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Heading1"/>
        <w:spacing w:line="276" w:lineRule="auto"/>
        <w:ind w:right="502"/>
        <w:jc w:val="center"/>
      </w:pPr>
      <w:r>
        <w:rPr/>
        <w:t>EVALUATION OF IMPLEMENTATION OF ELEMENTS OF</w:t>
      </w:r>
      <w:r>
        <w:rPr>
          <w:spacing w:val="1"/>
        </w:rPr>
        <w:t> </w:t>
      </w:r>
      <w:r>
        <w:rPr/>
        <w:t>SPECIAL</w:t>
      </w:r>
      <w:r>
        <w:rPr>
          <w:spacing w:val="-4"/>
        </w:rPr>
        <w:t> </w:t>
      </w:r>
      <w:r>
        <w:rPr/>
        <w:t>EDUCATION</w:t>
      </w:r>
      <w:r>
        <w:rPr>
          <w:spacing w:val="-2"/>
        </w:rPr>
        <w:t> </w:t>
      </w:r>
      <w:r>
        <w:rPr/>
        <w:t>CURRICULUM</w:t>
      </w:r>
      <w:r>
        <w:rPr>
          <w:spacing w:val="-2"/>
        </w:rPr>
        <w:t> </w:t>
      </w:r>
      <w:r>
        <w:rPr/>
        <w:t>IN</w:t>
      </w:r>
      <w:r>
        <w:rPr>
          <w:spacing w:val="-2"/>
        </w:rPr>
        <w:t> </w:t>
      </w:r>
      <w:r>
        <w:rPr/>
        <w:t>NCE-AWARDING</w:t>
      </w:r>
      <w:r>
        <w:rPr>
          <w:spacing w:val="-77"/>
        </w:rPr>
        <w:t> </w:t>
      </w:r>
      <w:r>
        <w:rPr/>
        <w:t>INSTITUTIONS</w:t>
      </w:r>
      <w:r>
        <w:rPr>
          <w:spacing w:val="2"/>
        </w:rPr>
        <w:t> </w:t>
      </w:r>
      <w:r>
        <w:rPr/>
        <w:t>IN</w:t>
      </w:r>
      <w:r>
        <w:rPr>
          <w:spacing w:val="-1"/>
        </w:rPr>
        <w:t> </w:t>
      </w:r>
      <w:r>
        <w:rPr/>
        <w:t>NIGERIA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8"/>
        <w:rPr>
          <w:b/>
          <w:sz w:val="10"/>
        </w:rPr>
      </w:pPr>
      <w:r>
        <w:rPr/>
        <w:pict>
          <v:group style="position:absolute;margin-left:102.5pt;margin-top:8.118320pt;width:458.45pt;height:435.45pt;mso-position-horizontal-relative:page;mso-position-vertical-relative:paragraph;z-index:-15728640;mso-wrap-distance-left:0;mso-wrap-distance-right:0" coordorigin="2050,162" coordsize="9169,8709">
            <v:shape style="position:absolute;left:2099;top:162;width:8809;height:8709" type="#_x0000_t75" stroked="false">
              <v:imagedata r:id="rId5" o:title=""/>
            </v:shape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left:6457;top:1591;width:355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BY</w:t>
                    </w:r>
                  </w:p>
                </w:txbxContent>
              </v:textbox>
              <w10:wrap type="none"/>
            </v:shape>
            <v:shape style="position:absolute;left:5007;top:2626;width:3256;height:900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18" w:firstLine="0"/>
                      <w:jc w:val="center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NNANNA</w:t>
                    </w:r>
                    <w:r>
                      <w:rPr>
                        <w:b/>
                        <w:spacing w:val="-6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ELERI</w:t>
                    </w:r>
                    <w:r>
                      <w:rPr>
                        <w:b/>
                        <w:spacing w:val="-5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OTU</w:t>
                    </w:r>
                    <w:r>
                      <w:rPr>
                        <w:b/>
                        <w:spacing w:val="-5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ELERI</w:t>
                    </w:r>
                  </w:p>
                  <w:p>
                    <w:pPr>
                      <w:spacing w:before="41"/>
                      <w:ind w:left="0" w:right="22" w:firstLine="0"/>
                      <w:jc w:val="center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Matric.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No: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47383</w:t>
                    </w:r>
                  </w:p>
                  <w:p>
                    <w:pPr>
                      <w:spacing w:before="40"/>
                      <w:ind w:left="0" w:right="14" w:firstLine="0"/>
                      <w:jc w:val="center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B.Sc.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(Nigeria),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M.Ed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(Ibadan)</w:t>
                    </w:r>
                  </w:p>
                </w:txbxContent>
              </v:textbox>
              <w10:wrap type="none"/>
            </v:shape>
            <v:shape style="position:absolute;left:3233;top:5165;width:6803;height:583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-1" w:right="18" w:firstLine="0"/>
                      <w:jc w:val="center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A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THESIS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IN</w:t>
                    </w:r>
                    <w:r>
                      <w:rPr>
                        <w:b/>
                        <w:spacing w:val="-4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THE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DEPARTMENT</w:t>
                    </w:r>
                    <w:r>
                      <w:rPr>
                        <w:b/>
                        <w:spacing w:val="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OF</w:t>
                    </w:r>
                    <w:r>
                      <w:rPr>
                        <w:b/>
                        <w:spacing w:val="-4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SPECIAL EDUCATION</w:t>
                    </w:r>
                  </w:p>
                  <w:p>
                    <w:pPr>
                      <w:spacing w:before="41"/>
                      <w:ind w:left="597" w:right="619" w:firstLine="0"/>
                      <w:jc w:val="center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SUBMITTED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TO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THE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FACULTY OF</w:t>
                    </w:r>
                    <w:r>
                      <w:rPr>
                        <w:b/>
                        <w:spacing w:val="-4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EDUCATION</w:t>
                    </w:r>
                  </w:p>
                </w:txbxContent>
              </v:textbox>
              <w10:wrap type="none"/>
            </v:shape>
            <v:shape style="position:absolute;left:2050;top:6435;width:9169;height:2169" type="#_x0000_t202" filled="false" stroked="false">
              <v:textbox inset="0,0,0,0">
                <w:txbxContent>
                  <w:p>
                    <w:pPr>
                      <w:spacing w:line="276" w:lineRule="auto" w:before="0"/>
                      <w:ind w:left="0" w:right="18" w:firstLine="0"/>
                      <w:jc w:val="center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IN PARTIAL FULFILMENT OF THE REQUIREMENTS FOR THE AWARD OF THE</w:t>
                    </w:r>
                    <w:r>
                      <w:rPr>
                        <w:b/>
                        <w:spacing w:val="-57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DEGREE OF</w:t>
                    </w:r>
                  </w:p>
                  <w:p>
                    <w:pPr>
                      <w:spacing w:line="276" w:lineRule="auto" w:before="0"/>
                      <w:ind w:left="3022" w:right="3039" w:firstLine="0"/>
                      <w:jc w:val="center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DOCTOR</w:t>
                    </w:r>
                    <w:r>
                      <w:rPr>
                        <w:b/>
                        <w:spacing w:val="-9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OF</w:t>
                    </w:r>
                    <w:r>
                      <w:rPr>
                        <w:b/>
                        <w:spacing w:val="-8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PHILOSOPHY</w:t>
                    </w:r>
                    <w:r>
                      <w:rPr>
                        <w:b/>
                        <w:spacing w:val="-57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OF</w:t>
                    </w:r>
                  </w:p>
                  <w:p>
                    <w:pPr>
                      <w:spacing w:line="240" w:lineRule="auto" w:before="8"/>
                      <w:rPr>
                        <w:b/>
                        <w:sz w:val="23"/>
                      </w:rPr>
                    </w:pPr>
                  </w:p>
                  <w:p>
                    <w:pPr>
                      <w:spacing w:line="310" w:lineRule="atLeast" w:before="0"/>
                      <w:ind w:left="2304" w:right="2322" w:firstLine="0"/>
                      <w:jc w:val="center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THE UNIVERSITY OF IBADAN, IBADAN</w:t>
                    </w:r>
                    <w:r>
                      <w:rPr>
                        <w:b/>
                        <w:spacing w:val="-58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NIGERIA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8"/>
        </w:rPr>
      </w:pPr>
    </w:p>
    <w:p>
      <w:pPr>
        <w:pStyle w:val="Heading2"/>
        <w:spacing w:before="90"/>
        <w:ind w:left="4135" w:right="3865"/>
        <w:jc w:val="center"/>
      </w:pPr>
      <w:r>
        <w:rPr/>
        <w:t>JULY</w:t>
      </w:r>
      <w:r>
        <w:rPr>
          <w:spacing w:val="-1"/>
        </w:rPr>
        <w:t> </w:t>
      </w:r>
      <w:r>
        <w:rPr/>
        <w:t>2012</w:t>
      </w:r>
    </w:p>
    <w:p>
      <w:pPr>
        <w:spacing w:after="0"/>
        <w:jc w:val="center"/>
        <w:sectPr>
          <w:type w:val="continuous"/>
          <w:pgSz w:w="12240" w:h="15840"/>
          <w:pgMar w:top="1380" w:bottom="280" w:left="1400" w:right="660"/>
        </w:sectPr>
      </w:pPr>
    </w:p>
    <w:p>
      <w:pPr>
        <w:pStyle w:val="Heading2"/>
        <w:spacing w:before="79"/>
        <w:ind w:left="4129" w:right="3865"/>
        <w:jc w:val="center"/>
      </w:pPr>
      <w:bookmarkStart w:name="_TOC_250053" w:id="1"/>
      <w:bookmarkEnd w:id="1"/>
      <w:r>
        <w:rPr/>
        <w:t>CERTIFICATION</w:t>
      </w:r>
    </w:p>
    <w:p>
      <w:pPr>
        <w:pStyle w:val="BodyText"/>
        <w:spacing w:before="6"/>
        <w:rPr>
          <w:b/>
          <w:sz w:val="30"/>
        </w:rPr>
      </w:pPr>
    </w:p>
    <w:p>
      <w:pPr>
        <w:pStyle w:val="BodyText"/>
        <w:spacing w:line="480" w:lineRule="auto"/>
        <w:ind w:left="472" w:firstLine="719"/>
      </w:pPr>
      <w:r>
        <w:rPr/>
        <w:t>I</w:t>
      </w:r>
      <w:r>
        <w:rPr>
          <w:spacing w:val="24"/>
        </w:rPr>
        <w:t> </w:t>
      </w:r>
      <w:r>
        <w:rPr/>
        <w:t>certify</w:t>
      </w:r>
      <w:r>
        <w:rPr>
          <w:spacing w:val="21"/>
        </w:rPr>
        <w:t> </w:t>
      </w:r>
      <w:r>
        <w:rPr/>
        <w:t>that</w:t>
      </w:r>
      <w:r>
        <w:rPr>
          <w:spacing w:val="26"/>
        </w:rPr>
        <w:t> </w:t>
      </w:r>
      <w:r>
        <w:rPr/>
        <w:t>this</w:t>
      </w:r>
      <w:r>
        <w:rPr>
          <w:spacing w:val="26"/>
        </w:rPr>
        <w:t> </w:t>
      </w:r>
      <w:r>
        <w:rPr/>
        <w:t>work</w:t>
      </w:r>
      <w:r>
        <w:rPr>
          <w:spacing w:val="28"/>
        </w:rPr>
        <w:t> </w:t>
      </w:r>
      <w:r>
        <w:rPr/>
        <w:t>was</w:t>
      </w:r>
      <w:r>
        <w:rPr>
          <w:spacing w:val="26"/>
        </w:rPr>
        <w:t> </w:t>
      </w:r>
      <w:r>
        <w:rPr/>
        <w:t>carried</w:t>
      </w:r>
      <w:r>
        <w:rPr>
          <w:spacing w:val="25"/>
        </w:rPr>
        <w:t> </w:t>
      </w:r>
      <w:r>
        <w:rPr/>
        <w:t>out</w:t>
      </w:r>
      <w:r>
        <w:rPr>
          <w:spacing w:val="26"/>
        </w:rPr>
        <w:t> </w:t>
      </w:r>
      <w:r>
        <w:rPr/>
        <w:t>by</w:t>
      </w:r>
      <w:r>
        <w:rPr>
          <w:spacing w:val="21"/>
        </w:rPr>
        <w:t> </w:t>
      </w:r>
      <w:r>
        <w:rPr/>
        <w:t>Eleri,</w:t>
      </w:r>
      <w:r>
        <w:rPr>
          <w:spacing w:val="26"/>
        </w:rPr>
        <w:t> </w:t>
      </w:r>
      <w:r>
        <w:rPr/>
        <w:t>Nnanna</w:t>
      </w:r>
      <w:r>
        <w:rPr>
          <w:spacing w:val="25"/>
        </w:rPr>
        <w:t> </w:t>
      </w:r>
      <w:r>
        <w:rPr/>
        <w:t>Otu</w:t>
      </w:r>
      <w:r>
        <w:rPr>
          <w:spacing w:val="26"/>
        </w:rPr>
        <w:t> </w:t>
      </w:r>
      <w:r>
        <w:rPr/>
        <w:t>Eleri</w:t>
      </w:r>
      <w:r>
        <w:rPr>
          <w:spacing w:val="26"/>
        </w:rPr>
        <w:t> </w:t>
      </w:r>
      <w:r>
        <w:rPr/>
        <w:t>in</w:t>
      </w:r>
      <w:r>
        <w:rPr>
          <w:spacing w:val="26"/>
        </w:rPr>
        <w:t> </w:t>
      </w:r>
      <w:r>
        <w:rPr/>
        <w:t>the</w:t>
      </w:r>
      <w:r>
        <w:rPr>
          <w:spacing w:val="25"/>
        </w:rPr>
        <w:t> </w:t>
      </w:r>
      <w:r>
        <w:rPr/>
        <w:t>Department</w:t>
      </w:r>
      <w:r>
        <w:rPr>
          <w:spacing w:val="26"/>
        </w:rPr>
        <w:t> </w:t>
      </w:r>
      <w:r>
        <w:rPr/>
        <w:t>of</w:t>
      </w:r>
      <w:r>
        <w:rPr>
          <w:spacing w:val="-57"/>
        </w:rPr>
        <w:t> </w:t>
      </w:r>
      <w:r>
        <w:rPr/>
        <w:t>Special</w:t>
      </w:r>
      <w:r>
        <w:rPr>
          <w:spacing w:val="-1"/>
        </w:rPr>
        <w:t> </w:t>
      </w:r>
      <w:r>
        <w:rPr/>
        <w:t>Education, Faculty</w:t>
      </w:r>
      <w:r>
        <w:rPr>
          <w:spacing w:val="-5"/>
        </w:rPr>
        <w:t> </w:t>
      </w:r>
      <w:r>
        <w:rPr/>
        <w:t>of Education,</w:t>
      </w:r>
      <w:r>
        <w:rPr>
          <w:spacing w:val="-1"/>
        </w:rPr>
        <w:t> </w:t>
      </w:r>
      <w:r>
        <w:rPr/>
        <w:t>University</w:t>
      </w:r>
      <w:r>
        <w:rPr>
          <w:spacing w:val="-5"/>
        </w:rPr>
        <w:t> </w:t>
      </w:r>
      <w:r>
        <w:rPr/>
        <w:t>of</w:t>
      </w:r>
      <w:r>
        <w:rPr>
          <w:spacing w:val="1"/>
        </w:rPr>
        <w:t> </w:t>
      </w:r>
      <w:r>
        <w:rPr/>
        <w:t>Ibadan,</w:t>
      </w:r>
      <w:r>
        <w:rPr>
          <w:spacing w:val="2"/>
        </w:rPr>
        <w:t> </w:t>
      </w:r>
      <w:r>
        <w:rPr/>
        <w:t>Ibadan,</w:t>
      </w:r>
      <w:r>
        <w:rPr>
          <w:spacing w:val="1"/>
        </w:rPr>
        <w:t> </w:t>
      </w:r>
      <w:r>
        <w:rPr/>
        <w:t>Nigeria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</w:pPr>
    </w:p>
    <w:p>
      <w:pPr>
        <w:pStyle w:val="BodyText"/>
        <w:spacing w:before="90"/>
        <w:ind w:left="4792"/>
      </w:pPr>
      <w:r>
        <w:rPr/>
        <w:pict>
          <v:group style="position:absolute;margin-left:104.940002pt;margin-top:-208.91687pt;width:440.45pt;height:435.45pt;mso-position-horizontal-relative:page;mso-position-vertical-relative:paragraph;z-index:-24439808" coordorigin="2099,-4178" coordsize="8809,8709">
            <v:shape style="position:absolute;left:2098;top:-4179;width:8809;height:8709" type="#_x0000_t75" stroked="false">
              <v:imagedata r:id="rId7" o:title=""/>
            </v:shape>
            <v:shape style="position:absolute;left:6193;top:-53;width:3516;height:2" coordorigin="6193,-53" coordsize="3516,0" path="m6193,-53l9277,-53m9282,-53l9708,-53e" filled="false" stroked="true" strokeweight="1.181040pt" strokecolor="#000000">
              <v:path arrowok="t"/>
              <v:stroke dashstyle="dash"/>
            </v:shape>
            <w10:wrap type="none"/>
          </v:group>
        </w:pict>
      </w:r>
      <w:r>
        <w:rPr/>
        <w:t>Supervisor</w:t>
      </w:r>
    </w:p>
    <w:p>
      <w:pPr>
        <w:spacing w:line="274" w:lineRule="exact" w:before="5"/>
        <w:ind w:left="4792" w:right="0" w:firstLine="0"/>
        <w:jc w:val="left"/>
        <w:rPr>
          <w:b/>
          <w:i/>
          <w:sz w:val="24"/>
        </w:rPr>
      </w:pPr>
      <w:r>
        <w:rPr>
          <w:b/>
          <w:sz w:val="24"/>
        </w:rPr>
        <w:t>Professor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I.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A.Nwazuoke, </w:t>
      </w:r>
      <w:r>
        <w:rPr>
          <w:b/>
          <w:i/>
          <w:sz w:val="24"/>
        </w:rPr>
        <w:t>Mcan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,fncec</w:t>
      </w:r>
    </w:p>
    <w:p>
      <w:pPr>
        <w:pStyle w:val="BodyText"/>
        <w:ind w:left="4792" w:right="1793"/>
      </w:pPr>
      <w:r>
        <w:rPr/>
        <w:t>B.A.</w:t>
      </w:r>
      <w:r>
        <w:rPr>
          <w:spacing w:val="-4"/>
        </w:rPr>
        <w:t> </w:t>
      </w:r>
      <w:r>
        <w:rPr/>
        <w:t>(Nig),</w:t>
      </w:r>
      <w:r>
        <w:rPr>
          <w:spacing w:val="-4"/>
        </w:rPr>
        <w:t> </w:t>
      </w:r>
      <w:r>
        <w:rPr/>
        <w:t>M.Ed.</w:t>
      </w:r>
      <w:r>
        <w:rPr>
          <w:spacing w:val="-3"/>
        </w:rPr>
        <w:t> </w:t>
      </w:r>
      <w:r>
        <w:rPr/>
        <w:t>(Ib),</w:t>
      </w:r>
      <w:r>
        <w:rPr>
          <w:spacing w:val="-4"/>
        </w:rPr>
        <w:t> </w:t>
      </w:r>
      <w:r>
        <w:rPr/>
        <w:t>Ph.D.</w:t>
      </w:r>
      <w:r>
        <w:rPr>
          <w:spacing w:val="-3"/>
        </w:rPr>
        <w:t> </w:t>
      </w:r>
      <w:r>
        <w:rPr/>
        <w:t>(Ilorin)</w:t>
      </w:r>
      <w:r>
        <w:rPr>
          <w:spacing w:val="-57"/>
        </w:rPr>
        <w:t> </w:t>
      </w:r>
      <w:r>
        <w:rPr/>
        <w:t>Professor of Special Education</w:t>
      </w:r>
      <w:r>
        <w:rPr>
          <w:spacing w:val="1"/>
        </w:rPr>
        <w:t> </w:t>
      </w:r>
      <w:r>
        <w:rPr/>
        <w:t>Faculty</w:t>
      </w:r>
      <w:r>
        <w:rPr>
          <w:spacing w:val="-5"/>
        </w:rPr>
        <w:t> </w:t>
      </w:r>
      <w:r>
        <w:rPr/>
        <w:t>of Education,</w:t>
      </w:r>
    </w:p>
    <w:p>
      <w:pPr>
        <w:pStyle w:val="BodyText"/>
        <w:ind w:left="4792" w:right="2627"/>
      </w:pPr>
      <w:r>
        <w:rPr/>
        <w:t>University</w:t>
      </w:r>
      <w:r>
        <w:rPr>
          <w:spacing w:val="-11"/>
        </w:rPr>
        <w:t> </w:t>
      </w:r>
      <w:r>
        <w:rPr/>
        <w:t>of</w:t>
      </w:r>
      <w:r>
        <w:rPr>
          <w:spacing w:val="-4"/>
        </w:rPr>
        <w:t> </w:t>
      </w:r>
      <w:r>
        <w:rPr/>
        <w:t>Ibadan,</w:t>
      </w:r>
      <w:r>
        <w:rPr>
          <w:spacing w:val="-4"/>
        </w:rPr>
        <w:t> </w:t>
      </w:r>
      <w:r>
        <w:rPr/>
        <w:t>Ibadan</w:t>
      </w:r>
      <w:r>
        <w:rPr>
          <w:spacing w:val="-57"/>
        </w:rPr>
        <w:t> </w:t>
      </w:r>
      <w:r>
        <w:rPr/>
        <w:t>Nigeria.</w:t>
      </w:r>
    </w:p>
    <w:p>
      <w:pPr>
        <w:spacing w:after="0"/>
        <w:sectPr>
          <w:footerReference w:type="default" r:id="rId6"/>
          <w:pgSz w:w="12240" w:h="15840"/>
          <w:pgMar w:footer="1492" w:header="0" w:top="1360" w:bottom="1680" w:left="1400" w:right="660"/>
          <w:pgNumType w:start="2"/>
        </w:sectPr>
      </w:pPr>
    </w:p>
    <w:p>
      <w:pPr>
        <w:pStyle w:val="Heading2"/>
        <w:spacing w:before="79"/>
        <w:ind w:left="4134" w:right="3865"/>
        <w:jc w:val="center"/>
      </w:pPr>
      <w:bookmarkStart w:name="_TOC_250052" w:id="2"/>
      <w:bookmarkEnd w:id="2"/>
      <w:r>
        <w:rPr/>
        <w:t>DEDICATION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7"/>
        <w:rPr>
          <w:b/>
          <w:sz w:val="21"/>
        </w:rPr>
      </w:pPr>
    </w:p>
    <w:p>
      <w:pPr>
        <w:pStyle w:val="BodyText"/>
        <w:spacing w:line="360" w:lineRule="auto"/>
        <w:ind w:left="4135" w:right="3865"/>
        <w:jc w:val="center"/>
      </w:pPr>
      <w:r>
        <w:rPr/>
        <w:t>This</w:t>
      </w:r>
      <w:r>
        <w:rPr>
          <w:spacing w:val="-6"/>
        </w:rPr>
        <w:t> </w:t>
      </w:r>
      <w:r>
        <w:rPr/>
        <w:t>work</w:t>
      </w:r>
      <w:r>
        <w:rPr>
          <w:spacing w:val="-6"/>
        </w:rPr>
        <w:t> </w:t>
      </w:r>
      <w:r>
        <w:rPr/>
        <w:t>is</w:t>
      </w:r>
      <w:r>
        <w:rPr>
          <w:spacing w:val="-6"/>
        </w:rPr>
        <w:t> </w:t>
      </w:r>
      <w:r>
        <w:rPr/>
        <w:t>dedicated</w:t>
      </w:r>
      <w:r>
        <w:rPr>
          <w:spacing w:val="-57"/>
        </w:rPr>
        <w:t> </w:t>
      </w:r>
      <w:r>
        <w:rPr/>
        <w:t>to the</w:t>
      </w:r>
    </w:p>
    <w:p>
      <w:pPr>
        <w:pStyle w:val="BodyText"/>
        <w:spacing w:before="10"/>
        <w:rPr>
          <w:sz w:val="35"/>
        </w:rPr>
      </w:pPr>
    </w:p>
    <w:p>
      <w:pPr>
        <w:pStyle w:val="BodyText"/>
        <w:spacing w:line="360" w:lineRule="auto"/>
        <w:ind w:left="472" w:right="202" w:firstLine="719"/>
        <w:jc w:val="both"/>
      </w:pPr>
      <w:r>
        <w:rPr/>
        <w:drawing>
          <wp:anchor distT="0" distB="0" distL="0" distR="0" allowOverlap="1" layoutInCell="1" locked="0" behindDoc="1" simplePos="0" relativeHeight="478877184">
            <wp:simplePos x="0" y="0"/>
            <wp:positionH relativeFrom="page">
              <wp:posOffset>1332738</wp:posOffset>
            </wp:positionH>
            <wp:positionV relativeFrom="paragraph">
              <wp:posOffset>-58253</wp:posOffset>
            </wp:positionV>
            <wp:extent cx="5593715" cy="5530135"/>
            <wp:effectExtent l="0" t="0" r="0" b="0"/>
            <wp:wrapNone/>
            <wp:docPr id="1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2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93715" cy="55301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Evergreen Memories of</w:t>
      </w:r>
      <w:r>
        <w:rPr>
          <w:spacing w:val="1"/>
        </w:rPr>
        <w:t> </w:t>
      </w:r>
      <w:r>
        <w:rPr/>
        <w:t>My Father, Omezue Otu Eleri &amp; his</w:t>
      </w:r>
      <w:r>
        <w:rPr>
          <w:spacing w:val="60"/>
        </w:rPr>
        <w:t> </w:t>
      </w:r>
      <w:r>
        <w:rPr/>
        <w:t>Industrious wife Madam</w:t>
      </w:r>
      <w:r>
        <w:rPr>
          <w:spacing w:val="1"/>
        </w:rPr>
        <w:t> </w:t>
      </w:r>
      <w:r>
        <w:rPr/>
        <w:t>Ogeri</w:t>
      </w:r>
      <w:r>
        <w:rPr>
          <w:spacing w:val="35"/>
        </w:rPr>
        <w:t> </w:t>
      </w:r>
      <w:r>
        <w:rPr/>
        <w:t>Otu</w:t>
      </w:r>
      <w:r>
        <w:rPr>
          <w:spacing w:val="37"/>
        </w:rPr>
        <w:t> </w:t>
      </w:r>
      <w:r>
        <w:rPr/>
        <w:t>Eleri</w:t>
      </w:r>
      <w:r>
        <w:rPr>
          <w:spacing w:val="37"/>
        </w:rPr>
        <w:t> </w:t>
      </w:r>
      <w:r>
        <w:rPr/>
        <w:t>who</w:t>
      </w:r>
      <w:r>
        <w:rPr>
          <w:spacing w:val="38"/>
        </w:rPr>
        <w:t> </w:t>
      </w:r>
      <w:r>
        <w:rPr/>
        <w:t>both</w:t>
      </w:r>
      <w:r>
        <w:rPr>
          <w:spacing w:val="38"/>
        </w:rPr>
        <w:t> </w:t>
      </w:r>
      <w:r>
        <w:rPr/>
        <w:t>laboured</w:t>
      </w:r>
      <w:r>
        <w:rPr>
          <w:spacing w:val="37"/>
        </w:rPr>
        <w:t> </w:t>
      </w:r>
      <w:r>
        <w:rPr/>
        <w:t>to</w:t>
      </w:r>
      <w:r>
        <w:rPr>
          <w:spacing w:val="37"/>
        </w:rPr>
        <w:t> </w:t>
      </w:r>
      <w:r>
        <w:rPr/>
        <w:t>see</w:t>
      </w:r>
      <w:r>
        <w:rPr>
          <w:spacing w:val="36"/>
        </w:rPr>
        <w:t> </w:t>
      </w:r>
      <w:r>
        <w:rPr/>
        <w:t>their</w:t>
      </w:r>
      <w:r>
        <w:rPr>
          <w:spacing w:val="38"/>
        </w:rPr>
        <w:t> </w:t>
      </w:r>
      <w:r>
        <w:rPr/>
        <w:t>children</w:t>
      </w:r>
      <w:r>
        <w:rPr>
          <w:spacing w:val="37"/>
        </w:rPr>
        <w:t> </w:t>
      </w:r>
      <w:r>
        <w:rPr/>
        <w:t>through</w:t>
      </w:r>
      <w:r>
        <w:rPr>
          <w:spacing w:val="37"/>
        </w:rPr>
        <w:t> </w:t>
      </w:r>
      <w:r>
        <w:rPr/>
        <w:t>Western</w:t>
      </w:r>
      <w:r>
        <w:rPr>
          <w:spacing w:val="37"/>
        </w:rPr>
        <w:t> </w:t>
      </w:r>
      <w:r>
        <w:rPr/>
        <w:t>Education</w:t>
      </w:r>
      <w:r>
        <w:rPr>
          <w:spacing w:val="37"/>
        </w:rPr>
        <w:t> </w:t>
      </w:r>
      <w:r>
        <w:rPr/>
        <w:t>but</w:t>
      </w:r>
      <w:r>
        <w:rPr>
          <w:spacing w:val="37"/>
        </w:rPr>
        <w:t> </w:t>
      </w:r>
      <w:r>
        <w:rPr/>
        <w:t>never</w:t>
      </w:r>
      <w:r>
        <w:rPr>
          <w:spacing w:val="-58"/>
        </w:rPr>
        <w:t> </w:t>
      </w:r>
      <w:r>
        <w:rPr/>
        <w:t>lived</w:t>
      </w:r>
      <w:r>
        <w:rPr>
          <w:spacing w:val="-1"/>
        </w:rPr>
        <w:t> </w:t>
      </w:r>
      <w:r>
        <w:rPr/>
        <w:t>to see</w:t>
      </w:r>
      <w:r>
        <w:rPr>
          <w:spacing w:val="-1"/>
        </w:rPr>
        <w:t> </w:t>
      </w:r>
      <w:r>
        <w:rPr/>
        <w:t>the attainment of this particular goal.</w:t>
      </w:r>
    </w:p>
    <w:p>
      <w:pPr>
        <w:spacing w:after="0" w:line="360" w:lineRule="auto"/>
        <w:jc w:val="both"/>
        <w:sectPr>
          <w:pgSz w:w="12240" w:h="15840"/>
          <w:pgMar w:header="0" w:footer="1492" w:top="1360" w:bottom="1680" w:left="1400" w:right="660"/>
        </w:sectPr>
      </w:pPr>
    </w:p>
    <w:p>
      <w:pPr>
        <w:pStyle w:val="Heading2"/>
        <w:spacing w:before="79"/>
        <w:ind w:left="3790" w:right="3521"/>
        <w:jc w:val="center"/>
      </w:pPr>
      <w:r>
        <w:rPr/>
        <w:t>ACKNOWLEDGEMENTS</w:t>
      </w:r>
    </w:p>
    <w:p>
      <w:pPr>
        <w:pStyle w:val="BodyText"/>
        <w:spacing w:line="360" w:lineRule="auto" w:before="132"/>
        <w:ind w:left="472" w:right="207" w:firstLine="719"/>
        <w:jc w:val="both"/>
      </w:pPr>
      <w:r>
        <w:rPr/>
        <w:drawing>
          <wp:anchor distT="0" distB="0" distL="0" distR="0" allowOverlap="1" layoutInCell="1" locked="0" behindDoc="1" simplePos="0" relativeHeight="478877696">
            <wp:simplePos x="0" y="0"/>
            <wp:positionH relativeFrom="page">
              <wp:posOffset>1332738</wp:posOffset>
            </wp:positionH>
            <wp:positionV relativeFrom="paragraph">
              <wp:posOffset>1077126</wp:posOffset>
            </wp:positionV>
            <wp:extent cx="5593715" cy="5530135"/>
            <wp:effectExtent l="0" t="0" r="0" b="0"/>
            <wp:wrapNone/>
            <wp:docPr id="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93715" cy="55301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 wish to express my gratitude to Prof. I. A. Nwazuoke, my supervisor for his invaluable</w:t>
      </w:r>
      <w:r>
        <w:rPr>
          <w:spacing w:val="1"/>
        </w:rPr>
        <w:t> </w:t>
      </w:r>
      <w:r>
        <w:rPr/>
        <w:t>guidance and encouragement while carrying out this work. My gratitude also goes to Dr. B. O.</w:t>
      </w:r>
      <w:r>
        <w:rPr>
          <w:spacing w:val="1"/>
        </w:rPr>
        <w:t> </w:t>
      </w:r>
      <w:r>
        <w:rPr/>
        <w:t>Ogunleye for his advice and encouragement. I am grateful to Dr. S. O. Popoola for his invaluable</w:t>
      </w:r>
      <w:r>
        <w:rPr>
          <w:spacing w:val="1"/>
        </w:rPr>
        <w:t> </w:t>
      </w:r>
      <w:r>
        <w:rPr/>
        <w:t>input</w:t>
      </w:r>
      <w:r>
        <w:rPr>
          <w:spacing w:val="-1"/>
        </w:rPr>
        <w:t> </w:t>
      </w:r>
      <w:r>
        <w:rPr/>
        <w:t>in the</w:t>
      </w:r>
      <w:r>
        <w:rPr>
          <w:spacing w:val="-1"/>
        </w:rPr>
        <w:t> </w:t>
      </w:r>
      <w:r>
        <w:rPr/>
        <w:t>final stages of this work.</w:t>
      </w:r>
    </w:p>
    <w:p>
      <w:pPr>
        <w:pStyle w:val="BodyText"/>
        <w:spacing w:line="360" w:lineRule="auto" w:before="202"/>
        <w:ind w:left="472" w:right="198" w:firstLine="719"/>
        <w:jc w:val="both"/>
      </w:pPr>
      <w:r>
        <w:rPr/>
        <w:t>A research of this scope and magnitude benefitted from the goodwill and support of many</w:t>
      </w:r>
      <w:r>
        <w:rPr>
          <w:spacing w:val="1"/>
        </w:rPr>
        <w:t> </w:t>
      </w:r>
      <w:r>
        <w:rPr/>
        <w:t>people. I sincerely appreciate the support of the following: Dr. T. C. Obani, Prof. C.O. Kolawole,</w:t>
      </w:r>
      <w:r>
        <w:rPr>
          <w:spacing w:val="1"/>
        </w:rPr>
        <w:t> </w:t>
      </w:r>
      <w:r>
        <w:rPr/>
        <w:t>Prof. Charles Uwakwe, Prof. O. A. Moronkola, Prof. E. D. Ozoji, Prof. Chuks Ezedum, Dr. Noel</w:t>
      </w:r>
      <w:r>
        <w:rPr>
          <w:spacing w:val="1"/>
        </w:rPr>
        <w:t> </w:t>
      </w:r>
      <w:r>
        <w:rPr/>
        <w:t>Ihebuzor, Associate Prof. Isuwa Jurmang, Mr. Uka Ufere Nwankwo, Dr. Tunji A. Kofoworola,</w:t>
      </w:r>
      <w:r>
        <w:rPr>
          <w:spacing w:val="1"/>
        </w:rPr>
        <w:t> </w:t>
      </w:r>
      <w:r>
        <w:rPr/>
        <w:t>Engr. Onyekachi Omaka Onugu, Engr. Austin Odia, Elder Arch. O N. O. Oji, Elder Uba Otta</w:t>
      </w:r>
      <w:r>
        <w:rPr>
          <w:spacing w:val="1"/>
        </w:rPr>
        <w:t> </w:t>
      </w:r>
      <w:r>
        <w:rPr/>
        <w:t>Obuji,</w:t>
      </w:r>
      <w:r>
        <w:rPr>
          <w:spacing w:val="4"/>
        </w:rPr>
        <w:t> </w:t>
      </w:r>
      <w:r>
        <w:rPr/>
        <w:t>Elder</w:t>
      </w:r>
      <w:r>
        <w:rPr>
          <w:spacing w:val="3"/>
        </w:rPr>
        <w:t> </w:t>
      </w:r>
      <w:r>
        <w:rPr/>
        <w:t>Engr.</w:t>
      </w:r>
      <w:r>
        <w:rPr>
          <w:spacing w:val="5"/>
        </w:rPr>
        <w:t> </w:t>
      </w:r>
      <w:r>
        <w:rPr/>
        <w:t>Dan</w:t>
      </w:r>
      <w:r>
        <w:rPr>
          <w:spacing w:val="6"/>
        </w:rPr>
        <w:t> </w:t>
      </w:r>
      <w:r>
        <w:rPr/>
        <w:t>O.</w:t>
      </w:r>
      <w:r>
        <w:rPr>
          <w:spacing w:val="6"/>
        </w:rPr>
        <w:t> </w:t>
      </w:r>
      <w:r>
        <w:rPr/>
        <w:t>Ibiam,</w:t>
      </w:r>
      <w:r>
        <w:rPr>
          <w:spacing w:val="5"/>
        </w:rPr>
        <w:t> </w:t>
      </w:r>
      <w:r>
        <w:rPr/>
        <w:t>Mrs.</w:t>
      </w:r>
      <w:r>
        <w:rPr>
          <w:spacing w:val="4"/>
        </w:rPr>
        <w:t> </w:t>
      </w:r>
      <w:r>
        <w:rPr/>
        <w:t>Mabel</w:t>
      </w:r>
      <w:r>
        <w:rPr>
          <w:spacing w:val="5"/>
        </w:rPr>
        <w:t> </w:t>
      </w:r>
      <w:r>
        <w:rPr/>
        <w:t>Agbaeze,</w:t>
      </w:r>
      <w:r>
        <w:rPr>
          <w:spacing w:val="3"/>
        </w:rPr>
        <w:t> </w:t>
      </w:r>
      <w:r>
        <w:rPr/>
        <w:t>Mallam</w:t>
      </w:r>
      <w:r>
        <w:rPr>
          <w:spacing w:val="5"/>
        </w:rPr>
        <w:t> </w:t>
      </w:r>
      <w:r>
        <w:rPr/>
        <w:t>Soraji</w:t>
      </w:r>
      <w:r>
        <w:rPr>
          <w:spacing w:val="5"/>
        </w:rPr>
        <w:t> </w:t>
      </w:r>
      <w:r>
        <w:rPr/>
        <w:t>Adamu</w:t>
      </w:r>
      <w:r>
        <w:rPr>
          <w:spacing w:val="4"/>
        </w:rPr>
        <w:t> </w:t>
      </w:r>
      <w:r>
        <w:rPr/>
        <w:t>(My</w:t>
      </w:r>
      <w:r>
        <w:rPr>
          <w:spacing w:val="-1"/>
        </w:rPr>
        <w:t> </w:t>
      </w:r>
      <w:r>
        <w:rPr/>
        <w:t>driver),</w:t>
      </w:r>
      <w:r>
        <w:rPr>
          <w:spacing w:val="4"/>
        </w:rPr>
        <w:t> </w:t>
      </w:r>
      <w:r>
        <w:rPr/>
        <w:t>Dr.</w:t>
      </w:r>
      <w:r>
        <w:rPr>
          <w:spacing w:val="2"/>
        </w:rPr>
        <w:t> </w:t>
      </w:r>
      <w:r>
        <w:rPr/>
        <w:t>S.</w:t>
      </w:r>
    </w:p>
    <w:p>
      <w:pPr>
        <w:pStyle w:val="BodyText"/>
        <w:spacing w:line="360" w:lineRule="auto" w:before="1"/>
        <w:ind w:left="472" w:right="208"/>
        <w:jc w:val="both"/>
      </w:pPr>
      <w:r>
        <w:rPr/>
        <w:t>K. Chukwuka, Dr. Monica Odinko, Dr.Theo Ajobiewe, Dr. B. O. Adebiyi, Mr. Chidi Uduma</w:t>
      </w:r>
      <w:r>
        <w:rPr>
          <w:spacing w:val="1"/>
        </w:rPr>
        <w:t> </w:t>
      </w:r>
      <w:r>
        <w:rPr/>
        <w:t>Onugu,</w:t>
      </w:r>
      <w:r>
        <w:rPr>
          <w:spacing w:val="1"/>
        </w:rPr>
        <w:t> </w:t>
      </w:r>
      <w:r>
        <w:rPr/>
        <w:t>Mr. Maxwell Oko Unyaeffor, Dr. Grace Ajagun, Dr. D. O. Shonibare and Dr. Eric Apeji</w:t>
      </w:r>
      <w:r>
        <w:rPr>
          <w:spacing w:val="1"/>
        </w:rPr>
        <w:t> </w:t>
      </w:r>
      <w:r>
        <w:rPr/>
        <w:t>for</w:t>
      </w:r>
      <w:r>
        <w:rPr>
          <w:spacing w:val="-3"/>
        </w:rPr>
        <w:t> </w:t>
      </w:r>
      <w:r>
        <w:rPr/>
        <w:t>the various</w:t>
      </w:r>
      <w:r>
        <w:rPr>
          <w:spacing w:val="2"/>
        </w:rPr>
        <w:t> </w:t>
      </w:r>
      <w:r>
        <w:rPr/>
        <w:t>assistance</w:t>
      </w:r>
      <w:r>
        <w:rPr>
          <w:spacing w:val="1"/>
        </w:rPr>
        <w:t> </w:t>
      </w:r>
      <w:r>
        <w:rPr/>
        <w:t>received from</w:t>
      </w:r>
      <w:r>
        <w:rPr>
          <w:spacing w:val="-1"/>
        </w:rPr>
        <w:t> </w:t>
      </w:r>
      <w:r>
        <w:rPr/>
        <w:t>them in the</w:t>
      </w:r>
      <w:r>
        <w:rPr>
          <w:spacing w:val="-1"/>
        </w:rPr>
        <w:t> </w:t>
      </w:r>
      <w:r>
        <w:rPr/>
        <w:t>course</w:t>
      </w:r>
      <w:r>
        <w:rPr>
          <w:spacing w:val="-2"/>
        </w:rPr>
        <w:t> </w:t>
      </w:r>
      <w:r>
        <w:rPr/>
        <w:t>of carrying</w:t>
      </w:r>
      <w:r>
        <w:rPr>
          <w:spacing w:val="-4"/>
        </w:rPr>
        <w:t> </w:t>
      </w:r>
      <w:r>
        <w:rPr/>
        <w:t>out this work.</w:t>
      </w:r>
    </w:p>
    <w:p>
      <w:pPr>
        <w:pStyle w:val="BodyText"/>
        <w:spacing w:line="360" w:lineRule="auto" w:before="198"/>
        <w:ind w:left="472" w:right="204" w:firstLine="719"/>
        <w:jc w:val="both"/>
      </w:pPr>
      <w:r>
        <w:rPr/>
        <w:t>I appreciate the suggestions and contributions from members of the Department of Special</w:t>
      </w:r>
      <w:r>
        <w:rPr>
          <w:spacing w:val="1"/>
        </w:rPr>
        <w:t> </w:t>
      </w:r>
      <w:r>
        <w:rPr/>
        <w:t>Education</w:t>
      </w:r>
      <w:r>
        <w:rPr>
          <w:spacing w:val="5"/>
        </w:rPr>
        <w:t> </w:t>
      </w:r>
      <w:r>
        <w:rPr/>
        <w:t>namely:</w:t>
      </w:r>
      <w:r>
        <w:rPr>
          <w:spacing w:val="9"/>
        </w:rPr>
        <w:t> </w:t>
      </w:r>
      <w:r>
        <w:rPr/>
        <w:t>Late</w:t>
      </w:r>
      <w:r>
        <w:rPr>
          <w:spacing w:val="8"/>
        </w:rPr>
        <w:t> </w:t>
      </w:r>
      <w:r>
        <w:rPr/>
        <w:t>Dr.</w:t>
      </w:r>
      <w:r>
        <w:rPr>
          <w:spacing w:val="5"/>
        </w:rPr>
        <w:t> </w:t>
      </w:r>
      <w:r>
        <w:rPr/>
        <w:t>Gabriel</w:t>
      </w:r>
      <w:r>
        <w:rPr>
          <w:spacing w:val="6"/>
        </w:rPr>
        <w:t> </w:t>
      </w:r>
      <w:r>
        <w:rPr/>
        <w:t>Ojo,</w:t>
      </w:r>
      <w:r>
        <w:rPr>
          <w:spacing w:val="7"/>
        </w:rPr>
        <w:t> </w:t>
      </w:r>
      <w:r>
        <w:rPr/>
        <w:t>Former</w:t>
      </w:r>
      <w:r>
        <w:rPr>
          <w:spacing w:val="8"/>
        </w:rPr>
        <w:t> </w:t>
      </w:r>
      <w:r>
        <w:rPr/>
        <w:t>Head</w:t>
      </w:r>
      <w:r>
        <w:rPr>
          <w:spacing w:val="4"/>
        </w:rPr>
        <w:t> </w:t>
      </w:r>
      <w:r>
        <w:rPr/>
        <w:t>of</w:t>
      </w:r>
      <w:r>
        <w:rPr>
          <w:spacing w:val="5"/>
        </w:rPr>
        <w:t> </w:t>
      </w:r>
      <w:r>
        <w:rPr/>
        <w:t>Department,</w:t>
      </w:r>
      <w:r>
        <w:rPr>
          <w:spacing w:val="6"/>
        </w:rPr>
        <w:t> </w:t>
      </w:r>
      <w:r>
        <w:rPr/>
        <w:t>Prof.</w:t>
      </w:r>
      <w:r>
        <w:rPr>
          <w:spacing w:val="4"/>
        </w:rPr>
        <w:t> </w:t>
      </w:r>
      <w:r>
        <w:rPr/>
        <w:t>C.</w:t>
      </w:r>
      <w:r>
        <w:rPr>
          <w:spacing w:val="5"/>
        </w:rPr>
        <w:t> </w:t>
      </w:r>
      <w:r>
        <w:rPr/>
        <w:t>A.</w:t>
      </w:r>
      <w:r>
        <w:rPr>
          <w:spacing w:val="6"/>
        </w:rPr>
        <w:t> </w:t>
      </w:r>
      <w:r>
        <w:rPr/>
        <w:t>Bakare,</w:t>
      </w:r>
      <w:r>
        <w:rPr>
          <w:spacing w:val="8"/>
        </w:rPr>
        <w:t> </w:t>
      </w:r>
      <w:r>
        <w:rPr/>
        <w:t>Dr.</w:t>
      </w:r>
      <w:r>
        <w:rPr>
          <w:spacing w:val="8"/>
        </w:rPr>
        <w:t> </w:t>
      </w:r>
      <w:r>
        <w:rPr/>
        <w:t>M.</w:t>
      </w:r>
    </w:p>
    <w:p>
      <w:pPr>
        <w:pStyle w:val="BodyText"/>
        <w:spacing w:line="360" w:lineRule="auto"/>
        <w:ind w:left="472" w:right="203"/>
        <w:jc w:val="both"/>
      </w:pPr>
      <w:r>
        <w:rPr/>
        <w:t>S. Eniola, Dr. Femi Fakolade, the Postgraduate Coordinator, Dr. Stella Kanu, Dr. John Oyindoyin,</w:t>
      </w:r>
      <w:r>
        <w:rPr>
          <w:spacing w:val="-57"/>
        </w:rPr>
        <w:t> </w:t>
      </w:r>
      <w:r>
        <w:rPr/>
        <w:t>Dr.</w:t>
      </w:r>
      <w:r>
        <w:rPr>
          <w:spacing w:val="-2"/>
        </w:rPr>
        <w:t> </w:t>
      </w:r>
      <w:r>
        <w:rPr/>
        <w:t>Tolu Eni-Olorunda,</w:t>
      </w:r>
      <w:r>
        <w:rPr>
          <w:spacing w:val="2"/>
        </w:rPr>
        <w:t> </w:t>
      </w:r>
      <w:r>
        <w:rPr/>
        <w:t>Dr. Isaiah</w:t>
      </w:r>
      <w:r>
        <w:rPr>
          <w:spacing w:val="1"/>
        </w:rPr>
        <w:t> </w:t>
      </w:r>
      <w:r>
        <w:rPr/>
        <w:t>Gbenga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Dr. Bunmi Oyewumi.</w:t>
      </w:r>
    </w:p>
    <w:p>
      <w:pPr>
        <w:pStyle w:val="BodyText"/>
        <w:spacing w:line="360" w:lineRule="auto" w:before="202"/>
        <w:ind w:left="472" w:right="204" w:firstLine="719"/>
        <w:jc w:val="both"/>
      </w:pPr>
      <w:r>
        <w:rPr/>
        <w:t>I will also like to appreciate and acknowledge the spiritual support received from the</w:t>
      </w:r>
      <w:r>
        <w:rPr>
          <w:spacing w:val="1"/>
        </w:rPr>
        <w:t> </w:t>
      </w:r>
      <w:r>
        <w:rPr/>
        <w:t>following Men of God: Rev. J. B. Eton, Apostle Godspower Obot, Rev. M. O. Inya, Rev. Ama</w:t>
      </w:r>
      <w:r>
        <w:rPr>
          <w:spacing w:val="1"/>
        </w:rPr>
        <w:t> </w:t>
      </w:r>
      <w:r>
        <w:rPr/>
        <w:t>Essien Oji, Apostle Victor</w:t>
      </w:r>
      <w:r>
        <w:rPr>
          <w:spacing w:val="-1"/>
        </w:rPr>
        <w:t> </w:t>
      </w:r>
      <w:r>
        <w:rPr/>
        <w:t>B. Effiong</w:t>
      </w:r>
      <w:r>
        <w:rPr>
          <w:spacing w:val="-3"/>
        </w:rPr>
        <w:t> </w:t>
      </w:r>
      <w:r>
        <w:rPr/>
        <w:t>and my</w:t>
      </w:r>
      <w:r>
        <w:rPr>
          <w:spacing w:val="-4"/>
        </w:rPr>
        <w:t> </w:t>
      </w:r>
      <w:r>
        <w:rPr/>
        <w:t>wonderful companion, Pastor</w:t>
      </w:r>
      <w:r>
        <w:rPr>
          <w:spacing w:val="2"/>
        </w:rPr>
        <w:t> </w:t>
      </w:r>
      <w:r>
        <w:rPr/>
        <w:t>Stanley</w:t>
      </w:r>
      <w:r>
        <w:rPr>
          <w:spacing w:val="-5"/>
        </w:rPr>
        <w:t> </w:t>
      </w:r>
      <w:r>
        <w:rPr/>
        <w:t>Ogbonna.</w:t>
      </w:r>
    </w:p>
    <w:p>
      <w:pPr>
        <w:pStyle w:val="BodyText"/>
        <w:spacing w:line="360" w:lineRule="auto" w:before="201"/>
        <w:ind w:left="472" w:right="203" w:firstLine="719"/>
        <w:jc w:val="both"/>
      </w:pPr>
      <w:r>
        <w:rPr/>
        <w:t>I am grateful to Mr. Musa Enebe. Mrs. Precious Onuoha and Mrs. Bridget Otemuyiwa for</w:t>
      </w:r>
      <w:r>
        <w:rPr>
          <w:spacing w:val="1"/>
        </w:rPr>
        <w:t> </w:t>
      </w:r>
      <w:r>
        <w:rPr/>
        <w:t>their diligence in carrying out all the secretarial services. I will also like to appreciate the efforts of</w:t>
      </w:r>
      <w:r>
        <w:rPr>
          <w:spacing w:val="-57"/>
        </w:rPr>
        <w:t> </w:t>
      </w:r>
      <w:r>
        <w:rPr/>
        <w:t>my</w:t>
      </w:r>
      <w:r>
        <w:rPr>
          <w:spacing w:val="-6"/>
        </w:rPr>
        <w:t> </w:t>
      </w:r>
      <w:r>
        <w:rPr/>
        <w:t>contact</w:t>
      </w:r>
      <w:r>
        <w:rPr>
          <w:spacing w:val="-1"/>
        </w:rPr>
        <w:t> </w:t>
      </w:r>
      <w:r>
        <w:rPr/>
        <w:t>persons/field</w:t>
      </w:r>
      <w:r>
        <w:rPr>
          <w:spacing w:val="1"/>
        </w:rPr>
        <w:t> </w:t>
      </w:r>
      <w:r>
        <w:rPr/>
        <w:t>attendants in</w:t>
      </w:r>
      <w:r>
        <w:rPr>
          <w:spacing w:val="-1"/>
        </w:rPr>
        <w:t> </w:t>
      </w:r>
      <w:r>
        <w:rPr/>
        <w:t>fifty-five</w:t>
      </w:r>
      <w:r>
        <w:rPr>
          <w:spacing w:val="-3"/>
        </w:rPr>
        <w:t> </w:t>
      </w:r>
      <w:r>
        <w:rPr/>
        <w:t>selected NCE-awarding</w:t>
      </w:r>
      <w:r>
        <w:rPr>
          <w:spacing w:val="-4"/>
        </w:rPr>
        <w:t> </w:t>
      </w:r>
      <w:r>
        <w:rPr/>
        <w:t>institutions</w:t>
      </w:r>
      <w:r>
        <w:rPr>
          <w:spacing w:val="-1"/>
        </w:rPr>
        <w:t> </w:t>
      </w:r>
      <w:r>
        <w:rPr/>
        <w:t>in Nigeria.</w:t>
      </w:r>
    </w:p>
    <w:p>
      <w:pPr>
        <w:pStyle w:val="BodyText"/>
        <w:spacing w:line="360" w:lineRule="auto" w:before="198"/>
        <w:ind w:left="472" w:right="199" w:firstLine="719"/>
        <w:jc w:val="both"/>
      </w:pPr>
      <w:r>
        <w:rPr/>
        <w:t>Meanwhile,</w:t>
      </w:r>
      <w:r>
        <w:rPr>
          <w:spacing w:val="60"/>
        </w:rPr>
        <w:t> </w:t>
      </w:r>
      <w:r>
        <w:rPr/>
        <w:t>a special mention must be made of the love, supplications and understanding</w:t>
      </w:r>
      <w:r>
        <w:rPr>
          <w:spacing w:val="1"/>
        </w:rPr>
        <w:t> </w:t>
      </w:r>
      <w:r>
        <w:rPr/>
        <w:t>of my wife, Mrs. Grace Orieoma Eleri, in holding forth at the home front. To my children,</w:t>
      </w:r>
      <w:r>
        <w:rPr>
          <w:spacing w:val="1"/>
        </w:rPr>
        <w:t> </w:t>
      </w:r>
      <w:r>
        <w:rPr/>
        <w:t>Enyinnia, Obinna and Kelechi, I thank you all for your encouragement. I must acknowledge my</w:t>
      </w:r>
      <w:r>
        <w:rPr>
          <w:spacing w:val="1"/>
        </w:rPr>
        <w:t> </w:t>
      </w:r>
      <w:r>
        <w:rPr/>
        <w:t>other</w:t>
      </w:r>
      <w:r>
        <w:rPr>
          <w:spacing w:val="-2"/>
        </w:rPr>
        <w:t> </w:t>
      </w:r>
      <w:r>
        <w:rPr/>
        <w:t>family</w:t>
      </w:r>
      <w:r>
        <w:rPr>
          <w:spacing w:val="-4"/>
        </w:rPr>
        <w:t> </w:t>
      </w:r>
      <w:r>
        <w:rPr/>
        <w:t>members who</w:t>
      </w:r>
      <w:r>
        <w:rPr>
          <w:spacing w:val="1"/>
        </w:rPr>
        <w:t> </w:t>
      </w:r>
      <w:r>
        <w:rPr/>
        <w:t>supported</w:t>
      </w:r>
      <w:r>
        <w:rPr>
          <w:spacing w:val="1"/>
        </w:rPr>
        <w:t> </w:t>
      </w:r>
      <w:r>
        <w:rPr/>
        <w:t>me in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ways and tolerated</w:t>
      </w:r>
      <w:r>
        <w:rPr>
          <w:spacing w:val="1"/>
        </w:rPr>
        <w:t> </w:t>
      </w:r>
      <w:r>
        <w:rPr/>
        <w:t>me</w:t>
      </w:r>
      <w:r>
        <w:rPr>
          <w:spacing w:val="1"/>
        </w:rPr>
        <w:t> </w:t>
      </w:r>
      <w:r>
        <w:rPr/>
        <w:t>while</w:t>
      </w:r>
      <w:r>
        <w:rPr>
          <w:spacing w:val="2"/>
        </w:rPr>
        <w:t> </w:t>
      </w:r>
      <w:r>
        <w:rPr/>
        <w:t>I</w:t>
      </w:r>
      <w:r>
        <w:rPr>
          <w:spacing w:val="-3"/>
        </w:rPr>
        <w:t> </w:t>
      </w:r>
      <w:r>
        <w:rPr/>
        <w:t>concentrated on</w:t>
      </w:r>
    </w:p>
    <w:p>
      <w:pPr>
        <w:spacing w:after="0" w:line="360" w:lineRule="auto"/>
        <w:jc w:val="both"/>
        <w:sectPr>
          <w:pgSz w:w="12240" w:h="15840"/>
          <w:pgMar w:header="0" w:footer="1492" w:top="1360" w:bottom="1680" w:left="1400" w:right="660"/>
        </w:sectPr>
      </w:pPr>
    </w:p>
    <w:p>
      <w:pPr>
        <w:pStyle w:val="BodyText"/>
        <w:spacing w:line="360" w:lineRule="auto" w:before="74"/>
        <w:ind w:left="472" w:right="208"/>
        <w:jc w:val="both"/>
      </w:pPr>
      <w:r>
        <w:rPr/>
        <w:t>this work. They include: Dr. (Engr.) V. O. Eleri, Mrs. Margaret O. Otunta, Mr. Osondu Oko Egwu</w:t>
      </w:r>
      <w:r>
        <w:rPr>
          <w:spacing w:val="-57"/>
        </w:rPr>
        <w:t> </w:t>
      </w:r>
      <w:r>
        <w:rPr/>
        <w:t>and Ewah Otu Eleri (My friend). I am equally grateful to a number of anonymous persons whose</w:t>
      </w:r>
      <w:r>
        <w:rPr>
          <w:spacing w:val="1"/>
        </w:rPr>
        <w:t> </w:t>
      </w:r>
      <w:r>
        <w:rPr/>
        <w:t>names</w:t>
      </w:r>
      <w:r>
        <w:rPr>
          <w:spacing w:val="-1"/>
        </w:rPr>
        <w:t> </w:t>
      </w:r>
      <w:r>
        <w:rPr/>
        <w:t>could not appear for</w:t>
      </w:r>
      <w:r>
        <w:rPr>
          <w:spacing w:val="-1"/>
        </w:rPr>
        <w:t> </w:t>
      </w:r>
      <w:r>
        <w:rPr/>
        <w:t>reason of brevity.</w:t>
      </w:r>
    </w:p>
    <w:p>
      <w:pPr>
        <w:pStyle w:val="BodyText"/>
        <w:spacing w:line="360" w:lineRule="auto" w:before="201"/>
        <w:ind w:left="472" w:right="206" w:firstLine="719"/>
        <w:jc w:val="both"/>
      </w:pPr>
      <w:r>
        <w:rPr/>
        <w:drawing>
          <wp:anchor distT="0" distB="0" distL="0" distR="0" allowOverlap="1" layoutInCell="1" locked="0" behindDoc="1" simplePos="0" relativeHeight="478878208">
            <wp:simplePos x="0" y="0"/>
            <wp:positionH relativeFrom="page">
              <wp:posOffset>1332738</wp:posOffset>
            </wp:positionH>
            <wp:positionV relativeFrom="paragraph">
              <wp:posOffset>467145</wp:posOffset>
            </wp:positionV>
            <wp:extent cx="5593715" cy="5530135"/>
            <wp:effectExtent l="0" t="0" r="0" b="0"/>
            <wp:wrapNone/>
            <wp:docPr id="5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2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93715" cy="55301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Finally and most importantly,</w:t>
      </w:r>
      <w:r>
        <w:rPr>
          <w:spacing w:val="1"/>
        </w:rPr>
        <w:t> </w:t>
      </w:r>
      <w:r>
        <w:rPr/>
        <w:t>I give ALL the</w:t>
      </w:r>
      <w:r>
        <w:rPr>
          <w:spacing w:val="1"/>
        </w:rPr>
        <w:t> </w:t>
      </w:r>
      <w:r>
        <w:rPr/>
        <w:t>Glory to</w:t>
      </w:r>
      <w:r>
        <w:rPr>
          <w:spacing w:val="1"/>
        </w:rPr>
        <w:t> </w:t>
      </w:r>
      <w:r>
        <w:rPr/>
        <w:t>God Almighty who</w:t>
      </w:r>
      <w:r>
        <w:rPr>
          <w:spacing w:val="1"/>
        </w:rPr>
        <w:t> </w:t>
      </w:r>
      <w:r>
        <w:rPr/>
        <w:t>gave</w:t>
      </w:r>
      <w:r>
        <w:rPr>
          <w:spacing w:val="60"/>
        </w:rPr>
        <w:t> </w:t>
      </w:r>
      <w:r>
        <w:rPr/>
        <w:t>me</w:t>
      </w:r>
      <w:r>
        <w:rPr>
          <w:spacing w:val="1"/>
        </w:rPr>
        <w:t> </w:t>
      </w:r>
      <w:r>
        <w:rPr/>
        <w:t>strength</w:t>
      </w:r>
      <w:r>
        <w:rPr>
          <w:spacing w:val="1"/>
        </w:rPr>
        <w:t> </w:t>
      </w:r>
      <w:r>
        <w:rPr/>
        <w:t>and</w:t>
      </w:r>
      <w:r>
        <w:rPr>
          <w:spacing w:val="2"/>
        </w:rPr>
        <w:t> </w:t>
      </w:r>
      <w:r>
        <w:rPr/>
        <w:t>good health</w:t>
      </w:r>
      <w:r>
        <w:rPr>
          <w:spacing w:val="2"/>
        </w:rPr>
        <w:t> </w:t>
      </w:r>
      <w:r>
        <w:rPr/>
        <w:t>to actualize</w:t>
      </w:r>
      <w:r>
        <w:rPr>
          <w:spacing w:val="-2"/>
        </w:rPr>
        <w:t> </w:t>
      </w:r>
      <w:r>
        <w:rPr/>
        <w:t>this very</w:t>
      </w:r>
      <w:r>
        <w:rPr>
          <w:spacing w:val="-5"/>
        </w:rPr>
        <w:t> </w:t>
      </w:r>
      <w:r>
        <w:rPr/>
        <w:t>important goal of</w:t>
      </w:r>
      <w:r>
        <w:rPr>
          <w:spacing w:val="-1"/>
        </w:rPr>
        <w:t> </w:t>
      </w:r>
      <w:r>
        <w:rPr/>
        <w:t>my</w:t>
      </w:r>
      <w:r>
        <w:rPr>
          <w:spacing w:val="-5"/>
        </w:rPr>
        <w:t> </w:t>
      </w:r>
      <w:r>
        <w:rPr/>
        <w:t>life.</w:t>
      </w:r>
    </w:p>
    <w:p>
      <w:pPr>
        <w:spacing w:after="0" w:line="360" w:lineRule="auto"/>
        <w:jc w:val="both"/>
        <w:sectPr>
          <w:pgSz w:w="12240" w:h="15840"/>
          <w:pgMar w:header="0" w:footer="1492" w:top="1360" w:bottom="1680" w:left="1400" w:right="660"/>
        </w:sectPr>
      </w:pPr>
    </w:p>
    <w:p>
      <w:pPr>
        <w:pStyle w:val="Heading2"/>
        <w:spacing w:before="79"/>
        <w:ind w:left="4131" w:right="3865"/>
        <w:jc w:val="center"/>
      </w:pPr>
      <w:bookmarkStart w:name="_TOC_250051" w:id="3"/>
      <w:bookmarkEnd w:id="3"/>
      <w:r>
        <w:rPr/>
        <w:t>ABSTRACT</w:t>
      </w:r>
    </w:p>
    <w:p>
      <w:pPr>
        <w:pStyle w:val="BodyText"/>
        <w:spacing w:before="192"/>
        <w:ind w:left="112" w:right="246"/>
        <w:jc w:val="both"/>
      </w:pPr>
      <w:r>
        <w:rPr/>
        <w:drawing>
          <wp:anchor distT="0" distB="0" distL="0" distR="0" allowOverlap="1" layoutInCell="1" locked="0" behindDoc="1" simplePos="0" relativeHeight="478878720">
            <wp:simplePos x="0" y="0"/>
            <wp:positionH relativeFrom="page">
              <wp:posOffset>1332738</wp:posOffset>
            </wp:positionH>
            <wp:positionV relativeFrom="paragraph">
              <wp:posOffset>1077126</wp:posOffset>
            </wp:positionV>
            <wp:extent cx="5593715" cy="5530135"/>
            <wp:effectExtent l="0" t="0" r="0" b="0"/>
            <wp:wrapNone/>
            <wp:docPr id="7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3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93715" cy="55301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need to empower teachers with knowledge and skills for teaching exceptional learners led to the</w:t>
      </w:r>
      <w:r>
        <w:rPr>
          <w:spacing w:val="1"/>
        </w:rPr>
        <w:t> </w:t>
      </w:r>
      <w:r>
        <w:rPr/>
        <w:t>introduction of “elements of special education programme” into the Nigerian teacher preparation</w:t>
      </w:r>
      <w:r>
        <w:rPr>
          <w:spacing w:val="1"/>
        </w:rPr>
        <w:t> </w:t>
      </w:r>
      <w:r>
        <w:rPr/>
        <w:t>programmes. The extent to which the curriculum is being implemented towards the achievement of its</w:t>
      </w:r>
      <w:r>
        <w:rPr>
          <w:spacing w:val="-57"/>
        </w:rPr>
        <w:t> </w:t>
      </w:r>
      <w:r>
        <w:rPr/>
        <w:t>objectives has, however, continued to raise concerns among educators which calls for a review of the</w:t>
      </w:r>
      <w:r>
        <w:rPr>
          <w:spacing w:val="1"/>
        </w:rPr>
        <w:t> </w:t>
      </w:r>
      <w:r>
        <w:rPr/>
        <w:t>programme. This study therefore, evaluated the implementation of Elements of Special Education</w:t>
      </w:r>
      <w:r>
        <w:rPr>
          <w:spacing w:val="1"/>
        </w:rPr>
        <w:t> </w:t>
      </w:r>
      <w:r>
        <w:rPr/>
        <w:t>Curriculum</w:t>
      </w:r>
      <w:r>
        <w:rPr>
          <w:spacing w:val="-1"/>
        </w:rPr>
        <w:t> </w:t>
      </w:r>
      <w:r>
        <w:rPr/>
        <w:t>in institutions that</w:t>
      </w:r>
      <w:r>
        <w:rPr>
          <w:spacing w:val="-1"/>
        </w:rPr>
        <w:t> </w:t>
      </w:r>
      <w:r>
        <w:rPr/>
        <w:t>award the Nigeria</w:t>
      </w:r>
      <w:r>
        <w:rPr>
          <w:spacing w:val="-1"/>
        </w:rPr>
        <w:t> </w:t>
      </w:r>
      <w:r>
        <w:rPr/>
        <w:t>Certificate of</w:t>
      </w:r>
      <w:r>
        <w:rPr>
          <w:spacing w:val="-2"/>
        </w:rPr>
        <w:t> </w:t>
      </w:r>
      <w:r>
        <w:rPr/>
        <w:t>Education (NCE).</w:t>
      </w:r>
    </w:p>
    <w:p>
      <w:pPr>
        <w:pStyle w:val="BodyText"/>
        <w:spacing w:before="202"/>
        <w:ind w:left="112" w:right="243"/>
        <w:jc w:val="both"/>
      </w:pPr>
      <w:r>
        <w:rPr/>
        <w:t>The study adopted the </w:t>
      </w:r>
      <w:r>
        <w:rPr>
          <w:i/>
        </w:rPr>
        <w:t>expost-facto </w:t>
      </w:r>
      <w:r>
        <w:rPr/>
        <w:t>type of the descriptive survey design with the Context, Input,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Product</w:t>
      </w:r>
      <w:r>
        <w:rPr>
          <w:spacing w:val="1"/>
        </w:rPr>
        <w:t> </w:t>
      </w:r>
      <w:r>
        <w:rPr/>
        <w:t>(CIPP)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evaluation.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thousand,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hundred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seventy-five students from fifty-five NCE-awarding institutions in Nigeria were selected through the</w:t>
      </w:r>
      <w:r>
        <w:rPr>
          <w:spacing w:val="1"/>
        </w:rPr>
        <w:t> </w:t>
      </w:r>
      <w:r>
        <w:rPr/>
        <w:t>proportionate stratified random sampling technique. Two hundred</w:t>
      </w:r>
      <w:r>
        <w:rPr>
          <w:spacing w:val="60"/>
        </w:rPr>
        <w:t> </w:t>
      </w:r>
      <w:r>
        <w:rPr/>
        <w:t>and seventeen lecturers teaching</w:t>
      </w:r>
      <w:r>
        <w:rPr>
          <w:spacing w:val="1"/>
        </w:rPr>
        <w:t> </w:t>
      </w:r>
      <w:r>
        <w:rPr/>
        <w:t>the course (“Elements of Special Education”) in the institutions were purposively selected for the</w:t>
      </w:r>
      <w:r>
        <w:rPr>
          <w:spacing w:val="1"/>
        </w:rPr>
        <w:t> </w:t>
      </w:r>
      <w:r>
        <w:rPr/>
        <w:t>study. The instruments used were: Students’ Questionnaire on Curriculum Objectives (r = 0.83);</w:t>
      </w:r>
      <w:r>
        <w:rPr>
          <w:spacing w:val="1"/>
        </w:rPr>
        <w:t> </w:t>
      </w:r>
      <w:r>
        <w:rPr/>
        <w:t>Lecturers’ Questionnaire on Curriculum Objectives (r = 0.79); Students’ Questionnaire on Content</w:t>
      </w:r>
      <w:r>
        <w:rPr>
          <w:spacing w:val="1"/>
        </w:rPr>
        <w:t> </w:t>
      </w:r>
      <w:r>
        <w:rPr/>
        <w:t>Coverage of Elements of Special Education (r = 0.72); Lecturers’ Questionnaire on Content Coverage</w:t>
      </w:r>
      <w:r>
        <w:rPr>
          <w:spacing w:val="-57"/>
        </w:rPr>
        <w:t> </w:t>
      </w:r>
      <w:r>
        <w:rPr/>
        <w:t>of Elements of Special Education (r = 0.78); Facilities, Equipment and Resources</w:t>
      </w:r>
      <w:r>
        <w:rPr>
          <w:spacing w:val="60"/>
        </w:rPr>
        <w:t> </w:t>
      </w:r>
      <w:r>
        <w:rPr/>
        <w:t>Inventory (r =</w:t>
      </w:r>
      <w:r>
        <w:rPr>
          <w:spacing w:val="1"/>
        </w:rPr>
        <w:t> </w:t>
      </w:r>
      <w:r>
        <w:rPr/>
        <w:t>0.77); Questionnaire on Problems of Curriculum Implementation (r = 0.88); Strategies for Teaching</w:t>
      </w:r>
      <w:r>
        <w:rPr>
          <w:spacing w:val="1"/>
        </w:rPr>
        <w:t> </w:t>
      </w:r>
      <w:r>
        <w:rPr/>
        <w:t>Special Education Content (r = 0.79); Observational Schedule for Classroom Teaching of Elements of</w:t>
      </w:r>
      <w:r>
        <w:rPr>
          <w:spacing w:val="-57"/>
        </w:rPr>
        <w:t> </w:t>
      </w:r>
      <w:r>
        <w:rPr/>
        <w:t>Special Education (r = 0.82); Test of Students’ Knowledge of Special Education (r = 0.82) and</w:t>
      </w:r>
      <w:r>
        <w:rPr>
          <w:spacing w:val="1"/>
        </w:rPr>
        <w:t> </w:t>
      </w:r>
      <w:r>
        <w:rPr/>
        <w:t>Students’ Attitude to Special Education Scale (r = 0.76). Eight research questions were answered and</w:t>
      </w:r>
      <w:r>
        <w:rPr>
          <w:spacing w:val="1"/>
        </w:rPr>
        <w:t> </w:t>
      </w:r>
      <w:r>
        <w:rPr/>
        <w:t>four</w:t>
      </w:r>
      <w:r>
        <w:rPr>
          <w:spacing w:val="1"/>
        </w:rPr>
        <w:t> </w:t>
      </w:r>
      <w:r>
        <w:rPr/>
        <w:t>hypotheses</w:t>
      </w:r>
      <w:r>
        <w:rPr>
          <w:spacing w:val="1"/>
        </w:rPr>
        <w:t> </w:t>
      </w:r>
      <w:r>
        <w:rPr/>
        <w:t>tested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0.05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significance.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collected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analysed</w:t>
      </w:r>
      <w:r>
        <w:rPr>
          <w:spacing w:val="60"/>
        </w:rPr>
        <w:t> </w:t>
      </w:r>
      <w:r>
        <w:rPr/>
        <w:t>using</w:t>
      </w:r>
      <w:r>
        <w:rPr>
          <w:spacing w:val="1"/>
        </w:rPr>
        <w:t> </w:t>
      </w:r>
      <w:r>
        <w:rPr/>
        <w:t>descriptive</w:t>
      </w:r>
      <w:r>
        <w:rPr>
          <w:spacing w:val="-2"/>
        </w:rPr>
        <w:t> </w:t>
      </w:r>
      <w:r>
        <w:rPr/>
        <w:t>statistics and</w:t>
      </w:r>
      <w:r>
        <w:rPr>
          <w:spacing w:val="1"/>
        </w:rPr>
        <w:t> </w:t>
      </w:r>
      <w:r>
        <w:rPr/>
        <w:t>t-test.</w:t>
      </w:r>
    </w:p>
    <w:p>
      <w:pPr>
        <w:pStyle w:val="BodyText"/>
        <w:spacing w:before="200"/>
        <w:ind w:left="112" w:right="244"/>
        <w:jc w:val="both"/>
      </w:pPr>
      <w:r>
        <w:rPr/>
        <w:t>Each of the institutions had an average of four experienced lecturers who were academically but not</w:t>
      </w:r>
      <w:r>
        <w:rPr>
          <w:spacing w:val="1"/>
        </w:rPr>
        <w:t> </w:t>
      </w:r>
      <w:r>
        <w:rPr/>
        <w:t>professionally qualified to teach elements of special education. Both students (weighted mean = 3.53)</w:t>
      </w:r>
      <w:r>
        <w:rPr>
          <w:spacing w:val="-57"/>
        </w:rPr>
        <w:t> </w:t>
      </w:r>
      <w:r>
        <w:rPr/>
        <w:t>and lecturers (weighted mean = 3.68) had a good perception of the curriculum. Most of the required</w:t>
      </w:r>
      <w:r>
        <w:rPr>
          <w:spacing w:val="1"/>
        </w:rPr>
        <w:t> </w:t>
      </w:r>
      <w:r>
        <w:rPr/>
        <w:t>facilities were not available (</w:t>
      </w:r>
      <w:r>
        <w:rPr>
          <w:rFonts w:ascii="Verdana" w:hAnsi="Verdana"/>
          <w:b/>
          <w:sz w:val="12"/>
        </w:rPr>
        <w:t>X </w:t>
      </w:r>
      <w:r>
        <w:rPr/>
        <w:t>&lt; 1.50), not adequate (</w:t>
      </w:r>
      <w:r>
        <w:rPr>
          <w:rFonts w:ascii="Verdana" w:hAnsi="Verdana"/>
          <w:b/>
          <w:sz w:val="12"/>
        </w:rPr>
        <w:t>X</w:t>
      </w:r>
      <w:r>
        <w:rPr>
          <w:rFonts w:ascii="Verdana" w:hAnsi="Verdana"/>
          <w:b/>
          <w:spacing w:val="1"/>
          <w:sz w:val="12"/>
        </w:rPr>
        <w:t> </w:t>
      </w:r>
      <w:r>
        <w:rPr/>
        <w:t>= &lt; 1.50) and not utilised (</w:t>
      </w:r>
      <w:r>
        <w:rPr>
          <w:rFonts w:ascii="Verdana" w:hAnsi="Verdana"/>
          <w:b/>
          <w:sz w:val="12"/>
        </w:rPr>
        <w:t>X </w:t>
      </w:r>
      <w:r>
        <w:rPr/>
        <w:t>= &lt; 2.00). Most</w:t>
      </w:r>
      <w:r>
        <w:rPr>
          <w:spacing w:val="1"/>
        </w:rPr>
        <w:t> </w:t>
      </w:r>
      <w:r>
        <w:rPr/>
        <w:t>lecturers (57.5 to 96.3%) did not teach some of the specified content areas while the lecture method</w:t>
      </w:r>
      <w:r>
        <w:rPr>
          <w:spacing w:val="1"/>
        </w:rPr>
        <w:t> </w:t>
      </w:r>
      <w:r>
        <w:rPr/>
        <w:t>was predominantly used (</w:t>
      </w:r>
      <w:r>
        <w:rPr>
          <w:rFonts w:ascii="Verdana" w:hAnsi="Verdana"/>
          <w:b/>
          <w:sz w:val="12"/>
        </w:rPr>
        <w:t>X</w:t>
      </w:r>
      <w:r>
        <w:rPr>
          <w:rFonts w:ascii="Verdana" w:hAnsi="Verdana"/>
          <w:b/>
          <w:spacing w:val="1"/>
          <w:sz w:val="12"/>
        </w:rPr>
        <w:t> </w:t>
      </w:r>
      <w:r>
        <w:rPr/>
        <w:t>= 3.40). Also, various aspects of classroom teaching were ineffective</w:t>
      </w:r>
      <w:r>
        <w:rPr>
          <w:spacing w:val="1"/>
        </w:rPr>
        <w:t> </w:t>
      </w:r>
      <w:r>
        <w:rPr/>
        <w:t>(means range from 2.08 to 2.63). Students possessed an average level of achievement (58.45%) and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attitude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(</w:t>
      </w:r>
      <w:r>
        <w:rPr>
          <w:rFonts w:ascii="Verdana" w:hAnsi="Verdana"/>
          <w:b/>
          <w:sz w:val="12"/>
        </w:rPr>
        <w:t>X</w:t>
      </w:r>
      <w:r>
        <w:rPr>
          <w:rFonts w:ascii="Verdana" w:hAnsi="Verdana"/>
          <w:b/>
          <w:spacing w:val="1"/>
          <w:sz w:val="12"/>
        </w:rPr>
        <w:t> </w:t>
      </w:r>
      <w:r>
        <w:rPr/>
        <w:t>=</w:t>
      </w:r>
      <w:r>
        <w:rPr>
          <w:spacing w:val="1"/>
        </w:rPr>
        <w:t> </w:t>
      </w:r>
      <w:r>
        <w:rPr/>
        <w:t>2.77).</w:t>
      </w:r>
      <w:r>
        <w:rPr>
          <w:spacing w:val="1"/>
        </w:rPr>
        <w:t> </w:t>
      </w:r>
      <w:r>
        <w:rPr/>
        <w:t>Females</w:t>
      </w:r>
      <w:r>
        <w:rPr>
          <w:spacing w:val="1"/>
        </w:rPr>
        <w:t> </w:t>
      </w:r>
      <w:r>
        <w:rPr/>
        <w:t>obtained</w:t>
      </w:r>
      <w:r>
        <w:rPr>
          <w:spacing w:val="1"/>
        </w:rPr>
        <w:t> </w:t>
      </w:r>
      <w:r>
        <w:rPr/>
        <w:t>significantly</w:t>
      </w:r>
      <w:r>
        <w:rPr>
          <w:spacing w:val="60"/>
        </w:rPr>
        <w:t> </w:t>
      </w:r>
      <w:r>
        <w:rPr/>
        <w:t>higher</w:t>
      </w:r>
      <w:r>
        <w:rPr>
          <w:spacing w:val="60"/>
        </w:rPr>
        <w:t> </w:t>
      </w:r>
      <w:r>
        <w:rPr/>
        <w:t>positive</w:t>
      </w:r>
      <w:r>
        <w:rPr>
          <w:spacing w:val="-57"/>
        </w:rPr>
        <w:t> </w:t>
      </w:r>
      <w:r>
        <w:rPr/>
        <w:t>attitude score (</w:t>
      </w:r>
      <w:r>
        <w:rPr>
          <w:rFonts w:ascii="Verdana" w:hAnsi="Verdana"/>
          <w:b/>
          <w:sz w:val="12"/>
        </w:rPr>
        <w:t>X</w:t>
      </w:r>
      <w:r>
        <w:rPr>
          <w:rFonts w:ascii="Verdana" w:hAnsi="Verdana"/>
          <w:b/>
          <w:spacing w:val="1"/>
          <w:sz w:val="12"/>
        </w:rPr>
        <w:t> </w:t>
      </w:r>
      <w:r>
        <w:rPr/>
        <w:t>=29.61) than their male (</w:t>
      </w:r>
      <w:r>
        <w:rPr>
          <w:rFonts w:ascii="Verdana" w:hAnsi="Verdana"/>
          <w:b/>
          <w:sz w:val="12"/>
        </w:rPr>
        <w:t>X</w:t>
      </w:r>
      <w:r>
        <w:rPr>
          <w:rFonts w:ascii="Verdana" w:hAnsi="Verdana"/>
          <w:b/>
          <w:spacing w:val="1"/>
          <w:sz w:val="12"/>
        </w:rPr>
        <w:t> </w:t>
      </w:r>
      <w:r>
        <w:rPr/>
        <w:t>= 28.86) counterparts (t = 3.07; df = 1373; p &lt; 0.05).</w:t>
      </w:r>
      <w:r>
        <w:rPr>
          <w:spacing w:val="1"/>
        </w:rPr>
        <w:t> </w:t>
      </w:r>
      <w:r>
        <w:rPr/>
        <w:t>Lecturers’</w:t>
      </w:r>
      <w:r>
        <w:rPr>
          <w:spacing w:val="-3"/>
        </w:rPr>
        <w:t> </w:t>
      </w:r>
      <w:r>
        <w:rPr/>
        <w:t>qualifications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experience</w:t>
      </w:r>
      <w:r>
        <w:rPr>
          <w:spacing w:val="-2"/>
        </w:rPr>
        <w:t> </w:t>
      </w:r>
      <w:r>
        <w:rPr/>
        <w:t>did</w:t>
      </w:r>
      <w:r>
        <w:rPr>
          <w:spacing w:val="-1"/>
        </w:rPr>
        <w:t> </w:t>
      </w:r>
      <w:r>
        <w:rPr/>
        <w:t>not</w:t>
      </w:r>
      <w:r>
        <w:rPr>
          <w:spacing w:val="-1"/>
        </w:rPr>
        <w:t> </w:t>
      </w:r>
      <w:r>
        <w:rPr/>
        <w:t>significantly</w:t>
      </w:r>
      <w:r>
        <w:rPr>
          <w:spacing w:val="-4"/>
        </w:rPr>
        <w:t> </w:t>
      </w:r>
      <w:r>
        <w:rPr/>
        <w:t>affect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effectiveness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their</w:t>
      </w:r>
      <w:r>
        <w:rPr>
          <w:spacing w:val="-2"/>
        </w:rPr>
        <w:t> </w:t>
      </w:r>
      <w:r>
        <w:rPr/>
        <w:t>teaching.</w:t>
      </w:r>
    </w:p>
    <w:p>
      <w:pPr>
        <w:pStyle w:val="BodyText"/>
        <w:spacing w:before="200"/>
        <w:ind w:left="112" w:right="248"/>
        <w:jc w:val="both"/>
      </w:pPr>
      <w:r>
        <w:rPr/>
        <w:t>The elements of special education curriculum in NCE-awarding institutions in Nigeria have been</w:t>
      </w:r>
      <w:r>
        <w:rPr>
          <w:spacing w:val="1"/>
        </w:rPr>
        <w:t> </w:t>
      </w:r>
      <w:r>
        <w:rPr/>
        <w:t>poorly</w:t>
      </w:r>
      <w:r>
        <w:rPr>
          <w:spacing w:val="1"/>
        </w:rPr>
        <w:t> </w:t>
      </w:r>
      <w:r>
        <w:rPr/>
        <w:t>implemented.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achieve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preparation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Nigeria,</w:t>
      </w:r>
      <w:r>
        <w:rPr>
          <w:spacing w:val="1"/>
        </w:rPr>
        <w:t> </w:t>
      </w:r>
      <w:r>
        <w:rPr/>
        <w:t>government should employ professionally qualified personnel and ensure that the specified content</w:t>
      </w:r>
      <w:r>
        <w:rPr>
          <w:spacing w:val="1"/>
        </w:rPr>
        <w:t> </w:t>
      </w:r>
      <w:r>
        <w:rPr/>
        <w:t>areas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taught,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adequate</w:t>
      </w:r>
      <w:r>
        <w:rPr>
          <w:spacing w:val="1"/>
        </w:rPr>
        <w:t> </w:t>
      </w:r>
      <w:r>
        <w:rPr/>
        <w:t>facilities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provided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achieving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curriculum.</w:t>
      </w:r>
    </w:p>
    <w:p>
      <w:pPr>
        <w:pStyle w:val="BodyText"/>
        <w:spacing w:line="242" w:lineRule="auto" w:before="200"/>
        <w:ind w:left="112" w:right="252"/>
        <w:jc w:val="both"/>
      </w:pPr>
      <w:r>
        <w:rPr>
          <w:b/>
        </w:rPr>
        <w:t>Keywords: </w:t>
      </w:r>
      <w:r>
        <w:rPr/>
        <w:t>Curriculum Evaluation, NCE- awarding institutions, Special Education, Achievement and</w:t>
      </w:r>
      <w:r>
        <w:rPr>
          <w:spacing w:val="-57"/>
        </w:rPr>
        <w:t> </w:t>
      </w:r>
      <w:r>
        <w:rPr/>
        <w:t>Attitude</w:t>
      </w:r>
      <w:r>
        <w:rPr>
          <w:spacing w:val="-1"/>
        </w:rPr>
        <w:t> </w:t>
      </w:r>
      <w:r>
        <w:rPr/>
        <w:t>to special education</w:t>
      </w:r>
    </w:p>
    <w:p>
      <w:pPr>
        <w:pStyle w:val="Heading2"/>
        <w:spacing w:before="203"/>
        <w:ind w:left="112"/>
        <w:jc w:val="both"/>
      </w:pPr>
      <w:r>
        <w:rPr/>
        <w:t>Words</w:t>
      </w:r>
      <w:r>
        <w:rPr>
          <w:spacing w:val="-1"/>
        </w:rPr>
        <w:t> </w:t>
      </w:r>
      <w:r>
        <w:rPr/>
        <w:t>count:</w:t>
      </w:r>
      <w:r>
        <w:rPr>
          <w:spacing w:val="-2"/>
        </w:rPr>
        <w:t> </w:t>
      </w:r>
      <w:r>
        <w:rPr/>
        <w:t>488</w:t>
      </w:r>
    </w:p>
    <w:p>
      <w:pPr>
        <w:spacing w:after="0"/>
        <w:jc w:val="both"/>
        <w:sectPr>
          <w:pgSz w:w="12240" w:h="15840"/>
          <w:pgMar w:header="0" w:footer="1492" w:top="1360" w:bottom="1680" w:left="1400" w:right="660"/>
        </w:sectPr>
      </w:pPr>
    </w:p>
    <w:p>
      <w:pPr>
        <w:pStyle w:val="Heading2"/>
        <w:spacing w:before="76"/>
        <w:ind w:left="3788" w:right="3521"/>
        <w:jc w:val="center"/>
      </w:pPr>
      <w:bookmarkStart w:name="_TOC_250050" w:id="4"/>
      <w:r>
        <w:rPr/>
        <w:t>TABLE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bookmarkEnd w:id="4"/>
      <w:r>
        <w:rPr/>
        <w:t>CONTENTS</w:t>
      </w:r>
    </w:p>
    <w:p>
      <w:pPr>
        <w:pStyle w:val="BodyText"/>
        <w:spacing w:before="10"/>
        <w:rPr>
          <w:b/>
          <w:sz w:val="23"/>
        </w:rPr>
      </w:pPr>
    </w:p>
    <w:p>
      <w:pPr>
        <w:pStyle w:val="BodyText"/>
        <w:tabs>
          <w:tab w:pos="9113" w:val="left" w:leader="none"/>
        </w:tabs>
        <w:ind w:left="472"/>
      </w:pPr>
      <w:r>
        <w:rPr/>
        <w:t>Title</w:t>
      </w:r>
      <w:r>
        <w:rPr>
          <w:spacing w:val="-1"/>
        </w:rPr>
        <w:t> </w:t>
      </w:r>
      <w:r>
        <w:rPr/>
        <w:t>page.............................................................................................................</w:t>
        <w:tab/>
        <w:t>i</w:t>
      </w:r>
    </w:p>
    <w:p>
      <w:pPr>
        <w:spacing w:after="0"/>
        <w:sectPr>
          <w:pgSz w:w="12240" w:h="15840"/>
          <w:pgMar w:header="0" w:footer="1492" w:top="1360" w:bottom="1963" w:left="1400" w:right="660"/>
        </w:sectPr>
      </w:pPr>
    </w:p>
    <w:sdt>
      <w:sdtPr>
        <w:docPartObj>
          <w:docPartGallery w:val="Table of Contents"/>
          <w:docPartUnique/>
        </w:docPartObj>
      </w:sdtPr>
      <w:sdtEndPr/>
      <w:sdtContent>
        <w:p>
          <w:pPr>
            <w:pStyle w:val="TOC2"/>
            <w:tabs>
              <w:tab w:pos="9248" w:val="right" w:leader="none"/>
            </w:tabs>
          </w:pPr>
          <w:hyperlink w:history="true" w:anchor="_TOC_250053">
            <w:r>
              <w:rPr/>
              <w:t>Certification.........................................................................................................</w:t>
              <w:tab/>
              <w:t>ii</w:t>
            </w:r>
          </w:hyperlink>
        </w:p>
        <w:p>
          <w:pPr>
            <w:pStyle w:val="TOC2"/>
            <w:tabs>
              <w:tab w:pos="9315" w:val="right" w:leader="none"/>
            </w:tabs>
            <w:spacing w:before="139"/>
          </w:pPr>
          <w:hyperlink w:history="true" w:anchor="_TOC_250052">
            <w:r>
              <w:rPr/>
              <w:t>Dedication...........................................................................................................</w:t>
              <w:tab/>
              <w:t>iii</w:t>
            </w:r>
          </w:hyperlink>
        </w:p>
        <w:p>
          <w:pPr>
            <w:pStyle w:val="TOC2"/>
            <w:tabs>
              <w:tab w:pos="9301" w:val="right" w:leader="none"/>
            </w:tabs>
          </w:pPr>
          <w:r>
            <w:rPr/>
            <w:drawing>
              <wp:anchor distT="0" distB="0" distL="0" distR="0" allowOverlap="1" layoutInCell="1" locked="0" behindDoc="1" simplePos="0" relativeHeight="478879232">
                <wp:simplePos x="0" y="0"/>
                <wp:positionH relativeFrom="page">
                  <wp:posOffset>1332738</wp:posOffset>
                </wp:positionH>
                <wp:positionV relativeFrom="paragraph">
                  <wp:posOffset>204001</wp:posOffset>
                </wp:positionV>
                <wp:extent cx="5593715" cy="5530135"/>
                <wp:effectExtent l="0" t="0" r="0" b="0"/>
                <wp:wrapNone/>
                <wp:docPr id="9" name="image4.png"/>
                <wp:cNvGraphicFramePr>
                  <a:graphicFrameLocks noChangeAspect="1"/>
                </wp:cNvGraphicFramePr>
                <a:graphic>
                  <a:graphicData uri="http://schemas.openxmlformats.org/drawingml/2006/picture">
                    <pic:pic>
                      <pic:nvPicPr>
                        <pic:cNvPr id="10" name="image4.png"/>
                        <pic:cNvPicPr/>
                      </pic:nvPicPr>
                      <pic:blipFill>
                        <a:blip r:embed="rId9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593715" cy="553013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>
            <w:rPr/>
            <w:t>Acknowledgement..............................................................................................</w:t>
            <w:tab/>
            <w:t>iv</w:t>
          </w:r>
        </w:p>
        <w:p>
          <w:pPr>
            <w:pStyle w:val="TOC2"/>
            <w:tabs>
              <w:tab w:pos="9300" w:val="right" w:leader="none"/>
            </w:tabs>
            <w:spacing w:before="139"/>
          </w:pPr>
          <w:hyperlink w:history="true" w:anchor="_TOC_250051">
            <w:r>
              <w:rPr/>
              <w:t>Abstract</w:t>
            </w:r>
            <w:r>
              <w:rPr>
                <w:spacing w:val="-1"/>
              </w:rPr>
              <w:t> </w:t>
            </w:r>
            <w:r>
              <w:rPr/>
              <w:t>.............................................................................................................</w:t>
              <w:tab/>
              <w:t>vi</w:t>
            </w:r>
          </w:hyperlink>
        </w:p>
        <w:p>
          <w:pPr>
            <w:pStyle w:val="TOC2"/>
            <w:tabs>
              <w:tab w:pos="9367" w:val="right" w:leader="none"/>
            </w:tabs>
          </w:pPr>
          <w:hyperlink w:history="true" w:anchor="_TOC_250050">
            <w:r>
              <w:rPr/>
              <w:t>Table</w:t>
            </w:r>
            <w:r>
              <w:rPr>
                <w:spacing w:val="-1"/>
              </w:rPr>
              <w:t> </w:t>
            </w:r>
            <w:r>
              <w:rPr/>
              <w:t>of</w:t>
            </w:r>
            <w:r>
              <w:rPr>
                <w:spacing w:val="-2"/>
              </w:rPr>
              <w:t> </w:t>
            </w:r>
            <w:r>
              <w:rPr/>
              <w:t>contents...............................................................................................</w:t>
              <w:tab/>
              <w:t>vii</w:t>
            </w:r>
          </w:hyperlink>
        </w:p>
        <w:p>
          <w:pPr>
            <w:pStyle w:val="TOC2"/>
            <w:tabs>
              <w:tab w:pos="9233" w:val="right" w:leader="none"/>
            </w:tabs>
            <w:spacing w:before="139"/>
          </w:pPr>
          <w:hyperlink w:history="true" w:anchor="_TOC_250049">
            <w:r>
              <w:rPr/>
              <w:t>List</w:t>
            </w:r>
            <w:r>
              <w:rPr>
                <w:spacing w:val="-1"/>
              </w:rPr>
              <w:t> </w:t>
            </w:r>
            <w:r>
              <w:rPr/>
              <w:t>of tables......................................................................................................</w:t>
              <w:tab/>
              <w:t>x</w:t>
            </w:r>
          </w:hyperlink>
        </w:p>
        <w:p>
          <w:pPr>
            <w:pStyle w:val="TOC2"/>
            <w:tabs>
              <w:tab w:pos="9369" w:val="right" w:leader="none"/>
            </w:tabs>
          </w:pPr>
          <w:hyperlink w:history="true" w:anchor="_TOC_250048">
            <w:r>
              <w:rPr/>
              <w:t>List</w:t>
            </w:r>
            <w:r>
              <w:rPr>
                <w:spacing w:val="-1"/>
              </w:rPr>
              <w:t> </w:t>
            </w:r>
            <w:r>
              <w:rPr/>
              <w:t>of figures.....................................................................................................</w:t>
              <w:tab/>
              <w:t>xii</w:t>
            </w:r>
          </w:hyperlink>
        </w:p>
        <w:p>
          <w:pPr>
            <w:pStyle w:val="TOC2"/>
            <w:tabs>
              <w:tab w:pos="9434" w:val="right" w:leader="none"/>
            </w:tabs>
            <w:spacing w:before="140"/>
          </w:pPr>
          <w:r>
            <w:rPr/>
            <w:t>List of Appendix……………………………………………………………….</w:t>
            <w:tab/>
            <w:t>xiii</w:t>
          </w:r>
        </w:p>
        <w:p>
          <w:pPr>
            <w:pStyle w:val="TOC1"/>
          </w:pPr>
          <w:hyperlink w:history="true" w:anchor="_TOC_250047">
            <w:r>
              <w:rPr/>
              <w:t>CHAPTER</w:t>
            </w:r>
            <w:r>
              <w:rPr>
                <w:spacing w:val="-2"/>
              </w:rPr>
              <w:t> </w:t>
            </w:r>
            <w:r>
              <w:rPr/>
              <w:t>ONE:</w:t>
            </w:r>
            <w:r>
              <w:rPr>
                <w:spacing w:val="-1"/>
              </w:rPr>
              <w:t> </w:t>
            </w:r>
            <w:r>
              <w:rPr/>
              <w:t>INTRODUCTION</w:t>
            </w:r>
          </w:hyperlink>
        </w:p>
        <w:p>
          <w:pPr>
            <w:pStyle w:val="TOC2"/>
            <w:tabs>
              <w:tab w:pos="9233" w:val="right" w:leader="none"/>
            </w:tabs>
            <w:spacing w:before="132"/>
          </w:pPr>
          <w:r>
            <w:rPr/>
            <w:t>Background</w:t>
          </w:r>
          <w:r>
            <w:rPr>
              <w:spacing w:val="-1"/>
            </w:rPr>
            <w:t> </w:t>
          </w:r>
          <w:r>
            <w:rPr/>
            <w:t>to the</w:t>
          </w:r>
          <w:r>
            <w:rPr>
              <w:spacing w:val="-1"/>
            </w:rPr>
            <w:t> </w:t>
          </w:r>
          <w:r>
            <w:rPr/>
            <w:t>study.....................................................................................</w:t>
            <w:tab/>
            <w:t>1</w:t>
          </w:r>
        </w:p>
        <w:p>
          <w:pPr>
            <w:pStyle w:val="TOC2"/>
            <w:tabs>
              <w:tab w:pos="1192" w:val="left" w:leader="none"/>
              <w:tab w:pos="9233" w:val="right" w:leader="none"/>
            </w:tabs>
            <w:spacing w:before="139"/>
          </w:pPr>
          <w:hyperlink w:history="true" w:anchor="_TOC_250046">
            <w:r>
              <w:rPr/>
              <w:t>1.2</w:t>
              <w:tab/>
              <w:t>Statement</w:t>
            </w:r>
            <w:r>
              <w:rPr>
                <w:spacing w:val="-1"/>
              </w:rPr>
              <w:t> </w:t>
            </w:r>
            <w:r>
              <w:rPr/>
              <w:t>of the</w:t>
            </w:r>
            <w:r>
              <w:rPr>
                <w:spacing w:val="-2"/>
              </w:rPr>
              <w:t> </w:t>
            </w:r>
            <w:r>
              <w:rPr/>
              <w:t>Problem........................................................................</w:t>
              <w:tab/>
              <w:t>7</w:t>
            </w:r>
          </w:hyperlink>
        </w:p>
        <w:p>
          <w:pPr>
            <w:pStyle w:val="TOC2"/>
            <w:tabs>
              <w:tab w:pos="1192" w:val="left" w:leader="none"/>
              <w:tab w:pos="9233" w:val="right" w:leader="none"/>
            </w:tabs>
          </w:pPr>
          <w:hyperlink w:history="true" w:anchor="_TOC_250045">
            <w:r>
              <w:rPr/>
              <w:t>1.3</w:t>
              <w:tab/>
              <w:t>Research</w:t>
            </w:r>
            <w:r>
              <w:rPr>
                <w:spacing w:val="1"/>
              </w:rPr>
              <w:t> </w:t>
            </w:r>
            <w:r>
              <w:rPr/>
              <w:t>Questions..................................................................................</w:t>
              <w:tab/>
              <w:t>7</w:t>
            </w:r>
          </w:hyperlink>
        </w:p>
        <w:p>
          <w:pPr>
            <w:pStyle w:val="TOC2"/>
            <w:tabs>
              <w:tab w:pos="1192" w:val="left" w:leader="none"/>
              <w:tab w:pos="9233" w:val="right" w:leader="none"/>
            </w:tabs>
            <w:spacing w:before="139"/>
          </w:pPr>
          <w:hyperlink w:history="true" w:anchor="_TOC_250044">
            <w:r>
              <w:rPr/>
              <w:t>1.4</w:t>
              <w:tab/>
              <w:t>Hypotheses..............................................................................................</w:t>
              <w:tab/>
              <w:t>8</w:t>
            </w:r>
          </w:hyperlink>
        </w:p>
        <w:p>
          <w:pPr>
            <w:pStyle w:val="TOC2"/>
            <w:tabs>
              <w:tab w:pos="1192" w:val="left" w:leader="none"/>
              <w:tab w:pos="9233" w:val="right" w:leader="none"/>
            </w:tabs>
          </w:pPr>
          <w:hyperlink w:history="true" w:anchor="_TOC_250043">
            <w:r>
              <w:rPr/>
              <w:t>1.5</w:t>
              <w:tab/>
              <w:t>Purpose</w:t>
            </w:r>
            <w:r>
              <w:rPr>
                <w:spacing w:val="-2"/>
              </w:rPr>
              <w:t> </w:t>
            </w:r>
            <w:r>
              <w:rPr/>
              <w:t>of</w:t>
            </w:r>
            <w:r>
              <w:rPr>
                <w:spacing w:val="-1"/>
              </w:rPr>
              <w:t> </w:t>
            </w:r>
            <w:r>
              <w:rPr/>
              <w:t>the Study...............................................................................</w:t>
              <w:tab/>
              <w:t>8</w:t>
            </w:r>
          </w:hyperlink>
        </w:p>
        <w:p>
          <w:pPr>
            <w:pStyle w:val="TOC2"/>
            <w:tabs>
              <w:tab w:pos="1192" w:val="left" w:leader="none"/>
              <w:tab w:pos="9233" w:val="right" w:leader="none"/>
            </w:tabs>
            <w:spacing w:before="139"/>
          </w:pPr>
          <w:hyperlink w:history="true" w:anchor="_TOC_250042">
            <w:r>
              <w:rPr/>
              <w:t>1.6</w:t>
              <w:tab/>
              <w:t>Significance</w:t>
            </w:r>
            <w:r>
              <w:rPr>
                <w:spacing w:val="-2"/>
              </w:rPr>
              <w:t> </w:t>
            </w:r>
            <w:r>
              <w:rPr/>
              <w:t>of the Study.......................................................................</w:t>
              <w:tab/>
              <w:t>9</w:t>
            </w:r>
          </w:hyperlink>
        </w:p>
        <w:p>
          <w:pPr>
            <w:pStyle w:val="TOC2"/>
            <w:tabs>
              <w:tab w:pos="1192" w:val="left" w:leader="none"/>
              <w:tab w:pos="9353" w:val="right" w:leader="none"/>
            </w:tabs>
          </w:pPr>
          <w:hyperlink w:history="true" w:anchor="_TOC_250041">
            <w:r>
              <w:rPr/>
              <w:t>1.7</w:t>
              <w:tab/>
              <w:t>Scope</w:t>
            </w:r>
            <w:r>
              <w:rPr>
                <w:spacing w:val="-2"/>
              </w:rPr>
              <w:t> </w:t>
            </w:r>
            <w:r>
              <w:rPr/>
              <w:t>of</w:t>
            </w:r>
            <w:r>
              <w:rPr>
                <w:spacing w:val="-1"/>
              </w:rPr>
              <w:t> </w:t>
            </w:r>
            <w:r>
              <w:rPr/>
              <w:t>the</w:t>
            </w:r>
            <w:r>
              <w:rPr>
                <w:spacing w:val="-1"/>
              </w:rPr>
              <w:t> </w:t>
            </w:r>
            <w:r>
              <w:rPr/>
              <w:t>Study...................................................................................</w:t>
              <w:tab/>
              <w:t>10</w:t>
            </w:r>
          </w:hyperlink>
        </w:p>
        <w:p>
          <w:pPr>
            <w:pStyle w:val="TOC2"/>
            <w:tabs>
              <w:tab w:pos="1192" w:val="left" w:leader="none"/>
              <w:tab w:pos="9353" w:val="right" w:leader="none"/>
            </w:tabs>
            <w:spacing w:before="139"/>
          </w:pPr>
          <w:hyperlink w:history="true" w:anchor="_TOC_250040">
            <w:r>
              <w:rPr/>
              <w:t>1.8</w:t>
              <w:tab/>
              <w:t>Operational</w:t>
            </w:r>
            <w:r>
              <w:rPr>
                <w:spacing w:val="-1"/>
              </w:rPr>
              <w:t> </w:t>
            </w:r>
            <w:r>
              <w:rPr/>
              <w:t>Definition of</w:t>
            </w:r>
            <w:r>
              <w:rPr>
                <w:spacing w:val="-1"/>
              </w:rPr>
              <w:t> </w:t>
            </w:r>
            <w:r>
              <w:rPr/>
              <w:t>Terms...............................................................</w:t>
              <w:tab/>
              <w:t>10</w:t>
            </w:r>
          </w:hyperlink>
        </w:p>
        <w:p>
          <w:pPr>
            <w:pStyle w:val="TOC1"/>
          </w:pPr>
          <w:hyperlink w:history="true" w:anchor="_TOC_250039">
            <w:r>
              <w:rPr/>
              <w:t>CHAPTER</w:t>
            </w:r>
            <w:r>
              <w:rPr>
                <w:spacing w:val="-2"/>
              </w:rPr>
              <w:t> </w:t>
            </w:r>
            <w:r>
              <w:rPr/>
              <w:t>TWO:</w:t>
            </w:r>
            <w:r>
              <w:rPr>
                <w:spacing w:val="-1"/>
              </w:rPr>
              <w:t> </w:t>
            </w:r>
            <w:r>
              <w:rPr/>
              <w:t>LITERATURE</w:t>
            </w:r>
            <w:r>
              <w:rPr>
                <w:spacing w:val="-2"/>
              </w:rPr>
              <w:t> </w:t>
            </w:r>
            <w:r>
              <w:rPr/>
              <w:t>REVIEW</w:t>
            </w:r>
          </w:hyperlink>
        </w:p>
        <w:p>
          <w:pPr>
            <w:pStyle w:val="TOC2"/>
            <w:tabs>
              <w:tab w:pos="1192" w:val="left" w:leader="none"/>
              <w:tab w:pos="9353" w:val="right" w:leader="none"/>
            </w:tabs>
            <w:spacing w:before="132"/>
          </w:pPr>
          <w:hyperlink w:history="true" w:anchor="_TOC_250038">
            <w:r>
              <w:rPr/>
              <w:t>2.1</w:t>
              <w:tab/>
              <w:t>Theoretical</w:t>
            </w:r>
            <w:r>
              <w:rPr>
                <w:spacing w:val="-1"/>
              </w:rPr>
              <w:t> </w:t>
            </w:r>
            <w:r>
              <w:rPr/>
              <w:t>Framework.............................................................................</w:t>
              <w:tab/>
              <w:t>11</w:t>
            </w:r>
          </w:hyperlink>
        </w:p>
        <w:p>
          <w:pPr>
            <w:pStyle w:val="TOC2"/>
            <w:tabs>
              <w:tab w:pos="1192" w:val="left" w:leader="none"/>
              <w:tab w:pos="9353" w:val="right" w:leader="none"/>
            </w:tabs>
            <w:spacing w:before="139"/>
          </w:pPr>
          <w:hyperlink w:history="true" w:anchor="_TOC_250037">
            <w:r>
              <w:rPr/>
              <w:t>2.1.1</w:t>
              <w:tab/>
              <w:t>Meaning</w:t>
            </w:r>
            <w:r>
              <w:rPr>
                <w:spacing w:val="-1"/>
              </w:rPr>
              <w:t> </w:t>
            </w:r>
            <w:r>
              <w:rPr/>
              <w:t>of</w:t>
            </w:r>
            <w:r>
              <w:rPr>
                <w:spacing w:val="-1"/>
              </w:rPr>
              <w:t> </w:t>
            </w:r>
            <w:r>
              <w:rPr/>
              <w:t>Evaluation................................................................................</w:t>
              <w:tab/>
              <w:t>14</w:t>
            </w:r>
          </w:hyperlink>
        </w:p>
        <w:p>
          <w:pPr>
            <w:pStyle w:val="TOC2"/>
            <w:tabs>
              <w:tab w:pos="1192" w:val="left" w:leader="none"/>
              <w:tab w:pos="9353" w:val="right" w:leader="none"/>
            </w:tabs>
          </w:pPr>
          <w:hyperlink w:history="true" w:anchor="_TOC_250036">
            <w:r>
              <w:rPr/>
              <w:t>2.1.2</w:t>
              <w:tab/>
              <w:t>Models of</w:t>
            </w:r>
            <w:r>
              <w:rPr>
                <w:spacing w:val="-1"/>
              </w:rPr>
              <w:t> </w:t>
            </w:r>
            <w:r>
              <w:rPr/>
              <w:t>Evaluation.................................................................................</w:t>
              <w:tab/>
              <w:t>15</w:t>
            </w:r>
          </w:hyperlink>
        </w:p>
        <w:p>
          <w:pPr>
            <w:pStyle w:val="TOC2"/>
            <w:tabs>
              <w:tab w:pos="1192" w:val="left" w:leader="none"/>
              <w:tab w:pos="9353" w:val="right" w:leader="none"/>
            </w:tabs>
            <w:spacing w:before="140"/>
          </w:pPr>
          <w:hyperlink w:history="true" w:anchor="_TOC_250035">
            <w:r>
              <w:rPr/>
              <w:t>2.1.3</w:t>
              <w:tab/>
              <w:t>The</w:t>
            </w:r>
            <w:r>
              <w:rPr>
                <w:spacing w:val="-3"/>
              </w:rPr>
              <w:t> </w:t>
            </w:r>
            <w:r>
              <w:rPr/>
              <w:t>Countenance</w:t>
            </w:r>
            <w:r>
              <w:rPr>
                <w:spacing w:val="-1"/>
              </w:rPr>
              <w:t> </w:t>
            </w:r>
            <w:r>
              <w:rPr/>
              <w:t>or Antecedents,</w:t>
            </w:r>
            <w:r>
              <w:rPr>
                <w:spacing w:val="-1"/>
              </w:rPr>
              <w:t> </w:t>
            </w:r>
            <w:r>
              <w:rPr/>
              <w:t>Transaction and Outcomes</w:t>
            </w:r>
            <w:r>
              <w:rPr>
                <w:spacing w:val="-1"/>
              </w:rPr>
              <w:t> </w:t>
            </w:r>
            <w:r>
              <w:rPr/>
              <w:t>Model (ATO)</w:t>
              <w:tab/>
              <w:t>16</w:t>
            </w:r>
          </w:hyperlink>
        </w:p>
        <w:p>
          <w:pPr>
            <w:pStyle w:val="TOC2"/>
            <w:tabs>
              <w:tab w:pos="1192" w:val="left" w:leader="none"/>
              <w:tab w:pos="9353" w:val="right" w:leader="none"/>
            </w:tabs>
          </w:pPr>
          <w:hyperlink w:history="true" w:anchor="_TOC_250034">
            <w:r>
              <w:rPr/>
              <w:t>2.1.4</w:t>
              <w:tab/>
              <w:t>Discrepancy</w:t>
            </w:r>
            <w:r>
              <w:rPr>
                <w:spacing w:val="-6"/>
              </w:rPr>
              <w:t> </w:t>
            </w:r>
            <w:r>
              <w:rPr/>
              <w:t>Evaluation</w:t>
            </w:r>
            <w:r>
              <w:rPr>
                <w:spacing w:val="2"/>
              </w:rPr>
              <w:t> </w:t>
            </w:r>
            <w:r>
              <w:rPr/>
              <w:t>Model..................................................................</w:t>
              <w:tab/>
              <w:t>16</w:t>
            </w:r>
          </w:hyperlink>
        </w:p>
        <w:p>
          <w:pPr>
            <w:pStyle w:val="TOC2"/>
            <w:tabs>
              <w:tab w:pos="1192" w:val="left" w:leader="none"/>
              <w:tab w:pos="9353" w:val="right" w:leader="none"/>
            </w:tabs>
            <w:spacing w:before="139"/>
          </w:pPr>
          <w:hyperlink w:history="true" w:anchor="_TOC_250033">
            <w:r>
              <w:rPr/>
              <w:t>2.1.5</w:t>
              <w:tab/>
              <w:t>Formative</w:t>
            </w:r>
            <w:r>
              <w:rPr>
                <w:spacing w:val="-1"/>
              </w:rPr>
              <w:t> </w:t>
            </w:r>
            <w:r>
              <w:rPr/>
              <w:t>and Summative</w:t>
            </w:r>
            <w:r>
              <w:rPr>
                <w:spacing w:val="-1"/>
              </w:rPr>
              <w:t> </w:t>
            </w:r>
            <w:r>
              <w:rPr/>
              <w:t>Evaluation Model...........................................</w:t>
              <w:tab/>
              <w:t>16</w:t>
            </w:r>
          </w:hyperlink>
        </w:p>
        <w:p>
          <w:pPr>
            <w:pStyle w:val="TOC2"/>
            <w:tabs>
              <w:tab w:pos="1192" w:val="left" w:leader="none"/>
              <w:tab w:pos="9353" w:val="right" w:leader="none"/>
            </w:tabs>
          </w:pPr>
          <w:hyperlink w:history="true" w:anchor="_TOC_250032">
            <w:r>
              <w:rPr/>
              <w:t>2.1.6</w:t>
              <w:tab/>
              <w:t>Tyler’s</w:t>
            </w:r>
            <w:r>
              <w:rPr>
                <w:spacing w:val="-2"/>
              </w:rPr>
              <w:t> </w:t>
            </w:r>
            <w:r>
              <w:rPr/>
              <w:t>Model</w:t>
            </w:r>
            <w:r>
              <w:rPr>
                <w:spacing w:val="-1"/>
              </w:rPr>
              <w:t> </w:t>
            </w:r>
            <w:r>
              <w:rPr/>
              <w:t>of</w:t>
            </w:r>
            <w:r>
              <w:rPr>
                <w:spacing w:val="-1"/>
              </w:rPr>
              <w:t> </w:t>
            </w:r>
            <w:r>
              <w:rPr/>
              <w:t>Evaluation.....................................................................</w:t>
              <w:tab/>
              <w:t>17</w:t>
            </w:r>
          </w:hyperlink>
        </w:p>
        <w:p>
          <w:pPr>
            <w:pStyle w:val="TOC2"/>
            <w:tabs>
              <w:tab w:pos="1192" w:val="left" w:leader="none"/>
              <w:tab w:pos="9353" w:val="right" w:leader="none"/>
            </w:tabs>
            <w:spacing w:before="139" w:after="20"/>
          </w:pPr>
          <w:hyperlink w:history="true" w:anchor="_TOC_250031">
            <w:r>
              <w:rPr/>
              <w:t>2.1.7</w:t>
              <w:tab/>
              <w:t>The</w:t>
            </w:r>
            <w:r>
              <w:rPr>
                <w:spacing w:val="-3"/>
              </w:rPr>
              <w:t> </w:t>
            </w:r>
            <w:r>
              <w:rPr/>
              <w:t>Composite</w:t>
            </w:r>
            <w:r>
              <w:rPr>
                <w:spacing w:val="-1"/>
              </w:rPr>
              <w:t> </w:t>
            </w:r>
            <w:r>
              <w:rPr/>
              <w:t>Goal Model......................................................................</w:t>
              <w:tab/>
              <w:t>18</w:t>
            </w:r>
          </w:hyperlink>
        </w:p>
        <w:p>
          <w:pPr>
            <w:pStyle w:val="TOC2"/>
            <w:tabs>
              <w:tab w:pos="1192" w:val="left" w:leader="none"/>
              <w:tab w:pos="9353" w:val="right" w:leader="none"/>
            </w:tabs>
            <w:spacing w:before="74"/>
          </w:pPr>
          <w:hyperlink w:history="true" w:anchor="_TOC_250030">
            <w:r>
              <w:rPr/>
              <w:t>2.1.8</w:t>
              <w:tab/>
              <w:t>Context,</w:t>
            </w:r>
            <w:r>
              <w:rPr>
                <w:spacing w:val="-1"/>
              </w:rPr>
              <w:t> </w:t>
            </w:r>
            <w:r>
              <w:rPr/>
              <w:t>Input, Process</w:t>
            </w:r>
            <w:r>
              <w:rPr>
                <w:spacing w:val="1"/>
              </w:rPr>
              <w:t> </w:t>
            </w:r>
            <w:r>
              <w:rPr/>
              <w:t>and Product</w:t>
            </w:r>
            <w:r>
              <w:rPr>
                <w:spacing w:val="-1"/>
              </w:rPr>
              <w:t> </w:t>
            </w:r>
            <w:r>
              <w:rPr/>
              <w:t>(CIPP) Evaluation Model...............</w:t>
              <w:tab/>
              <w:t>19</w:t>
            </w:r>
          </w:hyperlink>
        </w:p>
        <w:p>
          <w:pPr>
            <w:pStyle w:val="TOC2"/>
            <w:tabs>
              <w:tab w:pos="1192" w:val="left" w:leader="none"/>
              <w:tab w:pos="9353" w:val="right" w:leader="none"/>
            </w:tabs>
          </w:pPr>
          <w:hyperlink w:history="true" w:anchor="_TOC_250029">
            <w:r>
              <w:rPr/>
              <w:t>2.1.9</w:t>
              <w:tab/>
              <w:t>Curriculum</w:t>
            </w:r>
            <w:r>
              <w:rPr>
                <w:spacing w:val="-1"/>
              </w:rPr>
              <w:t> </w:t>
            </w:r>
            <w:r>
              <w:rPr/>
              <w:t>Evaluation................................................................................</w:t>
              <w:tab/>
              <w:t>21</w:t>
            </w:r>
          </w:hyperlink>
        </w:p>
        <w:p>
          <w:pPr>
            <w:pStyle w:val="TOC2"/>
            <w:tabs>
              <w:tab w:pos="1192" w:val="left" w:leader="none"/>
              <w:tab w:pos="9353" w:val="right" w:leader="none"/>
            </w:tabs>
            <w:spacing w:before="139"/>
          </w:pPr>
          <w:r>
            <w:rPr/>
            <w:t>2.10</w:t>
            <w:tab/>
            <w:t>The</w:t>
          </w:r>
          <w:r>
            <w:rPr>
              <w:spacing w:val="-3"/>
            </w:rPr>
            <w:t> </w:t>
          </w:r>
          <w:r>
            <w:rPr/>
            <w:t>Concept of Curriculum........................................................................</w:t>
            <w:tab/>
            <w:t>22</w:t>
          </w:r>
        </w:p>
        <w:p>
          <w:pPr>
            <w:pStyle w:val="TOC2"/>
            <w:tabs>
              <w:tab w:pos="9353" w:val="right" w:leader="none"/>
            </w:tabs>
          </w:pPr>
          <w:hyperlink w:history="true" w:anchor="_TOC_250028">
            <w:r>
              <w:rPr/>
              <w:t>2.1.11</w:t>
            </w:r>
            <w:r>
              <w:rPr>
                <w:spacing w:val="58"/>
              </w:rPr>
              <w:t> </w:t>
            </w:r>
            <w:r>
              <w:rPr/>
              <w:t>Concept and Rationale</w:t>
            </w:r>
            <w:r>
              <w:rPr>
                <w:spacing w:val="-1"/>
              </w:rPr>
              <w:t> </w:t>
            </w:r>
            <w:r>
              <w:rPr/>
              <w:t>for Special Education...........................................</w:t>
              <w:tab/>
              <w:t>24</w:t>
            </w:r>
          </w:hyperlink>
        </w:p>
        <w:p>
          <w:pPr>
            <w:pStyle w:val="TOC2"/>
            <w:tabs>
              <w:tab w:pos="9353" w:val="right" w:leader="none"/>
            </w:tabs>
            <w:spacing w:before="140"/>
          </w:pPr>
          <w:r>
            <w:rPr/>
            <w:drawing>
              <wp:anchor distT="0" distB="0" distL="0" distR="0" allowOverlap="1" layoutInCell="1" locked="0" behindDoc="1" simplePos="0" relativeHeight="478879744">
                <wp:simplePos x="0" y="0"/>
                <wp:positionH relativeFrom="page">
                  <wp:posOffset>1332738</wp:posOffset>
                </wp:positionH>
                <wp:positionV relativeFrom="paragraph">
                  <wp:posOffset>292774</wp:posOffset>
                </wp:positionV>
                <wp:extent cx="5593715" cy="5530135"/>
                <wp:effectExtent l="0" t="0" r="0" b="0"/>
                <wp:wrapNone/>
                <wp:docPr id="11" name="image4.png"/>
                <wp:cNvGraphicFramePr>
                  <a:graphicFrameLocks noChangeAspect="1"/>
                </wp:cNvGraphicFramePr>
                <a:graphic>
                  <a:graphicData uri="http://schemas.openxmlformats.org/drawingml/2006/picture">
                    <pic:pic>
                      <pic:nvPicPr>
                        <pic:cNvPr id="12" name="image4.png"/>
                        <pic:cNvPicPr/>
                      </pic:nvPicPr>
                      <pic:blipFill>
                        <a:blip r:embed="rId9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593715" cy="553013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hyperlink w:history="true" w:anchor="_TOC_250027">
            <w:r>
              <w:rPr/>
              <w:t>2.1.12</w:t>
            </w:r>
            <w:r>
              <w:rPr>
                <w:spacing w:val="59"/>
              </w:rPr>
              <w:t> </w:t>
            </w:r>
            <w:r>
              <w:rPr/>
              <w:t>Regulatory</w:t>
            </w:r>
            <w:r>
              <w:rPr>
                <w:spacing w:val="-6"/>
              </w:rPr>
              <w:t> </w:t>
            </w:r>
            <w:r>
              <w:rPr/>
              <w:t>Roles of National Commission</w:t>
            </w:r>
            <w:r>
              <w:rPr>
                <w:spacing w:val="-1"/>
              </w:rPr>
              <w:t> </w:t>
            </w:r>
            <w:r>
              <w:rPr/>
              <w:t>for</w:t>
            </w:r>
            <w:r>
              <w:rPr>
                <w:spacing w:val="2"/>
              </w:rPr>
              <w:t> </w:t>
            </w:r>
            <w:r>
              <w:rPr/>
              <w:t>Colleges</w:t>
            </w:r>
            <w:r>
              <w:rPr>
                <w:spacing w:val="-1"/>
              </w:rPr>
              <w:t> </w:t>
            </w:r>
            <w:r>
              <w:rPr/>
              <w:t>of</w:t>
            </w:r>
            <w:r>
              <w:rPr>
                <w:spacing w:val="-1"/>
              </w:rPr>
              <w:t> </w:t>
            </w:r>
            <w:r>
              <w:rPr/>
              <w:t>Education</w:t>
            </w:r>
            <w:r>
              <w:rPr>
                <w:spacing w:val="-1"/>
              </w:rPr>
              <w:t> </w:t>
            </w:r>
            <w:r>
              <w:rPr/>
              <w:t>(NCCE)</w:t>
              <w:tab/>
              <w:t>26</w:t>
            </w:r>
          </w:hyperlink>
        </w:p>
        <w:p>
          <w:pPr>
            <w:pStyle w:val="TOC2"/>
            <w:tabs>
              <w:tab w:pos="1192" w:val="left" w:leader="none"/>
              <w:tab w:pos="9353" w:val="right" w:leader="none"/>
            </w:tabs>
            <w:spacing w:before="136"/>
          </w:pPr>
          <w:hyperlink w:history="true" w:anchor="_TOC_250026">
            <w:r>
              <w:rPr/>
              <w:t>2.2</w:t>
              <w:tab/>
              <w:t>Empirical</w:t>
            </w:r>
            <w:r>
              <w:rPr>
                <w:spacing w:val="61"/>
              </w:rPr>
              <w:t> </w:t>
            </w:r>
            <w:r>
              <w:rPr/>
              <w:t>Literature..................................................................................</w:t>
              <w:tab/>
              <w:t>28</w:t>
            </w:r>
          </w:hyperlink>
        </w:p>
        <w:p>
          <w:pPr>
            <w:pStyle w:val="TOC2"/>
            <w:tabs>
              <w:tab w:pos="1192" w:val="left" w:leader="none"/>
              <w:tab w:pos="9353" w:val="right" w:leader="none"/>
            </w:tabs>
            <w:spacing w:before="140"/>
          </w:pPr>
          <w:hyperlink w:history="true" w:anchor="_TOC_250025">
            <w:r>
              <w:rPr/>
              <w:t>2.2.1</w:t>
              <w:tab/>
              <w:t>Attitude</w:t>
            </w:r>
            <w:r>
              <w:rPr>
                <w:spacing w:val="-1"/>
              </w:rPr>
              <w:t> </w:t>
            </w:r>
            <w:r>
              <w:rPr/>
              <w:t>and Special Needs Provision........................................................</w:t>
              <w:tab/>
              <w:t>28</w:t>
            </w:r>
          </w:hyperlink>
        </w:p>
        <w:p>
          <w:pPr>
            <w:pStyle w:val="TOC2"/>
            <w:tabs>
              <w:tab w:pos="1192" w:val="left" w:leader="none"/>
              <w:tab w:pos="9353" w:val="right" w:leader="none"/>
            </w:tabs>
            <w:spacing w:before="136"/>
          </w:pPr>
          <w:hyperlink w:history="true" w:anchor="_TOC_250024">
            <w:r>
              <w:rPr/>
              <w:t>2.2.2</w:t>
              <w:tab/>
              <w:t>Societal</w:t>
            </w:r>
            <w:r>
              <w:rPr>
                <w:spacing w:val="-1"/>
              </w:rPr>
              <w:t> </w:t>
            </w:r>
            <w:r>
              <w:rPr/>
              <w:t>Attitude and Disabilities..............................................................</w:t>
              <w:tab/>
              <w:t>29</w:t>
            </w:r>
          </w:hyperlink>
        </w:p>
        <w:p>
          <w:pPr>
            <w:pStyle w:val="TOC2"/>
            <w:numPr>
              <w:ilvl w:val="2"/>
              <w:numId w:val="1"/>
            </w:numPr>
            <w:tabs>
              <w:tab w:pos="1192" w:val="left" w:leader="none"/>
              <w:tab w:pos="1193" w:val="left" w:leader="none"/>
              <w:tab w:pos="9353" w:val="right" w:leader="none"/>
            </w:tabs>
            <w:spacing w:line="240" w:lineRule="auto" w:before="140" w:after="0"/>
            <w:ind w:left="1192" w:right="0" w:hanging="721"/>
            <w:jc w:val="left"/>
          </w:pPr>
          <w:hyperlink w:history="true" w:anchor="_TOC_250023">
            <w:r>
              <w:rPr/>
              <w:t>Attitude</w:t>
            </w:r>
            <w:r>
              <w:rPr>
                <w:spacing w:val="-1"/>
              </w:rPr>
              <w:t> </w:t>
            </w:r>
            <w:r>
              <w:rPr/>
              <w:t>of</w:t>
            </w:r>
            <w:r>
              <w:rPr>
                <w:spacing w:val="-2"/>
              </w:rPr>
              <w:t> </w:t>
            </w:r>
            <w:r>
              <w:rPr/>
              <w:t>Regular</w:t>
            </w:r>
            <w:r>
              <w:rPr>
                <w:spacing w:val="-1"/>
              </w:rPr>
              <w:t> </w:t>
            </w:r>
            <w:r>
              <w:rPr/>
              <w:t>Classroom Teachers towards Persons</w:t>
            </w:r>
            <w:r>
              <w:rPr>
                <w:spacing w:val="1"/>
              </w:rPr>
              <w:t> </w:t>
            </w:r>
            <w:r>
              <w:rPr/>
              <w:t>with</w:t>
            </w:r>
            <w:r>
              <w:rPr>
                <w:spacing w:val="-1"/>
              </w:rPr>
              <w:t> </w:t>
            </w:r>
            <w:r>
              <w:rPr/>
              <w:t>Special Needs</w:t>
              <w:tab/>
              <w:t>31</w:t>
            </w:r>
          </w:hyperlink>
        </w:p>
        <w:p>
          <w:pPr>
            <w:pStyle w:val="TOC2"/>
            <w:numPr>
              <w:ilvl w:val="2"/>
              <w:numId w:val="1"/>
            </w:numPr>
            <w:tabs>
              <w:tab w:pos="1192" w:val="left" w:leader="none"/>
              <w:tab w:pos="1193" w:val="left" w:leader="none"/>
              <w:tab w:pos="9353" w:val="right" w:leader="none"/>
            </w:tabs>
            <w:spacing w:line="240" w:lineRule="auto" w:before="137" w:after="0"/>
            <w:ind w:left="1192" w:right="0" w:hanging="721"/>
            <w:jc w:val="left"/>
          </w:pPr>
          <w:hyperlink w:history="true" w:anchor="_TOC_250022">
            <w:r>
              <w:rPr/>
              <w:t>Teachers’</w:t>
            </w:r>
            <w:r>
              <w:rPr>
                <w:spacing w:val="-2"/>
              </w:rPr>
              <w:t> </w:t>
            </w:r>
            <w:r>
              <w:rPr/>
              <w:t>Attitudes and Student Educational Outcomes...........................</w:t>
              <w:tab/>
              <w:t>32</w:t>
            </w:r>
          </w:hyperlink>
        </w:p>
        <w:p>
          <w:pPr>
            <w:pStyle w:val="TOC2"/>
            <w:numPr>
              <w:ilvl w:val="2"/>
              <w:numId w:val="1"/>
            </w:numPr>
            <w:tabs>
              <w:tab w:pos="1192" w:val="left" w:leader="none"/>
              <w:tab w:pos="1193" w:val="left" w:leader="none"/>
              <w:tab w:pos="9353" w:val="right" w:leader="none"/>
            </w:tabs>
            <w:spacing w:line="240" w:lineRule="auto" w:before="139" w:after="0"/>
            <w:ind w:left="1192" w:right="0" w:hanging="721"/>
            <w:jc w:val="left"/>
          </w:pPr>
          <w:hyperlink w:history="true" w:anchor="_TOC_250021">
            <w:r>
              <w:rPr/>
              <w:t>Teacher</w:t>
            </w:r>
            <w:r>
              <w:rPr>
                <w:spacing w:val="-1"/>
              </w:rPr>
              <w:t> </w:t>
            </w:r>
            <w:r>
              <w:rPr/>
              <w:t>Qualification and Student</w:t>
            </w:r>
            <w:r>
              <w:rPr>
                <w:spacing w:val="1"/>
              </w:rPr>
              <w:t> </w:t>
            </w:r>
            <w:r>
              <w:rPr/>
              <w:t>Learning</w:t>
            </w:r>
            <w:r>
              <w:rPr>
                <w:spacing w:val="-3"/>
              </w:rPr>
              <w:t> </w:t>
            </w:r>
            <w:r>
              <w:rPr/>
              <w:t>Outcomes...........................</w:t>
              <w:tab/>
              <w:t>35</w:t>
            </w:r>
          </w:hyperlink>
        </w:p>
        <w:p>
          <w:pPr>
            <w:pStyle w:val="TOC2"/>
            <w:numPr>
              <w:ilvl w:val="2"/>
              <w:numId w:val="1"/>
            </w:numPr>
            <w:tabs>
              <w:tab w:pos="1192" w:val="left" w:leader="none"/>
              <w:tab w:pos="1193" w:val="left" w:leader="none"/>
              <w:tab w:pos="9353" w:val="right" w:leader="none"/>
            </w:tabs>
            <w:spacing w:line="240" w:lineRule="auto" w:before="137" w:after="0"/>
            <w:ind w:left="1192" w:right="0" w:hanging="721"/>
            <w:jc w:val="left"/>
          </w:pPr>
          <w:hyperlink w:history="true" w:anchor="_TOC_250020">
            <w:r>
              <w:rPr/>
              <w:t>Teachers’</w:t>
            </w:r>
            <w:r>
              <w:rPr>
                <w:spacing w:val="-3"/>
              </w:rPr>
              <w:t> </w:t>
            </w:r>
            <w:r>
              <w:rPr/>
              <w:t>Teaching</w:t>
            </w:r>
            <w:r>
              <w:rPr>
                <w:spacing w:val="-3"/>
              </w:rPr>
              <w:t> </w:t>
            </w:r>
            <w:r>
              <w:rPr/>
              <w:t>Experience</w:t>
            </w:r>
            <w:r>
              <w:rPr>
                <w:spacing w:val="1"/>
              </w:rPr>
              <w:t> </w:t>
            </w:r>
            <w:r>
              <w:rPr/>
              <w:t>and</w:t>
            </w:r>
            <w:r>
              <w:rPr>
                <w:spacing w:val="-1"/>
              </w:rPr>
              <w:t> </w:t>
            </w:r>
            <w:r>
              <w:rPr/>
              <w:t>Students’</w:t>
            </w:r>
            <w:r>
              <w:rPr>
                <w:spacing w:val="1"/>
              </w:rPr>
              <w:t> </w:t>
            </w:r>
            <w:r>
              <w:rPr/>
              <w:t>Learning</w:t>
            </w:r>
            <w:r>
              <w:rPr>
                <w:spacing w:val="-3"/>
              </w:rPr>
              <w:t> </w:t>
            </w:r>
            <w:r>
              <w:rPr/>
              <w:t>Outcomes........</w:t>
              <w:tab/>
              <w:t>39</w:t>
            </w:r>
          </w:hyperlink>
        </w:p>
        <w:p>
          <w:pPr>
            <w:pStyle w:val="TOC2"/>
            <w:numPr>
              <w:ilvl w:val="2"/>
              <w:numId w:val="1"/>
            </w:numPr>
            <w:tabs>
              <w:tab w:pos="1192" w:val="left" w:leader="none"/>
              <w:tab w:pos="1193" w:val="left" w:leader="none"/>
              <w:tab w:pos="9353" w:val="right" w:leader="none"/>
            </w:tabs>
            <w:spacing w:line="240" w:lineRule="auto" w:before="139" w:after="0"/>
            <w:ind w:left="1192" w:right="0" w:hanging="721"/>
            <w:jc w:val="left"/>
          </w:pPr>
          <w:hyperlink w:history="true" w:anchor="_TOC_250019">
            <w:r>
              <w:rPr/>
              <w:t>Teacher</w:t>
            </w:r>
            <w:r>
              <w:rPr>
                <w:spacing w:val="-1"/>
              </w:rPr>
              <w:t> </w:t>
            </w:r>
            <w:r>
              <w:rPr/>
              <w:t>Effectiveness</w:t>
            </w:r>
            <w:r>
              <w:rPr>
                <w:spacing w:val="-1"/>
              </w:rPr>
              <w:t> </w:t>
            </w:r>
            <w:r>
              <w:rPr/>
              <w:t>and</w:t>
            </w:r>
            <w:r>
              <w:rPr>
                <w:spacing w:val="-1"/>
              </w:rPr>
              <w:t> </w:t>
            </w:r>
            <w:r>
              <w:rPr/>
              <w:t>Students’</w:t>
            </w:r>
            <w:r>
              <w:rPr>
                <w:spacing w:val="1"/>
              </w:rPr>
              <w:t> </w:t>
            </w:r>
            <w:r>
              <w:rPr/>
              <w:t>Learning</w:t>
            </w:r>
            <w:r>
              <w:rPr>
                <w:spacing w:val="-3"/>
              </w:rPr>
              <w:t> </w:t>
            </w:r>
            <w:r>
              <w:rPr/>
              <w:t>Outcomes.......................</w:t>
              <w:tab/>
              <w:t>41</w:t>
            </w:r>
          </w:hyperlink>
        </w:p>
        <w:p>
          <w:pPr>
            <w:pStyle w:val="TOC2"/>
            <w:tabs>
              <w:tab w:pos="1192" w:val="left" w:leader="none"/>
              <w:tab w:pos="9353" w:val="right" w:leader="none"/>
            </w:tabs>
          </w:pPr>
          <w:hyperlink w:history="true" w:anchor="_TOC_250018">
            <w:r>
              <w:rPr/>
              <w:t>2.2.8</w:t>
              <w:tab/>
              <w:t>Appraisal</w:t>
            </w:r>
            <w:r>
              <w:rPr>
                <w:spacing w:val="-1"/>
              </w:rPr>
              <w:t> </w:t>
            </w:r>
            <w:r>
              <w:rPr/>
              <w:t>of</w:t>
            </w:r>
            <w:r>
              <w:rPr>
                <w:spacing w:val="1"/>
              </w:rPr>
              <w:t> </w:t>
            </w:r>
            <w:r>
              <w:rPr/>
              <w:t>Literature</w:t>
            </w:r>
            <w:r>
              <w:rPr>
                <w:spacing w:val="-2"/>
              </w:rPr>
              <w:t> </w:t>
            </w:r>
            <w:r>
              <w:rPr/>
              <w:t>Reviewed.............................................................</w:t>
              <w:tab/>
              <w:t>43</w:t>
            </w:r>
          </w:hyperlink>
        </w:p>
        <w:p>
          <w:pPr>
            <w:pStyle w:val="TOC1"/>
          </w:pPr>
          <w:hyperlink w:history="true" w:anchor="_TOC_250017">
            <w:r>
              <w:rPr/>
              <w:t>CHAPTER</w:t>
            </w:r>
            <w:r>
              <w:rPr>
                <w:spacing w:val="-3"/>
              </w:rPr>
              <w:t> </w:t>
            </w:r>
            <w:r>
              <w:rPr/>
              <w:t>THREE:</w:t>
            </w:r>
            <w:r>
              <w:rPr>
                <w:spacing w:val="-2"/>
              </w:rPr>
              <w:t> </w:t>
            </w:r>
            <w:r>
              <w:rPr/>
              <w:t>METHODOLOGY</w:t>
            </w:r>
          </w:hyperlink>
        </w:p>
        <w:p>
          <w:pPr>
            <w:pStyle w:val="TOC2"/>
            <w:tabs>
              <w:tab w:pos="1192" w:val="left" w:leader="none"/>
              <w:tab w:pos="9353" w:val="right" w:leader="none"/>
            </w:tabs>
            <w:spacing w:before="134"/>
          </w:pPr>
          <w:r>
            <w:rPr/>
            <w:t>3.0</w:t>
            <w:tab/>
            <w:t>Introduction...............................................................................................</w:t>
            <w:tab/>
            <w:t>45</w:t>
          </w:r>
        </w:p>
        <w:p>
          <w:pPr>
            <w:pStyle w:val="TOC2"/>
            <w:tabs>
              <w:tab w:pos="1192" w:val="left" w:leader="none"/>
              <w:tab w:pos="9353" w:val="right" w:leader="none"/>
            </w:tabs>
            <w:spacing w:before="138"/>
          </w:pPr>
          <w:hyperlink w:history="true" w:anchor="_TOC_250016">
            <w:r>
              <w:rPr/>
              <w:t>3.1</w:t>
              <w:tab/>
              <w:t>Research</w:t>
            </w:r>
            <w:r>
              <w:rPr>
                <w:spacing w:val="1"/>
              </w:rPr>
              <w:t> </w:t>
            </w:r>
            <w:r>
              <w:rPr/>
              <w:t>Design.......................................................................................</w:t>
              <w:tab/>
              <w:t>45</w:t>
            </w:r>
          </w:hyperlink>
        </w:p>
        <w:p>
          <w:pPr>
            <w:pStyle w:val="TOC2"/>
            <w:tabs>
              <w:tab w:pos="1192" w:val="left" w:leader="none"/>
              <w:tab w:pos="9353" w:val="right" w:leader="none"/>
            </w:tabs>
            <w:spacing w:before="139"/>
          </w:pPr>
          <w:hyperlink w:history="true" w:anchor="_TOC_250015">
            <w:r>
              <w:rPr/>
              <w:t>3.2</w:t>
              <w:tab/>
              <w:t>Variables</w:t>
            </w:r>
            <w:r>
              <w:rPr>
                <w:spacing w:val="-1"/>
              </w:rPr>
              <w:t> </w:t>
            </w:r>
            <w:r>
              <w:rPr/>
              <w:t>of</w:t>
            </w:r>
            <w:r>
              <w:rPr>
                <w:spacing w:val="-1"/>
              </w:rPr>
              <w:t> </w:t>
            </w:r>
            <w:r>
              <w:rPr/>
              <w:t>the Study...............................................................................</w:t>
              <w:tab/>
              <w:t>45</w:t>
            </w:r>
          </w:hyperlink>
        </w:p>
        <w:p>
          <w:pPr>
            <w:pStyle w:val="TOC2"/>
            <w:tabs>
              <w:tab w:pos="1192" w:val="left" w:leader="none"/>
              <w:tab w:pos="9353" w:val="right" w:leader="none"/>
            </w:tabs>
          </w:pPr>
          <w:hyperlink w:history="true" w:anchor="_TOC_250014">
            <w:r>
              <w:rPr/>
              <w:t>3.3</w:t>
              <w:tab/>
              <w:t>Evaluation</w:t>
            </w:r>
            <w:r>
              <w:rPr>
                <w:spacing w:val="-1"/>
              </w:rPr>
              <w:t> </w:t>
            </w:r>
            <w:r>
              <w:rPr/>
              <w:t>Framework.............................................................................</w:t>
              <w:tab/>
              <w:t>46</w:t>
            </w:r>
          </w:hyperlink>
        </w:p>
        <w:p>
          <w:pPr>
            <w:pStyle w:val="TOC2"/>
            <w:tabs>
              <w:tab w:pos="1192" w:val="left" w:leader="none"/>
              <w:tab w:pos="9353" w:val="right" w:leader="none"/>
            </w:tabs>
            <w:spacing w:before="139"/>
          </w:pPr>
          <w:hyperlink w:history="true" w:anchor="_TOC_250013">
            <w:r>
              <w:rPr/>
              <w:t>3.4</w:t>
              <w:tab/>
              <w:t>Population................................................................................................</w:t>
              <w:tab/>
              <w:t>48</w:t>
            </w:r>
          </w:hyperlink>
        </w:p>
        <w:p>
          <w:pPr>
            <w:pStyle w:val="TOC2"/>
            <w:tabs>
              <w:tab w:pos="1192" w:val="left" w:leader="none"/>
              <w:tab w:pos="9353" w:val="right" w:leader="none"/>
            </w:tabs>
          </w:pPr>
          <w:hyperlink w:history="true" w:anchor="_TOC_250012">
            <w:r>
              <w:rPr/>
              <w:t>3.5</w:t>
              <w:tab/>
              <w:t>Sampling</w:t>
            </w:r>
            <w:r>
              <w:rPr>
                <w:spacing w:val="-3"/>
              </w:rPr>
              <w:t> </w:t>
            </w:r>
            <w:r>
              <w:rPr/>
              <w:t>Procedure</w:t>
            </w:r>
            <w:r>
              <w:rPr>
                <w:spacing w:val="-1"/>
              </w:rPr>
              <w:t> </w:t>
            </w:r>
            <w:r>
              <w:rPr/>
              <w:t>and</w:t>
            </w:r>
            <w:r>
              <w:rPr>
                <w:spacing w:val="2"/>
              </w:rPr>
              <w:t> </w:t>
            </w:r>
            <w:r>
              <w:rPr/>
              <w:t>Sample..............................................................</w:t>
              <w:tab/>
              <w:t>49</w:t>
            </w:r>
          </w:hyperlink>
        </w:p>
        <w:p>
          <w:pPr>
            <w:pStyle w:val="TOC2"/>
            <w:tabs>
              <w:tab w:pos="1192" w:val="left" w:leader="none"/>
              <w:tab w:pos="9353" w:val="right" w:leader="none"/>
            </w:tabs>
            <w:spacing w:before="139"/>
          </w:pPr>
          <w:hyperlink w:history="true" w:anchor="_TOC_250011">
            <w:r>
              <w:rPr/>
              <w:t>3.6</w:t>
              <w:tab/>
              <w:t>Evaluation</w:t>
            </w:r>
            <w:r>
              <w:rPr>
                <w:spacing w:val="1"/>
              </w:rPr>
              <w:t> </w:t>
            </w:r>
            <w:r>
              <w:rPr/>
              <w:t>Instruments………………………………………………….</w:t>
              <w:tab/>
              <w:t>50</w:t>
            </w:r>
          </w:hyperlink>
        </w:p>
        <w:p>
          <w:pPr>
            <w:pStyle w:val="TOC2"/>
            <w:tabs>
              <w:tab w:pos="1192" w:val="left" w:leader="none"/>
              <w:tab w:pos="9353" w:val="right" w:leader="none"/>
            </w:tabs>
          </w:pPr>
          <w:hyperlink w:history="true" w:anchor="_TOC_250010">
            <w:r>
              <w:rPr/>
              <w:t>3.7</w:t>
              <w:tab/>
              <w:t>Procedure</w:t>
            </w:r>
            <w:r>
              <w:rPr>
                <w:spacing w:val="-1"/>
              </w:rPr>
              <w:t> </w:t>
            </w:r>
            <w:r>
              <w:rPr/>
              <w:t>for</w:t>
            </w:r>
            <w:r>
              <w:rPr>
                <w:spacing w:val="-2"/>
              </w:rPr>
              <w:t> </w:t>
            </w:r>
            <w:r>
              <w:rPr/>
              <w:t>Data Collection…………………………………………...</w:t>
              <w:tab/>
              <w:t>55</w:t>
            </w:r>
          </w:hyperlink>
        </w:p>
        <w:p>
          <w:pPr>
            <w:pStyle w:val="TOC2"/>
            <w:tabs>
              <w:tab w:pos="1192" w:val="left" w:leader="none"/>
              <w:tab w:pos="9353" w:val="right" w:leader="none"/>
            </w:tabs>
            <w:spacing w:before="139"/>
          </w:pPr>
          <w:hyperlink w:history="true" w:anchor="_TOC_250009">
            <w:r>
              <w:rPr/>
              <w:t>3.8</w:t>
              <w:tab/>
              <w:t>Method of</w:t>
            </w:r>
            <w:r>
              <w:rPr>
                <w:spacing w:val="-2"/>
              </w:rPr>
              <w:t> </w:t>
            </w:r>
            <w:r>
              <w:rPr/>
              <w:t>Data Analysis………………………………………………..</w:t>
              <w:tab/>
              <w:t>55</w:t>
            </w:r>
          </w:hyperlink>
        </w:p>
        <w:p>
          <w:pPr>
            <w:pStyle w:val="TOC1"/>
            <w:spacing w:before="341"/>
          </w:pPr>
          <w:hyperlink w:history="true" w:anchor="_TOC_250008">
            <w:r>
              <w:rPr/>
              <w:t>CHAPTER</w:t>
            </w:r>
            <w:r>
              <w:rPr>
                <w:spacing w:val="-1"/>
              </w:rPr>
              <w:t> </w:t>
            </w:r>
            <w:r>
              <w:rPr/>
              <w:t>FOUR:</w:t>
            </w:r>
            <w:r>
              <w:rPr>
                <w:spacing w:val="-2"/>
              </w:rPr>
              <w:t> </w:t>
            </w:r>
            <w:r>
              <w:rPr/>
              <w:t>RESULTS</w:t>
            </w:r>
          </w:hyperlink>
        </w:p>
        <w:p>
          <w:pPr>
            <w:pStyle w:val="TOC2"/>
            <w:tabs>
              <w:tab w:pos="1192" w:val="left" w:leader="none"/>
              <w:tab w:pos="9353" w:val="right" w:leader="none"/>
            </w:tabs>
            <w:spacing w:before="334"/>
          </w:pPr>
          <w:hyperlink w:history="true" w:anchor="_TOC_250007">
            <w:r>
              <w:rPr/>
              <w:t>4.1</w:t>
              <w:tab/>
              <w:t>Answers</w:t>
            </w:r>
            <w:r>
              <w:rPr>
                <w:spacing w:val="-1"/>
              </w:rPr>
              <w:t> </w:t>
            </w:r>
            <w:r>
              <w:rPr/>
              <w:t>to the</w:t>
            </w:r>
            <w:r>
              <w:rPr>
                <w:spacing w:val="-1"/>
              </w:rPr>
              <w:t> </w:t>
            </w:r>
            <w:r>
              <w:rPr/>
              <w:t>Research</w:t>
            </w:r>
            <w:r>
              <w:rPr>
                <w:spacing w:val="2"/>
              </w:rPr>
              <w:t> </w:t>
            </w:r>
            <w:r>
              <w:rPr/>
              <w:t>Questions…………………………………….</w:t>
              <w:tab/>
              <w:t>56</w:t>
            </w:r>
          </w:hyperlink>
        </w:p>
        <w:p>
          <w:pPr>
            <w:pStyle w:val="TOC2"/>
            <w:tabs>
              <w:tab w:pos="1192" w:val="left" w:leader="none"/>
              <w:tab w:pos="9353" w:val="right" w:leader="none"/>
            </w:tabs>
            <w:spacing w:before="139"/>
          </w:pPr>
          <w:hyperlink w:history="true" w:anchor="_TOC_250006">
            <w:r>
              <w:rPr/>
              <w:t>4.2</w:t>
              <w:tab/>
              <w:t>Testing</w:t>
            </w:r>
            <w:r>
              <w:rPr>
                <w:spacing w:val="-4"/>
              </w:rPr>
              <w:t> </w:t>
            </w:r>
            <w:r>
              <w:rPr/>
              <w:t>the Hypotheses……..……………………………………………</w:t>
              <w:tab/>
              <w:t>79</w:t>
            </w:r>
          </w:hyperlink>
        </w:p>
        <w:p>
          <w:pPr>
            <w:pStyle w:val="TOC2"/>
            <w:tabs>
              <w:tab w:pos="1192" w:val="left" w:leader="none"/>
              <w:tab w:pos="9353" w:val="right" w:leader="none"/>
            </w:tabs>
            <w:spacing w:after="173"/>
          </w:pPr>
          <w:hyperlink w:history="true" w:anchor="_TOC_250005">
            <w:r>
              <w:rPr/>
              <w:t>4.3</w:t>
              <w:tab/>
              <w:t>Summary</w:t>
            </w:r>
            <w:r>
              <w:rPr>
                <w:spacing w:val="-6"/>
              </w:rPr>
              <w:t> </w:t>
            </w:r>
            <w:r>
              <w:rPr/>
              <w:t>of</w:t>
            </w:r>
            <w:r>
              <w:rPr>
                <w:spacing w:val="1"/>
              </w:rPr>
              <w:t> </w:t>
            </w:r>
            <w:r>
              <w:rPr/>
              <w:t>Findings……………………………………………………..</w:t>
              <w:tab/>
              <w:t>81</w:t>
            </w:r>
          </w:hyperlink>
        </w:p>
        <w:p>
          <w:pPr>
            <w:pStyle w:val="TOC1"/>
            <w:spacing w:before="492"/>
          </w:pPr>
          <w:r>
            <w:rPr/>
            <w:t>CHAPTER</w:t>
          </w:r>
          <w:r>
            <w:rPr>
              <w:spacing w:val="-1"/>
            </w:rPr>
            <w:t> </w:t>
          </w:r>
          <w:r>
            <w:rPr/>
            <w:t>FIVE:</w:t>
          </w:r>
          <w:r>
            <w:rPr>
              <w:spacing w:val="-2"/>
            </w:rPr>
            <w:t> </w:t>
          </w:r>
          <w:r>
            <w:rPr/>
            <w:t>DISCUSSION,</w:t>
          </w:r>
          <w:r>
            <w:rPr>
              <w:spacing w:val="-1"/>
            </w:rPr>
            <w:t> </w:t>
          </w:r>
          <w:r>
            <w:rPr/>
            <w:t>CONCLUSION</w:t>
          </w:r>
          <w:r>
            <w:rPr>
              <w:spacing w:val="-2"/>
            </w:rPr>
            <w:t> </w:t>
          </w:r>
          <w:r>
            <w:rPr/>
            <w:t>AND</w:t>
          </w:r>
          <w:r>
            <w:rPr>
              <w:spacing w:val="-3"/>
            </w:rPr>
            <w:t> </w:t>
          </w:r>
          <w:r>
            <w:rPr/>
            <w:t>RECOMMENDATIONS</w:t>
          </w:r>
        </w:p>
        <w:p>
          <w:pPr>
            <w:pStyle w:val="TOC2"/>
            <w:tabs>
              <w:tab w:pos="1192" w:val="left" w:leader="none"/>
              <w:tab w:pos="9113" w:val="left" w:leader="none"/>
            </w:tabs>
            <w:spacing w:before="134"/>
          </w:pPr>
          <w:hyperlink w:history="true" w:anchor="_TOC_250004">
            <w:r>
              <w:rPr/>
              <w:t>5.1</w:t>
              <w:tab/>
              <w:t>Discussion</w:t>
            </w:r>
            <w:r>
              <w:rPr>
                <w:spacing w:val="-1"/>
              </w:rPr>
              <w:t> </w:t>
            </w:r>
            <w:r>
              <w:rPr/>
              <w:t>……………………………………………………………..</w:t>
              <w:tab/>
              <w:t>84</w:t>
            </w:r>
          </w:hyperlink>
        </w:p>
        <w:p>
          <w:pPr>
            <w:pStyle w:val="TOC2"/>
            <w:tabs>
              <w:tab w:pos="1192" w:val="left" w:leader="none"/>
              <w:tab w:pos="9113" w:val="left" w:leader="none"/>
            </w:tabs>
          </w:pPr>
          <w:hyperlink w:history="true" w:anchor="_TOC_250003">
            <w:r>
              <w:rPr/>
              <w:t>5.2</w:t>
              <w:tab/>
              <w:t>Conclusion……………………………………………………………..</w:t>
              <w:tab/>
              <w:t>87</w:t>
            </w:r>
          </w:hyperlink>
        </w:p>
        <w:p>
          <w:pPr>
            <w:pStyle w:val="TOC2"/>
            <w:tabs>
              <w:tab w:pos="1192" w:val="left" w:leader="none"/>
              <w:tab w:pos="9113" w:val="left" w:leader="none"/>
            </w:tabs>
            <w:spacing w:before="140"/>
          </w:pPr>
          <w:r>
            <w:rPr/>
            <w:drawing>
              <wp:anchor distT="0" distB="0" distL="0" distR="0" allowOverlap="1" layoutInCell="1" locked="0" behindDoc="1" simplePos="0" relativeHeight="478880256">
                <wp:simplePos x="0" y="0"/>
                <wp:positionH relativeFrom="page">
                  <wp:posOffset>1332738</wp:posOffset>
                </wp:positionH>
                <wp:positionV relativeFrom="paragraph">
                  <wp:posOffset>292774</wp:posOffset>
                </wp:positionV>
                <wp:extent cx="5593715" cy="5530135"/>
                <wp:effectExtent l="0" t="0" r="0" b="0"/>
                <wp:wrapNone/>
                <wp:docPr id="13" name="image4.png"/>
                <wp:cNvGraphicFramePr>
                  <a:graphicFrameLocks noChangeAspect="1"/>
                </wp:cNvGraphicFramePr>
                <a:graphic>
                  <a:graphicData uri="http://schemas.openxmlformats.org/drawingml/2006/picture">
                    <pic:pic>
                      <pic:nvPicPr>
                        <pic:cNvPr id="14" name="image4.png"/>
                        <pic:cNvPicPr/>
                      </pic:nvPicPr>
                      <pic:blipFill>
                        <a:blip r:embed="rId9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593715" cy="553013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hyperlink w:history="true" w:anchor="_TOC_250002">
            <w:r>
              <w:rPr/>
              <w:t>5.3</w:t>
              <w:tab/>
              <w:t>Recommendations…………………………………………………….</w:t>
              <w:tab/>
              <w:t>87</w:t>
            </w:r>
          </w:hyperlink>
        </w:p>
        <w:p>
          <w:pPr>
            <w:pStyle w:val="TOC2"/>
            <w:numPr>
              <w:ilvl w:val="1"/>
              <w:numId w:val="2"/>
            </w:numPr>
            <w:tabs>
              <w:tab w:pos="1192" w:val="left" w:leader="none"/>
              <w:tab w:pos="1193" w:val="left" w:leader="none"/>
              <w:tab w:pos="9113" w:val="left" w:leader="none"/>
            </w:tabs>
            <w:spacing w:line="240" w:lineRule="auto" w:before="136" w:after="0"/>
            <w:ind w:left="1192" w:right="0" w:hanging="721"/>
            <w:jc w:val="left"/>
          </w:pPr>
          <w:hyperlink w:history="true" w:anchor="_TOC_250001">
            <w:r>
              <w:rPr/>
              <w:t>Suggestions</w:t>
            </w:r>
            <w:r>
              <w:rPr>
                <w:spacing w:val="-5"/>
              </w:rPr>
              <w:t> </w:t>
            </w:r>
            <w:r>
              <w:rPr/>
              <w:t>for</w:t>
            </w:r>
            <w:r>
              <w:rPr>
                <w:spacing w:val="-5"/>
              </w:rPr>
              <w:t> </w:t>
            </w:r>
            <w:r>
              <w:rPr/>
              <w:t>Further</w:t>
            </w:r>
            <w:r>
              <w:rPr>
                <w:spacing w:val="-3"/>
              </w:rPr>
              <w:t> </w:t>
            </w:r>
            <w:r>
              <w:rPr/>
              <w:t>Studies……………………………………….</w:t>
              <w:tab/>
              <w:t>88</w:t>
            </w:r>
          </w:hyperlink>
        </w:p>
        <w:p>
          <w:pPr>
            <w:pStyle w:val="TOC2"/>
            <w:tabs>
              <w:tab w:pos="9113" w:val="left" w:leader="none"/>
            </w:tabs>
            <w:spacing w:before="140"/>
          </w:pPr>
          <w:hyperlink w:history="true" w:anchor="_TOC_250000">
            <w:r>
              <w:rPr/>
              <w:t>REFERENCES …………………………………………………………………….</w:t>
              <w:tab/>
              <w:t>89</w:t>
            </w:r>
          </w:hyperlink>
        </w:p>
      </w:sdtContent>
    </w:sdt>
    <w:p>
      <w:pPr>
        <w:spacing w:after="0"/>
        <w:sectPr>
          <w:type w:val="continuous"/>
          <w:pgSz w:w="12240" w:h="15840"/>
          <w:pgMar w:top="1360" w:bottom="1963" w:left="1400" w:right="660"/>
        </w:sectPr>
      </w:pPr>
    </w:p>
    <w:p>
      <w:pPr>
        <w:pStyle w:val="Heading2"/>
        <w:spacing w:before="79"/>
        <w:ind w:left="4132" w:right="3865"/>
        <w:jc w:val="center"/>
      </w:pPr>
      <w:bookmarkStart w:name="_TOC_250049" w:id="5"/>
      <w:r>
        <w:rPr/>
        <w:t>LIST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bookmarkEnd w:id="5"/>
      <w:r>
        <w:rPr/>
        <w:t>TABLES</w:t>
      </w:r>
    </w:p>
    <w:p>
      <w:pPr>
        <w:pStyle w:val="BodyText"/>
        <w:spacing w:before="6"/>
        <w:rPr>
          <w:b/>
          <w:sz w:val="30"/>
        </w:rPr>
      </w:pPr>
    </w:p>
    <w:p>
      <w:pPr>
        <w:pStyle w:val="BodyText"/>
        <w:tabs>
          <w:tab w:pos="9833" w:val="left" w:leader="none"/>
        </w:tabs>
        <w:ind w:left="472"/>
      </w:pPr>
      <w:r>
        <w:rPr/>
        <w:t>Table</w:t>
      </w:r>
      <w:r>
        <w:rPr>
          <w:spacing w:val="-1"/>
        </w:rPr>
        <w:t> </w:t>
      </w:r>
      <w:r>
        <w:rPr/>
        <w:t>1:</w:t>
      </w:r>
      <w:r>
        <w:rPr>
          <w:spacing w:val="-1"/>
        </w:rPr>
        <w:t> </w:t>
      </w:r>
      <w:r>
        <w:rPr/>
        <w:t>NCE-Awarding</w:t>
      </w:r>
      <w:r>
        <w:rPr>
          <w:spacing w:val="-2"/>
        </w:rPr>
        <w:t> </w:t>
      </w:r>
      <w:r>
        <w:rPr/>
        <w:t>Institutions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Nigeria…………………………………………</w:t>
        <w:tab/>
        <w:t>49</w:t>
      </w:r>
    </w:p>
    <w:p>
      <w:pPr>
        <w:pStyle w:val="BodyText"/>
      </w:pPr>
    </w:p>
    <w:p>
      <w:pPr>
        <w:pStyle w:val="BodyText"/>
        <w:tabs>
          <w:tab w:pos="9833" w:val="left" w:leader="none"/>
        </w:tabs>
        <w:ind w:left="472"/>
      </w:pPr>
      <w:r>
        <w:rPr/>
        <w:t>Table</w:t>
      </w:r>
      <w:r>
        <w:rPr>
          <w:spacing w:val="-2"/>
        </w:rPr>
        <w:t> </w:t>
      </w:r>
      <w:r>
        <w:rPr/>
        <w:t>2:</w:t>
      </w:r>
      <w:r>
        <w:rPr>
          <w:spacing w:val="-1"/>
        </w:rPr>
        <w:t> </w:t>
      </w:r>
      <w:r>
        <w:rPr/>
        <w:t>Number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NCE-Awarding</w:t>
      </w:r>
      <w:r>
        <w:rPr>
          <w:spacing w:val="1"/>
        </w:rPr>
        <w:t> </w:t>
      </w:r>
      <w:r>
        <w:rPr/>
        <w:t>Institutions</w:t>
      </w:r>
      <w:r>
        <w:rPr>
          <w:spacing w:val="-1"/>
        </w:rPr>
        <w:t> </w:t>
      </w:r>
      <w:r>
        <w:rPr/>
        <w:t>in</w:t>
      </w:r>
      <w:r>
        <w:rPr>
          <w:spacing w:val="-3"/>
        </w:rPr>
        <w:t> </w:t>
      </w:r>
      <w:r>
        <w:rPr/>
        <w:t>Nigeria</w:t>
      </w:r>
      <w:r>
        <w:rPr>
          <w:spacing w:val="-4"/>
        </w:rPr>
        <w:t> </w:t>
      </w:r>
      <w:r>
        <w:rPr/>
        <w:t>Selected…………………</w:t>
        <w:tab/>
        <w:t>50</w:t>
      </w:r>
    </w:p>
    <w:p>
      <w:pPr>
        <w:pStyle w:val="BodyText"/>
        <w:spacing w:before="2"/>
      </w:pPr>
    </w:p>
    <w:p>
      <w:pPr>
        <w:pStyle w:val="BodyText"/>
        <w:tabs>
          <w:tab w:pos="9833" w:val="left" w:leader="none"/>
        </w:tabs>
        <w:ind w:left="472"/>
      </w:pPr>
      <w:r>
        <w:rPr/>
        <w:drawing>
          <wp:anchor distT="0" distB="0" distL="0" distR="0" allowOverlap="1" layoutInCell="1" locked="0" behindDoc="1" simplePos="0" relativeHeight="478880768">
            <wp:simplePos x="0" y="0"/>
            <wp:positionH relativeFrom="page">
              <wp:posOffset>1332738</wp:posOffset>
            </wp:positionH>
            <wp:positionV relativeFrom="paragraph">
              <wp:posOffset>152058</wp:posOffset>
            </wp:positionV>
            <wp:extent cx="5593715" cy="5530135"/>
            <wp:effectExtent l="0" t="0" r="0" b="0"/>
            <wp:wrapNone/>
            <wp:docPr id="15" name="image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93715" cy="55301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Table</w:t>
      </w:r>
      <w:r>
        <w:rPr>
          <w:spacing w:val="-1"/>
        </w:rPr>
        <w:t> </w:t>
      </w:r>
      <w:r>
        <w:rPr/>
        <w:t>3: Table of</w:t>
      </w:r>
      <w:r>
        <w:rPr>
          <w:spacing w:val="-2"/>
        </w:rPr>
        <w:t> </w:t>
      </w:r>
      <w:r>
        <w:rPr/>
        <w:t>Specification for TESKS…………………………………………….</w:t>
        <w:tab/>
        <w:t>54</w:t>
      </w:r>
    </w:p>
    <w:p>
      <w:pPr>
        <w:pStyle w:val="BodyText"/>
        <w:spacing w:before="139"/>
        <w:ind w:left="472"/>
      </w:pPr>
      <w:r>
        <w:rPr/>
        <w:t>Table</w:t>
      </w:r>
      <w:r>
        <w:rPr>
          <w:spacing w:val="-1"/>
        </w:rPr>
        <w:t> </w:t>
      </w:r>
      <w:r>
        <w:rPr/>
        <w:t>4.1:</w:t>
      </w:r>
      <w:r>
        <w:rPr>
          <w:spacing w:val="-1"/>
        </w:rPr>
        <w:t> </w:t>
      </w:r>
      <w:r>
        <w:rPr/>
        <w:t>Descriptive</w:t>
      </w:r>
      <w:r>
        <w:rPr>
          <w:spacing w:val="-2"/>
        </w:rPr>
        <w:t> </w:t>
      </w:r>
      <w:r>
        <w:rPr/>
        <w:t>Table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Number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Lecturers</w:t>
      </w:r>
      <w:r>
        <w:rPr>
          <w:spacing w:val="-1"/>
        </w:rPr>
        <w:t> </w:t>
      </w:r>
      <w:r>
        <w:rPr/>
        <w:t>Available for</w:t>
      </w:r>
      <w:r>
        <w:rPr>
          <w:spacing w:val="-2"/>
        </w:rPr>
        <w:t> </w:t>
      </w:r>
      <w:r>
        <w:rPr/>
        <w:t>Teaching</w:t>
      </w:r>
    </w:p>
    <w:p>
      <w:pPr>
        <w:pStyle w:val="BodyText"/>
        <w:tabs>
          <w:tab w:pos="9833" w:val="left" w:leader="none"/>
        </w:tabs>
        <w:spacing w:before="137"/>
        <w:ind w:left="1252"/>
      </w:pPr>
      <w:r>
        <w:rPr/>
        <w:t>Elements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Special</w:t>
      </w:r>
      <w:r>
        <w:rPr>
          <w:spacing w:val="-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the Institutions…………………………….</w:t>
        <w:tab/>
        <w:t>56</w:t>
      </w:r>
    </w:p>
    <w:p>
      <w:pPr>
        <w:pStyle w:val="BodyText"/>
        <w:tabs>
          <w:tab w:pos="9833" w:val="left" w:leader="none"/>
        </w:tabs>
        <w:spacing w:before="139"/>
        <w:ind w:left="472"/>
      </w:pPr>
      <w:r>
        <w:rPr/>
        <w:t>Table</w:t>
      </w:r>
      <w:r>
        <w:rPr>
          <w:spacing w:val="-1"/>
        </w:rPr>
        <w:t> </w:t>
      </w:r>
      <w:r>
        <w:rPr/>
        <w:t>4.2:</w:t>
      </w:r>
      <w:r>
        <w:rPr>
          <w:spacing w:val="-1"/>
        </w:rPr>
        <w:t> </w:t>
      </w:r>
      <w:r>
        <w:rPr/>
        <w:t>Qualification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the Lecturers……………………………………………..</w:t>
        <w:tab/>
        <w:t>57</w:t>
      </w:r>
    </w:p>
    <w:p>
      <w:pPr>
        <w:pStyle w:val="BodyText"/>
        <w:spacing w:before="6"/>
        <w:rPr>
          <w:sz w:val="29"/>
        </w:rPr>
      </w:pPr>
    </w:p>
    <w:p>
      <w:pPr>
        <w:pStyle w:val="BodyText"/>
        <w:tabs>
          <w:tab w:pos="9833" w:val="left" w:leader="none"/>
        </w:tabs>
        <w:ind w:left="472"/>
      </w:pPr>
      <w:r>
        <w:rPr/>
        <w:t>Table</w:t>
      </w:r>
      <w:r>
        <w:rPr>
          <w:spacing w:val="-1"/>
        </w:rPr>
        <w:t> </w:t>
      </w:r>
      <w:r>
        <w:rPr/>
        <w:t>4.3:</w:t>
      </w:r>
      <w:r>
        <w:rPr>
          <w:spacing w:val="-1"/>
        </w:rPr>
        <w:t> </w:t>
      </w:r>
      <w:r>
        <w:rPr/>
        <w:t>Years of</w:t>
      </w:r>
      <w:r>
        <w:rPr>
          <w:spacing w:val="-3"/>
        </w:rPr>
        <w:t> </w:t>
      </w:r>
      <w:r>
        <w:rPr/>
        <w:t>Experience</w:t>
      </w:r>
      <w:r>
        <w:rPr>
          <w:spacing w:val="-2"/>
        </w:rPr>
        <w:t> </w:t>
      </w:r>
      <w:r>
        <w:rPr/>
        <w:t>of the</w:t>
      </w:r>
      <w:r>
        <w:rPr>
          <w:spacing w:val="-1"/>
        </w:rPr>
        <w:t> </w:t>
      </w:r>
      <w:r>
        <w:rPr/>
        <w:t>Lecturers…………………………………….</w:t>
        <w:tab/>
        <w:t>57</w:t>
      </w:r>
    </w:p>
    <w:p>
      <w:pPr>
        <w:pStyle w:val="BodyText"/>
        <w:spacing w:before="5"/>
        <w:rPr>
          <w:sz w:val="29"/>
        </w:rPr>
      </w:pPr>
    </w:p>
    <w:p>
      <w:pPr>
        <w:pStyle w:val="BodyText"/>
        <w:tabs>
          <w:tab w:pos="9833" w:val="left" w:leader="none"/>
        </w:tabs>
        <w:ind w:left="472"/>
      </w:pPr>
      <w:r>
        <w:rPr/>
        <w:t>Table</w:t>
      </w:r>
      <w:r>
        <w:rPr>
          <w:spacing w:val="-2"/>
        </w:rPr>
        <w:t> </w:t>
      </w:r>
      <w:r>
        <w:rPr/>
        <w:t>4.4:</w:t>
      </w:r>
      <w:r>
        <w:rPr>
          <w:spacing w:val="1"/>
        </w:rPr>
        <w:t> </w:t>
      </w:r>
      <w:r>
        <w:rPr/>
        <w:t>Lecturers’</w:t>
      </w:r>
      <w:r>
        <w:rPr>
          <w:spacing w:val="-1"/>
        </w:rPr>
        <w:t> </w:t>
      </w:r>
      <w:r>
        <w:rPr/>
        <w:t>Gender</w:t>
      </w:r>
      <w:r>
        <w:rPr>
          <w:spacing w:val="-2"/>
        </w:rPr>
        <w:t> </w:t>
      </w:r>
      <w:r>
        <w:rPr/>
        <w:t>Distribution……………………………………………</w:t>
        <w:tab/>
        <w:t>58</w:t>
      </w:r>
    </w:p>
    <w:p>
      <w:pPr>
        <w:pStyle w:val="BodyText"/>
        <w:spacing w:before="2"/>
        <w:rPr>
          <w:sz w:val="29"/>
        </w:rPr>
      </w:pPr>
    </w:p>
    <w:p>
      <w:pPr>
        <w:pStyle w:val="BodyText"/>
        <w:tabs>
          <w:tab w:pos="9833" w:val="left" w:leader="none"/>
        </w:tabs>
        <w:spacing w:before="1"/>
        <w:ind w:left="472"/>
      </w:pPr>
      <w:r>
        <w:rPr/>
        <w:t>Table</w:t>
      </w:r>
      <w:r>
        <w:rPr>
          <w:spacing w:val="-1"/>
        </w:rPr>
        <w:t> </w:t>
      </w:r>
      <w:r>
        <w:rPr/>
        <w:t>4.5: Gender</w:t>
      </w:r>
      <w:r>
        <w:rPr>
          <w:spacing w:val="-1"/>
        </w:rPr>
        <w:t> </w:t>
      </w:r>
      <w:r>
        <w:rPr/>
        <w:t>Distribution of</w:t>
      </w:r>
      <w:r>
        <w:rPr>
          <w:spacing w:val="-2"/>
        </w:rPr>
        <w:t> </w:t>
      </w:r>
      <w:r>
        <w:rPr/>
        <w:t>the Students…………………………………….</w:t>
        <w:tab/>
        <w:t>58</w:t>
      </w:r>
    </w:p>
    <w:p>
      <w:pPr>
        <w:pStyle w:val="BodyText"/>
        <w:spacing w:before="4"/>
        <w:rPr>
          <w:sz w:val="29"/>
        </w:rPr>
      </w:pPr>
    </w:p>
    <w:p>
      <w:pPr>
        <w:pStyle w:val="BodyText"/>
        <w:tabs>
          <w:tab w:pos="9833" w:val="left" w:leader="none"/>
        </w:tabs>
        <w:ind w:left="472"/>
      </w:pPr>
      <w:r>
        <w:rPr/>
        <w:t>Table</w:t>
      </w:r>
      <w:r>
        <w:rPr>
          <w:spacing w:val="-1"/>
        </w:rPr>
        <w:t> </w:t>
      </w:r>
      <w:r>
        <w:rPr/>
        <w:t>4.6:</w:t>
      </w:r>
      <w:r>
        <w:rPr>
          <w:spacing w:val="-1"/>
        </w:rPr>
        <w:t> </w:t>
      </w:r>
      <w:r>
        <w:rPr/>
        <w:t>Students’</w:t>
      </w:r>
      <w:r>
        <w:rPr>
          <w:spacing w:val="-1"/>
        </w:rPr>
        <w:t> </w:t>
      </w:r>
      <w:r>
        <w:rPr/>
        <w:t>Perception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Elements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Special</w:t>
      </w:r>
      <w:r>
        <w:rPr>
          <w:spacing w:val="-1"/>
        </w:rPr>
        <w:t> </w:t>
      </w:r>
      <w:r>
        <w:rPr/>
        <w:t>Education as</w:t>
      </w:r>
      <w:r>
        <w:rPr>
          <w:spacing w:val="1"/>
        </w:rPr>
        <w:t> </w:t>
      </w:r>
      <w:r>
        <w:rPr/>
        <w:t>a</w:t>
      </w:r>
      <w:r>
        <w:rPr>
          <w:spacing w:val="-2"/>
        </w:rPr>
        <w:t> </w:t>
      </w:r>
      <w:r>
        <w:rPr/>
        <w:t>Course………..</w:t>
        <w:tab/>
        <w:t>59</w:t>
      </w:r>
    </w:p>
    <w:p>
      <w:pPr>
        <w:pStyle w:val="BodyText"/>
        <w:spacing w:before="5"/>
        <w:rPr>
          <w:sz w:val="29"/>
        </w:rPr>
      </w:pPr>
    </w:p>
    <w:p>
      <w:pPr>
        <w:pStyle w:val="BodyText"/>
        <w:tabs>
          <w:tab w:pos="9833" w:val="left" w:leader="none"/>
        </w:tabs>
        <w:ind w:left="472"/>
      </w:pPr>
      <w:r>
        <w:rPr/>
        <w:t>Table</w:t>
      </w:r>
      <w:r>
        <w:rPr>
          <w:spacing w:val="-1"/>
        </w:rPr>
        <w:t> </w:t>
      </w:r>
      <w:r>
        <w:rPr/>
        <w:t>4.7:</w:t>
      </w:r>
      <w:r>
        <w:rPr>
          <w:spacing w:val="2"/>
        </w:rPr>
        <w:t> </w:t>
      </w:r>
      <w:r>
        <w:rPr/>
        <w:t>Lecturers’</w:t>
      </w:r>
      <w:r>
        <w:rPr>
          <w:spacing w:val="-3"/>
        </w:rPr>
        <w:t> </w:t>
      </w:r>
      <w:r>
        <w:rPr/>
        <w:t>Perception of</w:t>
      </w:r>
      <w:r>
        <w:rPr>
          <w:spacing w:val="-2"/>
        </w:rPr>
        <w:t> </w:t>
      </w:r>
      <w:r>
        <w:rPr/>
        <w:t>Elements of</w:t>
      </w:r>
      <w:r>
        <w:rPr>
          <w:spacing w:val="-1"/>
        </w:rPr>
        <w:t> </w:t>
      </w:r>
      <w:r>
        <w:rPr/>
        <w:t>Special Education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a Course……..</w:t>
        <w:tab/>
        <w:t>61</w:t>
      </w:r>
    </w:p>
    <w:p>
      <w:pPr>
        <w:pStyle w:val="BodyText"/>
        <w:spacing w:before="5"/>
        <w:rPr>
          <w:sz w:val="29"/>
        </w:rPr>
      </w:pPr>
    </w:p>
    <w:p>
      <w:pPr>
        <w:pStyle w:val="BodyText"/>
        <w:tabs>
          <w:tab w:pos="9833" w:val="left" w:leader="none"/>
        </w:tabs>
        <w:spacing w:line="535" w:lineRule="auto"/>
        <w:ind w:left="1432" w:right="105" w:hanging="960"/>
      </w:pPr>
      <w:r>
        <w:rPr/>
        <w:t>Table 4.8: Availability of Facilities, Equipment and Resources for Implementing the</w:t>
      </w:r>
      <w:r>
        <w:rPr>
          <w:spacing w:val="1"/>
        </w:rPr>
        <w:t> </w:t>
      </w:r>
      <w:r>
        <w:rPr/>
        <w:t>Curriculum……………………………………………………………………</w:t>
        <w:tab/>
      </w:r>
      <w:r>
        <w:rPr>
          <w:spacing w:val="-3"/>
        </w:rPr>
        <w:t>63</w:t>
      </w:r>
    </w:p>
    <w:p>
      <w:pPr>
        <w:pStyle w:val="BodyText"/>
        <w:tabs>
          <w:tab w:pos="9833" w:val="left" w:leader="none"/>
        </w:tabs>
        <w:spacing w:line="272" w:lineRule="exact"/>
        <w:ind w:left="472"/>
      </w:pPr>
      <w:r>
        <w:rPr/>
        <w:t>Table</w:t>
      </w:r>
      <w:r>
        <w:rPr>
          <w:spacing w:val="-1"/>
        </w:rPr>
        <w:t> </w:t>
      </w:r>
      <w:r>
        <w:rPr/>
        <w:t>4.9: Adequacy</w:t>
      </w:r>
      <w:r>
        <w:rPr>
          <w:spacing w:val="-5"/>
        </w:rPr>
        <w:t> </w:t>
      </w:r>
      <w:r>
        <w:rPr/>
        <w:t>of the</w:t>
      </w:r>
      <w:r>
        <w:rPr>
          <w:spacing w:val="-1"/>
        </w:rPr>
        <w:t> </w:t>
      </w:r>
      <w:r>
        <w:rPr/>
        <w:t>Facilities, Equipment and Resources……………………</w:t>
        <w:tab/>
        <w:t>65</w:t>
      </w:r>
    </w:p>
    <w:p>
      <w:pPr>
        <w:pStyle w:val="BodyText"/>
        <w:spacing w:before="5"/>
        <w:rPr>
          <w:sz w:val="29"/>
        </w:rPr>
      </w:pPr>
    </w:p>
    <w:p>
      <w:pPr>
        <w:pStyle w:val="BodyText"/>
        <w:tabs>
          <w:tab w:pos="9833" w:val="left" w:leader="none"/>
        </w:tabs>
        <w:ind w:left="472"/>
      </w:pPr>
      <w:r>
        <w:rPr/>
        <w:t>Table</w:t>
      </w:r>
      <w:r>
        <w:rPr>
          <w:spacing w:val="-2"/>
        </w:rPr>
        <w:t> </w:t>
      </w:r>
      <w:r>
        <w:rPr/>
        <w:t>4.10: Utilization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r>
        <w:rPr/>
        <w:t>the Facilities,</w:t>
      </w:r>
      <w:r>
        <w:rPr>
          <w:spacing w:val="-1"/>
        </w:rPr>
        <w:t> </w:t>
      </w:r>
      <w:r>
        <w:rPr/>
        <w:t>Equipment and Resources …………………</w:t>
        <w:tab/>
        <w:t>67</w:t>
      </w:r>
    </w:p>
    <w:p>
      <w:pPr>
        <w:pStyle w:val="BodyText"/>
        <w:spacing w:before="5"/>
        <w:rPr>
          <w:sz w:val="29"/>
        </w:rPr>
      </w:pPr>
    </w:p>
    <w:p>
      <w:pPr>
        <w:pStyle w:val="BodyText"/>
        <w:tabs>
          <w:tab w:pos="9833" w:val="left" w:leader="none"/>
        </w:tabs>
        <w:ind w:left="472"/>
      </w:pPr>
      <w:r>
        <w:rPr/>
        <w:t>Table 4.11 Content Taught by</w:t>
      </w:r>
      <w:r>
        <w:rPr>
          <w:spacing w:val="-5"/>
        </w:rPr>
        <w:t> </w:t>
      </w:r>
      <w:r>
        <w:rPr/>
        <w:t>the</w:t>
      </w:r>
      <w:r>
        <w:rPr>
          <w:spacing w:val="1"/>
        </w:rPr>
        <w:t> </w:t>
      </w:r>
      <w:r>
        <w:rPr/>
        <w:t>Lecturers…………………………………………..</w:t>
        <w:tab/>
        <w:t>69</w:t>
      </w:r>
    </w:p>
    <w:p>
      <w:pPr>
        <w:pStyle w:val="BodyText"/>
        <w:spacing w:before="5"/>
        <w:rPr>
          <w:sz w:val="29"/>
        </w:rPr>
      </w:pPr>
    </w:p>
    <w:p>
      <w:pPr>
        <w:pStyle w:val="BodyText"/>
        <w:tabs>
          <w:tab w:pos="9833" w:val="left" w:leader="none"/>
        </w:tabs>
        <w:ind w:left="472"/>
      </w:pPr>
      <w:r>
        <w:rPr/>
        <w:t>Table</w:t>
      </w:r>
      <w:r>
        <w:rPr>
          <w:spacing w:val="-1"/>
        </w:rPr>
        <w:t> </w:t>
      </w:r>
      <w:r>
        <w:rPr/>
        <w:t>4.12: Content Taught According</w:t>
      </w:r>
      <w:r>
        <w:rPr>
          <w:spacing w:val="-3"/>
        </w:rPr>
        <w:t> </w:t>
      </w:r>
      <w:r>
        <w:rPr/>
        <w:t>to the</w:t>
      </w:r>
      <w:r>
        <w:rPr>
          <w:spacing w:val="-1"/>
        </w:rPr>
        <w:t> </w:t>
      </w:r>
      <w:r>
        <w:rPr/>
        <w:t>Students……………………………..</w:t>
        <w:tab/>
        <w:t>71</w:t>
      </w:r>
    </w:p>
    <w:p>
      <w:pPr>
        <w:pStyle w:val="BodyText"/>
        <w:spacing w:before="5"/>
        <w:rPr>
          <w:sz w:val="29"/>
        </w:rPr>
      </w:pPr>
    </w:p>
    <w:p>
      <w:pPr>
        <w:pStyle w:val="BodyText"/>
        <w:tabs>
          <w:tab w:pos="9833" w:val="left" w:leader="none"/>
        </w:tabs>
        <w:ind w:left="472"/>
      </w:pPr>
      <w:r>
        <w:rPr/>
        <w:t>Table</w:t>
      </w:r>
      <w:r>
        <w:rPr>
          <w:spacing w:val="-1"/>
        </w:rPr>
        <w:t> </w:t>
      </w:r>
      <w:r>
        <w:rPr/>
        <w:t>4.13:</w:t>
      </w:r>
      <w:r>
        <w:rPr>
          <w:spacing w:val="-1"/>
        </w:rPr>
        <w:t> </w:t>
      </w:r>
      <w:r>
        <w:rPr/>
        <w:t>Strategies Adopted</w:t>
      </w:r>
      <w:r>
        <w:rPr>
          <w:spacing w:val="-1"/>
        </w:rPr>
        <w:t> </w:t>
      </w:r>
      <w:r>
        <w:rPr/>
        <w:t>by</w:t>
      </w:r>
      <w:r>
        <w:rPr>
          <w:spacing w:val="-5"/>
        </w:rPr>
        <w:t> </w:t>
      </w:r>
      <w:r>
        <w:rPr/>
        <w:t>the</w:t>
      </w:r>
      <w:r>
        <w:rPr>
          <w:spacing w:val="1"/>
        </w:rPr>
        <w:t> </w:t>
      </w:r>
      <w:r>
        <w:rPr/>
        <w:t>Lecturers……………………………………..</w:t>
        <w:tab/>
        <w:t>73</w:t>
      </w:r>
    </w:p>
    <w:p>
      <w:pPr>
        <w:pStyle w:val="BodyText"/>
        <w:spacing w:before="6"/>
        <w:rPr>
          <w:sz w:val="29"/>
        </w:rPr>
      </w:pPr>
    </w:p>
    <w:p>
      <w:pPr>
        <w:pStyle w:val="BodyText"/>
        <w:tabs>
          <w:tab w:pos="9833" w:val="left" w:leader="none"/>
        </w:tabs>
        <w:ind w:left="472"/>
      </w:pPr>
      <w:r>
        <w:rPr/>
        <w:t>Table</w:t>
      </w:r>
      <w:r>
        <w:rPr>
          <w:spacing w:val="-1"/>
        </w:rPr>
        <w:t> </w:t>
      </w:r>
      <w:r>
        <w:rPr/>
        <w:t>4.14: Classroom</w:t>
      </w:r>
      <w:r>
        <w:rPr>
          <w:spacing w:val="-1"/>
        </w:rPr>
        <w:t> </w:t>
      </w:r>
      <w:r>
        <w:rPr/>
        <w:t>Situation for</w:t>
      </w:r>
      <w:r>
        <w:rPr>
          <w:spacing w:val="-1"/>
        </w:rPr>
        <w:t> </w:t>
      </w:r>
      <w:r>
        <w:rPr/>
        <w:t>Teaching Elements</w:t>
      </w:r>
      <w:r>
        <w:rPr>
          <w:spacing w:val="-1"/>
        </w:rPr>
        <w:t> </w:t>
      </w:r>
      <w:r>
        <w:rPr/>
        <w:t>of Special</w:t>
      </w:r>
      <w:r>
        <w:rPr>
          <w:spacing w:val="-1"/>
        </w:rPr>
        <w:t> </w:t>
      </w:r>
      <w:r>
        <w:rPr/>
        <w:t>Education……….</w:t>
        <w:tab/>
        <w:t>74</w:t>
      </w:r>
    </w:p>
    <w:p>
      <w:pPr>
        <w:pStyle w:val="BodyText"/>
        <w:spacing w:before="2"/>
        <w:rPr>
          <w:sz w:val="29"/>
        </w:rPr>
      </w:pPr>
    </w:p>
    <w:p>
      <w:pPr>
        <w:pStyle w:val="BodyText"/>
        <w:tabs>
          <w:tab w:pos="9833" w:val="left" w:leader="none"/>
        </w:tabs>
        <w:ind w:left="472"/>
      </w:pPr>
      <w:r>
        <w:rPr/>
        <w:t>Table</w:t>
      </w:r>
      <w:r>
        <w:rPr>
          <w:spacing w:val="-1"/>
        </w:rPr>
        <w:t> </w:t>
      </w:r>
      <w:r>
        <w:rPr/>
        <w:t>4.15: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Objectives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Teaching</w:t>
      </w:r>
      <w:r>
        <w:rPr>
          <w:spacing w:val="-4"/>
        </w:rPr>
        <w:t> </w:t>
      </w:r>
      <w:r>
        <w:rPr/>
        <w:t>of</w:t>
      </w:r>
      <w:r>
        <w:rPr>
          <w:spacing w:val="-1"/>
        </w:rPr>
        <w:t> </w:t>
      </w:r>
      <w:r>
        <w:rPr/>
        <w:t>Elements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Special</w:t>
      </w:r>
      <w:r>
        <w:rPr>
          <w:spacing w:val="-1"/>
        </w:rPr>
        <w:t> </w:t>
      </w:r>
      <w:r>
        <w:rPr/>
        <w:t>Education</w:t>
      </w:r>
      <w:r>
        <w:rPr>
          <w:spacing w:val="3"/>
        </w:rPr>
        <w:t> </w:t>
      </w:r>
      <w:r>
        <w:rPr/>
        <w:t>…</w:t>
        <w:tab/>
        <w:t>74</w:t>
      </w:r>
    </w:p>
    <w:p>
      <w:pPr>
        <w:pStyle w:val="BodyText"/>
        <w:spacing w:before="5"/>
        <w:rPr>
          <w:sz w:val="29"/>
        </w:rPr>
      </w:pPr>
    </w:p>
    <w:p>
      <w:pPr>
        <w:pStyle w:val="BodyText"/>
        <w:tabs>
          <w:tab w:pos="9833" w:val="left" w:leader="none"/>
        </w:tabs>
        <w:ind w:left="472"/>
      </w:pPr>
      <w:r>
        <w:rPr/>
        <w:t>Table</w:t>
      </w:r>
      <w:r>
        <w:rPr>
          <w:spacing w:val="-1"/>
        </w:rPr>
        <w:t> </w:t>
      </w:r>
      <w:r>
        <w:rPr/>
        <w:t>4.16:</w:t>
      </w:r>
      <w:r>
        <w:rPr>
          <w:spacing w:val="-1"/>
        </w:rPr>
        <w:t> </w:t>
      </w:r>
      <w:r>
        <w:rPr/>
        <w:t>Techniques</w:t>
      </w:r>
      <w:r>
        <w:rPr>
          <w:spacing w:val="-1"/>
        </w:rPr>
        <w:t> </w:t>
      </w:r>
      <w:r>
        <w:rPr/>
        <w:t>Used in</w:t>
      </w:r>
      <w:r>
        <w:rPr>
          <w:spacing w:val="-1"/>
        </w:rPr>
        <w:t> </w:t>
      </w:r>
      <w:r>
        <w:rPr/>
        <w:t>Teaching</w:t>
      </w:r>
      <w:r>
        <w:rPr>
          <w:spacing w:val="-3"/>
        </w:rPr>
        <w:t> </w:t>
      </w:r>
      <w:r>
        <w:rPr/>
        <w:t>Elements</w:t>
      </w:r>
      <w:r>
        <w:rPr>
          <w:spacing w:val="-1"/>
        </w:rPr>
        <w:t> </w:t>
      </w:r>
      <w:r>
        <w:rPr/>
        <w:t>of Special</w:t>
      </w:r>
      <w:r>
        <w:rPr>
          <w:spacing w:val="-1"/>
        </w:rPr>
        <w:t> </w:t>
      </w:r>
      <w:r>
        <w:rPr/>
        <w:t>Education</w:t>
      </w:r>
      <w:r>
        <w:rPr>
          <w:spacing w:val="4"/>
        </w:rPr>
        <w:t> </w:t>
      </w:r>
      <w:r>
        <w:rPr/>
        <w:t>…………..</w:t>
        <w:tab/>
        <w:t>75</w:t>
      </w:r>
    </w:p>
    <w:p>
      <w:pPr>
        <w:spacing w:after="0"/>
        <w:sectPr>
          <w:pgSz w:w="12240" w:h="15840"/>
          <w:pgMar w:header="0" w:footer="1492" w:top="1360" w:bottom="1680" w:left="1400" w:right="660"/>
        </w:sectPr>
      </w:pPr>
    </w:p>
    <w:p>
      <w:pPr>
        <w:pStyle w:val="BodyText"/>
        <w:tabs>
          <w:tab w:pos="9833" w:val="left" w:leader="dot"/>
        </w:tabs>
        <w:spacing w:line="535" w:lineRule="auto" w:before="74"/>
        <w:ind w:left="472" w:right="105"/>
      </w:pPr>
      <w:r>
        <w:rPr/>
        <w:t>Table</w:t>
      </w:r>
      <w:r>
        <w:rPr>
          <w:spacing w:val="-1"/>
        </w:rPr>
        <w:t> </w:t>
      </w:r>
      <w:r>
        <w:rPr/>
        <w:t>4.17: Evaluation</w:t>
      </w:r>
      <w:r>
        <w:rPr>
          <w:spacing w:val="-1"/>
        </w:rPr>
        <w:t> </w:t>
      </w:r>
      <w:r>
        <w:rPr/>
        <w:t>and Assignments</w:t>
      </w:r>
      <w:r>
        <w:rPr>
          <w:spacing w:val="-1"/>
        </w:rPr>
        <w:t> </w:t>
      </w:r>
      <w:r>
        <w:rPr/>
        <w:t>in the</w:t>
      </w:r>
      <w:r>
        <w:rPr>
          <w:spacing w:val="-1"/>
        </w:rPr>
        <w:t> </w:t>
      </w:r>
      <w:r>
        <w:rPr/>
        <w:t>Teaching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Elements of Special</w:t>
      </w:r>
      <w:r>
        <w:rPr>
          <w:spacing w:val="-1"/>
        </w:rPr>
        <w:t> </w:t>
      </w:r>
      <w:r>
        <w:rPr/>
        <w:t>Education…     </w:t>
      </w:r>
      <w:r>
        <w:rPr>
          <w:spacing w:val="36"/>
        </w:rPr>
        <w:t> </w:t>
      </w:r>
      <w:r>
        <w:rPr/>
        <w:t>76</w:t>
      </w:r>
      <w:r>
        <w:rPr>
          <w:spacing w:val="-57"/>
        </w:rPr>
        <w:t> </w:t>
      </w:r>
      <w:r>
        <w:rPr/>
        <w:t>Table</w:t>
      </w:r>
      <w:r>
        <w:rPr>
          <w:spacing w:val="-1"/>
        </w:rPr>
        <w:t> </w:t>
      </w:r>
      <w:r>
        <w:rPr/>
        <w:t>4.18:</w:t>
      </w:r>
      <w:r>
        <w:rPr>
          <w:spacing w:val="-1"/>
        </w:rPr>
        <w:t> </w:t>
      </w:r>
      <w:r>
        <w:rPr/>
        <w:t>Problems</w:t>
      </w:r>
      <w:r>
        <w:rPr>
          <w:spacing w:val="-1"/>
        </w:rPr>
        <w:t> </w:t>
      </w:r>
      <w:r>
        <w:rPr/>
        <w:t>Encountered</w:t>
      </w:r>
      <w:r>
        <w:rPr>
          <w:spacing w:val="-1"/>
        </w:rPr>
        <w:t> </w:t>
      </w:r>
      <w:r>
        <w:rPr/>
        <w:t>by</w:t>
      </w:r>
      <w:r>
        <w:rPr>
          <w:spacing w:val="-4"/>
        </w:rPr>
        <w:t> </w:t>
      </w:r>
      <w:r>
        <w:rPr/>
        <w:t>Lecturers</w:t>
      </w:r>
      <w:r>
        <w:rPr>
          <w:spacing w:val="-1"/>
        </w:rPr>
        <w:t> </w:t>
      </w:r>
      <w:r>
        <w:rPr/>
        <w:t>in</w:t>
      </w:r>
      <w:r>
        <w:rPr>
          <w:spacing w:val="1"/>
        </w:rPr>
        <w:t> </w:t>
      </w:r>
      <w:r>
        <w:rPr/>
        <w:t>Implementing</w:t>
      </w:r>
      <w:r>
        <w:rPr>
          <w:spacing w:val="-4"/>
        </w:rPr>
        <w:t> </w:t>
      </w:r>
      <w:r>
        <w:rPr/>
        <w:t>the</w:t>
      </w:r>
      <w:r>
        <w:rPr>
          <w:spacing w:val="-1"/>
        </w:rPr>
        <w:t> </w:t>
      </w:r>
      <w:r>
        <w:rPr/>
        <w:t>Curriculum</w:t>
        <w:tab/>
      </w:r>
      <w:r>
        <w:rPr>
          <w:spacing w:val="-3"/>
        </w:rPr>
        <w:t>77</w:t>
      </w:r>
    </w:p>
    <w:p>
      <w:pPr>
        <w:pStyle w:val="BodyText"/>
        <w:spacing w:line="274" w:lineRule="exact"/>
        <w:ind w:left="472"/>
      </w:pPr>
      <w:r>
        <w:rPr/>
        <w:t>Table</w:t>
      </w:r>
      <w:r>
        <w:rPr>
          <w:spacing w:val="-1"/>
        </w:rPr>
        <w:t> </w:t>
      </w:r>
      <w:r>
        <w:rPr/>
        <w:t>4.19:</w:t>
      </w:r>
      <w:r>
        <w:rPr>
          <w:spacing w:val="-1"/>
        </w:rPr>
        <w:t> </w:t>
      </w:r>
      <w:r>
        <w:rPr/>
        <w:t>Descriptive</w:t>
      </w:r>
      <w:r>
        <w:rPr>
          <w:spacing w:val="-2"/>
        </w:rPr>
        <w:t> </w:t>
      </w:r>
      <w:r>
        <w:rPr/>
        <w:t>Statistics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Students’</w:t>
      </w:r>
      <w:r>
        <w:rPr>
          <w:spacing w:val="-1"/>
        </w:rPr>
        <w:t> </w:t>
      </w:r>
      <w:r>
        <w:rPr/>
        <w:t>Achievement</w:t>
      </w:r>
      <w:r>
        <w:rPr>
          <w:spacing w:val="-1"/>
        </w:rPr>
        <w:t> </w:t>
      </w:r>
      <w:r>
        <w:rPr/>
        <w:t>in Elements</w:t>
      </w:r>
      <w:r>
        <w:rPr>
          <w:spacing w:val="-1"/>
        </w:rPr>
        <w:t> </w:t>
      </w:r>
      <w:r>
        <w:rPr/>
        <w:t>of</w:t>
      </w:r>
    </w:p>
    <w:p>
      <w:pPr>
        <w:pStyle w:val="BodyText"/>
        <w:tabs>
          <w:tab w:pos="9833" w:val="left" w:leader="dot"/>
        </w:tabs>
        <w:spacing w:before="137"/>
        <w:ind w:left="1672"/>
      </w:pPr>
      <w:r>
        <w:rPr/>
        <w:drawing>
          <wp:anchor distT="0" distB="0" distL="0" distR="0" allowOverlap="1" layoutInCell="1" locked="0" behindDoc="1" simplePos="0" relativeHeight="478881280">
            <wp:simplePos x="0" y="0"/>
            <wp:positionH relativeFrom="page">
              <wp:posOffset>1332738</wp:posOffset>
            </wp:positionH>
            <wp:positionV relativeFrom="paragraph">
              <wp:posOffset>300013</wp:posOffset>
            </wp:positionV>
            <wp:extent cx="5593715" cy="5530135"/>
            <wp:effectExtent l="0" t="0" r="0" b="0"/>
            <wp:wrapNone/>
            <wp:docPr id="17" name="image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93715" cy="55301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Special</w:t>
      </w:r>
      <w:r>
        <w:rPr>
          <w:spacing w:val="-2"/>
        </w:rPr>
        <w:t> </w:t>
      </w:r>
      <w:r>
        <w:rPr/>
        <w:t>Education</w:t>
        <w:tab/>
        <w:t>78</w:t>
      </w:r>
    </w:p>
    <w:p>
      <w:pPr>
        <w:pStyle w:val="BodyText"/>
        <w:tabs>
          <w:tab w:pos="9833" w:val="left" w:leader="none"/>
        </w:tabs>
        <w:spacing w:before="139"/>
        <w:ind w:left="472"/>
      </w:pPr>
      <w:r>
        <w:rPr/>
        <w:t>Table</w:t>
      </w:r>
      <w:r>
        <w:rPr>
          <w:spacing w:val="-2"/>
        </w:rPr>
        <w:t> </w:t>
      </w:r>
      <w:r>
        <w:rPr/>
        <w:t>4.20: Students’</w:t>
      </w:r>
      <w:r>
        <w:rPr>
          <w:spacing w:val="-1"/>
        </w:rPr>
        <w:t> </w:t>
      </w:r>
      <w:r>
        <w:rPr/>
        <w:t>Attitude</w:t>
      </w:r>
      <w:r>
        <w:rPr>
          <w:spacing w:val="-1"/>
        </w:rPr>
        <w:t> </w:t>
      </w:r>
      <w:r>
        <w:rPr/>
        <w:t>to Special</w:t>
      </w:r>
      <w:r>
        <w:rPr>
          <w:spacing w:val="-1"/>
        </w:rPr>
        <w:t> </w:t>
      </w:r>
      <w:r>
        <w:rPr/>
        <w:t>Education………………………………………….</w:t>
        <w:tab/>
        <w:t>78</w:t>
      </w:r>
    </w:p>
    <w:p>
      <w:pPr>
        <w:pStyle w:val="BodyText"/>
        <w:tabs>
          <w:tab w:pos="9833" w:val="left" w:leader="none"/>
        </w:tabs>
        <w:spacing w:before="336"/>
        <w:ind w:left="472"/>
      </w:pPr>
      <w:r>
        <w:rPr/>
        <w:t>Table</w:t>
      </w:r>
      <w:r>
        <w:rPr>
          <w:spacing w:val="-2"/>
        </w:rPr>
        <w:t> </w:t>
      </w:r>
      <w:r>
        <w:rPr/>
        <w:t>4.21:</w:t>
      </w:r>
      <w:r>
        <w:rPr>
          <w:spacing w:val="-1"/>
        </w:rPr>
        <w:t> </w:t>
      </w:r>
      <w:r>
        <w:rPr/>
        <w:t>T-test</w:t>
      </w:r>
      <w:r>
        <w:rPr>
          <w:spacing w:val="-2"/>
        </w:rPr>
        <w:t> </w:t>
      </w:r>
      <w:r>
        <w:rPr/>
        <w:t>Comparison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Male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Female</w:t>
      </w:r>
      <w:r>
        <w:rPr>
          <w:spacing w:val="-2"/>
        </w:rPr>
        <w:t> </w:t>
      </w:r>
      <w:r>
        <w:rPr/>
        <w:t>Students’</w:t>
      </w:r>
      <w:r>
        <w:rPr>
          <w:spacing w:val="-1"/>
        </w:rPr>
        <w:t> </w:t>
      </w:r>
      <w:r>
        <w:rPr/>
        <w:t>Knowledge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Special</w:t>
      </w:r>
      <w:r>
        <w:rPr>
          <w:spacing w:val="-1"/>
        </w:rPr>
        <w:t> </w:t>
      </w:r>
      <w:r>
        <w:rPr/>
        <w:t>Education</w:t>
        <w:tab/>
        <w:t>79</w:t>
      </w:r>
    </w:p>
    <w:p>
      <w:pPr>
        <w:pStyle w:val="BodyText"/>
        <w:tabs>
          <w:tab w:pos="9805" w:val="left" w:leader="dot"/>
        </w:tabs>
        <w:spacing w:before="339"/>
        <w:ind w:left="472"/>
      </w:pPr>
      <w:r>
        <w:rPr/>
        <w:t>Table</w:t>
      </w:r>
      <w:r>
        <w:rPr>
          <w:spacing w:val="-1"/>
        </w:rPr>
        <w:t> </w:t>
      </w:r>
      <w:r>
        <w:rPr/>
        <w:t>4.22:</w:t>
      </w:r>
      <w:r>
        <w:rPr>
          <w:spacing w:val="-1"/>
        </w:rPr>
        <w:t> </w:t>
      </w:r>
      <w:r>
        <w:rPr/>
        <w:t>T-test</w:t>
      </w:r>
      <w:r>
        <w:rPr>
          <w:spacing w:val="-1"/>
        </w:rPr>
        <w:t> </w:t>
      </w:r>
      <w:r>
        <w:rPr/>
        <w:t>Comparison of</w:t>
      </w:r>
      <w:r>
        <w:rPr>
          <w:spacing w:val="-2"/>
        </w:rPr>
        <w:t> </w:t>
      </w:r>
      <w:r>
        <w:rPr/>
        <w:t>Male</w:t>
      </w:r>
      <w:r>
        <w:rPr>
          <w:spacing w:val="-1"/>
        </w:rPr>
        <w:t> </w:t>
      </w:r>
      <w:r>
        <w:rPr/>
        <w:t>and Female</w:t>
      </w:r>
      <w:r>
        <w:rPr>
          <w:spacing w:val="-2"/>
        </w:rPr>
        <w:t> </w:t>
      </w:r>
      <w:r>
        <w:rPr/>
        <w:t>Students’</w:t>
      </w:r>
      <w:r>
        <w:rPr>
          <w:spacing w:val="-1"/>
        </w:rPr>
        <w:t> </w:t>
      </w:r>
      <w:r>
        <w:rPr/>
        <w:t>Attitude</w:t>
      </w:r>
      <w:r>
        <w:rPr>
          <w:spacing w:val="-2"/>
        </w:rPr>
        <w:t> </w:t>
      </w:r>
      <w:r>
        <w:rPr/>
        <w:t>to Special</w:t>
      </w:r>
      <w:r>
        <w:rPr>
          <w:spacing w:val="-1"/>
        </w:rPr>
        <w:t> </w:t>
      </w:r>
      <w:r>
        <w:rPr/>
        <w:t>Education</w:t>
        <w:tab/>
        <w:t>79</w:t>
      </w:r>
    </w:p>
    <w:p>
      <w:pPr>
        <w:pStyle w:val="BodyText"/>
        <w:tabs>
          <w:tab w:pos="9833" w:val="left" w:leader="dot"/>
        </w:tabs>
        <w:spacing w:before="339"/>
        <w:ind w:left="472"/>
      </w:pPr>
      <w:r>
        <w:rPr/>
        <w:t>Table</w:t>
      </w:r>
      <w:r>
        <w:rPr>
          <w:spacing w:val="-3"/>
        </w:rPr>
        <w:t> </w:t>
      </w:r>
      <w:r>
        <w:rPr/>
        <w:t>4.23:</w:t>
      </w:r>
      <w:r>
        <w:rPr>
          <w:spacing w:val="-2"/>
        </w:rPr>
        <w:t> </w:t>
      </w:r>
      <w:r>
        <w:rPr/>
        <w:t>Descriptive</w:t>
      </w:r>
      <w:r>
        <w:rPr>
          <w:spacing w:val="-3"/>
        </w:rPr>
        <w:t> </w:t>
      </w:r>
      <w:r>
        <w:rPr/>
        <w:t>Table</w:t>
      </w:r>
      <w:r>
        <w:rPr>
          <w:spacing w:val="-2"/>
        </w:rPr>
        <w:t> </w:t>
      </w:r>
      <w:r>
        <w:rPr/>
        <w:t>for</w:t>
      </w:r>
      <w:r>
        <w:rPr>
          <w:spacing w:val="-3"/>
        </w:rPr>
        <w:t> </w:t>
      </w:r>
      <w:r>
        <w:rPr/>
        <w:t>Teaching</w:t>
      </w:r>
      <w:r>
        <w:rPr>
          <w:spacing w:val="-4"/>
        </w:rPr>
        <w:t> </w:t>
      </w:r>
      <w:r>
        <w:rPr/>
        <w:t>Effectiveness</w:t>
      </w:r>
      <w:r>
        <w:rPr>
          <w:spacing w:val="-3"/>
        </w:rPr>
        <w:t> </w:t>
      </w:r>
      <w:r>
        <w:rPr/>
        <w:t>and</w:t>
      </w:r>
      <w:r>
        <w:rPr>
          <w:spacing w:val="-1"/>
        </w:rPr>
        <w:t> </w:t>
      </w:r>
      <w:r>
        <w:rPr/>
        <w:t>Lecturers’</w:t>
      </w:r>
      <w:r>
        <w:rPr>
          <w:spacing w:val="-2"/>
        </w:rPr>
        <w:t> </w:t>
      </w:r>
      <w:r>
        <w:rPr/>
        <w:t>Qualification…</w:t>
        <w:tab/>
        <w:t>80</w:t>
      </w:r>
    </w:p>
    <w:p>
      <w:pPr>
        <w:pStyle w:val="BodyText"/>
        <w:tabs>
          <w:tab w:pos="9833" w:val="left" w:leader="none"/>
        </w:tabs>
        <w:spacing w:before="242"/>
        <w:ind w:left="472"/>
      </w:pPr>
      <w:r>
        <w:rPr/>
        <w:t>Table</w:t>
      </w:r>
      <w:r>
        <w:rPr>
          <w:spacing w:val="-1"/>
        </w:rPr>
        <w:t> </w:t>
      </w:r>
      <w:r>
        <w:rPr/>
        <w:t>4.24:  ANOVA</w:t>
      </w:r>
      <w:r>
        <w:rPr>
          <w:spacing w:val="-1"/>
        </w:rPr>
        <w:t> </w:t>
      </w:r>
      <w:r>
        <w:rPr/>
        <w:t>(One-way)</w:t>
      </w:r>
      <w:r>
        <w:rPr>
          <w:spacing w:val="1"/>
        </w:rPr>
        <w:t> </w:t>
      </w:r>
      <w:r>
        <w:rPr/>
        <w:t>Table</w:t>
      </w:r>
      <w:r>
        <w:rPr>
          <w:spacing w:val="1"/>
        </w:rPr>
        <w:t> </w:t>
      </w:r>
      <w:r>
        <w:rPr/>
        <w:t>for</w:t>
      </w:r>
      <w:r>
        <w:rPr>
          <w:spacing w:val="-2"/>
        </w:rPr>
        <w:t> </w:t>
      </w:r>
      <w:r>
        <w:rPr/>
        <w:t>Teaching</w:t>
      </w:r>
      <w:r>
        <w:rPr>
          <w:spacing w:val="-4"/>
        </w:rPr>
        <w:t> </w:t>
      </w:r>
      <w:r>
        <w:rPr/>
        <w:t>Effectiveness by</w:t>
      </w:r>
      <w:r>
        <w:rPr>
          <w:spacing w:val="-5"/>
        </w:rPr>
        <w:t> </w:t>
      </w:r>
      <w:r>
        <w:rPr/>
        <w:t>Qualification………..</w:t>
        <w:tab/>
        <w:t>80</w:t>
      </w:r>
    </w:p>
    <w:p>
      <w:pPr>
        <w:pStyle w:val="BodyText"/>
        <w:tabs>
          <w:tab w:pos="9833" w:val="left" w:leader="none"/>
        </w:tabs>
        <w:spacing w:before="137"/>
        <w:ind w:left="472"/>
      </w:pPr>
      <w:r>
        <w:rPr/>
        <w:t>Table</w:t>
      </w:r>
      <w:r>
        <w:rPr>
          <w:spacing w:val="-2"/>
        </w:rPr>
        <w:t> </w:t>
      </w:r>
      <w:r>
        <w:rPr/>
        <w:t>4.25:</w:t>
      </w:r>
      <w:r>
        <w:rPr>
          <w:spacing w:val="-1"/>
        </w:rPr>
        <w:t> </w:t>
      </w:r>
      <w:r>
        <w:rPr/>
        <w:t>Teaching</w:t>
      </w:r>
      <w:r>
        <w:rPr>
          <w:spacing w:val="-4"/>
        </w:rPr>
        <w:t> </w:t>
      </w:r>
      <w:r>
        <w:rPr/>
        <w:t>Effectiveness</w:t>
      </w:r>
      <w:r>
        <w:rPr>
          <w:spacing w:val="-1"/>
        </w:rPr>
        <w:t> </w:t>
      </w:r>
      <w:r>
        <w:rPr/>
        <w:t>of Lecturers</w:t>
      </w:r>
      <w:r>
        <w:rPr>
          <w:spacing w:val="-1"/>
        </w:rPr>
        <w:t> </w:t>
      </w:r>
      <w:r>
        <w:rPr/>
        <w:t>with</w:t>
      </w:r>
      <w:r>
        <w:rPr>
          <w:spacing w:val="-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Levels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Experience………</w:t>
        <w:tab/>
        <w:t>81</w:t>
      </w:r>
    </w:p>
    <w:p>
      <w:pPr>
        <w:pStyle w:val="BodyText"/>
        <w:spacing w:before="338"/>
        <w:ind w:left="472"/>
      </w:pPr>
      <w:r>
        <w:rPr/>
        <w:t>Table</w:t>
      </w:r>
      <w:r>
        <w:rPr>
          <w:spacing w:val="-1"/>
        </w:rPr>
        <w:t> </w:t>
      </w:r>
      <w:r>
        <w:rPr/>
        <w:t>4.26:</w:t>
      </w:r>
      <w:r>
        <w:rPr>
          <w:spacing w:val="-1"/>
        </w:rPr>
        <w:t> </w:t>
      </w:r>
      <w:r>
        <w:rPr/>
        <w:t>ANOVA</w:t>
      </w:r>
      <w:r>
        <w:rPr>
          <w:spacing w:val="-1"/>
        </w:rPr>
        <w:t> </w:t>
      </w:r>
      <w:r>
        <w:rPr/>
        <w:t>(One-way) Table</w:t>
      </w:r>
      <w:r>
        <w:rPr>
          <w:spacing w:val="1"/>
        </w:rPr>
        <w:t> </w:t>
      </w:r>
      <w:r>
        <w:rPr/>
        <w:t>for</w:t>
      </w:r>
      <w:r>
        <w:rPr>
          <w:spacing w:val="-3"/>
        </w:rPr>
        <w:t> </w:t>
      </w:r>
      <w:r>
        <w:rPr/>
        <w:t>Teaching</w:t>
      </w:r>
      <w:r>
        <w:rPr>
          <w:spacing w:val="-4"/>
        </w:rPr>
        <w:t> </w:t>
      </w:r>
      <w:r>
        <w:rPr/>
        <w:t>Effectiveness</w:t>
      </w:r>
      <w:r>
        <w:rPr>
          <w:spacing w:val="-1"/>
        </w:rPr>
        <w:t> </w:t>
      </w:r>
      <w:r>
        <w:rPr/>
        <w:t>by</w:t>
      </w:r>
      <w:r>
        <w:rPr>
          <w:spacing w:val="-5"/>
        </w:rPr>
        <w:t> </w:t>
      </w:r>
      <w:r>
        <w:rPr/>
        <w:t>Years of</w:t>
      </w:r>
      <w:r>
        <w:rPr>
          <w:spacing w:val="-2"/>
        </w:rPr>
        <w:t> </w:t>
      </w:r>
      <w:r>
        <w:rPr/>
        <w:t>Experience</w:t>
      </w:r>
    </w:p>
    <w:p>
      <w:pPr>
        <w:pStyle w:val="BodyText"/>
        <w:tabs>
          <w:tab w:pos="9833" w:val="left" w:leader="dot"/>
        </w:tabs>
        <w:spacing w:before="137"/>
        <w:ind w:left="1912"/>
      </w:pPr>
      <w:r>
        <w:rPr/>
        <w:t>of</w:t>
      </w:r>
      <w:r>
        <w:rPr>
          <w:spacing w:val="-1"/>
        </w:rPr>
        <w:t> </w:t>
      </w:r>
      <w:r>
        <w:rPr/>
        <w:t>Lecturers</w:t>
        <w:tab/>
        <w:t>81</w:t>
      </w:r>
    </w:p>
    <w:p>
      <w:pPr>
        <w:spacing w:after="0"/>
        <w:sectPr>
          <w:pgSz w:w="12240" w:h="15840"/>
          <w:pgMar w:header="0" w:footer="1492" w:top="1360" w:bottom="1680" w:left="1400" w:right="660"/>
        </w:sectPr>
      </w:pPr>
    </w:p>
    <w:p>
      <w:pPr>
        <w:pStyle w:val="Heading2"/>
        <w:spacing w:before="79"/>
        <w:ind w:left="4130" w:right="3865"/>
        <w:jc w:val="center"/>
      </w:pPr>
      <w:bookmarkStart w:name="_TOC_250048" w:id="6"/>
      <w:r>
        <w:rPr/>
        <w:t>LIST</w:t>
      </w:r>
      <w:r>
        <w:rPr>
          <w:spacing w:val="-2"/>
        </w:rPr>
        <w:t> </w:t>
      </w:r>
      <w:r>
        <w:rPr/>
        <w:t>OF</w:t>
      </w:r>
      <w:r>
        <w:rPr>
          <w:spacing w:val="-4"/>
        </w:rPr>
        <w:t> </w:t>
      </w:r>
      <w:bookmarkEnd w:id="6"/>
      <w:r>
        <w:rPr/>
        <w:t>FIGURES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tabs>
          <w:tab w:pos="9173" w:val="left" w:leader="none"/>
        </w:tabs>
        <w:spacing w:before="156"/>
        <w:ind w:left="472"/>
      </w:pPr>
      <w:r>
        <w:rPr/>
        <w:t>Fig.1:</w:t>
      </w:r>
      <w:r>
        <w:rPr>
          <w:spacing w:val="119"/>
        </w:rPr>
        <w:t> </w:t>
      </w:r>
      <w:r>
        <w:rPr/>
        <w:t>Evaluation</w:t>
      </w:r>
      <w:r>
        <w:rPr>
          <w:spacing w:val="-1"/>
        </w:rPr>
        <w:t> </w:t>
      </w:r>
      <w:r>
        <w:rPr/>
        <w:t>Model…………………………………………………………….</w:t>
        <w:tab/>
        <w:t>12</w:t>
      </w:r>
    </w:p>
    <w:p>
      <w:pPr>
        <w:pStyle w:val="BodyText"/>
        <w:tabs>
          <w:tab w:pos="9173" w:val="left" w:leader="none"/>
        </w:tabs>
        <w:spacing w:before="139"/>
        <w:ind w:left="472"/>
      </w:pPr>
      <w:r>
        <w:rPr/>
        <w:t>Fig.</w:t>
      </w:r>
      <w:r>
        <w:rPr>
          <w:spacing w:val="-1"/>
        </w:rPr>
        <w:t> </w:t>
      </w:r>
      <w:r>
        <w:rPr/>
        <w:t>2:</w:t>
      </w:r>
      <w:r>
        <w:rPr>
          <w:spacing w:val="34"/>
        </w:rPr>
        <w:t> </w:t>
      </w:r>
      <w:r>
        <w:rPr/>
        <w:t>Conceptual</w:t>
      </w:r>
      <w:r>
        <w:rPr>
          <w:spacing w:val="-1"/>
        </w:rPr>
        <w:t> </w:t>
      </w:r>
      <w:r>
        <w:rPr/>
        <w:t>Framework</w:t>
      </w:r>
      <w:r>
        <w:rPr>
          <w:spacing w:val="1"/>
        </w:rPr>
        <w:t> </w:t>
      </w:r>
      <w:r>
        <w:rPr/>
        <w:t>for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Evaluation…………………………………..</w:t>
        <w:tab/>
        <w:t>13</w:t>
      </w:r>
    </w:p>
    <w:p>
      <w:pPr>
        <w:pStyle w:val="BodyText"/>
        <w:tabs>
          <w:tab w:pos="9173" w:val="left" w:leader="none"/>
        </w:tabs>
        <w:spacing w:before="137"/>
        <w:ind w:left="472"/>
      </w:pPr>
      <w:r>
        <w:rPr/>
        <w:drawing>
          <wp:anchor distT="0" distB="0" distL="0" distR="0" allowOverlap="1" layoutInCell="1" locked="0" behindDoc="1" simplePos="0" relativeHeight="478881792">
            <wp:simplePos x="0" y="0"/>
            <wp:positionH relativeFrom="page">
              <wp:posOffset>1332738</wp:posOffset>
            </wp:positionH>
            <wp:positionV relativeFrom="paragraph">
              <wp:posOffset>159805</wp:posOffset>
            </wp:positionV>
            <wp:extent cx="5593715" cy="5530135"/>
            <wp:effectExtent l="0" t="0" r="0" b="0"/>
            <wp:wrapNone/>
            <wp:docPr id="19" name="image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93715" cy="55301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Fig.3:</w:t>
      </w:r>
      <w:r>
        <w:rPr>
          <w:spacing w:val="57"/>
        </w:rPr>
        <w:t> </w:t>
      </w:r>
      <w:r>
        <w:rPr/>
        <w:t>Tyler’s</w:t>
      </w:r>
      <w:r>
        <w:rPr>
          <w:spacing w:val="-3"/>
        </w:rPr>
        <w:t> </w:t>
      </w:r>
      <w:r>
        <w:rPr/>
        <w:t>Model</w:t>
      </w:r>
      <w:r>
        <w:rPr>
          <w:spacing w:val="-2"/>
        </w:rPr>
        <w:t> </w:t>
      </w:r>
      <w:r>
        <w:rPr/>
        <w:t>of Evaluation…………………………………………………</w:t>
        <w:tab/>
        <w:t>18</w:t>
      </w:r>
    </w:p>
    <w:p>
      <w:pPr>
        <w:pStyle w:val="BodyText"/>
        <w:tabs>
          <w:tab w:pos="9173" w:val="left" w:leader="none"/>
        </w:tabs>
        <w:spacing w:before="139"/>
        <w:ind w:left="472"/>
      </w:pPr>
      <w:r>
        <w:rPr/>
        <w:t>Fig.</w:t>
      </w:r>
      <w:r>
        <w:rPr>
          <w:spacing w:val="-1"/>
        </w:rPr>
        <w:t> </w:t>
      </w:r>
      <w:r>
        <w:rPr/>
        <w:t>4:</w:t>
      </w:r>
      <w:r>
        <w:rPr>
          <w:spacing w:val="59"/>
        </w:rPr>
        <w:t> </w:t>
      </w:r>
      <w:r>
        <w:rPr/>
        <w:t>Elements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Goal-Composite</w:t>
      </w:r>
      <w:r>
        <w:rPr>
          <w:spacing w:val="-2"/>
        </w:rPr>
        <w:t> </w:t>
      </w:r>
      <w:r>
        <w:rPr/>
        <w:t>Model…………………………………….</w:t>
        <w:tab/>
        <w:t>19</w:t>
      </w:r>
    </w:p>
    <w:p>
      <w:pPr>
        <w:spacing w:after="0"/>
        <w:sectPr>
          <w:pgSz w:w="12240" w:h="15840"/>
          <w:pgMar w:header="0" w:footer="1492" w:top="1360" w:bottom="1680" w:left="1400" w:right="660"/>
        </w:sectPr>
      </w:pPr>
    </w:p>
    <w:p>
      <w:pPr>
        <w:pStyle w:val="Heading2"/>
        <w:spacing w:before="79"/>
        <w:ind w:left="3788" w:right="3521"/>
        <w:jc w:val="center"/>
      </w:pPr>
      <w:r>
        <w:rPr/>
        <w:pict>
          <v:group style="position:absolute;margin-left:93.624001pt;margin-top:102.583153pt;width:451.8pt;height:435.45pt;mso-position-horizontal-relative:page;mso-position-vertical-relative:paragraph;z-index:-24434176" coordorigin="1872,2052" coordsize="9036,8709">
            <v:shape style="position:absolute;left:2098;top:2051;width:8809;height:8709" type="#_x0000_t75" stroked="false">
              <v:imagedata r:id="rId9" o:title=""/>
            </v:shape>
            <v:shape style="position:absolute;left:1872;top:3810;width:7700;height:2750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pacing w:val="-1"/>
                        <w:sz w:val="24"/>
                      </w:rPr>
                      <w:t>Appendix</w:t>
                    </w:r>
                    <w:r>
                      <w:rPr>
                        <w:spacing w:val="3"/>
                        <w:sz w:val="24"/>
                      </w:rPr>
                      <w:t> </w:t>
                    </w:r>
                    <w:r>
                      <w:rPr>
                        <w:spacing w:val="-1"/>
                        <w:sz w:val="24"/>
                      </w:rPr>
                      <w:t>VII:</w:t>
                    </w:r>
                    <w:r>
                      <w:rPr>
                        <w:spacing w:val="-23"/>
                        <w:sz w:val="24"/>
                      </w:rPr>
                      <w:t> </w:t>
                    </w:r>
                    <w:r>
                      <w:rPr>
                        <w:spacing w:val="-1"/>
                        <w:sz w:val="24"/>
                      </w:rPr>
                      <w:t>Strategies</w:t>
                    </w:r>
                    <w:r>
                      <w:rPr>
                        <w:spacing w:val="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for</w:t>
                    </w:r>
                    <w:r>
                      <w:rPr>
                        <w:spacing w:val="-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Teaching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Special</w:t>
                    </w:r>
                    <w:r>
                      <w:rPr>
                        <w:spacing w:val="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Education</w:t>
                    </w:r>
                    <w:r>
                      <w:rPr>
                        <w:spacing w:val="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Content</w:t>
                    </w:r>
                    <w:r>
                      <w:rPr>
                        <w:spacing w:val="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(SPEC)….</w:t>
                    </w:r>
                  </w:p>
                  <w:p>
                    <w:pPr>
                      <w:spacing w:before="139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Appendix VIII: Observation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Schedule</w:t>
                    </w:r>
                    <w:r>
                      <w:rPr>
                        <w:spacing w:val="-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for</w:t>
                    </w:r>
                    <w:r>
                      <w:rPr>
                        <w:spacing w:val="-3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Classroom</w:t>
                    </w:r>
                    <w:r>
                      <w:rPr>
                        <w:spacing w:val="-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Teaching</w:t>
                    </w:r>
                    <w:r>
                      <w:rPr>
                        <w:spacing w:val="-5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of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Elements</w:t>
                    </w:r>
                  </w:p>
                  <w:p>
                    <w:pPr>
                      <w:spacing w:before="137"/>
                      <w:ind w:left="1439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of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Special</w:t>
                    </w:r>
                    <w:r>
                      <w:rPr>
                        <w:spacing w:val="-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Education</w:t>
                    </w:r>
                    <w:r>
                      <w:rPr>
                        <w:spacing w:val="-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(OSCTESE)………………………………</w:t>
                    </w:r>
                  </w:p>
                  <w:p>
                    <w:pPr>
                      <w:spacing w:before="139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Appendix</w:t>
                    </w:r>
                    <w:r>
                      <w:rPr>
                        <w:spacing w:val="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IX:</w:t>
                    </w:r>
                    <w:r>
                      <w:rPr>
                        <w:spacing w:val="5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Test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of</w:t>
                    </w:r>
                    <w:r>
                      <w:rPr>
                        <w:spacing w:val="-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Students’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Knowledge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of</w:t>
                    </w:r>
                    <w:r>
                      <w:rPr>
                        <w:spacing w:val="-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Special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Education</w:t>
                    </w:r>
                    <w:r>
                      <w:rPr>
                        <w:spacing w:val="-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(TESK)…..</w:t>
                    </w:r>
                  </w:p>
                  <w:p>
                    <w:pPr>
                      <w:spacing w:before="137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Appendix X:</w:t>
                    </w:r>
                    <w:r>
                      <w:rPr>
                        <w:spacing w:val="70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Students’</w:t>
                    </w:r>
                    <w:r>
                      <w:rPr>
                        <w:spacing w:val="-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Attitude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to</w:t>
                    </w:r>
                    <w:r>
                      <w:rPr>
                        <w:spacing w:val="-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Special</w:t>
                    </w:r>
                    <w:r>
                      <w:rPr>
                        <w:spacing w:val="-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Education</w:t>
                    </w:r>
                    <w:r>
                      <w:rPr>
                        <w:spacing w:val="-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Scale (SASES)……….</w:t>
                    </w:r>
                  </w:p>
                  <w:p>
                    <w:pPr>
                      <w:spacing w:line="410" w:lineRule="atLeast" w:before="5"/>
                      <w:ind w:left="1499" w:right="0" w:hanging="150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Appendix XI:</w:t>
                    </w:r>
                    <w:r>
                      <w:rPr>
                        <w:spacing w:val="55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List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of</w:t>
                    </w:r>
                    <w:r>
                      <w:rPr>
                        <w:spacing w:val="57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Accredited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and</w:t>
                    </w:r>
                    <w:r>
                      <w:rPr>
                        <w:spacing w:val="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Approved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NCE</w:t>
                    </w:r>
                    <w:r>
                      <w:rPr>
                        <w:spacing w:val="-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Awarding</w:t>
                    </w:r>
                    <w:r>
                      <w:rPr>
                        <w:spacing w:val="-3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Institutions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in</w:t>
                    </w:r>
                    <w:r>
                      <w:rPr>
                        <w:spacing w:val="-57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Nigeria</w:t>
                    </w:r>
                    <w:r>
                      <w:rPr>
                        <w:spacing w:val="-3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as</w:t>
                    </w:r>
                    <w:r>
                      <w:rPr>
                        <w:spacing w:val="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at</w:t>
                    </w:r>
                    <w:r>
                      <w:rPr>
                        <w:spacing w:val="-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August,</w:t>
                    </w:r>
                    <w:r>
                      <w:rPr>
                        <w:spacing w:val="-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2009………………………………………</w:t>
                    </w:r>
                  </w:p>
                </w:txbxContent>
              </v:textbox>
              <w10:wrap type="none"/>
            </v:shape>
            <v:shape style="position:absolute;left:10514;top:3810;width:38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118</w:t>
                    </w:r>
                  </w:p>
                </w:txbxContent>
              </v:textbox>
              <w10:wrap type="none"/>
            </v:shape>
            <v:shape style="position:absolute;left:10514;top:4638;width:380;height:1922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119</w:t>
                    </w:r>
                  </w:p>
                  <w:p>
                    <w:pPr>
                      <w:spacing w:before="139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121</w:t>
                    </w:r>
                  </w:p>
                  <w:p>
                    <w:pPr>
                      <w:spacing w:before="137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125</w:t>
                    </w:r>
                  </w:p>
                  <w:p>
                    <w:pPr>
                      <w:spacing w:line="240" w:lineRule="auto" w:before="0"/>
                      <w:rPr>
                        <w:sz w:val="26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22"/>
                      </w:rPr>
                    </w:pP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127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t>LIST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r>
        <w:rPr/>
        <w:t>APPENDICES</w:t>
      </w:r>
    </w:p>
    <w:p>
      <w:pPr>
        <w:pStyle w:val="BodyText"/>
        <w:spacing w:before="4"/>
        <w:rPr>
          <w:b/>
          <w:sz w:val="12"/>
        </w:rPr>
      </w:pPr>
    </w:p>
    <w:tbl>
      <w:tblPr>
        <w:tblW w:w="0" w:type="auto"/>
        <w:jc w:val="left"/>
        <w:tblInd w:w="4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32"/>
        <w:gridCol w:w="7113"/>
        <w:gridCol w:w="557"/>
      </w:tblGrid>
      <w:tr>
        <w:trPr>
          <w:trHeight w:val="340" w:hRule="atLeast"/>
        </w:trPr>
        <w:tc>
          <w:tcPr>
            <w:tcW w:w="1432" w:type="dxa"/>
          </w:tcPr>
          <w:p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Appendix I:</w:t>
            </w:r>
          </w:p>
        </w:tc>
        <w:tc>
          <w:tcPr>
            <w:tcW w:w="7113" w:type="dxa"/>
          </w:tcPr>
          <w:p>
            <w:pPr>
              <w:pStyle w:val="TableParagraph"/>
              <w:spacing w:line="266" w:lineRule="exact"/>
              <w:ind w:left="57"/>
              <w:rPr>
                <w:sz w:val="24"/>
              </w:rPr>
            </w:pPr>
            <w:r>
              <w:rPr>
                <w:sz w:val="24"/>
              </w:rPr>
              <w:t>Students’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Questionnaire 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Curriculum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Objectives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(SQOCO)</w:t>
            </w:r>
          </w:p>
        </w:tc>
        <w:tc>
          <w:tcPr>
            <w:tcW w:w="557" w:type="dxa"/>
          </w:tcPr>
          <w:p>
            <w:pPr>
              <w:pStyle w:val="TableParagraph"/>
              <w:spacing w:line="266" w:lineRule="exact"/>
              <w:ind w:left="126" w:right="30"/>
              <w:jc w:val="center"/>
              <w:rPr>
                <w:sz w:val="24"/>
              </w:rPr>
            </w:pPr>
            <w:r>
              <w:rPr>
                <w:sz w:val="24"/>
              </w:rPr>
              <w:t>104</w:t>
            </w:r>
          </w:p>
        </w:tc>
      </w:tr>
      <w:tr>
        <w:trPr>
          <w:trHeight w:val="414" w:hRule="atLeast"/>
        </w:trPr>
        <w:tc>
          <w:tcPr>
            <w:tcW w:w="1432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Appendix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II:</w:t>
            </w:r>
          </w:p>
        </w:tc>
        <w:tc>
          <w:tcPr>
            <w:tcW w:w="7113" w:type="dxa"/>
          </w:tcPr>
          <w:p>
            <w:pPr>
              <w:pStyle w:val="TableParagraph"/>
              <w:spacing w:before="64"/>
              <w:ind w:left="57"/>
              <w:rPr>
                <w:sz w:val="24"/>
              </w:rPr>
            </w:pPr>
            <w:r>
              <w:rPr>
                <w:sz w:val="24"/>
              </w:rPr>
              <w:t>Lecturers’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Questionnaire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Curriculum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Objectives…………</w:t>
            </w:r>
          </w:p>
        </w:tc>
        <w:tc>
          <w:tcPr>
            <w:tcW w:w="557" w:type="dxa"/>
          </w:tcPr>
          <w:p>
            <w:pPr>
              <w:pStyle w:val="TableParagraph"/>
              <w:spacing w:before="64"/>
              <w:ind w:left="126" w:right="30"/>
              <w:jc w:val="center"/>
              <w:rPr>
                <w:sz w:val="24"/>
              </w:rPr>
            </w:pPr>
            <w:r>
              <w:rPr>
                <w:sz w:val="24"/>
              </w:rPr>
              <w:t>106</w:t>
            </w:r>
          </w:p>
        </w:tc>
      </w:tr>
      <w:tr>
        <w:trPr>
          <w:trHeight w:val="413" w:hRule="atLeast"/>
        </w:trPr>
        <w:tc>
          <w:tcPr>
            <w:tcW w:w="1432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Appendix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III:</w:t>
            </w:r>
          </w:p>
        </w:tc>
        <w:tc>
          <w:tcPr>
            <w:tcW w:w="7113" w:type="dxa"/>
          </w:tcPr>
          <w:p>
            <w:pPr>
              <w:pStyle w:val="TableParagraph"/>
              <w:spacing w:before="63"/>
              <w:ind w:left="57"/>
              <w:rPr>
                <w:sz w:val="24"/>
              </w:rPr>
            </w:pPr>
            <w:r>
              <w:rPr>
                <w:sz w:val="24"/>
              </w:rPr>
              <w:t>Student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Questionnaire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Content Coverage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Elements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</w:p>
        </w:tc>
        <w:tc>
          <w:tcPr>
            <w:tcW w:w="557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413" w:hRule="atLeast"/>
        </w:trPr>
        <w:tc>
          <w:tcPr>
            <w:tcW w:w="143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13" w:type="dxa"/>
          </w:tcPr>
          <w:p>
            <w:pPr>
              <w:pStyle w:val="TableParagraph"/>
              <w:spacing w:before="64"/>
              <w:ind w:left="57"/>
              <w:rPr>
                <w:sz w:val="24"/>
              </w:rPr>
            </w:pPr>
            <w:r>
              <w:rPr>
                <w:sz w:val="24"/>
              </w:rPr>
              <w:t>Special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(SQCOESE)………………………………</w:t>
            </w:r>
          </w:p>
        </w:tc>
        <w:tc>
          <w:tcPr>
            <w:tcW w:w="557" w:type="dxa"/>
          </w:tcPr>
          <w:p>
            <w:pPr>
              <w:pStyle w:val="TableParagraph"/>
              <w:spacing w:before="64"/>
              <w:ind w:left="126" w:right="30"/>
              <w:jc w:val="center"/>
              <w:rPr>
                <w:sz w:val="24"/>
              </w:rPr>
            </w:pPr>
            <w:r>
              <w:rPr>
                <w:sz w:val="24"/>
              </w:rPr>
              <w:t>109</w:t>
            </w:r>
          </w:p>
        </w:tc>
      </w:tr>
      <w:tr>
        <w:trPr>
          <w:trHeight w:val="414" w:hRule="atLeast"/>
        </w:trPr>
        <w:tc>
          <w:tcPr>
            <w:tcW w:w="1432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Appendix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IV:</w:t>
            </w:r>
          </w:p>
        </w:tc>
        <w:tc>
          <w:tcPr>
            <w:tcW w:w="7113" w:type="dxa"/>
          </w:tcPr>
          <w:p>
            <w:pPr>
              <w:pStyle w:val="TableParagraph"/>
              <w:spacing w:before="63"/>
              <w:ind w:left="57"/>
              <w:rPr>
                <w:sz w:val="24"/>
              </w:rPr>
            </w:pPr>
            <w:r>
              <w:rPr>
                <w:sz w:val="24"/>
              </w:rPr>
              <w:t>Lecturers’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Questionnaire 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Content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Coverage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Elements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</w:p>
        </w:tc>
        <w:tc>
          <w:tcPr>
            <w:tcW w:w="557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414" w:hRule="atLeast"/>
        </w:trPr>
        <w:tc>
          <w:tcPr>
            <w:tcW w:w="143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13" w:type="dxa"/>
          </w:tcPr>
          <w:p>
            <w:pPr>
              <w:pStyle w:val="TableParagraph"/>
              <w:spacing w:before="64"/>
              <w:ind w:left="57"/>
              <w:rPr>
                <w:sz w:val="24"/>
              </w:rPr>
            </w:pPr>
            <w:r>
              <w:rPr>
                <w:sz w:val="24"/>
              </w:rPr>
              <w:t>Special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(LEQCOESE)…………………………….</w:t>
            </w:r>
          </w:p>
        </w:tc>
        <w:tc>
          <w:tcPr>
            <w:tcW w:w="557" w:type="dxa"/>
          </w:tcPr>
          <w:p>
            <w:pPr>
              <w:pStyle w:val="TableParagraph"/>
              <w:spacing w:before="64"/>
              <w:ind w:left="126" w:right="30"/>
              <w:jc w:val="center"/>
              <w:rPr>
                <w:sz w:val="24"/>
              </w:rPr>
            </w:pPr>
            <w:r>
              <w:rPr>
                <w:sz w:val="24"/>
              </w:rPr>
              <w:t>112</w:t>
            </w:r>
          </w:p>
        </w:tc>
      </w:tr>
      <w:tr>
        <w:trPr>
          <w:trHeight w:val="413" w:hRule="atLeast"/>
        </w:trPr>
        <w:tc>
          <w:tcPr>
            <w:tcW w:w="1432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Appendix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V:</w:t>
            </w:r>
          </w:p>
        </w:tc>
        <w:tc>
          <w:tcPr>
            <w:tcW w:w="7113" w:type="dxa"/>
          </w:tcPr>
          <w:p>
            <w:pPr>
              <w:pStyle w:val="TableParagraph"/>
              <w:spacing w:before="63"/>
              <w:ind w:left="57"/>
              <w:rPr>
                <w:sz w:val="24"/>
              </w:rPr>
            </w:pPr>
            <w:r>
              <w:rPr>
                <w:sz w:val="24"/>
              </w:rPr>
              <w:t>Facilities,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Equipment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Resources Investment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(FERI)……</w:t>
            </w:r>
          </w:p>
        </w:tc>
        <w:tc>
          <w:tcPr>
            <w:tcW w:w="557" w:type="dxa"/>
          </w:tcPr>
          <w:p>
            <w:pPr>
              <w:pStyle w:val="TableParagraph"/>
              <w:spacing w:before="63"/>
              <w:ind w:left="126" w:right="30"/>
              <w:jc w:val="center"/>
              <w:rPr>
                <w:sz w:val="24"/>
              </w:rPr>
            </w:pPr>
            <w:r>
              <w:rPr>
                <w:sz w:val="24"/>
              </w:rPr>
              <w:t>115</w:t>
            </w:r>
          </w:p>
        </w:tc>
      </w:tr>
      <w:tr>
        <w:trPr>
          <w:trHeight w:val="340" w:hRule="atLeast"/>
        </w:trPr>
        <w:tc>
          <w:tcPr>
            <w:tcW w:w="1432" w:type="dxa"/>
          </w:tcPr>
          <w:p>
            <w:pPr>
              <w:pStyle w:val="TableParagraph"/>
              <w:spacing w:line="256" w:lineRule="exact" w:before="64"/>
              <w:ind w:left="50"/>
              <w:rPr>
                <w:sz w:val="24"/>
              </w:rPr>
            </w:pPr>
            <w:r>
              <w:rPr>
                <w:sz w:val="24"/>
              </w:rPr>
              <w:t>Appendix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VI:</w:t>
            </w:r>
          </w:p>
        </w:tc>
        <w:tc>
          <w:tcPr>
            <w:tcW w:w="7113" w:type="dxa"/>
          </w:tcPr>
          <w:p>
            <w:pPr>
              <w:pStyle w:val="TableParagraph"/>
              <w:spacing w:line="256" w:lineRule="exact" w:before="64"/>
              <w:ind w:left="57"/>
              <w:rPr>
                <w:sz w:val="24"/>
              </w:rPr>
            </w:pPr>
            <w:r>
              <w:rPr>
                <w:sz w:val="24"/>
              </w:rPr>
              <w:t>Questionnaire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Problems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Curriculum Implementation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(QOPCI)</w:t>
            </w:r>
          </w:p>
        </w:tc>
        <w:tc>
          <w:tcPr>
            <w:tcW w:w="557" w:type="dxa"/>
          </w:tcPr>
          <w:p>
            <w:pPr>
              <w:pStyle w:val="TableParagraph"/>
              <w:spacing w:line="256" w:lineRule="exact" w:before="64"/>
              <w:ind w:left="126" w:right="30"/>
              <w:jc w:val="center"/>
              <w:rPr>
                <w:sz w:val="24"/>
              </w:rPr>
            </w:pPr>
            <w:r>
              <w:rPr>
                <w:sz w:val="24"/>
              </w:rPr>
              <w:t>116</w:t>
            </w:r>
          </w:p>
        </w:tc>
      </w:tr>
    </w:tbl>
    <w:p>
      <w:pPr>
        <w:spacing w:after="0" w:line="256" w:lineRule="exact"/>
        <w:jc w:val="center"/>
        <w:rPr>
          <w:sz w:val="24"/>
        </w:rPr>
        <w:sectPr>
          <w:pgSz w:w="12240" w:h="15840"/>
          <w:pgMar w:header="0" w:footer="1492" w:top="1360" w:bottom="1680" w:left="1400" w:right="660"/>
        </w:sect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9"/>
        </w:rPr>
      </w:pPr>
    </w:p>
    <w:p>
      <w:pPr>
        <w:pStyle w:val="ListParagraph"/>
        <w:numPr>
          <w:ilvl w:val="1"/>
          <w:numId w:val="3"/>
        </w:numPr>
        <w:tabs>
          <w:tab w:pos="1912" w:val="left" w:leader="none"/>
          <w:tab w:pos="1913" w:val="left" w:leader="none"/>
        </w:tabs>
        <w:spacing w:line="240" w:lineRule="auto" w:before="0" w:after="0"/>
        <w:ind w:left="1912" w:right="0" w:hanging="721"/>
        <w:jc w:val="left"/>
        <w:rPr>
          <w:b/>
          <w:sz w:val="24"/>
        </w:rPr>
      </w:pPr>
      <w:r>
        <w:rPr>
          <w:b/>
          <w:sz w:val="24"/>
        </w:rPr>
        <w:t>Background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to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7"/>
          <w:sz w:val="24"/>
        </w:rPr>
        <w:t> </w:t>
      </w:r>
      <w:r>
        <w:rPr>
          <w:b/>
          <w:sz w:val="24"/>
        </w:rPr>
        <w:t>study</w:t>
      </w:r>
    </w:p>
    <w:p>
      <w:pPr>
        <w:pStyle w:val="Heading2"/>
        <w:spacing w:line="360" w:lineRule="auto" w:before="65"/>
        <w:ind w:left="339" w:right="4191" w:firstLine="84"/>
      </w:pPr>
      <w:bookmarkStart w:name="_TOC_250047" w:id="7"/>
      <w:r>
        <w:rPr>
          <w:b w:val="0"/>
        </w:rPr>
        <w:br w:type="column"/>
      </w:r>
      <w:r>
        <w:rPr/>
        <w:t>CHAPTER ONE</w:t>
      </w:r>
      <w:r>
        <w:rPr>
          <w:spacing w:val="1"/>
        </w:rPr>
        <w:t> </w:t>
      </w:r>
      <w:bookmarkEnd w:id="7"/>
      <w:r>
        <w:rPr/>
        <w:t>INTRODUCTION</w:t>
      </w:r>
    </w:p>
    <w:p>
      <w:pPr>
        <w:spacing w:after="0" w:line="360" w:lineRule="auto"/>
        <w:sectPr>
          <w:footerReference w:type="default" r:id="rId10"/>
          <w:pgSz w:w="11910" w:h="16840"/>
          <w:pgMar w:footer="928" w:header="0" w:top="1500" w:bottom="1120" w:left="680" w:right="280"/>
          <w:pgNumType w:start="1"/>
          <w:cols w:num="2" w:equalWidth="0">
            <w:col w:w="4439" w:space="40"/>
            <w:col w:w="6471"/>
          </w:cols>
        </w:sectPr>
      </w:pPr>
    </w:p>
    <w:p>
      <w:pPr>
        <w:pStyle w:val="BodyText"/>
        <w:spacing w:line="360" w:lineRule="auto" w:before="175"/>
        <w:ind w:left="1192" w:right="579" w:firstLine="719"/>
        <w:jc w:val="both"/>
      </w:pPr>
      <w:r>
        <w:rPr/>
        <w:drawing>
          <wp:anchor distT="0" distB="0" distL="0" distR="0" allowOverlap="1" layoutInCell="1" locked="0" behindDoc="1" simplePos="0" relativeHeight="478882816">
            <wp:simplePos x="0" y="0"/>
            <wp:positionH relativeFrom="page">
              <wp:posOffset>1328547</wp:posOffset>
            </wp:positionH>
            <wp:positionV relativeFrom="paragraph">
              <wp:posOffset>945681</wp:posOffset>
            </wp:positionV>
            <wp:extent cx="5396230" cy="5334984"/>
            <wp:effectExtent l="0" t="0" r="0" b="0"/>
            <wp:wrapNone/>
            <wp:docPr id="21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history of the current system of Nigerian education dates back to the National</w:t>
      </w:r>
      <w:r>
        <w:rPr>
          <w:spacing w:val="1"/>
        </w:rPr>
        <w:t> </w:t>
      </w:r>
      <w:r>
        <w:rPr/>
        <w:t>Curriculum Conference held in Lagos in 1969. At that conference, experts, professionals and</w:t>
      </w:r>
      <w:r>
        <w:rPr>
          <w:spacing w:val="1"/>
        </w:rPr>
        <w:t> </w:t>
      </w:r>
      <w:r>
        <w:rPr/>
        <w:t>groups from various sectors were represented.</w:t>
      </w:r>
      <w:r>
        <w:rPr>
          <w:spacing w:val="61"/>
        </w:rPr>
        <w:t> </w:t>
      </w:r>
      <w:r>
        <w:rPr/>
        <w:t>It was the first ever move by Nigerians to</w:t>
      </w:r>
      <w:r>
        <w:rPr>
          <w:spacing w:val="1"/>
        </w:rPr>
        <w:t> </w:t>
      </w:r>
      <w:r>
        <w:rPr/>
        <w:t>fashion out a new course of education for her citizenry.</w:t>
      </w:r>
      <w:r>
        <w:rPr>
          <w:spacing w:val="1"/>
        </w:rPr>
        <w:t> </w:t>
      </w:r>
      <w:r>
        <w:rPr/>
        <w:t>Another milestone in the Nigerian</w:t>
      </w:r>
      <w:r>
        <w:rPr>
          <w:spacing w:val="1"/>
        </w:rPr>
        <w:t> </w:t>
      </w:r>
      <w:r>
        <w:rPr/>
        <w:t>educational system was the National Seminar on Nigerian Education in 1973 which fashioned</w:t>
      </w:r>
      <w:r>
        <w:rPr>
          <w:spacing w:val="1"/>
        </w:rPr>
        <w:t> </w:t>
      </w:r>
      <w:r>
        <w:rPr/>
        <w:t>out a new structure, content and direction of formal education in the country.</w:t>
      </w:r>
      <w:r>
        <w:rPr>
          <w:spacing w:val="61"/>
        </w:rPr>
        <w:t> </w:t>
      </w:r>
      <w:r>
        <w:rPr/>
        <w:t>This new</w:t>
      </w:r>
      <w:r>
        <w:rPr>
          <w:spacing w:val="1"/>
        </w:rPr>
        <w:t> </w:t>
      </w:r>
      <w:r>
        <w:rPr/>
        <w:t>structure of education, the 6-3-3-4 system has been summarized in a document produced in</w:t>
      </w:r>
      <w:r>
        <w:rPr>
          <w:spacing w:val="1"/>
        </w:rPr>
        <w:t> </w:t>
      </w:r>
      <w:r>
        <w:rPr/>
        <w:t>1977</w:t>
      </w:r>
      <w:r>
        <w:rPr>
          <w:spacing w:val="-4"/>
        </w:rPr>
        <w:t> </w:t>
      </w:r>
      <w:r>
        <w:rPr/>
        <w:t>(but</w:t>
      </w:r>
      <w:r>
        <w:rPr>
          <w:spacing w:val="-4"/>
        </w:rPr>
        <w:t> </w:t>
      </w:r>
      <w:r>
        <w:rPr/>
        <w:t>revised</w:t>
      </w:r>
      <w:r>
        <w:rPr>
          <w:spacing w:val="-3"/>
        </w:rPr>
        <w:t> </w:t>
      </w:r>
      <w:r>
        <w:rPr/>
        <w:t>in</w:t>
      </w:r>
      <w:r>
        <w:rPr>
          <w:spacing w:val="-4"/>
        </w:rPr>
        <w:t> </w:t>
      </w:r>
      <w:r>
        <w:rPr/>
        <w:t>1981,</w:t>
      </w:r>
      <w:r>
        <w:rPr>
          <w:spacing w:val="-4"/>
        </w:rPr>
        <w:t> </w:t>
      </w:r>
      <w:r>
        <w:rPr/>
        <w:t>1998</w:t>
      </w:r>
      <w:r>
        <w:rPr>
          <w:spacing w:val="-3"/>
        </w:rPr>
        <w:t> </w:t>
      </w:r>
      <w:r>
        <w:rPr/>
        <w:t>and</w:t>
      </w:r>
      <w:r>
        <w:rPr>
          <w:spacing w:val="-4"/>
        </w:rPr>
        <w:t> </w:t>
      </w:r>
      <w:r>
        <w:rPr/>
        <w:t>2004)</w:t>
      </w:r>
      <w:r>
        <w:rPr>
          <w:spacing w:val="-5"/>
        </w:rPr>
        <w:t> </w:t>
      </w:r>
      <w:r>
        <w:rPr/>
        <w:t>to</w:t>
      </w:r>
      <w:r>
        <w:rPr>
          <w:spacing w:val="-3"/>
        </w:rPr>
        <w:t> </w:t>
      </w:r>
      <w:r>
        <w:rPr/>
        <w:t>form</w:t>
      </w:r>
      <w:r>
        <w:rPr>
          <w:spacing w:val="-4"/>
        </w:rPr>
        <w:t> </w:t>
      </w:r>
      <w:r>
        <w:rPr/>
        <w:t>―the</w:t>
      </w:r>
      <w:r>
        <w:rPr>
          <w:spacing w:val="-4"/>
        </w:rPr>
        <w:t> </w:t>
      </w:r>
      <w:r>
        <w:rPr/>
        <w:t>National</w:t>
      </w:r>
      <w:r>
        <w:rPr>
          <w:spacing w:val="-4"/>
        </w:rPr>
        <w:t> </w:t>
      </w:r>
      <w:r>
        <w:rPr/>
        <w:t>Policy</w:t>
      </w:r>
      <w:r>
        <w:rPr>
          <w:spacing w:val="-8"/>
        </w:rPr>
        <w:t> </w:t>
      </w:r>
      <w:r>
        <w:rPr/>
        <w:t>on</w:t>
      </w:r>
      <w:r>
        <w:rPr>
          <w:spacing w:val="-4"/>
        </w:rPr>
        <w:t> </w:t>
      </w:r>
      <w:r>
        <w:rPr/>
        <w:t>Education‖.</w:t>
      </w:r>
    </w:p>
    <w:p>
      <w:pPr>
        <w:pStyle w:val="BodyText"/>
        <w:spacing w:line="360" w:lineRule="auto" w:before="1"/>
        <w:ind w:left="1192" w:right="582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(2004)</w:t>
      </w:r>
      <w:r>
        <w:rPr>
          <w:spacing w:val="1"/>
        </w:rPr>
        <w:t> </w:t>
      </w:r>
      <w:r>
        <w:rPr/>
        <w:t>addresses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sections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Nigerian</w:t>
      </w:r>
      <w:r>
        <w:rPr>
          <w:spacing w:val="-57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system,</w:t>
      </w:r>
      <w:r>
        <w:rPr>
          <w:spacing w:val="1"/>
        </w:rPr>
        <w:t> </w:t>
      </w:r>
      <w:r>
        <w:rPr/>
        <w:t>including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policy document</w:t>
      </w:r>
      <w:r>
        <w:rPr>
          <w:spacing w:val="1"/>
        </w:rPr>
        <w:t> </w:t>
      </w:r>
      <w:r>
        <w:rPr/>
        <w:t>describes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 as a formal educational training given to people (children and adults) with special</w:t>
      </w:r>
      <w:r>
        <w:rPr>
          <w:spacing w:val="1"/>
        </w:rPr>
        <w:t> </w:t>
      </w:r>
      <w:r>
        <w:rPr/>
        <w:t>needs. It further classifies this group of people into three broad categories namely the disabled,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disadvantaged</w:t>
      </w:r>
      <w:r>
        <w:rPr>
          <w:spacing w:val="2"/>
        </w:rPr>
        <w:t> </w:t>
      </w:r>
      <w:r>
        <w:rPr/>
        <w:t>and the gifted/talented.</w:t>
      </w:r>
    </w:p>
    <w:p>
      <w:pPr>
        <w:pStyle w:val="BodyText"/>
        <w:spacing w:line="360" w:lineRule="auto"/>
        <w:ind w:left="1192" w:right="579" w:firstLine="719"/>
        <w:jc w:val="both"/>
      </w:pPr>
      <w:r>
        <w:rPr/>
        <w:t>Special Education and indeed the care of children and youths with disabilities were</w:t>
      </w:r>
      <w:r>
        <w:rPr>
          <w:spacing w:val="1"/>
        </w:rPr>
        <w:t> </w:t>
      </w:r>
      <w:r>
        <w:rPr/>
        <w:t>handled largely by charitable and humanitarian organisations before 1974. These organisations</w:t>
      </w:r>
      <w:r>
        <w:rPr>
          <w:spacing w:val="1"/>
        </w:rPr>
        <w:t> </w:t>
      </w:r>
      <w:r>
        <w:rPr/>
        <w:t>sometimes</w:t>
      </w:r>
      <w:r>
        <w:rPr>
          <w:spacing w:val="1"/>
        </w:rPr>
        <w:t> </w:t>
      </w:r>
      <w:r>
        <w:rPr/>
        <w:t>received</w:t>
      </w:r>
      <w:r>
        <w:rPr>
          <w:spacing w:val="1"/>
        </w:rPr>
        <w:t> </w:t>
      </w:r>
      <w:r>
        <w:rPr/>
        <w:t>meagre</w:t>
      </w:r>
      <w:r>
        <w:rPr>
          <w:spacing w:val="1"/>
        </w:rPr>
        <w:t> </w:t>
      </w:r>
      <w:r>
        <w:rPr/>
        <w:t>assistance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government.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1974,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direct</w:t>
      </w:r>
      <w:r>
        <w:rPr>
          <w:spacing w:val="1"/>
        </w:rPr>
        <w:t> </w:t>
      </w:r>
      <w:r>
        <w:rPr/>
        <w:t>government involvement in the education and rehabilitation of these groups of people.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Federal Ministry of Education provided the much needed leadership by establishing a special</w:t>
      </w:r>
      <w:r>
        <w:rPr>
          <w:spacing w:val="1"/>
        </w:rPr>
        <w:t> </w:t>
      </w:r>
      <w:r>
        <w:rPr/>
        <w:t>education unit within the Ministry in December, 1974.</w:t>
      </w:r>
      <w:r>
        <w:rPr>
          <w:spacing w:val="61"/>
        </w:rPr>
        <w:t> </w:t>
      </w:r>
      <w:r>
        <w:rPr/>
        <w:t>It also made funds available not only</w:t>
      </w:r>
      <w:r>
        <w:rPr>
          <w:spacing w:val="1"/>
        </w:rPr>
        <w:t> </w:t>
      </w:r>
      <w:r>
        <w:rPr/>
        <w:t>for the training of all categories of special education personnel, but also for the setting up of</w:t>
      </w:r>
      <w:r>
        <w:rPr>
          <w:spacing w:val="1"/>
        </w:rPr>
        <w:t> </w:t>
      </w:r>
      <w:r>
        <w:rPr/>
        <w:t>special education units within the State Ministries of Education (SMoE) to provide educational</w:t>
      </w:r>
      <w:r>
        <w:rPr>
          <w:spacing w:val="1"/>
        </w:rPr>
        <w:t> </w:t>
      </w:r>
      <w:r>
        <w:rPr/>
        <w:t>programmes</w:t>
      </w:r>
      <w:r>
        <w:rPr>
          <w:spacing w:val="-1"/>
        </w:rPr>
        <w:t> </w:t>
      </w:r>
      <w:r>
        <w:rPr/>
        <w:t>for special needs children</w:t>
      </w:r>
      <w:r>
        <w:rPr>
          <w:spacing w:val="2"/>
        </w:rPr>
        <w:t> </w:t>
      </w:r>
      <w:r>
        <w:rPr/>
        <w:t>across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country</w:t>
      </w:r>
      <w:r>
        <w:rPr>
          <w:spacing w:val="-2"/>
        </w:rPr>
        <w:t> </w:t>
      </w:r>
      <w:r>
        <w:rPr/>
        <w:t>(Mba,1982).</w:t>
      </w:r>
    </w:p>
    <w:p>
      <w:pPr>
        <w:pStyle w:val="BodyText"/>
        <w:spacing w:line="360" w:lineRule="auto"/>
        <w:ind w:left="1192" w:right="577" w:firstLine="719"/>
        <w:jc w:val="both"/>
      </w:pPr>
      <w:r>
        <w:rPr/>
        <w:t>There has been a major shift in the way students with special needs are educated during</w:t>
      </w:r>
      <w:r>
        <w:rPr>
          <w:spacing w:val="-57"/>
        </w:rPr>
        <w:t> </w:t>
      </w:r>
      <w:r>
        <w:rPr/>
        <w:t>the past 30 or 40 years. Formerly, students with high- incidence disabilities (such as reading</w:t>
      </w:r>
      <w:r>
        <w:rPr>
          <w:spacing w:val="1"/>
        </w:rPr>
        <w:t> </w:t>
      </w:r>
      <w:r>
        <w:rPr/>
        <w:t>disabilities) went unidentified and were educated in general classrooms. General education</w:t>
      </w:r>
      <w:r>
        <w:rPr>
          <w:spacing w:val="1"/>
        </w:rPr>
        <w:t> </w:t>
      </w:r>
      <w:r>
        <w:rPr/>
        <w:t>teachers did not always recognize these disabilities, and even if they did, they might not have</w:t>
      </w:r>
      <w:r>
        <w:rPr>
          <w:spacing w:val="1"/>
        </w:rPr>
        <w:t> </w:t>
      </w:r>
      <w:r>
        <w:rPr/>
        <w:t>had the knowledge and skills to effectively help the students in the general classroom setting.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profound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disabilities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typically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isolated,</w:t>
      </w:r>
      <w:r>
        <w:rPr>
          <w:spacing w:val="1"/>
        </w:rPr>
        <w:t> </w:t>
      </w:r>
      <w:r>
        <w:rPr/>
        <w:t>self-</w:t>
      </w:r>
      <w:r>
        <w:rPr>
          <w:spacing w:val="1"/>
        </w:rPr>
        <w:t> </w:t>
      </w:r>
      <w:r>
        <w:rPr/>
        <w:t>contained</w:t>
      </w:r>
      <w:r>
        <w:rPr>
          <w:spacing w:val="-1"/>
        </w:rPr>
        <w:t> </w:t>
      </w:r>
      <w:r>
        <w:rPr/>
        <w:t>classrooms by</w:t>
      </w:r>
      <w:r>
        <w:rPr>
          <w:spacing w:val="-3"/>
        </w:rPr>
        <w:t> </w:t>
      </w:r>
      <w:r>
        <w:rPr/>
        <w:t>a</w:t>
      </w:r>
      <w:r>
        <w:rPr>
          <w:spacing w:val="-1"/>
        </w:rPr>
        <w:t> </w:t>
      </w:r>
      <w:r>
        <w:rPr/>
        <w:t>single teacher for the</w:t>
      </w:r>
      <w:r>
        <w:rPr>
          <w:spacing w:val="-2"/>
        </w:rPr>
        <w:t> </w:t>
      </w:r>
      <w:r>
        <w:rPr/>
        <w:t>entire</w:t>
      </w:r>
      <w:r>
        <w:rPr>
          <w:spacing w:val="-2"/>
        </w:rPr>
        <w:t> </w:t>
      </w:r>
      <w:r>
        <w:rPr/>
        <w:t>day.</w:t>
      </w:r>
    </w:p>
    <w:p>
      <w:pPr>
        <w:pStyle w:val="BodyText"/>
        <w:spacing w:before="1"/>
        <w:ind w:left="1912"/>
        <w:jc w:val="both"/>
      </w:pPr>
      <w:r>
        <w:rPr/>
        <w:t>Today</w:t>
      </w:r>
      <w:r>
        <w:rPr>
          <w:spacing w:val="13"/>
        </w:rPr>
        <w:t> </w:t>
      </w:r>
      <w:r>
        <w:rPr/>
        <w:t>two</w:t>
      </w:r>
      <w:r>
        <w:rPr>
          <w:spacing w:val="15"/>
        </w:rPr>
        <w:t> </w:t>
      </w:r>
      <w:r>
        <w:rPr/>
        <w:t>important</w:t>
      </w:r>
      <w:r>
        <w:rPr>
          <w:spacing w:val="18"/>
        </w:rPr>
        <w:t> </w:t>
      </w:r>
      <w:r>
        <w:rPr/>
        <w:t>changes</w:t>
      </w:r>
      <w:r>
        <w:rPr>
          <w:spacing w:val="15"/>
        </w:rPr>
        <w:t> </w:t>
      </w:r>
      <w:r>
        <w:rPr/>
        <w:t>have</w:t>
      </w:r>
      <w:r>
        <w:rPr>
          <w:spacing w:val="15"/>
        </w:rPr>
        <w:t> </w:t>
      </w:r>
      <w:r>
        <w:rPr/>
        <w:t>occurred.</w:t>
      </w:r>
      <w:r>
        <w:rPr>
          <w:spacing w:val="17"/>
        </w:rPr>
        <w:t> </w:t>
      </w:r>
      <w:r>
        <w:rPr/>
        <w:t>First,</w:t>
      </w:r>
      <w:r>
        <w:rPr>
          <w:spacing w:val="16"/>
        </w:rPr>
        <w:t> </w:t>
      </w:r>
      <w:r>
        <w:rPr/>
        <w:t>there</w:t>
      </w:r>
      <w:r>
        <w:rPr>
          <w:spacing w:val="16"/>
        </w:rPr>
        <w:t> </w:t>
      </w:r>
      <w:r>
        <w:rPr/>
        <w:t>is</w:t>
      </w:r>
      <w:r>
        <w:rPr>
          <w:spacing w:val="16"/>
        </w:rPr>
        <w:t> </w:t>
      </w:r>
      <w:r>
        <w:rPr/>
        <w:t>now</w:t>
      </w:r>
      <w:r>
        <w:rPr>
          <w:spacing w:val="18"/>
        </w:rPr>
        <w:t> </w:t>
      </w:r>
      <w:r>
        <w:rPr/>
        <w:t>an</w:t>
      </w:r>
      <w:r>
        <w:rPr>
          <w:spacing w:val="15"/>
        </w:rPr>
        <w:t> </w:t>
      </w:r>
      <w:r>
        <w:rPr/>
        <w:t>increased</w:t>
      </w:r>
      <w:r>
        <w:rPr>
          <w:spacing w:val="17"/>
        </w:rPr>
        <w:t> </w:t>
      </w:r>
      <w:r>
        <w:rPr/>
        <w:t>effort</w:t>
      </w:r>
      <w:r>
        <w:rPr>
          <w:spacing w:val="18"/>
        </w:rPr>
        <w:t> </w:t>
      </w:r>
      <w:r>
        <w:rPr/>
        <w:t>to</w:t>
      </w:r>
    </w:p>
    <w:p>
      <w:pPr>
        <w:spacing w:after="0"/>
        <w:jc w:val="both"/>
        <w:sectPr>
          <w:type w:val="continuous"/>
          <w:pgSz w:w="11910" w:h="16840"/>
          <w:pgMar w:top="1380" w:bottom="280" w:left="680" w:right="280"/>
        </w:sectPr>
      </w:pPr>
    </w:p>
    <w:p>
      <w:pPr>
        <w:pStyle w:val="BodyText"/>
        <w:spacing w:line="360" w:lineRule="auto" w:before="60"/>
        <w:ind w:left="1192" w:right="580"/>
        <w:jc w:val="both"/>
      </w:pPr>
      <w:r>
        <w:rPr/>
        <w:drawing>
          <wp:anchor distT="0" distB="0" distL="0" distR="0" allowOverlap="1" layoutInCell="1" locked="0" behindDoc="1" simplePos="0" relativeHeight="478883328">
            <wp:simplePos x="0" y="0"/>
            <wp:positionH relativeFrom="page">
              <wp:posOffset>1328547</wp:posOffset>
            </wp:positionH>
            <wp:positionV relativeFrom="paragraph">
              <wp:posOffset>1712381</wp:posOffset>
            </wp:positionV>
            <wp:extent cx="5396230" cy="5334984"/>
            <wp:effectExtent l="0" t="0" r="0" b="0"/>
            <wp:wrapNone/>
            <wp:docPr id="23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identify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assist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disabilities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keeping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classrooms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needs.</w:t>
      </w:r>
      <w:r>
        <w:rPr>
          <w:spacing w:val="1"/>
        </w:rPr>
        <w:t> </w:t>
      </w:r>
      <w:r>
        <w:rPr/>
        <w:t>Second,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profound</w:t>
      </w:r>
      <w:r>
        <w:rPr>
          <w:spacing w:val="1"/>
        </w:rPr>
        <w:t> </w:t>
      </w:r>
      <w:r>
        <w:rPr/>
        <w:t>disabilities are frequently placed in general education classrooms for all or part of the day,</w:t>
      </w:r>
      <w:r>
        <w:rPr>
          <w:spacing w:val="1"/>
        </w:rPr>
        <w:t> </w:t>
      </w:r>
      <w:r>
        <w:rPr/>
        <w:t>sometimes with a paraprofessional assisting them, and sometimes with a special education</w:t>
      </w:r>
      <w:r>
        <w:rPr>
          <w:spacing w:val="1"/>
        </w:rPr>
        <w:t> </w:t>
      </w:r>
      <w:r>
        <w:rPr/>
        <w:t>teacher advising and assisting the teacher. This change has been brought about by federal</w:t>
      </w:r>
      <w:r>
        <w:rPr>
          <w:spacing w:val="1"/>
        </w:rPr>
        <w:t> </w:t>
      </w:r>
      <w:r>
        <w:rPr/>
        <w:t>legislation and by a deeper understanding of how students with special needs learn. Teacher</w:t>
      </w:r>
      <w:r>
        <w:rPr>
          <w:spacing w:val="1"/>
        </w:rPr>
        <w:t> </w:t>
      </w:r>
      <w:r>
        <w:rPr/>
        <w:t>preparation also has been changing in response to the emphasis on educating special-needs</w:t>
      </w:r>
      <w:r>
        <w:rPr>
          <w:spacing w:val="1"/>
        </w:rPr>
        <w:t> </w:t>
      </w:r>
      <w:r>
        <w:rPr/>
        <w:t>students in ways that support their diverse needs, which could be educational, emotional,</w:t>
      </w:r>
      <w:r>
        <w:rPr>
          <w:spacing w:val="1"/>
        </w:rPr>
        <w:t> </w:t>
      </w:r>
      <w:r>
        <w:rPr/>
        <w:t>behaviour</w:t>
      </w:r>
      <w:r>
        <w:rPr>
          <w:spacing w:val="-2"/>
        </w:rPr>
        <w:t> </w:t>
      </w:r>
      <w:r>
        <w:rPr/>
        <w:t>or cultural</w:t>
      </w:r>
      <w:r>
        <w:rPr>
          <w:spacing w:val="-1"/>
        </w:rPr>
        <w:t> </w:t>
      </w:r>
      <w:r>
        <w:rPr/>
        <w:t>(Kavale, 2005;</w:t>
      </w:r>
      <w:r>
        <w:rPr>
          <w:spacing w:val="-1"/>
        </w:rPr>
        <w:t> </w:t>
      </w:r>
      <w:r>
        <w:rPr/>
        <w:t>Maheady,</w:t>
      </w:r>
      <w:r>
        <w:rPr>
          <w:spacing w:val="-1"/>
        </w:rPr>
        <w:t> </w:t>
      </w:r>
      <w:r>
        <w:rPr/>
        <w:t>1997; Pugach,</w:t>
      </w:r>
      <w:r>
        <w:rPr>
          <w:spacing w:val="-1"/>
        </w:rPr>
        <w:t> </w:t>
      </w:r>
      <w:r>
        <w:rPr/>
        <w:t>2005;</w:t>
      </w:r>
      <w:r>
        <w:rPr>
          <w:spacing w:val="-1"/>
        </w:rPr>
        <w:t> </w:t>
      </w:r>
      <w:r>
        <w:rPr/>
        <w:t>Pugach &amp;</w:t>
      </w:r>
      <w:r>
        <w:rPr>
          <w:spacing w:val="-3"/>
        </w:rPr>
        <w:t> </w:t>
      </w:r>
      <w:r>
        <w:rPr/>
        <w:t>Seidl,</w:t>
      </w:r>
      <w:r>
        <w:rPr>
          <w:spacing w:val="-1"/>
        </w:rPr>
        <w:t> </w:t>
      </w:r>
      <w:r>
        <w:rPr/>
        <w:t>1995).</w:t>
      </w:r>
    </w:p>
    <w:p>
      <w:pPr>
        <w:pStyle w:val="BodyText"/>
        <w:spacing w:line="360" w:lineRule="auto"/>
        <w:ind w:left="1192" w:right="576" w:firstLine="719"/>
        <w:jc w:val="both"/>
      </w:pPr>
      <w:r>
        <w:rPr/>
        <w:t>The introduction of the Universal Primary Education (UPE) in 1976 meant that every</w:t>
      </w:r>
      <w:r>
        <w:rPr>
          <w:spacing w:val="1"/>
        </w:rPr>
        <w:t> </w:t>
      </w:r>
      <w:r>
        <w:rPr/>
        <w:t>child of school going age would be in school. This led to phenomenal increase in enrolment</w:t>
      </w:r>
      <w:r>
        <w:rPr>
          <w:spacing w:val="1"/>
        </w:rPr>
        <w:t> </w:t>
      </w:r>
      <w:r>
        <w:rPr/>
        <w:t>figure in the nation‘s Primary school system. The awareness created by the introduction of the</w:t>
      </w:r>
      <w:r>
        <w:rPr>
          <w:spacing w:val="1"/>
        </w:rPr>
        <w:t> </w:t>
      </w:r>
      <w:r>
        <w:rPr/>
        <w:t>UPE,</w:t>
      </w:r>
      <w:r>
        <w:rPr>
          <w:spacing w:val="1"/>
        </w:rPr>
        <w:t> </w:t>
      </w:r>
      <w:r>
        <w:rPr/>
        <w:t>therefore,</w:t>
      </w:r>
      <w:r>
        <w:rPr>
          <w:spacing w:val="1"/>
        </w:rPr>
        <w:t> </w:t>
      </w:r>
      <w:r>
        <w:rPr/>
        <w:t>generated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much</w:t>
      </w:r>
      <w:r>
        <w:rPr>
          <w:spacing w:val="1"/>
        </w:rPr>
        <w:t> </w:t>
      </w:r>
      <w:r>
        <w:rPr/>
        <w:t>needed</w:t>
      </w:r>
      <w:r>
        <w:rPr>
          <w:spacing w:val="1"/>
        </w:rPr>
        <w:t> </w:t>
      </w:r>
      <w:r>
        <w:rPr/>
        <w:t>interest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Western</w:t>
      </w:r>
      <w:r>
        <w:rPr>
          <w:spacing w:val="1"/>
        </w:rPr>
        <w:t> </w:t>
      </w:r>
      <w:r>
        <w:rPr/>
        <w:t>education.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nation</w:t>
      </w:r>
      <w:r>
        <w:rPr>
          <w:spacing w:val="-57"/>
        </w:rPr>
        <w:t> </w:t>
      </w:r>
      <w:r>
        <w:rPr/>
        <w:t>experienced</w:t>
      </w:r>
      <w:r>
        <w:rPr>
          <w:spacing w:val="1"/>
        </w:rPr>
        <w:t> </w:t>
      </w:r>
      <w:r>
        <w:rPr/>
        <w:t>astronomical</w:t>
      </w:r>
      <w:r>
        <w:rPr>
          <w:spacing w:val="1"/>
        </w:rPr>
        <w:t> </w:t>
      </w:r>
      <w:r>
        <w:rPr/>
        <w:t>increase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enrolment,</w:t>
      </w:r>
      <w:r>
        <w:rPr>
          <w:spacing w:val="1"/>
        </w:rPr>
        <w:t> </w:t>
      </w:r>
      <w:r>
        <w:rPr/>
        <w:t>so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increase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number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children with special educational needs in the system.</w:t>
      </w:r>
      <w:r>
        <w:rPr>
          <w:spacing w:val="1"/>
        </w:rPr>
        <w:t> </w:t>
      </w:r>
      <w:r>
        <w:rPr/>
        <w:t>The free Universal Primary Education</w:t>
      </w:r>
      <w:r>
        <w:rPr>
          <w:spacing w:val="1"/>
        </w:rPr>
        <w:t> </w:t>
      </w:r>
      <w:r>
        <w:rPr/>
        <w:t>created a situation whereby children with special needs were admitted into the regular school</w:t>
      </w:r>
      <w:r>
        <w:rPr>
          <w:spacing w:val="1"/>
        </w:rPr>
        <w:t> </w:t>
      </w:r>
      <w:r>
        <w:rPr/>
        <w:t>system.</w:t>
      </w:r>
      <w:r>
        <w:rPr>
          <w:spacing w:val="1"/>
        </w:rPr>
        <w:t> </w:t>
      </w:r>
      <w:r>
        <w:rPr/>
        <w:t>There was population explosion that posed a great challenge to teachers, parents,</w:t>
      </w:r>
      <w:r>
        <w:rPr>
          <w:spacing w:val="1"/>
        </w:rPr>
        <w:t> </w:t>
      </w:r>
      <w:r>
        <w:rPr/>
        <w:t>education authorities and policy makers. This situation gave cause for a re-think on how best to</w:t>
      </w:r>
      <w:r>
        <w:rPr>
          <w:spacing w:val="-57"/>
        </w:rPr>
        <w:t> </w:t>
      </w:r>
      <w:r>
        <w:rPr/>
        <w:t>meet the challenges of children with special needs in the regular schools.</w:t>
      </w:r>
      <w:r>
        <w:rPr>
          <w:spacing w:val="1"/>
        </w:rPr>
        <w:t> </w:t>
      </w:r>
      <w:r>
        <w:rPr/>
        <w:t>However, the</w:t>
      </w:r>
      <w:r>
        <w:rPr>
          <w:spacing w:val="1"/>
        </w:rPr>
        <w:t> </w:t>
      </w:r>
      <w:r>
        <w:rPr/>
        <w:t>manpower</w:t>
      </w:r>
      <w:r>
        <w:rPr>
          <w:spacing w:val="-1"/>
        </w:rPr>
        <w:t> </w:t>
      </w:r>
      <w:r>
        <w:rPr/>
        <w:t>requirement</w:t>
      </w:r>
      <w:r>
        <w:rPr>
          <w:spacing w:val="-1"/>
        </w:rPr>
        <w:t> </w:t>
      </w:r>
      <w:r>
        <w:rPr/>
        <w:t>needed to</w:t>
      </w:r>
      <w:r>
        <w:rPr>
          <w:spacing w:val="-1"/>
        </w:rPr>
        <w:t> </w:t>
      </w:r>
      <w:r>
        <w:rPr/>
        <w:t>cope</w:t>
      </w:r>
      <w:r>
        <w:rPr>
          <w:spacing w:val="-1"/>
        </w:rPr>
        <w:t> </w:t>
      </w:r>
      <w:r>
        <w:rPr/>
        <w:t>with</w:t>
      </w:r>
      <w:r>
        <w:rPr>
          <w:spacing w:val="-1"/>
        </w:rPr>
        <w:t> </w:t>
      </w:r>
      <w:r>
        <w:rPr/>
        <w:t>this new</w:t>
      </w:r>
      <w:r>
        <w:rPr>
          <w:spacing w:val="-2"/>
        </w:rPr>
        <w:t> </w:t>
      </w:r>
      <w:r>
        <w:rPr/>
        <w:t>challenge</w:t>
      </w:r>
      <w:r>
        <w:rPr>
          <w:spacing w:val="-1"/>
        </w:rPr>
        <w:t> </w:t>
      </w:r>
      <w:r>
        <w:rPr/>
        <w:t>was</w:t>
      </w:r>
      <w:r>
        <w:rPr>
          <w:spacing w:val="1"/>
        </w:rPr>
        <w:t> </w:t>
      </w:r>
      <w:r>
        <w:rPr/>
        <w:t>at this</w:t>
      </w:r>
      <w:r>
        <w:rPr>
          <w:spacing w:val="-1"/>
        </w:rPr>
        <w:t> </w:t>
      </w:r>
      <w:r>
        <w:rPr/>
        <w:t>stage</w:t>
      </w:r>
      <w:r>
        <w:rPr>
          <w:spacing w:val="-2"/>
        </w:rPr>
        <w:t> </w:t>
      </w:r>
      <w:r>
        <w:rPr/>
        <w:t>lacking.</w:t>
      </w:r>
    </w:p>
    <w:p>
      <w:pPr>
        <w:pStyle w:val="BodyText"/>
        <w:spacing w:line="360" w:lineRule="auto" w:before="2"/>
        <w:ind w:left="1192" w:right="581" w:firstLine="719"/>
        <w:jc w:val="both"/>
      </w:pPr>
      <w:r>
        <w:rPr/>
        <w:t>The pressure of severe shortage of professionals in special needs education and the</w:t>
      </w:r>
      <w:r>
        <w:rPr>
          <w:spacing w:val="1"/>
        </w:rPr>
        <w:t> </w:t>
      </w:r>
      <w:r>
        <w:rPr/>
        <w:t>mainstreaming</w:t>
      </w:r>
      <w:r>
        <w:rPr>
          <w:spacing w:val="-4"/>
        </w:rPr>
        <w:t> </w:t>
      </w:r>
      <w:r>
        <w:rPr/>
        <w:t>of special</w:t>
      </w:r>
      <w:r>
        <w:rPr>
          <w:spacing w:val="1"/>
        </w:rPr>
        <w:t> </w:t>
      </w:r>
      <w:r>
        <w:rPr/>
        <w:t>needs learners</w:t>
      </w:r>
      <w:r>
        <w:rPr>
          <w:spacing w:val="-1"/>
        </w:rPr>
        <w:t> </w:t>
      </w:r>
      <w:r>
        <w:rPr/>
        <w:t>led to the consideration of</w:t>
      </w:r>
      <w:r>
        <w:rPr>
          <w:spacing w:val="-2"/>
        </w:rPr>
        <w:t> </w:t>
      </w:r>
      <w:r>
        <w:rPr/>
        <w:t>the</w:t>
      </w:r>
      <w:r>
        <w:rPr>
          <w:spacing w:val="1"/>
        </w:rPr>
        <w:t> </w:t>
      </w:r>
      <w:r>
        <w:rPr/>
        <w:t>following:</w:t>
      </w:r>
    </w:p>
    <w:p>
      <w:pPr>
        <w:pStyle w:val="ListParagraph"/>
        <w:numPr>
          <w:ilvl w:val="0"/>
          <w:numId w:val="4"/>
        </w:numPr>
        <w:tabs>
          <w:tab w:pos="1913" w:val="left" w:leader="none"/>
        </w:tabs>
        <w:spacing w:line="360" w:lineRule="auto" w:before="0" w:after="0"/>
        <w:ind w:left="1912" w:right="589" w:hanging="720"/>
        <w:jc w:val="both"/>
        <w:rPr>
          <w:sz w:val="24"/>
        </w:rPr>
      </w:pPr>
      <w:r>
        <w:rPr>
          <w:sz w:val="24"/>
        </w:rPr>
        <w:t>focus on training specialist in special education to teach in special schools even though</w:t>
      </w:r>
      <w:r>
        <w:rPr>
          <w:spacing w:val="1"/>
          <w:sz w:val="24"/>
        </w:rPr>
        <w:t> </w:t>
      </w:r>
      <w:r>
        <w:rPr>
          <w:sz w:val="24"/>
        </w:rPr>
        <w:t>it</w:t>
      </w:r>
      <w:r>
        <w:rPr>
          <w:spacing w:val="-1"/>
          <w:sz w:val="24"/>
        </w:rPr>
        <w:t> </w:t>
      </w:r>
      <w:r>
        <w:rPr>
          <w:sz w:val="24"/>
        </w:rPr>
        <w:t>may</w:t>
      </w:r>
      <w:r>
        <w:rPr>
          <w:spacing w:val="-5"/>
          <w:sz w:val="24"/>
        </w:rPr>
        <w:t> </w:t>
      </w:r>
      <w:r>
        <w:rPr>
          <w:sz w:val="24"/>
        </w:rPr>
        <w:t>mean</w:t>
      </w:r>
      <w:r>
        <w:rPr>
          <w:spacing w:val="2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decrease</w:t>
      </w:r>
      <w:r>
        <w:rPr>
          <w:spacing w:val="-1"/>
          <w:sz w:val="24"/>
        </w:rPr>
        <w:t> </w:t>
      </w:r>
      <w:r>
        <w:rPr>
          <w:sz w:val="24"/>
        </w:rPr>
        <w:t>in the required</w:t>
      </w:r>
      <w:r>
        <w:rPr>
          <w:spacing w:val="-1"/>
          <w:sz w:val="24"/>
        </w:rPr>
        <w:t> </w:t>
      </w:r>
      <w:r>
        <w:rPr>
          <w:sz w:val="24"/>
        </w:rPr>
        <w:t>numbers in the mainstream; and</w:t>
      </w:r>
    </w:p>
    <w:p>
      <w:pPr>
        <w:pStyle w:val="ListParagraph"/>
        <w:numPr>
          <w:ilvl w:val="0"/>
          <w:numId w:val="4"/>
        </w:numPr>
        <w:tabs>
          <w:tab w:pos="1913" w:val="left" w:leader="none"/>
        </w:tabs>
        <w:spacing w:line="360" w:lineRule="auto" w:before="0" w:after="0"/>
        <w:ind w:left="1912" w:right="586" w:hanging="720"/>
        <w:jc w:val="both"/>
        <w:rPr>
          <w:sz w:val="24"/>
        </w:rPr>
      </w:pPr>
      <w:r>
        <w:rPr>
          <w:sz w:val="24"/>
        </w:rPr>
        <w:t>integration of elements of special education into regular teacher education curricula so</w:t>
      </w:r>
      <w:r>
        <w:rPr>
          <w:spacing w:val="1"/>
          <w:sz w:val="24"/>
        </w:rPr>
        <w:t> </w:t>
      </w:r>
      <w:r>
        <w:rPr>
          <w:sz w:val="24"/>
        </w:rPr>
        <w:t>that every teacher will have some basic knowledge of special needs education to use 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classroom.</w:t>
      </w:r>
    </w:p>
    <w:p>
      <w:pPr>
        <w:pStyle w:val="BodyText"/>
        <w:spacing w:line="360" w:lineRule="auto"/>
        <w:ind w:left="1192" w:right="579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later</w:t>
      </w:r>
      <w:r>
        <w:rPr>
          <w:spacing w:val="1"/>
        </w:rPr>
        <w:t> </w:t>
      </w:r>
      <w:r>
        <w:rPr/>
        <w:t>option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integrating</w:t>
      </w:r>
      <w:r>
        <w:rPr>
          <w:spacing w:val="1"/>
        </w:rPr>
        <w:t> </w:t>
      </w:r>
      <w:r>
        <w:rPr/>
        <w:t>elements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regular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education programme was considered a better option.</w:t>
      </w:r>
      <w:r>
        <w:rPr>
          <w:spacing w:val="1"/>
        </w:rPr>
        <w:t> </w:t>
      </w:r>
      <w:r>
        <w:rPr/>
        <w:t>The then Nigerian Educational Research</w:t>
      </w:r>
      <w:r>
        <w:rPr>
          <w:spacing w:val="-57"/>
        </w:rPr>
        <w:t> </w:t>
      </w:r>
      <w:r>
        <w:rPr/>
        <w:t>Council (NERC) now Nigerian Educational Research and Development Council (NERDC)</w:t>
      </w:r>
      <w:r>
        <w:rPr>
          <w:spacing w:val="1"/>
        </w:rPr>
        <w:t> </w:t>
      </w:r>
      <w:r>
        <w:rPr/>
        <w:t>therefore</w:t>
      </w:r>
      <w:r>
        <w:rPr>
          <w:spacing w:val="25"/>
        </w:rPr>
        <w:t> </w:t>
      </w:r>
      <w:r>
        <w:rPr/>
        <w:t>spearheaded</w:t>
      </w:r>
      <w:r>
        <w:rPr>
          <w:spacing w:val="27"/>
        </w:rPr>
        <w:t> </w:t>
      </w:r>
      <w:r>
        <w:rPr/>
        <w:t>the</w:t>
      </w:r>
      <w:r>
        <w:rPr>
          <w:spacing w:val="27"/>
        </w:rPr>
        <w:t> </w:t>
      </w:r>
      <w:r>
        <w:rPr/>
        <w:t>development</w:t>
      </w:r>
      <w:r>
        <w:rPr>
          <w:spacing w:val="28"/>
        </w:rPr>
        <w:t> </w:t>
      </w:r>
      <w:r>
        <w:rPr/>
        <w:t>and</w:t>
      </w:r>
      <w:r>
        <w:rPr>
          <w:spacing w:val="26"/>
        </w:rPr>
        <w:t> </w:t>
      </w:r>
      <w:r>
        <w:rPr/>
        <w:t>implementation</w:t>
      </w:r>
      <w:r>
        <w:rPr>
          <w:spacing w:val="28"/>
        </w:rPr>
        <w:t> </w:t>
      </w:r>
      <w:r>
        <w:rPr/>
        <w:t>of</w:t>
      </w:r>
      <w:r>
        <w:rPr>
          <w:spacing w:val="28"/>
        </w:rPr>
        <w:t> </w:t>
      </w:r>
      <w:r>
        <w:rPr/>
        <w:t>elements</w:t>
      </w:r>
      <w:r>
        <w:rPr>
          <w:spacing w:val="28"/>
        </w:rPr>
        <w:t> </w:t>
      </w:r>
      <w:r>
        <w:rPr/>
        <w:t>of</w:t>
      </w:r>
      <w:r>
        <w:rPr>
          <w:spacing w:val="25"/>
        </w:rPr>
        <w:t> </w:t>
      </w:r>
      <w:r>
        <w:rPr/>
        <w:t>special</w:t>
      </w:r>
      <w:r>
        <w:rPr>
          <w:spacing w:val="27"/>
        </w:rPr>
        <w:t> </w:t>
      </w:r>
      <w:r>
        <w:rPr/>
        <w:t>education</w:t>
      </w:r>
      <w:r>
        <w:rPr>
          <w:spacing w:val="-57"/>
        </w:rPr>
        <w:t> </w:t>
      </w:r>
      <w:r>
        <w:rPr/>
        <w:t>by integrating them into the regular teacher education curricula.</w:t>
      </w:r>
      <w:r>
        <w:rPr>
          <w:spacing w:val="1"/>
        </w:rPr>
        <w:t> </w:t>
      </w:r>
      <w:r>
        <w:rPr/>
        <w:t>According to FME (1988),</w:t>
      </w:r>
      <w:r>
        <w:rPr>
          <w:spacing w:val="1"/>
        </w:rPr>
        <w:t> </w:t>
      </w:r>
      <w:r>
        <w:rPr/>
        <w:t>integrating</w:t>
      </w:r>
      <w:r>
        <w:rPr>
          <w:spacing w:val="8"/>
        </w:rPr>
        <w:t> </w:t>
      </w:r>
      <w:r>
        <w:rPr/>
        <w:t>elements</w:t>
      </w:r>
      <w:r>
        <w:rPr>
          <w:spacing w:val="9"/>
        </w:rPr>
        <w:t> </w:t>
      </w:r>
      <w:r>
        <w:rPr/>
        <w:t>of</w:t>
      </w:r>
      <w:r>
        <w:rPr>
          <w:spacing w:val="9"/>
        </w:rPr>
        <w:t> </w:t>
      </w:r>
      <w:r>
        <w:rPr/>
        <w:t>special</w:t>
      </w:r>
      <w:r>
        <w:rPr>
          <w:spacing w:val="8"/>
        </w:rPr>
        <w:t> </w:t>
      </w:r>
      <w:r>
        <w:rPr/>
        <w:t>education</w:t>
      </w:r>
      <w:r>
        <w:rPr>
          <w:spacing w:val="8"/>
        </w:rPr>
        <w:t> </w:t>
      </w:r>
      <w:r>
        <w:rPr/>
        <w:t>into</w:t>
      </w:r>
      <w:r>
        <w:rPr>
          <w:spacing w:val="8"/>
        </w:rPr>
        <w:t> </w:t>
      </w:r>
      <w:r>
        <w:rPr/>
        <w:t>regular</w:t>
      </w:r>
      <w:r>
        <w:rPr>
          <w:spacing w:val="7"/>
        </w:rPr>
        <w:t> </w:t>
      </w:r>
      <w:r>
        <w:rPr/>
        <w:t>teacher</w:t>
      </w:r>
      <w:r>
        <w:rPr>
          <w:spacing w:val="7"/>
        </w:rPr>
        <w:t> </w:t>
      </w:r>
      <w:r>
        <w:rPr/>
        <w:t>education</w:t>
      </w:r>
      <w:r>
        <w:rPr>
          <w:spacing w:val="8"/>
        </w:rPr>
        <w:t> </w:t>
      </w:r>
      <w:r>
        <w:rPr/>
        <w:t>curricula</w:t>
      </w:r>
      <w:r>
        <w:rPr>
          <w:spacing w:val="7"/>
        </w:rPr>
        <w:t> </w:t>
      </w:r>
      <w:r>
        <w:rPr/>
        <w:t>is</w:t>
      </w:r>
      <w:r>
        <w:rPr>
          <w:spacing w:val="9"/>
        </w:rPr>
        <w:t> </w:t>
      </w:r>
      <w:r>
        <w:rPr/>
        <w:t>like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81"/>
        <w:jc w:val="both"/>
      </w:pPr>
      <w:r>
        <w:rPr/>
        <w:t>preparing a clinician educator capable of providing diagnosis and remediation of the variety of</w:t>
      </w:r>
      <w:r>
        <w:rPr>
          <w:spacing w:val="1"/>
        </w:rPr>
        <w:t> </w:t>
      </w:r>
      <w:r>
        <w:rPr/>
        <w:t>learning</w:t>
      </w:r>
      <w:r>
        <w:rPr>
          <w:spacing w:val="-4"/>
        </w:rPr>
        <w:t> </w:t>
      </w:r>
      <w:r>
        <w:rPr/>
        <w:t>difficulties presented by</w:t>
      </w:r>
      <w:r>
        <w:rPr>
          <w:spacing w:val="-1"/>
        </w:rPr>
        <w:t> </w:t>
      </w:r>
      <w:r>
        <w:rPr/>
        <w:t>children with special needs.</w:t>
      </w:r>
    </w:p>
    <w:p>
      <w:pPr>
        <w:pStyle w:val="BodyText"/>
        <w:spacing w:line="360" w:lineRule="auto"/>
        <w:ind w:left="1192" w:right="580" w:firstLine="719"/>
        <w:jc w:val="both"/>
      </w:pPr>
      <w:r>
        <w:rPr/>
        <w:drawing>
          <wp:anchor distT="0" distB="0" distL="0" distR="0" allowOverlap="1" layoutInCell="1" locked="0" behindDoc="1" simplePos="0" relativeHeight="478883840">
            <wp:simplePos x="0" y="0"/>
            <wp:positionH relativeFrom="page">
              <wp:posOffset>1328547</wp:posOffset>
            </wp:positionH>
            <wp:positionV relativeFrom="paragraph">
              <wp:posOffset>1148500</wp:posOffset>
            </wp:positionV>
            <wp:extent cx="5396230" cy="5334984"/>
            <wp:effectExtent l="0" t="0" r="0" b="0"/>
            <wp:wrapNone/>
            <wp:docPr id="25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Addressing the manpower shortage required to cope with the influx of children with</w:t>
      </w:r>
      <w:r>
        <w:rPr>
          <w:spacing w:val="1"/>
        </w:rPr>
        <w:t> </w:t>
      </w:r>
      <w:r>
        <w:rPr/>
        <w:t>special needs into the regular school system by the founding fathers of special education in</w:t>
      </w:r>
      <w:r>
        <w:rPr>
          <w:spacing w:val="1"/>
        </w:rPr>
        <w:t> </w:t>
      </w:r>
      <w:r>
        <w:rPr/>
        <w:t>Nigeria led to the proposal for the establishment of a College of Education (Special) in Oyo.</w:t>
      </w:r>
      <w:r>
        <w:rPr>
          <w:spacing w:val="1"/>
        </w:rPr>
        <w:t> </w:t>
      </w:r>
      <w:r>
        <w:rPr/>
        <w:t>Today, the Federal College of Education (Special), Oyo produces special personnel for the</w:t>
      </w:r>
      <w:r>
        <w:rPr>
          <w:spacing w:val="1"/>
        </w:rPr>
        <w:t> </w:t>
      </w:r>
      <w:r>
        <w:rPr/>
        <w:t>education of children with special needs not only for Nigeria, but also for other countries in</w:t>
      </w:r>
      <w:r>
        <w:rPr>
          <w:spacing w:val="1"/>
        </w:rPr>
        <w:t> </w:t>
      </w:r>
      <w:r>
        <w:rPr/>
        <w:t>Sub-Saharan</w:t>
      </w:r>
      <w:r>
        <w:rPr>
          <w:spacing w:val="-1"/>
        </w:rPr>
        <w:t> </w:t>
      </w:r>
      <w:r>
        <w:rPr/>
        <w:t>Africa.</w:t>
      </w:r>
    </w:p>
    <w:p>
      <w:pPr>
        <w:pStyle w:val="BodyText"/>
        <w:spacing w:line="360" w:lineRule="auto" w:before="1"/>
        <w:ind w:left="1192" w:right="579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purpose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Policy</w:t>
      </w:r>
      <w:r>
        <w:rPr>
          <w:spacing w:val="60"/>
        </w:rPr>
        <w:t> </w:t>
      </w:r>
      <w:r>
        <w:rPr/>
        <w:t>on</w:t>
      </w:r>
      <w:r>
        <w:rPr>
          <w:spacing w:val="60"/>
        </w:rPr>
        <w:t> </w:t>
      </w:r>
      <w:r>
        <w:rPr/>
        <w:t>Education</w:t>
      </w:r>
      <w:r>
        <w:rPr>
          <w:spacing w:val="-57"/>
        </w:rPr>
        <w:t> </w:t>
      </w:r>
      <w:r>
        <w:rPr/>
        <w:t>(200</w:t>
      </w:r>
      <w:r>
        <w:rPr>
          <w:spacing w:val="-1"/>
        </w:rPr>
        <w:t>4</w:t>
      </w:r>
      <w:r>
        <w:rPr/>
        <w:t>)</w:t>
      </w:r>
      <w:r>
        <w:rPr>
          <w:spacing w:val="20"/>
        </w:rPr>
        <w:t> </w:t>
      </w:r>
      <w:r>
        <w:rPr/>
        <w:t>is</w:t>
      </w:r>
      <w:r>
        <w:rPr>
          <w:spacing w:val="22"/>
        </w:rPr>
        <w:t> </w:t>
      </w:r>
      <w:r>
        <w:rPr/>
        <w:t>to</w:t>
      </w:r>
      <w:r>
        <w:rPr>
          <w:spacing w:val="21"/>
        </w:rPr>
        <w:t> </w:t>
      </w:r>
      <w:r>
        <w:rPr>
          <w:spacing w:val="-1"/>
          <w:w w:val="44"/>
        </w:rPr>
        <w:t>―</w:t>
      </w:r>
      <w:r>
        <w:rPr>
          <w:spacing w:val="2"/>
        </w:rPr>
        <w:t>p</w:t>
      </w:r>
      <w:r>
        <w:rPr/>
        <w:t>rovide</w:t>
      </w:r>
      <w:r>
        <w:rPr>
          <w:spacing w:val="20"/>
        </w:rPr>
        <w:t> </w:t>
      </w:r>
      <w:r>
        <w:rPr/>
        <w:t>t</w:t>
      </w:r>
      <w:r>
        <w:rPr>
          <w:spacing w:val="1"/>
        </w:rPr>
        <w:t>ea</w:t>
      </w:r>
      <w:r>
        <w:rPr>
          <w:spacing w:val="-1"/>
        </w:rPr>
        <w:t>c</w:t>
      </w:r>
      <w:r>
        <w:rPr/>
        <w:t>h</w:t>
      </w:r>
      <w:r>
        <w:rPr>
          <w:spacing w:val="-1"/>
        </w:rPr>
        <w:t>e</w:t>
      </w:r>
      <w:r>
        <w:rPr>
          <w:w w:val="99"/>
        </w:rPr>
        <w:t>rs</w:t>
      </w:r>
      <w:r>
        <w:rPr>
          <w:spacing w:val="20"/>
        </w:rPr>
        <w:t> </w:t>
      </w:r>
      <w:r>
        <w:rPr/>
        <w:t>with</w:t>
      </w:r>
      <w:r>
        <w:rPr>
          <w:spacing w:val="21"/>
        </w:rPr>
        <w:t> </w:t>
      </w:r>
      <w:r>
        <w:rPr/>
        <w:t>the</w:t>
      </w:r>
      <w:r>
        <w:rPr>
          <w:spacing w:val="23"/>
        </w:rPr>
        <w:t> </w:t>
      </w:r>
      <w:r>
        <w:rPr/>
        <w:t>int</w:t>
      </w:r>
      <w:r>
        <w:rPr>
          <w:spacing w:val="-1"/>
        </w:rPr>
        <w:t>e</w:t>
      </w:r>
      <w:r>
        <w:rPr/>
        <w:t>ll</w:t>
      </w:r>
      <w:r>
        <w:rPr>
          <w:spacing w:val="-1"/>
        </w:rPr>
        <w:t>ec</w:t>
      </w:r>
      <w:r>
        <w:rPr/>
        <w:t>t</w:t>
      </w:r>
      <w:r>
        <w:rPr>
          <w:spacing w:val="2"/>
        </w:rPr>
        <w:t>u</w:t>
      </w:r>
      <w:r>
        <w:rPr>
          <w:spacing w:val="-1"/>
        </w:rPr>
        <w:t>a</w:t>
      </w:r>
      <w:r>
        <w:rPr/>
        <w:t>l</w:t>
      </w:r>
      <w:r>
        <w:rPr>
          <w:spacing w:val="21"/>
        </w:rPr>
        <w:t> </w:t>
      </w:r>
      <w:r>
        <w:rPr>
          <w:spacing w:val="-1"/>
        </w:rPr>
        <w:t>a</w:t>
      </w:r>
      <w:r>
        <w:rPr/>
        <w:t>nd</w:t>
      </w:r>
      <w:r>
        <w:rPr>
          <w:spacing w:val="21"/>
        </w:rPr>
        <w:t> </w:t>
      </w:r>
      <w:r>
        <w:rPr/>
        <w:t>p</w:t>
      </w:r>
      <w:r>
        <w:rPr>
          <w:spacing w:val="-1"/>
        </w:rPr>
        <w:t>r</w:t>
      </w:r>
      <w:r>
        <w:rPr>
          <w:spacing w:val="2"/>
        </w:rPr>
        <w:t>o</w:t>
      </w:r>
      <w:r>
        <w:rPr/>
        <w:t>f</w:t>
      </w:r>
      <w:r>
        <w:rPr>
          <w:spacing w:val="-2"/>
        </w:rPr>
        <w:t>e</w:t>
      </w:r>
      <w:r>
        <w:rPr>
          <w:w w:val="99"/>
        </w:rPr>
        <w:t>ssi</w:t>
      </w:r>
      <w:r>
        <w:rPr/>
        <w:t>on</w:t>
      </w:r>
      <w:r>
        <w:rPr>
          <w:spacing w:val="-1"/>
        </w:rPr>
        <w:t>a</w:t>
      </w:r>
      <w:r>
        <w:rPr/>
        <w:t>l</w:t>
      </w:r>
      <w:r>
        <w:rPr>
          <w:spacing w:val="21"/>
        </w:rPr>
        <w:t> </w:t>
      </w:r>
      <w:r>
        <w:rPr>
          <w:spacing w:val="2"/>
        </w:rPr>
        <w:t>b</w:t>
      </w:r>
      <w:r>
        <w:rPr>
          <w:spacing w:val="-1"/>
        </w:rPr>
        <w:t>ac</w:t>
      </w:r>
      <w:r>
        <w:rPr>
          <w:spacing w:val="2"/>
        </w:rPr>
        <w:t>k</w:t>
      </w:r>
      <w:r>
        <w:rPr>
          <w:spacing w:val="-3"/>
        </w:rPr>
        <w:t>g</w:t>
      </w:r>
      <w:r>
        <w:rPr/>
        <w:t>round</w:t>
      </w:r>
      <w:r>
        <w:rPr>
          <w:spacing w:val="22"/>
        </w:rPr>
        <w:t> </w:t>
      </w:r>
      <w:r>
        <w:rPr>
          <w:spacing w:val="-1"/>
        </w:rPr>
        <w:t>a</w:t>
      </w:r>
      <w:r>
        <w:rPr/>
        <w:t>d</w:t>
      </w:r>
      <w:r>
        <w:rPr>
          <w:spacing w:val="-1"/>
        </w:rPr>
        <w:t>e</w:t>
      </w:r>
      <w:r>
        <w:rPr/>
        <w:t>q</w:t>
      </w:r>
      <w:r>
        <w:rPr>
          <w:spacing w:val="2"/>
        </w:rPr>
        <w:t>u</w:t>
      </w:r>
      <w:r>
        <w:rPr>
          <w:spacing w:val="6"/>
        </w:rPr>
        <w:t>a</w:t>
      </w:r>
      <w:r>
        <w:rPr/>
        <w:t>te</w:t>
      </w:r>
      <w:r>
        <w:rPr>
          <w:spacing w:val="20"/>
        </w:rPr>
        <w:t> </w:t>
      </w:r>
      <w:r>
        <w:rPr/>
        <w:t>f</w:t>
      </w:r>
      <w:r>
        <w:rPr>
          <w:spacing w:val="1"/>
        </w:rPr>
        <w:t>o</w:t>
      </w:r>
      <w:r>
        <w:rPr/>
        <w:t>r their</w:t>
      </w:r>
      <w:r>
        <w:rPr>
          <w:spacing w:val="1"/>
        </w:rPr>
        <w:t> </w:t>
      </w:r>
      <w:r>
        <w:rPr/>
        <w:t>assignments,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make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adaptable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any</w:t>
      </w:r>
      <w:r>
        <w:rPr>
          <w:spacing w:val="1"/>
        </w:rPr>
        <w:t> </w:t>
      </w:r>
      <w:r>
        <w:rPr/>
        <w:t>changing</w:t>
      </w:r>
      <w:r>
        <w:rPr>
          <w:spacing w:val="1"/>
        </w:rPr>
        <w:t> </w:t>
      </w:r>
      <w:r>
        <w:rPr/>
        <w:t>situations‖.</w:t>
      </w:r>
      <w:r>
        <w:rPr>
          <w:spacing w:val="1"/>
        </w:rPr>
        <w:t> </w:t>
      </w:r>
      <w:r>
        <w:rPr/>
        <w:t>However,</w:t>
      </w:r>
      <w:r>
        <w:rPr>
          <w:spacing w:val="60"/>
        </w:rPr>
        <w:t> </w:t>
      </w:r>
      <w:r>
        <w:rPr/>
        <w:t>a</w:t>
      </w:r>
      <w:r>
        <w:rPr>
          <w:spacing w:val="1"/>
        </w:rPr>
        <w:t> </w:t>
      </w:r>
      <w:r>
        <w:rPr/>
        <w:t>responsive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environment</w:t>
      </w:r>
      <w:r>
        <w:rPr>
          <w:spacing w:val="1"/>
        </w:rPr>
        <w:t> </w:t>
      </w:r>
      <w:r>
        <w:rPr/>
        <w:t>needs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ensured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practitioners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order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achieve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goal.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end,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Massachusetts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frameworks</w:t>
      </w:r>
      <w:r>
        <w:rPr>
          <w:spacing w:val="1"/>
        </w:rPr>
        <w:t> </w:t>
      </w:r>
      <w:r>
        <w:rPr/>
        <w:t>lists</w:t>
      </w:r>
      <w:r>
        <w:rPr>
          <w:spacing w:val="1"/>
        </w:rPr>
        <w:t> </w:t>
      </w:r>
      <w:r>
        <w:rPr/>
        <w:t>certain</w:t>
      </w:r>
      <w:r>
        <w:rPr>
          <w:spacing w:val="1"/>
        </w:rPr>
        <w:t> </w:t>
      </w:r>
      <w:r>
        <w:rPr/>
        <w:t>supportive</w:t>
      </w:r>
      <w:r>
        <w:rPr>
          <w:spacing w:val="1"/>
        </w:rPr>
        <w:t> </w:t>
      </w:r>
      <w:r>
        <w:rPr/>
        <w:t>practices</w:t>
      </w:r>
      <w:r>
        <w:rPr>
          <w:spacing w:val="1"/>
        </w:rPr>
        <w:t> </w:t>
      </w:r>
      <w:r>
        <w:rPr/>
        <w:t>related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instruction</w:t>
      </w:r>
      <w:r>
        <w:rPr>
          <w:spacing w:val="60"/>
        </w:rPr>
        <w:t> </w:t>
      </w:r>
      <w:r>
        <w:rPr/>
        <w:t>and</w:t>
      </w:r>
      <w:r>
        <w:rPr>
          <w:spacing w:val="60"/>
        </w:rPr>
        <w:t> </w:t>
      </w:r>
      <w:r>
        <w:rPr/>
        <w:t>learning.</w:t>
      </w:r>
      <w:r>
        <w:rPr>
          <w:spacing w:val="61"/>
        </w:rPr>
        <w:t> </w:t>
      </w:r>
      <w:r>
        <w:rPr/>
        <w:t>These</w:t>
      </w:r>
      <w:r>
        <w:rPr>
          <w:spacing w:val="1"/>
        </w:rPr>
        <w:t> </w:t>
      </w:r>
      <w:r>
        <w:rPr/>
        <w:t>include:</w:t>
      </w:r>
    </w:p>
    <w:p>
      <w:pPr>
        <w:pStyle w:val="ListParagraph"/>
        <w:numPr>
          <w:ilvl w:val="1"/>
          <w:numId w:val="4"/>
        </w:numPr>
        <w:tabs>
          <w:tab w:pos="2093" w:val="left" w:leader="none"/>
        </w:tabs>
        <w:spacing w:line="275" w:lineRule="exact" w:before="0" w:after="0"/>
        <w:ind w:left="2092" w:right="0" w:hanging="361"/>
        <w:jc w:val="both"/>
        <w:rPr>
          <w:sz w:val="24"/>
        </w:rPr>
      </w:pPr>
      <w:r>
        <w:rPr>
          <w:sz w:val="24"/>
        </w:rPr>
        <w:t>clear</w:t>
      </w:r>
      <w:r>
        <w:rPr>
          <w:spacing w:val="-2"/>
          <w:sz w:val="24"/>
        </w:rPr>
        <w:t> </w:t>
      </w:r>
      <w:r>
        <w:rPr>
          <w:sz w:val="24"/>
        </w:rPr>
        <w:t>learning</w:t>
      </w:r>
      <w:r>
        <w:rPr>
          <w:spacing w:val="-5"/>
          <w:sz w:val="24"/>
        </w:rPr>
        <w:t> </w:t>
      </w:r>
      <w:r>
        <w:rPr>
          <w:sz w:val="24"/>
        </w:rPr>
        <w:t>objectives;</w:t>
      </w:r>
    </w:p>
    <w:p>
      <w:pPr>
        <w:pStyle w:val="ListParagraph"/>
        <w:numPr>
          <w:ilvl w:val="1"/>
          <w:numId w:val="4"/>
        </w:numPr>
        <w:tabs>
          <w:tab w:pos="2093" w:val="left" w:leader="none"/>
        </w:tabs>
        <w:spacing w:line="240" w:lineRule="auto" w:before="140" w:after="0"/>
        <w:ind w:left="2092" w:right="0" w:hanging="361"/>
        <w:jc w:val="both"/>
        <w:rPr>
          <w:sz w:val="24"/>
        </w:rPr>
      </w:pPr>
      <w:r>
        <w:rPr>
          <w:sz w:val="24"/>
        </w:rPr>
        <w:t>emphasis</w:t>
      </w:r>
      <w:r>
        <w:rPr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-1"/>
          <w:sz w:val="24"/>
        </w:rPr>
        <w:t> </w:t>
      </w:r>
      <w:r>
        <w:rPr>
          <w:sz w:val="24"/>
        </w:rPr>
        <w:t>effort as</w:t>
      </w:r>
      <w:r>
        <w:rPr>
          <w:spacing w:val="-1"/>
          <w:sz w:val="24"/>
        </w:rPr>
        <w:t> </w:t>
      </w:r>
      <w:r>
        <w:rPr>
          <w:sz w:val="24"/>
        </w:rPr>
        <w:t>the key</w:t>
      </w:r>
      <w:r>
        <w:rPr>
          <w:spacing w:val="-5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achievement;</w:t>
      </w:r>
    </w:p>
    <w:p>
      <w:pPr>
        <w:pStyle w:val="ListParagraph"/>
        <w:numPr>
          <w:ilvl w:val="1"/>
          <w:numId w:val="4"/>
        </w:numPr>
        <w:tabs>
          <w:tab w:pos="2093" w:val="left" w:leader="none"/>
        </w:tabs>
        <w:spacing w:line="240" w:lineRule="auto" w:before="136" w:after="0"/>
        <w:ind w:left="2092" w:right="0" w:hanging="361"/>
        <w:jc w:val="both"/>
        <w:rPr>
          <w:sz w:val="24"/>
        </w:rPr>
      </w:pPr>
      <w:r>
        <w:rPr>
          <w:sz w:val="24"/>
        </w:rPr>
        <w:t>active</w:t>
      </w:r>
      <w:r>
        <w:rPr>
          <w:spacing w:val="-3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varied</w:t>
      </w:r>
      <w:r>
        <w:rPr>
          <w:spacing w:val="-2"/>
          <w:sz w:val="24"/>
        </w:rPr>
        <w:t> </w:t>
      </w:r>
      <w:r>
        <w:rPr>
          <w:sz w:val="24"/>
        </w:rPr>
        <w:t>learning</w:t>
      </w:r>
      <w:r>
        <w:rPr>
          <w:spacing w:val="-4"/>
          <w:sz w:val="24"/>
        </w:rPr>
        <w:t> </w:t>
      </w:r>
      <w:r>
        <w:rPr>
          <w:sz w:val="24"/>
        </w:rPr>
        <w:t>activities</w:t>
      </w:r>
      <w:r>
        <w:rPr>
          <w:spacing w:val="-2"/>
          <w:sz w:val="24"/>
        </w:rPr>
        <w:t> </w:t>
      </w:r>
      <w:r>
        <w:rPr>
          <w:sz w:val="24"/>
        </w:rPr>
        <w:t>across</w:t>
      </w:r>
      <w:r>
        <w:rPr>
          <w:spacing w:val="-1"/>
          <w:sz w:val="24"/>
        </w:rPr>
        <w:t> </w:t>
      </w:r>
      <w:r>
        <w:rPr>
          <w:sz w:val="24"/>
        </w:rPr>
        <w:t>subject areas;</w:t>
      </w:r>
    </w:p>
    <w:p>
      <w:pPr>
        <w:pStyle w:val="ListParagraph"/>
        <w:numPr>
          <w:ilvl w:val="1"/>
          <w:numId w:val="4"/>
        </w:numPr>
        <w:tabs>
          <w:tab w:pos="2093" w:val="left" w:leader="none"/>
        </w:tabs>
        <w:spacing w:line="240" w:lineRule="auto" w:before="140" w:after="0"/>
        <w:ind w:left="2092" w:right="0" w:hanging="361"/>
        <w:jc w:val="both"/>
        <w:rPr>
          <w:sz w:val="24"/>
        </w:rPr>
      </w:pPr>
      <w:r>
        <w:rPr>
          <w:sz w:val="24"/>
        </w:rPr>
        <w:t>providing</w:t>
      </w:r>
      <w:r>
        <w:rPr>
          <w:spacing w:val="-4"/>
          <w:sz w:val="24"/>
        </w:rPr>
        <w:t> </w:t>
      </w:r>
      <w:r>
        <w:rPr>
          <w:sz w:val="24"/>
        </w:rPr>
        <w:t>both</w:t>
      </w:r>
      <w:r>
        <w:rPr>
          <w:spacing w:val="-1"/>
          <w:sz w:val="24"/>
        </w:rPr>
        <w:t> </w:t>
      </w:r>
      <w:r>
        <w:rPr>
          <w:sz w:val="24"/>
        </w:rPr>
        <w:t>oral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visual</w:t>
      </w:r>
      <w:r>
        <w:rPr>
          <w:spacing w:val="-1"/>
          <w:sz w:val="24"/>
        </w:rPr>
        <w:t> </w:t>
      </w:r>
      <w:r>
        <w:rPr>
          <w:sz w:val="24"/>
        </w:rPr>
        <w:t>directives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assignments;</w:t>
      </w:r>
    </w:p>
    <w:p>
      <w:pPr>
        <w:pStyle w:val="ListParagraph"/>
        <w:numPr>
          <w:ilvl w:val="1"/>
          <w:numId w:val="4"/>
        </w:numPr>
        <w:tabs>
          <w:tab w:pos="2093" w:val="left" w:leader="none"/>
        </w:tabs>
        <w:spacing w:line="360" w:lineRule="auto" w:before="136" w:after="0"/>
        <w:ind w:left="2092" w:right="584" w:hanging="360"/>
        <w:jc w:val="both"/>
        <w:rPr>
          <w:sz w:val="24"/>
        </w:rPr>
      </w:pPr>
      <w:r>
        <w:rPr>
          <w:sz w:val="24"/>
        </w:rPr>
        <w:t>using a variety of teaching approaches, including teacher-directed instruction and</w:t>
      </w:r>
      <w:r>
        <w:rPr>
          <w:spacing w:val="1"/>
          <w:sz w:val="24"/>
        </w:rPr>
        <w:t> </w:t>
      </w:r>
      <w:r>
        <w:rPr>
          <w:sz w:val="24"/>
        </w:rPr>
        <w:t>practice,</w:t>
      </w:r>
      <w:r>
        <w:rPr>
          <w:spacing w:val="1"/>
          <w:sz w:val="24"/>
        </w:rPr>
        <w:t> </w:t>
      </w:r>
      <w:r>
        <w:rPr>
          <w:sz w:val="24"/>
        </w:rPr>
        <w:t>group</w:t>
      </w:r>
      <w:r>
        <w:rPr>
          <w:spacing w:val="1"/>
          <w:sz w:val="24"/>
        </w:rPr>
        <w:t> </w:t>
      </w:r>
      <w:r>
        <w:rPr>
          <w:sz w:val="24"/>
        </w:rPr>
        <w:t>discussion,</w:t>
      </w:r>
      <w:r>
        <w:rPr>
          <w:spacing w:val="1"/>
          <w:sz w:val="24"/>
        </w:rPr>
        <w:t> </w:t>
      </w:r>
      <w:r>
        <w:rPr>
          <w:sz w:val="24"/>
        </w:rPr>
        <w:t>problem</w:t>
      </w:r>
      <w:r>
        <w:rPr>
          <w:spacing w:val="1"/>
          <w:sz w:val="24"/>
        </w:rPr>
        <w:t> </w:t>
      </w:r>
      <w:r>
        <w:rPr>
          <w:sz w:val="24"/>
        </w:rPr>
        <w:t>solving,</w:t>
      </w:r>
      <w:r>
        <w:rPr>
          <w:spacing w:val="1"/>
          <w:sz w:val="24"/>
        </w:rPr>
        <w:t> </w:t>
      </w:r>
      <w:r>
        <w:rPr>
          <w:sz w:val="24"/>
        </w:rPr>
        <w:t>cooperative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research</w:t>
      </w:r>
      <w:r>
        <w:rPr>
          <w:spacing w:val="1"/>
          <w:sz w:val="24"/>
        </w:rPr>
        <w:t> </w:t>
      </w:r>
      <w:r>
        <w:rPr>
          <w:sz w:val="24"/>
        </w:rPr>
        <w:t>projects;</w:t>
      </w:r>
    </w:p>
    <w:p>
      <w:pPr>
        <w:pStyle w:val="ListParagraph"/>
        <w:numPr>
          <w:ilvl w:val="1"/>
          <w:numId w:val="4"/>
        </w:numPr>
        <w:tabs>
          <w:tab w:pos="2093" w:val="left" w:leader="none"/>
        </w:tabs>
        <w:spacing w:line="240" w:lineRule="auto" w:before="2" w:after="0"/>
        <w:ind w:left="2092" w:right="0" w:hanging="361"/>
        <w:jc w:val="both"/>
        <w:rPr>
          <w:sz w:val="24"/>
        </w:rPr>
      </w:pPr>
      <w:r>
        <w:rPr>
          <w:sz w:val="24"/>
        </w:rPr>
        <w:t>using</w:t>
      </w:r>
      <w:r>
        <w:rPr>
          <w:spacing w:val="-3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variety</w:t>
      </w:r>
      <w:r>
        <w:rPr>
          <w:spacing w:val="-6"/>
          <w:sz w:val="24"/>
        </w:rPr>
        <w:t> </w:t>
      </w:r>
      <w:r>
        <w:rPr>
          <w:sz w:val="24"/>
        </w:rPr>
        <w:t>of formal</w:t>
      </w:r>
      <w:r>
        <w:rPr>
          <w:spacing w:val="1"/>
          <w:sz w:val="24"/>
        </w:rPr>
        <w:t> </w:t>
      </w:r>
      <w:r>
        <w:rPr>
          <w:sz w:val="24"/>
        </w:rPr>
        <w:t>and informal</w:t>
      </w:r>
      <w:r>
        <w:rPr>
          <w:spacing w:val="-1"/>
          <w:sz w:val="24"/>
        </w:rPr>
        <w:t> </w:t>
      </w:r>
      <w:r>
        <w:rPr>
          <w:sz w:val="24"/>
        </w:rPr>
        <w:t>assessment</w:t>
      </w:r>
      <w:r>
        <w:rPr>
          <w:spacing w:val="2"/>
          <w:sz w:val="24"/>
        </w:rPr>
        <w:t> </w:t>
      </w:r>
      <w:r>
        <w:rPr>
          <w:sz w:val="24"/>
        </w:rPr>
        <w:t>procedures;</w:t>
      </w:r>
    </w:p>
    <w:p>
      <w:pPr>
        <w:pStyle w:val="ListParagraph"/>
        <w:numPr>
          <w:ilvl w:val="1"/>
          <w:numId w:val="4"/>
        </w:numPr>
        <w:tabs>
          <w:tab w:pos="2093" w:val="left" w:leader="none"/>
        </w:tabs>
        <w:spacing w:line="240" w:lineRule="auto" w:before="137" w:after="0"/>
        <w:ind w:left="2092" w:right="0" w:hanging="361"/>
        <w:jc w:val="both"/>
        <w:rPr>
          <w:sz w:val="24"/>
        </w:rPr>
      </w:pPr>
      <w:r>
        <w:rPr>
          <w:sz w:val="24"/>
        </w:rPr>
        <w:t>providing</w:t>
      </w:r>
      <w:r>
        <w:rPr>
          <w:spacing w:val="-5"/>
          <w:sz w:val="24"/>
        </w:rPr>
        <w:t> </w:t>
      </w:r>
      <w:r>
        <w:rPr>
          <w:sz w:val="24"/>
        </w:rPr>
        <w:t>immediate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specific</w:t>
      </w:r>
      <w:r>
        <w:rPr>
          <w:spacing w:val="-2"/>
          <w:sz w:val="24"/>
        </w:rPr>
        <w:t> </w:t>
      </w:r>
      <w:r>
        <w:rPr>
          <w:sz w:val="24"/>
        </w:rPr>
        <w:t>feedback</w:t>
      </w:r>
      <w:r>
        <w:rPr>
          <w:spacing w:val="-1"/>
          <w:sz w:val="24"/>
        </w:rPr>
        <w:t> </w:t>
      </w:r>
      <w:r>
        <w:rPr>
          <w:sz w:val="24"/>
        </w:rPr>
        <w:t>about</w:t>
      </w:r>
      <w:r>
        <w:rPr>
          <w:spacing w:val="1"/>
          <w:sz w:val="24"/>
        </w:rPr>
        <w:t> </w:t>
      </w:r>
      <w:r>
        <w:rPr>
          <w:sz w:val="24"/>
        </w:rPr>
        <w:t>students‘</w:t>
      </w:r>
      <w:r>
        <w:rPr>
          <w:spacing w:val="-3"/>
          <w:sz w:val="24"/>
        </w:rPr>
        <w:t> </w:t>
      </w:r>
      <w:r>
        <w:rPr>
          <w:sz w:val="24"/>
        </w:rPr>
        <w:t>performance;</w:t>
      </w:r>
    </w:p>
    <w:p>
      <w:pPr>
        <w:pStyle w:val="ListParagraph"/>
        <w:numPr>
          <w:ilvl w:val="1"/>
          <w:numId w:val="4"/>
        </w:numPr>
        <w:tabs>
          <w:tab w:pos="2093" w:val="left" w:leader="none"/>
        </w:tabs>
        <w:spacing w:line="240" w:lineRule="auto" w:before="139" w:after="0"/>
        <w:ind w:left="2092" w:right="0" w:hanging="361"/>
        <w:jc w:val="both"/>
        <w:rPr>
          <w:sz w:val="24"/>
        </w:rPr>
      </w:pPr>
      <w:r>
        <w:rPr>
          <w:sz w:val="24"/>
        </w:rPr>
        <w:t>providing</w:t>
      </w:r>
      <w:r>
        <w:rPr>
          <w:spacing w:val="-4"/>
          <w:sz w:val="24"/>
        </w:rPr>
        <w:t> </w:t>
      </w:r>
      <w:r>
        <w:rPr>
          <w:sz w:val="24"/>
        </w:rPr>
        <w:t>reinforcement</w:t>
      </w:r>
      <w:r>
        <w:rPr>
          <w:spacing w:val="2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desired student</w:t>
      </w:r>
      <w:r>
        <w:rPr>
          <w:spacing w:val="-1"/>
          <w:sz w:val="24"/>
        </w:rPr>
        <w:t> </w:t>
      </w:r>
      <w:r>
        <w:rPr>
          <w:sz w:val="24"/>
        </w:rPr>
        <w:t>behaviours;</w:t>
      </w:r>
    </w:p>
    <w:p>
      <w:pPr>
        <w:pStyle w:val="ListParagraph"/>
        <w:numPr>
          <w:ilvl w:val="1"/>
          <w:numId w:val="4"/>
        </w:numPr>
        <w:tabs>
          <w:tab w:pos="2093" w:val="left" w:leader="none"/>
        </w:tabs>
        <w:spacing w:line="240" w:lineRule="auto" w:before="137" w:after="0"/>
        <w:ind w:left="2092" w:right="0" w:hanging="361"/>
        <w:jc w:val="both"/>
        <w:rPr>
          <w:sz w:val="24"/>
        </w:rPr>
      </w:pPr>
      <w:r>
        <w:rPr>
          <w:sz w:val="24"/>
        </w:rPr>
        <w:t>collaborative</w:t>
      </w:r>
      <w:r>
        <w:rPr>
          <w:spacing w:val="57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team</w:t>
      </w:r>
      <w:r>
        <w:rPr>
          <w:spacing w:val="-1"/>
          <w:sz w:val="24"/>
        </w:rPr>
        <w:t> </w:t>
      </w:r>
      <w:r>
        <w:rPr>
          <w:sz w:val="24"/>
        </w:rPr>
        <w:t>teaching; and</w:t>
      </w:r>
    </w:p>
    <w:p>
      <w:pPr>
        <w:pStyle w:val="ListParagraph"/>
        <w:numPr>
          <w:ilvl w:val="1"/>
          <w:numId w:val="4"/>
        </w:numPr>
        <w:tabs>
          <w:tab w:pos="2093" w:val="left" w:leader="none"/>
        </w:tabs>
        <w:spacing w:line="240" w:lineRule="auto" w:before="139" w:after="0"/>
        <w:ind w:left="2092" w:right="0" w:hanging="361"/>
        <w:jc w:val="both"/>
        <w:rPr>
          <w:sz w:val="24"/>
        </w:rPr>
      </w:pPr>
      <w:r>
        <w:rPr>
          <w:sz w:val="24"/>
        </w:rPr>
        <w:t>homework</w:t>
      </w:r>
      <w:r>
        <w:rPr>
          <w:spacing w:val="-1"/>
          <w:sz w:val="24"/>
        </w:rPr>
        <w:t> </w:t>
      </w:r>
      <w:r>
        <w:rPr>
          <w:sz w:val="24"/>
        </w:rPr>
        <w:t>assignments</w:t>
      </w:r>
      <w:r>
        <w:rPr>
          <w:spacing w:val="-1"/>
          <w:sz w:val="24"/>
        </w:rPr>
        <w:t> </w:t>
      </w:r>
      <w:r>
        <w:rPr>
          <w:sz w:val="24"/>
        </w:rPr>
        <w:t>that enhance student learning</w:t>
      </w:r>
      <w:r>
        <w:rPr>
          <w:spacing w:val="-3"/>
          <w:sz w:val="24"/>
        </w:rPr>
        <w:t> </w:t>
      </w:r>
      <w:r>
        <w:rPr>
          <w:sz w:val="24"/>
        </w:rPr>
        <w:t>and reinforce</w:t>
      </w:r>
      <w:r>
        <w:rPr>
          <w:spacing w:val="-2"/>
          <w:sz w:val="24"/>
        </w:rPr>
        <w:t> </w:t>
      </w:r>
      <w:r>
        <w:rPr>
          <w:sz w:val="24"/>
        </w:rPr>
        <w:t>it.</w:t>
      </w:r>
    </w:p>
    <w:p>
      <w:pPr>
        <w:pStyle w:val="BodyText"/>
        <w:spacing w:line="360" w:lineRule="auto" w:before="137"/>
        <w:ind w:left="1192" w:right="606" w:firstLine="719"/>
        <w:jc w:val="both"/>
      </w:pPr>
      <w:r>
        <w:rPr/>
        <w:t>The curriculum which is the key to all educational activities must be flexible enough to</w:t>
      </w:r>
      <w:r>
        <w:rPr>
          <w:spacing w:val="1"/>
        </w:rPr>
        <w:t> </w:t>
      </w:r>
      <w:r>
        <w:rPr/>
        <w:t>cope with the diverse and changing needs of the people and the society.</w:t>
      </w:r>
      <w:r>
        <w:rPr>
          <w:spacing w:val="1"/>
        </w:rPr>
        <w:t> </w:t>
      </w:r>
      <w:r>
        <w:rPr/>
        <w:t>It must also relate to</w:t>
      </w:r>
      <w:r>
        <w:rPr>
          <w:spacing w:val="1"/>
        </w:rPr>
        <w:t> </w:t>
      </w:r>
      <w:r>
        <w:rPr/>
        <w:t>the needs of the country and the personal development of the individual, with special emphasis</w:t>
      </w:r>
      <w:r>
        <w:rPr>
          <w:spacing w:val="-57"/>
        </w:rPr>
        <w:t> </w:t>
      </w:r>
      <w:r>
        <w:rPr/>
        <w:t>on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needs.</w:t>
      </w:r>
      <w:r>
        <w:rPr>
          <w:spacing w:val="1"/>
        </w:rPr>
        <w:t> </w:t>
      </w:r>
      <w:r>
        <w:rPr/>
        <w:t>Equally,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centre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instructional</w:t>
      </w:r>
      <w:r>
        <w:rPr>
          <w:spacing w:val="-57"/>
        </w:rPr>
        <w:t> </w:t>
      </w:r>
      <w:r>
        <w:rPr/>
        <w:t>implementation</w:t>
      </w:r>
      <w:r>
        <w:rPr>
          <w:spacing w:val="-1"/>
        </w:rPr>
        <w:t> </w:t>
      </w:r>
      <w:r>
        <w:rPr/>
        <w:t>must be adequately</w:t>
      </w:r>
      <w:r>
        <w:rPr>
          <w:spacing w:val="-3"/>
        </w:rPr>
        <w:t> </w:t>
      </w:r>
      <w:r>
        <w:rPr/>
        <w:t>empowered</w:t>
      </w:r>
      <w:r>
        <w:rPr>
          <w:spacing w:val="2"/>
        </w:rPr>
        <w:t> </w:t>
      </w:r>
      <w:r>
        <w:rPr/>
        <w:t>(Ogunleye, 2011).</w:t>
      </w:r>
    </w:p>
    <w:p>
      <w:pPr>
        <w:pStyle w:val="BodyText"/>
        <w:spacing w:before="2"/>
        <w:ind w:left="1912"/>
        <w:jc w:val="both"/>
      </w:pPr>
      <w:r>
        <w:rPr/>
        <w:t>Special</w:t>
      </w:r>
      <w:r>
        <w:rPr>
          <w:spacing w:val="49"/>
        </w:rPr>
        <w:t> </w:t>
      </w:r>
      <w:r>
        <w:rPr/>
        <w:t>education</w:t>
      </w:r>
      <w:r>
        <w:rPr>
          <w:spacing w:val="50"/>
        </w:rPr>
        <w:t> </w:t>
      </w:r>
      <w:r>
        <w:rPr/>
        <w:t>professionals</w:t>
      </w:r>
      <w:r>
        <w:rPr>
          <w:spacing w:val="50"/>
        </w:rPr>
        <w:t> </w:t>
      </w:r>
      <w:r>
        <w:rPr/>
        <w:t>have</w:t>
      </w:r>
      <w:r>
        <w:rPr>
          <w:spacing w:val="48"/>
        </w:rPr>
        <w:t> </w:t>
      </w:r>
      <w:r>
        <w:rPr/>
        <w:t>consistently</w:t>
      </w:r>
      <w:r>
        <w:rPr>
          <w:spacing w:val="45"/>
        </w:rPr>
        <w:t> </w:t>
      </w:r>
      <w:r>
        <w:rPr/>
        <w:t>pointed</w:t>
      </w:r>
      <w:r>
        <w:rPr>
          <w:spacing w:val="50"/>
        </w:rPr>
        <w:t> </w:t>
      </w:r>
      <w:r>
        <w:rPr/>
        <w:t>out</w:t>
      </w:r>
      <w:r>
        <w:rPr>
          <w:spacing w:val="49"/>
        </w:rPr>
        <w:t> </w:t>
      </w:r>
      <w:r>
        <w:rPr/>
        <w:t>that</w:t>
      </w:r>
      <w:r>
        <w:rPr>
          <w:spacing w:val="50"/>
        </w:rPr>
        <w:t> </w:t>
      </w:r>
      <w:r>
        <w:rPr/>
        <w:t>the</w:t>
      </w:r>
      <w:r>
        <w:rPr>
          <w:spacing w:val="51"/>
        </w:rPr>
        <w:t> </w:t>
      </w:r>
      <w:r>
        <w:rPr/>
        <w:t>education</w:t>
      </w:r>
      <w:r>
        <w:rPr>
          <w:spacing w:val="50"/>
        </w:rPr>
        <w:t> </w:t>
      </w:r>
      <w:r>
        <w:rPr/>
        <w:t>of</w:t>
      </w:r>
    </w:p>
    <w:p>
      <w:pPr>
        <w:spacing w:after="0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606"/>
        <w:jc w:val="both"/>
      </w:pPr>
      <w:r>
        <w:rPr/>
        <w:t>children with special needs</w:t>
      </w:r>
      <w:r>
        <w:rPr>
          <w:spacing w:val="1"/>
        </w:rPr>
        <w:t> </w:t>
      </w:r>
      <w:r>
        <w:rPr/>
        <w:t>should be seen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capital development in</w:t>
      </w:r>
      <w:r>
        <w:rPr>
          <w:spacing w:val="1"/>
        </w:rPr>
        <w:t> </w:t>
      </w:r>
      <w:r>
        <w:rPr/>
        <w:t>the sense that it is</w:t>
      </w:r>
      <w:r>
        <w:rPr>
          <w:spacing w:val="60"/>
        </w:rPr>
        <w:t> </w:t>
      </w:r>
      <w:r>
        <w:rPr/>
        <w:t>a</w:t>
      </w:r>
      <w:r>
        <w:rPr>
          <w:spacing w:val="1"/>
        </w:rPr>
        <w:t> </w:t>
      </w:r>
      <w:r>
        <w:rPr/>
        <w:t>sound investment in human resource development.   Government not only agrees with this</w:t>
      </w:r>
      <w:r>
        <w:rPr>
          <w:spacing w:val="1"/>
        </w:rPr>
        <w:t> </w:t>
      </w:r>
      <w:r>
        <w:rPr/>
        <w:t>point of view but also believes that, given the necessary support, special education can become</w:t>
      </w:r>
      <w:r>
        <w:rPr>
          <w:spacing w:val="-57"/>
        </w:rPr>
        <w:t> </w:t>
      </w:r>
      <w:r>
        <w:rPr/>
        <w:t>an important instrument for effecting educational change in Nigeria, as it labours to find how</w:t>
      </w:r>
      <w:r>
        <w:rPr>
          <w:spacing w:val="1"/>
        </w:rPr>
        <w:t> </w:t>
      </w:r>
      <w:r>
        <w:rPr/>
        <w:t>all</w:t>
      </w:r>
      <w:r>
        <w:rPr>
          <w:spacing w:val="-1"/>
        </w:rPr>
        <w:t> </w:t>
      </w:r>
      <w:r>
        <w:rPr/>
        <w:t>children can learn to the</w:t>
      </w:r>
      <w:r>
        <w:rPr>
          <w:spacing w:val="-1"/>
        </w:rPr>
        <w:t> </w:t>
      </w:r>
      <w:r>
        <w:rPr/>
        <w:t>maximum level of their</w:t>
      </w:r>
      <w:r>
        <w:rPr>
          <w:spacing w:val="-1"/>
        </w:rPr>
        <w:t> </w:t>
      </w:r>
      <w:r>
        <w:rPr/>
        <w:t>potentials.</w:t>
      </w:r>
    </w:p>
    <w:p>
      <w:pPr>
        <w:pStyle w:val="BodyText"/>
        <w:spacing w:line="360" w:lineRule="auto"/>
        <w:ind w:left="1192" w:right="602" w:firstLine="719"/>
        <w:jc w:val="both"/>
      </w:pPr>
      <w:r>
        <w:rPr/>
        <w:drawing>
          <wp:anchor distT="0" distB="0" distL="0" distR="0" allowOverlap="1" layoutInCell="1" locked="0" behindDoc="1" simplePos="0" relativeHeight="478884352">
            <wp:simplePos x="0" y="0"/>
            <wp:positionH relativeFrom="page">
              <wp:posOffset>1328547</wp:posOffset>
            </wp:positionH>
            <wp:positionV relativeFrom="paragraph">
              <wp:posOffset>360593</wp:posOffset>
            </wp:positionV>
            <wp:extent cx="5396230" cy="5334984"/>
            <wp:effectExtent l="0" t="0" r="0" b="0"/>
            <wp:wrapNone/>
            <wp:docPr id="27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idea of including elements of special Education in the teacher education curricula</w:t>
      </w:r>
      <w:r>
        <w:rPr>
          <w:spacing w:val="1"/>
        </w:rPr>
        <w:t> </w:t>
      </w:r>
      <w:r>
        <w:rPr/>
        <w:t>can be traced to October 1974 when the Federal Government noted the age-long neglect of</w:t>
      </w:r>
      <w:r>
        <w:rPr>
          <w:spacing w:val="1"/>
        </w:rPr>
        <w:t> </w:t>
      </w:r>
      <w:r>
        <w:rPr/>
        <w:t>Special Education for persons with disabilities and declared that this aspect of education would</w:t>
      </w:r>
      <w:r>
        <w:rPr>
          <w:spacing w:val="-57"/>
        </w:rPr>
        <w:t> </w:t>
      </w:r>
      <w:r>
        <w:rPr/>
        <w:t>be part and parcel of the overall educational system in Nigeria. Consequently, the National</w:t>
      </w:r>
      <w:r>
        <w:rPr>
          <w:spacing w:val="1"/>
        </w:rPr>
        <w:t> </w:t>
      </w:r>
      <w:r>
        <w:rPr/>
        <w:t>Policy on Education (NPE, 1977) in section 8 paragraph 56 (4) provided the mandate for the</w:t>
      </w:r>
      <w:r>
        <w:rPr>
          <w:spacing w:val="1"/>
        </w:rPr>
        <w:t> </w:t>
      </w:r>
      <w:r>
        <w:rPr/>
        <w:t>integration of Elements of Special Education into the curriculum of all teacher education</w:t>
      </w:r>
      <w:r>
        <w:rPr>
          <w:spacing w:val="1"/>
        </w:rPr>
        <w:t> </w:t>
      </w:r>
      <w:r>
        <w:rPr/>
        <w:t>programme. The same year, the then Nigeria Educational Research Council (NERC) now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Council</w:t>
      </w:r>
      <w:r>
        <w:rPr>
          <w:spacing w:val="1"/>
        </w:rPr>
        <w:t> </w:t>
      </w:r>
      <w:r>
        <w:rPr/>
        <w:t>(NERDC)</w:t>
      </w:r>
      <w:r>
        <w:rPr>
          <w:spacing w:val="1"/>
        </w:rPr>
        <w:t> </w:t>
      </w:r>
      <w:r>
        <w:rPr/>
        <w:t>hosted</w:t>
      </w:r>
      <w:r>
        <w:rPr>
          <w:spacing w:val="1"/>
        </w:rPr>
        <w:t> </w:t>
      </w:r>
      <w:r>
        <w:rPr/>
        <w:t>a</w:t>
      </w:r>
      <w:r>
        <w:rPr>
          <w:spacing w:val="60"/>
        </w:rPr>
        <w:t> </w:t>
      </w:r>
      <w:r>
        <w:rPr/>
        <w:t>National</w:t>
      </w:r>
      <w:r>
        <w:rPr>
          <w:spacing w:val="1"/>
        </w:rPr>
        <w:t> </w:t>
      </w:r>
      <w:r>
        <w:rPr/>
        <w:t>Seminar</w:t>
      </w:r>
      <w:r>
        <w:rPr>
          <w:spacing w:val="-1"/>
        </w:rPr>
        <w:t> </w:t>
      </w:r>
      <w:r>
        <w:rPr/>
        <w:t>on</w:t>
      </w:r>
      <w:r>
        <w:rPr>
          <w:spacing w:val="-1"/>
        </w:rPr>
        <w:t> </w:t>
      </w:r>
      <w:r>
        <w:rPr/>
        <w:t>the mode of</w:t>
      </w:r>
      <w:r>
        <w:rPr>
          <w:spacing w:val="-2"/>
        </w:rPr>
        <w:t> </w:t>
      </w:r>
      <w:r>
        <w:rPr/>
        <w:t>implementation.</w:t>
      </w:r>
    </w:p>
    <w:p>
      <w:pPr>
        <w:pStyle w:val="BodyText"/>
        <w:spacing w:line="360" w:lineRule="auto" w:before="1"/>
        <w:ind w:left="1192" w:right="604" w:firstLine="719"/>
        <w:jc w:val="both"/>
      </w:pPr>
      <w:r>
        <w:rPr/>
        <w:t>Under the auspices of the NERC, a broad overview of Element of Special Education</w:t>
      </w:r>
      <w:r>
        <w:rPr>
          <w:spacing w:val="1"/>
        </w:rPr>
        <w:t> </w:t>
      </w:r>
      <w:r>
        <w:rPr/>
        <w:t>Curriculum was evolved. However, that curriculum was not introduced in time and in the light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changing</w:t>
      </w:r>
      <w:r>
        <w:rPr>
          <w:spacing w:val="1"/>
        </w:rPr>
        <w:t> </w:t>
      </w:r>
      <w:r>
        <w:rPr/>
        <w:t>needs,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became</w:t>
      </w:r>
      <w:r>
        <w:rPr>
          <w:spacing w:val="1"/>
        </w:rPr>
        <w:t> </w:t>
      </w:r>
      <w:r>
        <w:rPr/>
        <w:t>necessary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design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Elements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 for Teachers‘ Grade II Colleges. This was designed to be comprehensive enough to</w:t>
      </w:r>
      <w:r>
        <w:rPr>
          <w:spacing w:val="1"/>
        </w:rPr>
        <w:t> </w:t>
      </w:r>
      <w:r>
        <w:rPr/>
        <w:t>include the principal categories of special needs, and yet is succinct and concise enough to fit</w:t>
      </w:r>
      <w:r>
        <w:rPr>
          <w:spacing w:val="1"/>
        </w:rPr>
        <w:t> </w:t>
      </w:r>
      <w:r>
        <w:rPr/>
        <w:t>adequately into all teacher education programmes and to require only one or two periods of</w:t>
      </w:r>
      <w:r>
        <w:rPr>
          <w:spacing w:val="1"/>
        </w:rPr>
        <w:t> </w:t>
      </w:r>
      <w:r>
        <w:rPr/>
        <w:t>instruction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week for an</w:t>
      </w:r>
      <w:r>
        <w:rPr>
          <w:spacing w:val="2"/>
        </w:rPr>
        <w:t> </w:t>
      </w:r>
      <w:r>
        <w:rPr/>
        <w:t>average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two</w:t>
      </w:r>
      <w:r>
        <w:rPr>
          <w:spacing w:val="4"/>
        </w:rPr>
        <w:t> </w:t>
      </w:r>
      <w:r>
        <w:rPr/>
        <w:t>years.</w:t>
      </w:r>
    </w:p>
    <w:p>
      <w:pPr>
        <w:pStyle w:val="BodyText"/>
        <w:spacing w:line="360" w:lineRule="auto"/>
        <w:ind w:left="1192" w:right="600" w:firstLine="719"/>
        <w:jc w:val="both"/>
      </w:pPr>
      <w:r>
        <w:rPr/>
        <w:t>The need to incorporate Elements of Special Education into the programme of the</w:t>
      </w:r>
      <w:r>
        <w:rPr>
          <w:spacing w:val="1"/>
        </w:rPr>
        <w:t> </w:t>
      </w:r>
      <w:r>
        <w:rPr/>
        <w:t>Teacher</w:t>
      </w:r>
      <w:r>
        <w:rPr>
          <w:spacing w:val="-1"/>
        </w:rPr>
        <w:t> </w:t>
      </w:r>
      <w:r>
        <w:rPr/>
        <w:t>Education among</w:t>
      </w:r>
      <w:r>
        <w:rPr>
          <w:spacing w:val="-3"/>
        </w:rPr>
        <w:t> </w:t>
      </w:r>
      <w:r>
        <w:rPr/>
        <w:t>others include:</w:t>
      </w:r>
    </w:p>
    <w:p>
      <w:pPr>
        <w:pStyle w:val="ListParagraph"/>
        <w:numPr>
          <w:ilvl w:val="2"/>
          <w:numId w:val="4"/>
        </w:numPr>
        <w:tabs>
          <w:tab w:pos="2453" w:val="left" w:leader="none"/>
        </w:tabs>
        <w:spacing w:line="362" w:lineRule="auto" w:before="0" w:after="0"/>
        <w:ind w:left="2459" w:right="1687" w:hanging="360"/>
        <w:jc w:val="both"/>
        <w:rPr>
          <w:sz w:val="24"/>
        </w:rPr>
      </w:pPr>
      <w:r>
        <w:rPr>
          <w:sz w:val="24"/>
        </w:rPr>
        <w:t>equipping the teacher in-training with the knowledge and necessary</w:t>
      </w:r>
      <w:r>
        <w:rPr>
          <w:spacing w:val="1"/>
          <w:sz w:val="24"/>
        </w:rPr>
        <w:t> </w:t>
      </w:r>
      <w:r>
        <w:rPr>
          <w:sz w:val="24"/>
        </w:rPr>
        <w:t>skills</w:t>
      </w:r>
      <w:r>
        <w:rPr>
          <w:spacing w:val="-1"/>
          <w:sz w:val="24"/>
        </w:rPr>
        <w:t> </w:t>
      </w:r>
      <w:r>
        <w:rPr>
          <w:sz w:val="24"/>
        </w:rPr>
        <w:t>of identification and referral;</w:t>
      </w:r>
    </w:p>
    <w:p>
      <w:pPr>
        <w:pStyle w:val="ListParagraph"/>
        <w:numPr>
          <w:ilvl w:val="2"/>
          <w:numId w:val="4"/>
        </w:numPr>
        <w:tabs>
          <w:tab w:pos="2453" w:val="left" w:leader="none"/>
        </w:tabs>
        <w:spacing w:line="360" w:lineRule="auto" w:before="0" w:after="0"/>
        <w:ind w:left="2459" w:right="1695" w:hanging="360"/>
        <w:jc w:val="both"/>
        <w:rPr>
          <w:sz w:val="24"/>
        </w:rPr>
      </w:pPr>
      <w:r>
        <w:rPr>
          <w:sz w:val="24"/>
        </w:rPr>
        <w:t>making</w:t>
      </w:r>
      <w:r>
        <w:rPr>
          <w:spacing w:val="1"/>
          <w:sz w:val="24"/>
        </w:rPr>
        <w:t> </w:t>
      </w:r>
      <w:r>
        <w:rPr>
          <w:sz w:val="24"/>
        </w:rPr>
        <w:t>teachers</w:t>
      </w:r>
      <w:r>
        <w:rPr>
          <w:spacing w:val="1"/>
          <w:sz w:val="24"/>
        </w:rPr>
        <w:t> </w:t>
      </w:r>
      <w:r>
        <w:rPr>
          <w:sz w:val="24"/>
        </w:rPr>
        <w:t>appreciate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ever</w:t>
      </w:r>
      <w:r>
        <w:rPr>
          <w:spacing w:val="1"/>
          <w:sz w:val="24"/>
        </w:rPr>
        <w:t> </w:t>
      </w:r>
      <w:r>
        <w:rPr>
          <w:sz w:val="24"/>
        </w:rPr>
        <w:t>changing</w:t>
      </w:r>
      <w:r>
        <w:rPr>
          <w:spacing w:val="1"/>
          <w:sz w:val="24"/>
        </w:rPr>
        <w:t> </w:t>
      </w:r>
      <w:r>
        <w:rPr>
          <w:sz w:val="24"/>
        </w:rPr>
        <w:t>needs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demands</w:t>
      </w:r>
      <w:r>
        <w:rPr>
          <w:spacing w:val="-57"/>
          <w:sz w:val="24"/>
        </w:rPr>
        <w:t> </w:t>
      </w:r>
      <w:r>
        <w:rPr>
          <w:sz w:val="24"/>
        </w:rPr>
        <w:t>posed</w:t>
      </w:r>
      <w:r>
        <w:rPr>
          <w:spacing w:val="-2"/>
          <w:sz w:val="24"/>
        </w:rPr>
        <w:t> </w:t>
      </w:r>
      <w:r>
        <w:rPr>
          <w:sz w:val="24"/>
        </w:rPr>
        <w:t>by</w:t>
      </w:r>
      <w:r>
        <w:rPr>
          <w:spacing w:val="-5"/>
          <w:sz w:val="24"/>
        </w:rPr>
        <w:t> </w:t>
      </w:r>
      <w:r>
        <w:rPr>
          <w:sz w:val="24"/>
        </w:rPr>
        <w:t>these</w:t>
      </w:r>
      <w:r>
        <w:rPr>
          <w:spacing w:val="-1"/>
          <w:sz w:val="24"/>
        </w:rPr>
        <w:t> </w:t>
      </w:r>
      <w:r>
        <w:rPr>
          <w:sz w:val="24"/>
        </w:rPr>
        <w:t>special groups in the regular school system;</w:t>
      </w:r>
    </w:p>
    <w:p>
      <w:pPr>
        <w:pStyle w:val="ListParagraph"/>
        <w:numPr>
          <w:ilvl w:val="2"/>
          <w:numId w:val="4"/>
        </w:numPr>
        <w:tabs>
          <w:tab w:pos="2453" w:val="left" w:leader="none"/>
        </w:tabs>
        <w:spacing w:line="360" w:lineRule="auto" w:before="0" w:after="0"/>
        <w:ind w:left="2459" w:right="1689" w:hanging="360"/>
        <w:jc w:val="both"/>
        <w:rPr>
          <w:sz w:val="24"/>
        </w:rPr>
      </w:pPr>
      <w:r>
        <w:rPr>
          <w:sz w:val="24"/>
        </w:rPr>
        <w:t>stimulating</w:t>
      </w:r>
      <w:r>
        <w:rPr>
          <w:spacing w:val="1"/>
          <w:sz w:val="24"/>
        </w:rPr>
        <w:t> </w:t>
      </w:r>
      <w:r>
        <w:rPr>
          <w:sz w:val="24"/>
        </w:rPr>
        <w:t>government</w:t>
      </w:r>
      <w:r>
        <w:rPr>
          <w:spacing w:val="1"/>
          <w:sz w:val="24"/>
        </w:rPr>
        <w:t> </w:t>
      </w:r>
      <w:r>
        <w:rPr>
          <w:sz w:val="24"/>
        </w:rPr>
        <w:t>interest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creating</w:t>
      </w:r>
      <w:r>
        <w:rPr>
          <w:spacing w:val="1"/>
          <w:sz w:val="24"/>
        </w:rPr>
        <w:t> </w:t>
      </w:r>
      <w:r>
        <w:rPr>
          <w:sz w:val="24"/>
        </w:rPr>
        <w:t>awareness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existence of these groups of children in our regular school system and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make</w:t>
      </w:r>
      <w:r>
        <w:rPr>
          <w:spacing w:val="-1"/>
          <w:sz w:val="24"/>
        </w:rPr>
        <w:t> </w:t>
      </w:r>
      <w:r>
        <w:rPr>
          <w:sz w:val="24"/>
        </w:rPr>
        <w:t>adequate provisions for</w:t>
      </w:r>
      <w:r>
        <w:rPr>
          <w:spacing w:val="-2"/>
          <w:sz w:val="24"/>
        </w:rPr>
        <w:t> </w:t>
      </w:r>
      <w:r>
        <w:rPr>
          <w:sz w:val="24"/>
        </w:rPr>
        <w:t>them too; and</w:t>
      </w:r>
    </w:p>
    <w:p>
      <w:pPr>
        <w:pStyle w:val="ListParagraph"/>
        <w:numPr>
          <w:ilvl w:val="2"/>
          <w:numId w:val="4"/>
        </w:numPr>
        <w:tabs>
          <w:tab w:pos="2453" w:val="left" w:leader="none"/>
        </w:tabs>
        <w:spacing w:line="360" w:lineRule="auto" w:before="0" w:after="0"/>
        <w:ind w:left="2459" w:right="1689" w:hanging="360"/>
        <w:jc w:val="both"/>
        <w:rPr>
          <w:sz w:val="24"/>
        </w:rPr>
      </w:pPr>
      <w:r>
        <w:rPr>
          <w:sz w:val="24"/>
        </w:rPr>
        <w:t>guiding those with special educational needs through self-discovery to</w:t>
      </w:r>
      <w:r>
        <w:rPr>
          <w:spacing w:val="-57"/>
          <w:sz w:val="24"/>
        </w:rPr>
        <w:t> </w:t>
      </w:r>
      <w:r>
        <w:rPr>
          <w:sz w:val="24"/>
        </w:rPr>
        <w:t>appreciate</w:t>
      </w:r>
      <w:r>
        <w:rPr>
          <w:spacing w:val="1"/>
          <w:sz w:val="24"/>
        </w:rPr>
        <w:t> </w:t>
      </w:r>
      <w:r>
        <w:rPr>
          <w:sz w:val="24"/>
        </w:rPr>
        <w:t>their</w:t>
      </w:r>
      <w:r>
        <w:rPr>
          <w:spacing w:val="1"/>
          <w:sz w:val="24"/>
        </w:rPr>
        <w:t> </w:t>
      </w:r>
      <w:r>
        <w:rPr>
          <w:sz w:val="24"/>
        </w:rPr>
        <w:t>worth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restore</w:t>
      </w:r>
      <w:r>
        <w:rPr>
          <w:spacing w:val="1"/>
          <w:sz w:val="24"/>
        </w:rPr>
        <w:t> </w:t>
      </w:r>
      <w:r>
        <w:rPr>
          <w:sz w:val="24"/>
        </w:rPr>
        <w:t>their</w:t>
      </w:r>
      <w:r>
        <w:rPr>
          <w:spacing w:val="1"/>
          <w:sz w:val="24"/>
        </w:rPr>
        <w:t> </w:t>
      </w:r>
      <w:r>
        <w:rPr>
          <w:sz w:val="24"/>
        </w:rPr>
        <w:t>dignity</w:t>
      </w:r>
      <w:r>
        <w:rPr>
          <w:spacing w:val="1"/>
          <w:sz w:val="24"/>
        </w:rPr>
        <w:t> </w:t>
      </w:r>
      <w:r>
        <w:rPr>
          <w:sz w:val="24"/>
        </w:rPr>
        <w:t>through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more</w:t>
      </w:r>
      <w:r>
        <w:rPr>
          <w:spacing w:val="1"/>
          <w:sz w:val="24"/>
        </w:rPr>
        <w:t> </w:t>
      </w:r>
      <w:r>
        <w:rPr>
          <w:sz w:val="24"/>
        </w:rPr>
        <w:t>meaningful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fulfilling life</w:t>
      </w:r>
      <w:r>
        <w:rPr>
          <w:spacing w:val="-3"/>
          <w:sz w:val="24"/>
        </w:rPr>
        <w:t> </w:t>
      </w:r>
      <w:r>
        <w:rPr>
          <w:sz w:val="24"/>
        </w:rPr>
        <w:t>devoid of</w:t>
      </w:r>
      <w:r>
        <w:rPr>
          <w:spacing w:val="-1"/>
          <w:sz w:val="24"/>
        </w:rPr>
        <w:t> </w:t>
      </w:r>
      <w:r>
        <w:rPr>
          <w:sz w:val="24"/>
        </w:rPr>
        <w:t>dependency</w:t>
      </w:r>
      <w:r>
        <w:rPr>
          <w:spacing w:val="-3"/>
          <w:sz w:val="24"/>
        </w:rPr>
        <w:t> </w:t>
      </w:r>
      <w:r>
        <w:rPr>
          <w:sz w:val="24"/>
        </w:rPr>
        <w:t>(FME,</w:t>
      </w:r>
      <w:r>
        <w:rPr>
          <w:spacing w:val="-1"/>
          <w:sz w:val="24"/>
        </w:rPr>
        <w:t> </w:t>
      </w:r>
      <w:r>
        <w:rPr>
          <w:sz w:val="24"/>
        </w:rPr>
        <w:t>1986).</w:t>
      </w:r>
    </w:p>
    <w:p>
      <w:pPr>
        <w:spacing w:after="0" w:line="360" w:lineRule="auto"/>
        <w:jc w:val="both"/>
        <w:rPr>
          <w:sz w:val="24"/>
        </w:rPr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79" w:firstLine="719"/>
        <w:jc w:val="both"/>
      </w:pPr>
      <w:r>
        <w:rPr/>
        <w:drawing>
          <wp:anchor distT="0" distB="0" distL="0" distR="0" allowOverlap="1" layoutInCell="1" locked="0" behindDoc="1" simplePos="0" relativeHeight="478884864">
            <wp:simplePos x="0" y="0"/>
            <wp:positionH relativeFrom="page">
              <wp:posOffset>1328547</wp:posOffset>
            </wp:positionH>
            <wp:positionV relativeFrom="paragraph">
              <wp:posOffset>1712381</wp:posOffset>
            </wp:positionV>
            <wp:extent cx="5396230" cy="5334984"/>
            <wp:effectExtent l="0" t="0" r="0" b="0"/>
            <wp:wrapNone/>
            <wp:docPr id="29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ultimate aim of special education which is geared towards making the individual</w:t>
      </w:r>
      <w:r>
        <w:rPr>
          <w:spacing w:val="1"/>
        </w:rPr>
        <w:t> </w:t>
      </w:r>
      <w:r>
        <w:rPr/>
        <w:t>live a more fulfilled and purposeful life would not be realized, if teachers in training are not</w:t>
      </w:r>
      <w:r>
        <w:rPr>
          <w:spacing w:val="1"/>
        </w:rPr>
        <w:t> </w:t>
      </w:r>
      <w:r>
        <w:rPr/>
        <w:t>exposed to the rudiments of special education as provided for in the Elements of Special</w:t>
      </w:r>
      <w:r>
        <w:rPr>
          <w:spacing w:val="1"/>
        </w:rPr>
        <w:t> </w:t>
      </w:r>
      <w:r>
        <w:rPr/>
        <w:t>Education Curriculum. A handful of studies analyze the impact of special education programs</w:t>
      </w:r>
      <w:r>
        <w:rPr>
          <w:spacing w:val="1"/>
        </w:rPr>
        <w:t> </w:t>
      </w:r>
      <w:r>
        <w:rPr/>
        <w:t>on the achievement of students with disabilities. Hanushek et al. (2002) investigated the effects</w:t>
      </w:r>
      <w:r>
        <w:rPr>
          <w:spacing w:val="-57"/>
        </w:rPr>
        <w:t> </w:t>
      </w:r>
      <w:r>
        <w:rPr/>
        <w:t>of participation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programs</w:t>
      </w:r>
      <w:r>
        <w:rPr>
          <w:spacing w:val="1"/>
        </w:rPr>
        <w:t> </w:t>
      </w:r>
      <w:r>
        <w:rPr/>
        <w:t>using state-wide individual-level</w:t>
      </w:r>
      <w:r>
        <w:rPr>
          <w:spacing w:val="1"/>
        </w:rPr>
        <w:t> </w:t>
      </w:r>
      <w:r>
        <w:rPr/>
        <w:t>data from</w:t>
      </w:r>
      <w:r>
        <w:rPr>
          <w:spacing w:val="1"/>
        </w:rPr>
        <w:t> </w:t>
      </w:r>
      <w:r>
        <w:rPr/>
        <w:t>Texas, United States of America. They found that special education boost the achievement of</w:t>
      </w:r>
      <w:r>
        <w:rPr>
          <w:spacing w:val="1"/>
        </w:rPr>
        <w:t> </w:t>
      </w:r>
      <w:r>
        <w:rPr/>
        <w:t>students with disabilities.</w:t>
      </w:r>
    </w:p>
    <w:p>
      <w:pPr>
        <w:pStyle w:val="BodyText"/>
        <w:spacing w:line="360" w:lineRule="auto" w:before="1"/>
        <w:ind w:left="1192" w:right="581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contents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would</w:t>
      </w:r>
      <w:r>
        <w:rPr>
          <w:spacing w:val="1"/>
        </w:rPr>
        <w:t> </w:t>
      </w:r>
      <w:r>
        <w:rPr/>
        <w:t>provide</w:t>
      </w:r>
      <w:r>
        <w:rPr>
          <w:spacing w:val="1"/>
        </w:rPr>
        <w:t> </w:t>
      </w:r>
      <w:r>
        <w:rPr/>
        <w:t>pre-service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knowledge about children and their learning problems. It was also meant to create an insightful</w:t>
      </w:r>
      <w:r>
        <w:rPr>
          <w:spacing w:val="-57"/>
        </w:rPr>
        <w:t> </w:t>
      </w:r>
      <w:r>
        <w:rPr/>
        <w:t>understanding of the children they would teach viz: their areas of strengths and weaknesses,</w:t>
      </w:r>
      <w:r>
        <w:rPr>
          <w:spacing w:val="1"/>
        </w:rPr>
        <w:t> </w:t>
      </w:r>
      <w:r>
        <w:rPr/>
        <w:t>their potentials and actual levels of achievement. The curriculum include such contents as,</w:t>
      </w:r>
      <w:r>
        <w:rPr>
          <w:spacing w:val="1"/>
        </w:rPr>
        <w:t> </w:t>
      </w:r>
      <w:r>
        <w:rPr/>
        <w:t>introduction to special education, identification, assessment and management techniques used</w:t>
      </w:r>
      <w:r>
        <w:rPr>
          <w:spacing w:val="1"/>
        </w:rPr>
        <w:t> </w:t>
      </w:r>
      <w:r>
        <w:rPr/>
        <w:t>with learners in</w:t>
      </w:r>
      <w:r>
        <w:rPr>
          <w:spacing w:val="1"/>
        </w:rPr>
        <w:t> </w:t>
      </w:r>
      <w:r>
        <w:rPr/>
        <w:t>the eight principal areas of exceptionality- the gifted, mentally-retarded,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disabled,</w:t>
      </w:r>
      <w:r>
        <w:rPr>
          <w:spacing w:val="1"/>
        </w:rPr>
        <w:t> </w:t>
      </w:r>
      <w:r>
        <w:rPr/>
        <w:t>behaviour</w:t>
      </w:r>
      <w:r>
        <w:rPr>
          <w:spacing w:val="1"/>
        </w:rPr>
        <w:t> </w:t>
      </w:r>
      <w:r>
        <w:rPr/>
        <w:t>disordered,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physical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health</w:t>
      </w:r>
      <w:r>
        <w:rPr>
          <w:spacing w:val="1"/>
        </w:rPr>
        <w:t> </w:t>
      </w:r>
      <w:r>
        <w:rPr/>
        <w:t>impaired,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hearing</w:t>
      </w:r>
      <w:r>
        <w:rPr>
          <w:spacing w:val="1"/>
        </w:rPr>
        <w:t> </w:t>
      </w:r>
      <w:r>
        <w:rPr/>
        <w:t>impaired, the visually impaired</w:t>
      </w:r>
      <w:r>
        <w:rPr>
          <w:spacing w:val="1"/>
        </w:rPr>
        <w:t> </w:t>
      </w:r>
      <w:r>
        <w:rPr/>
        <w:t>and the speech</w:t>
      </w:r>
      <w:r>
        <w:rPr>
          <w:spacing w:val="1"/>
        </w:rPr>
        <w:t> </w:t>
      </w:r>
      <w:r>
        <w:rPr/>
        <w:t>and language impaired. Available support</w:t>
      </w:r>
      <w:r>
        <w:rPr>
          <w:spacing w:val="1"/>
        </w:rPr>
        <w:t> </w:t>
      </w:r>
      <w:r>
        <w:rPr/>
        <w:t>services,</w:t>
      </w:r>
      <w:r>
        <w:rPr>
          <w:spacing w:val="1"/>
        </w:rPr>
        <w:t> </w:t>
      </w:r>
      <w:r>
        <w:rPr/>
        <w:t>rehabilitation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preventive</w:t>
      </w:r>
      <w:r>
        <w:rPr>
          <w:spacing w:val="1"/>
        </w:rPr>
        <w:t> </w:t>
      </w:r>
      <w:r>
        <w:rPr/>
        <w:t>measures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included.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organized under six headings namely namely: topics, objectives, contents, suggested teaching</w:t>
      </w:r>
      <w:r>
        <w:rPr>
          <w:spacing w:val="1"/>
        </w:rPr>
        <w:t> </w:t>
      </w:r>
      <w:r>
        <w:rPr/>
        <w:t>methods</w:t>
      </w:r>
      <w:r>
        <w:rPr>
          <w:spacing w:val="-1"/>
        </w:rPr>
        <w:t> </w:t>
      </w:r>
      <w:r>
        <w:rPr/>
        <w:t>and activities, suggested teaching</w:t>
      </w:r>
      <w:r>
        <w:rPr>
          <w:spacing w:val="-3"/>
        </w:rPr>
        <w:t> </w:t>
      </w:r>
      <w:r>
        <w:rPr/>
        <w:t>materials and</w:t>
      </w:r>
      <w:r>
        <w:rPr>
          <w:spacing w:val="-1"/>
        </w:rPr>
        <w:t> </w:t>
      </w:r>
      <w:r>
        <w:rPr/>
        <w:t>evaluation.</w:t>
      </w:r>
    </w:p>
    <w:p>
      <w:pPr>
        <w:pStyle w:val="BodyText"/>
        <w:spacing w:line="360" w:lineRule="auto"/>
        <w:ind w:left="1192" w:right="577" w:firstLine="719"/>
        <w:jc w:val="both"/>
      </w:pPr>
      <w:r>
        <w:rPr/>
        <w:t>Furthermore, the 6-3-3-4 system of education that was adopted in 1976 brought a</w:t>
      </w:r>
      <w:r>
        <w:rPr>
          <w:spacing w:val="1"/>
        </w:rPr>
        <w:t> </w:t>
      </w:r>
      <w:r>
        <w:rPr/>
        <w:t>change into the curriculum of Teacher Education.</w:t>
      </w:r>
      <w:r>
        <w:rPr>
          <w:spacing w:val="1"/>
        </w:rPr>
        <w:t> </w:t>
      </w:r>
      <w:r>
        <w:rPr/>
        <w:t>The Nigeria Certificate in Education (NCE)</w:t>
      </w:r>
      <w:r>
        <w:rPr>
          <w:spacing w:val="1"/>
        </w:rPr>
        <w:t> </w:t>
      </w:r>
      <w:r>
        <w:rPr/>
        <w:t>became the minimum</w:t>
      </w:r>
      <w:r>
        <w:rPr>
          <w:spacing w:val="1"/>
        </w:rPr>
        <w:t> </w:t>
      </w:r>
      <w:r>
        <w:rPr/>
        <w:t>qualification expected to</w:t>
      </w:r>
      <w:r>
        <w:rPr>
          <w:spacing w:val="1"/>
        </w:rPr>
        <w:t> </w:t>
      </w:r>
      <w:r>
        <w:rPr/>
        <w:t>be held</w:t>
      </w:r>
      <w:r>
        <w:rPr>
          <w:spacing w:val="1"/>
        </w:rPr>
        <w:t> </w:t>
      </w:r>
      <w:r>
        <w:rPr/>
        <w:t>by any teacher in</w:t>
      </w:r>
      <w:r>
        <w:rPr>
          <w:spacing w:val="60"/>
        </w:rPr>
        <w:t> </w:t>
      </w:r>
      <w:r>
        <w:rPr/>
        <w:t>the educational</w:t>
      </w:r>
      <w:r>
        <w:rPr>
          <w:spacing w:val="1"/>
        </w:rPr>
        <w:t> </w:t>
      </w:r>
      <w:r>
        <w:rPr/>
        <w:t>system of the country.   It was expected that the least qualified teacher in the primary school</w:t>
      </w:r>
      <w:r>
        <w:rPr>
          <w:spacing w:val="1"/>
        </w:rPr>
        <w:t> </w:t>
      </w:r>
      <w:r>
        <w:rPr/>
        <w:t>will be in possession of the NCE.</w:t>
      </w:r>
      <w:r>
        <w:rPr>
          <w:spacing w:val="1"/>
        </w:rPr>
        <w:t> </w:t>
      </w:r>
      <w:r>
        <w:rPr/>
        <w:t>In order for the government to achieve these laudable goals,</w:t>
      </w:r>
      <w:r>
        <w:rPr>
          <w:spacing w:val="1"/>
        </w:rPr>
        <w:t> </w:t>
      </w:r>
      <w:r>
        <w:rPr/>
        <w:t>the</w:t>
      </w:r>
      <w:r>
        <w:rPr>
          <w:spacing w:val="57"/>
        </w:rPr>
        <w:t> </w:t>
      </w:r>
      <w:r>
        <w:rPr/>
        <w:t>Teachers‘</w:t>
      </w:r>
      <w:r>
        <w:rPr>
          <w:spacing w:val="57"/>
        </w:rPr>
        <w:t> </w:t>
      </w:r>
      <w:r>
        <w:rPr/>
        <w:t>Grade</w:t>
      </w:r>
      <w:r>
        <w:rPr>
          <w:spacing w:val="59"/>
        </w:rPr>
        <w:t> </w:t>
      </w:r>
      <w:r>
        <w:rPr/>
        <w:t>II</w:t>
      </w:r>
      <w:r>
        <w:rPr>
          <w:spacing w:val="57"/>
        </w:rPr>
        <w:t> </w:t>
      </w:r>
      <w:r>
        <w:rPr/>
        <w:t>Colleges</w:t>
      </w:r>
      <w:r>
        <w:rPr>
          <w:spacing w:val="58"/>
        </w:rPr>
        <w:t> </w:t>
      </w:r>
      <w:r>
        <w:rPr/>
        <w:t>were</w:t>
      </w:r>
      <w:r>
        <w:rPr>
          <w:spacing w:val="56"/>
        </w:rPr>
        <w:t> </w:t>
      </w:r>
      <w:r>
        <w:rPr/>
        <w:t>phased</w:t>
      </w:r>
      <w:r>
        <w:rPr>
          <w:spacing w:val="58"/>
        </w:rPr>
        <w:t> </w:t>
      </w:r>
      <w:r>
        <w:rPr/>
        <w:t>out</w:t>
      </w:r>
      <w:r>
        <w:rPr>
          <w:spacing w:val="59"/>
        </w:rPr>
        <w:t> </w:t>
      </w:r>
      <w:r>
        <w:rPr/>
        <w:t>in</w:t>
      </w:r>
      <w:r>
        <w:rPr>
          <w:spacing w:val="58"/>
        </w:rPr>
        <w:t> </w:t>
      </w:r>
      <w:r>
        <w:rPr/>
        <w:t>most</w:t>
      </w:r>
      <w:r>
        <w:rPr>
          <w:spacing w:val="59"/>
        </w:rPr>
        <w:t> </w:t>
      </w:r>
      <w:r>
        <w:rPr/>
        <w:t>states</w:t>
      </w:r>
      <w:r>
        <w:rPr>
          <w:spacing w:val="59"/>
        </w:rPr>
        <w:t> </w:t>
      </w:r>
      <w:r>
        <w:rPr/>
        <w:t>of</w:t>
      </w:r>
      <w:r>
        <w:rPr>
          <w:spacing w:val="57"/>
        </w:rPr>
        <w:t> </w:t>
      </w:r>
      <w:r>
        <w:rPr/>
        <w:t>the</w:t>
      </w:r>
      <w:r>
        <w:rPr>
          <w:spacing w:val="57"/>
        </w:rPr>
        <w:t> </w:t>
      </w:r>
      <w:r>
        <w:rPr/>
        <w:t>Federation</w:t>
      </w:r>
      <w:r>
        <w:rPr>
          <w:spacing w:val="58"/>
        </w:rPr>
        <w:t> </w:t>
      </w:r>
      <w:r>
        <w:rPr/>
        <w:t>while</w:t>
      </w:r>
      <w:r>
        <w:rPr>
          <w:spacing w:val="-58"/>
        </w:rPr>
        <w:t> </w:t>
      </w:r>
      <w:r>
        <w:rPr/>
        <w:t>colleges of education for the training of NCE teachers were established.</w:t>
      </w:r>
      <w:r>
        <w:rPr>
          <w:spacing w:val="1"/>
        </w:rPr>
        <w:t> </w:t>
      </w:r>
      <w:r>
        <w:rPr/>
        <w:t>Today, Nigeria has 92</w:t>
      </w:r>
      <w:r>
        <w:rPr>
          <w:spacing w:val="-57"/>
        </w:rPr>
        <w:t> </w:t>
      </w:r>
      <w:r>
        <w:rPr/>
        <w:t>institutions offering courses leading to the award of NCE.</w:t>
      </w:r>
      <w:r>
        <w:rPr>
          <w:spacing w:val="1"/>
        </w:rPr>
        <w:t> </w:t>
      </w:r>
      <w:r>
        <w:rPr/>
        <w:t>These institutions also mounted</w:t>
      </w:r>
      <w:r>
        <w:rPr>
          <w:spacing w:val="1"/>
        </w:rPr>
        <w:t> </w:t>
      </w:r>
      <w:r>
        <w:rPr/>
        <w:t>programmes on sandwich courses mainly to upgrade the</w:t>
      </w:r>
      <w:r>
        <w:rPr>
          <w:spacing w:val="60"/>
        </w:rPr>
        <w:t> </w:t>
      </w:r>
      <w:r>
        <w:rPr/>
        <w:t>grade II teachers in order to ensure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Certificate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lowest</w:t>
      </w:r>
      <w:r>
        <w:rPr>
          <w:spacing w:val="1"/>
        </w:rPr>
        <w:t> </w:t>
      </w:r>
      <w:r>
        <w:rPr/>
        <w:t>qualification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in</w:t>
      </w:r>
      <w:r>
        <w:rPr>
          <w:spacing w:val="60"/>
        </w:rPr>
        <w:t> </w:t>
      </w:r>
      <w:r>
        <w:rPr/>
        <w:t>the</w:t>
      </w:r>
      <w:r>
        <w:rPr>
          <w:spacing w:val="-57"/>
        </w:rPr>
        <w:t> </w:t>
      </w:r>
      <w:r>
        <w:rPr/>
        <w:t>schools.</w:t>
      </w:r>
    </w:p>
    <w:p>
      <w:pPr>
        <w:pStyle w:val="BodyText"/>
        <w:spacing w:line="360" w:lineRule="auto" w:before="2"/>
        <w:ind w:left="1192" w:right="579" w:firstLine="719"/>
        <w:jc w:val="both"/>
      </w:pPr>
      <w:r>
        <w:rPr/>
        <w:t>The implementation of the Elements of Special Education in the Colleges of Education</w:t>
      </w:r>
      <w:r>
        <w:rPr>
          <w:spacing w:val="1"/>
        </w:rPr>
        <w:t> </w:t>
      </w:r>
      <w:r>
        <w:rPr/>
        <w:t>and indeed other institutions offering teacher training programmes was being done without</w:t>
      </w:r>
      <w:r>
        <w:rPr>
          <w:spacing w:val="1"/>
        </w:rPr>
        <w:t> </w:t>
      </w:r>
      <w:r>
        <w:rPr/>
        <w:t>envisaging</w:t>
      </w:r>
      <w:r>
        <w:rPr>
          <w:spacing w:val="37"/>
        </w:rPr>
        <w:t> </w:t>
      </w:r>
      <w:r>
        <w:rPr/>
        <w:t>possible</w:t>
      </w:r>
      <w:r>
        <w:rPr>
          <w:spacing w:val="37"/>
        </w:rPr>
        <w:t> </w:t>
      </w:r>
      <w:r>
        <w:rPr/>
        <w:t>problems.</w:t>
      </w:r>
      <w:r>
        <w:rPr>
          <w:spacing w:val="38"/>
        </w:rPr>
        <w:t> </w:t>
      </w:r>
      <w:r>
        <w:rPr/>
        <w:t>Even</w:t>
      </w:r>
      <w:r>
        <w:rPr>
          <w:spacing w:val="37"/>
        </w:rPr>
        <w:t> </w:t>
      </w:r>
      <w:r>
        <w:rPr/>
        <w:t>if</w:t>
      </w:r>
      <w:r>
        <w:rPr>
          <w:spacing w:val="40"/>
        </w:rPr>
        <w:t> </w:t>
      </w:r>
      <w:r>
        <w:rPr/>
        <w:t>the</w:t>
      </w:r>
      <w:r>
        <w:rPr>
          <w:spacing w:val="41"/>
        </w:rPr>
        <w:t> </w:t>
      </w:r>
      <w:r>
        <w:rPr/>
        <w:t>National</w:t>
      </w:r>
      <w:r>
        <w:rPr>
          <w:spacing w:val="38"/>
        </w:rPr>
        <w:t> </w:t>
      </w:r>
      <w:r>
        <w:rPr/>
        <w:t>Curriculum</w:t>
      </w:r>
      <w:r>
        <w:rPr>
          <w:spacing w:val="37"/>
        </w:rPr>
        <w:t> </w:t>
      </w:r>
      <w:r>
        <w:rPr/>
        <w:t>for</w:t>
      </w:r>
      <w:r>
        <w:rPr>
          <w:spacing w:val="37"/>
        </w:rPr>
        <w:t> </w:t>
      </w:r>
      <w:r>
        <w:rPr/>
        <w:t>Teachers‘</w:t>
      </w:r>
      <w:r>
        <w:rPr>
          <w:spacing w:val="37"/>
        </w:rPr>
        <w:t> </w:t>
      </w:r>
      <w:r>
        <w:rPr/>
        <w:t>Colleges</w:t>
      </w:r>
      <w:r>
        <w:rPr>
          <w:spacing w:val="37"/>
        </w:rPr>
        <w:t> </w:t>
      </w:r>
      <w:r>
        <w:rPr/>
        <w:t>did,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78"/>
        <w:jc w:val="both"/>
      </w:pPr>
      <w:r>
        <w:rPr/>
        <w:t>such envisage problems were not spelt out in the document. Considering the wide range of</w:t>
      </w:r>
      <w:r>
        <w:rPr>
          <w:spacing w:val="1"/>
        </w:rPr>
        <w:t> </w:t>
      </w:r>
      <w:r>
        <w:rPr/>
        <w:t>areas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exceptionality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across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levels</w:t>
      </w:r>
      <w:r>
        <w:rPr>
          <w:spacing w:val="1"/>
        </w:rPr>
        <w:t> </w:t>
      </w:r>
      <w:r>
        <w:rPr/>
        <w:t>viz:</w:t>
      </w:r>
      <w:r>
        <w:rPr>
          <w:spacing w:val="1"/>
        </w:rPr>
        <w:t> </w:t>
      </w:r>
      <w:r>
        <w:rPr/>
        <w:t>gifted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talentedness,</w:t>
      </w:r>
      <w:r>
        <w:rPr>
          <w:spacing w:val="1"/>
        </w:rPr>
        <w:t> </w:t>
      </w:r>
      <w:r>
        <w:rPr/>
        <w:t>intellectual</w:t>
      </w:r>
      <w:r>
        <w:rPr>
          <w:spacing w:val="1"/>
        </w:rPr>
        <w:t> </w:t>
      </w:r>
      <w:r>
        <w:rPr/>
        <w:t>disabilities,</w:t>
      </w:r>
      <w:r>
        <w:rPr>
          <w:spacing w:val="1"/>
        </w:rPr>
        <w:t> </w:t>
      </w:r>
      <w:r>
        <w:rPr/>
        <w:t>learning-disabilities,</w:t>
      </w:r>
      <w:r>
        <w:rPr>
          <w:spacing w:val="1"/>
        </w:rPr>
        <w:t> </w:t>
      </w:r>
      <w:r>
        <w:rPr/>
        <w:t>behaviour</w:t>
      </w:r>
      <w:r>
        <w:rPr>
          <w:spacing w:val="1"/>
        </w:rPr>
        <w:t> </w:t>
      </w:r>
      <w:r>
        <w:rPr/>
        <w:t>disorders,</w:t>
      </w:r>
      <w:r>
        <w:rPr>
          <w:spacing w:val="1"/>
        </w:rPr>
        <w:t> </w:t>
      </w:r>
      <w:r>
        <w:rPr/>
        <w:t>hearing</w:t>
      </w:r>
      <w:r>
        <w:rPr>
          <w:spacing w:val="1"/>
        </w:rPr>
        <w:t> </w:t>
      </w:r>
      <w:r>
        <w:rPr/>
        <w:t>impairment, visual impairment and speech and language impairment, the dearth of qualified</w:t>
      </w:r>
      <w:r>
        <w:rPr>
          <w:spacing w:val="1"/>
        </w:rPr>
        <w:t> </w:t>
      </w:r>
      <w:r>
        <w:rPr/>
        <w:t>specialized</w:t>
      </w:r>
      <w:r>
        <w:rPr>
          <w:spacing w:val="-1"/>
        </w:rPr>
        <w:t> </w:t>
      </w:r>
      <w:r>
        <w:rPr/>
        <w:t>personnel to train</w:t>
      </w:r>
      <w:r>
        <w:rPr>
          <w:spacing w:val="-1"/>
        </w:rPr>
        <w:t> </w:t>
      </w:r>
      <w:r>
        <w:rPr/>
        <w:t>all pre-service</w:t>
      </w:r>
      <w:r>
        <w:rPr>
          <w:spacing w:val="-1"/>
        </w:rPr>
        <w:t> </w:t>
      </w:r>
      <w:r>
        <w:rPr/>
        <w:t>teachers becomes</w:t>
      </w:r>
      <w:r>
        <w:rPr>
          <w:spacing w:val="-1"/>
        </w:rPr>
        <w:t> </w:t>
      </w:r>
      <w:r>
        <w:rPr/>
        <w:t>a challenge.</w:t>
      </w:r>
    </w:p>
    <w:p>
      <w:pPr>
        <w:pStyle w:val="BodyText"/>
        <w:spacing w:line="360" w:lineRule="auto"/>
        <w:ind w:left="1192" w:right="580" w:firstLine="719"/>
        <w:jc w:val="both"/>
      </w:pPr>
      <w:r>
        <w:rPr/>
        <w:drawing>
          <wp:anchor distT="0" distB="0" distL="0" distR="0" allowOverlap="1" layoutInCell="1" locked="0" behindDoc="1" simplePos="0" relativeHeight="478885376">
            <wp:simplePos x="0" y="0"/>
            <wp:positionH relativeFrom="page">
              <wp:posOffset>1328547</wp:posOffset>
            </wp:positionH>
            <wp:positionV relativeFrom="paragraph">
              <wp:posOffset>360593</wp:posOffset>
            </wp:positionV>
            <wp:extent cx="5396230" cy="5334984"/>
            <wp:effectExtent l="0" t="0" r="0" b="0"/>
            <wp:wrapNone/>
            <wp:docPr id="31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re-authorized</w:t>
      </w:r>
      <w:r>
        <w:rPr>
          <w:spacing w:val="1"/>
        </w:rPr>
        <w:t> </w:t>
      </w:r>
      <w:r>
        <w:rPr/>
        <w:t>Individuals</w:t>
      </w:r>
      <w:r>
        <w:rPr>
          <w:spacing w:val="1"/>
        </w:rPr>
        <w:t> </w:t>
      </w:r>
      <w:r>
        <w:rPr/>
        <w:t>with Disabilities Education Act (IDEA)</w:t>
      </w:r>
      <w:r>
        <w:rPr>
          <w:spacing w:val="1"/>
        </w:rPr>
        <w:t> </w:t>
      </w:r>
      <w:r>
        <w:rPr/>
        <w:t>of the USA</w:t>
      </w:r>
      <w:r>
        <w:rPr>
          <w:spacing w:val="1"/>
        </w:rPr>
        <w:t> </w:t>
      </w:r>
      <w:r>
        <w:rPr/>
        <w:t>require teachers of children with disabilities to have necessary skills and knowledge derived</w:t>
      </w:r>
      <w:r>
        <w:rPr>
          <w:spacing w:val="1"/>
        </w:rPr>
        <w:t> </w:t>
      </w:r>
      <w:r>
        <w:rPr/>
        <w:t>from practices that have been determined through expertise and research. Special Education</w:t>
      </w:r>
      <w:r>
        <w:rPr>
          <w:spacing w:val="1"/>
        </w:rPr>
        <w:t> </w:t>
      </w:r>
      <w:r>
        <w:rPr/>
        <w:t>teachers, according to the US Department of Labour, Bureau of Labour Statistics (2008), work</w:t>
      </w:r>
      <w:r>
        <w:rPr>
          <w:spacing w:val="1"/>
        </w:rPr>
        <w:t> </w:t>
      </w:r>
      <w:r>
        <w:rPr/>
        <w:t>with children and youths who have a variety of disabilities. While a small number work with</w:t>
      </w:r>
      <w:r>
        <w:rPr>
          <w:spacing w:val="1"/>
        </w:rPr>
        <w:t> </w:t>
      </w:r>
      <w:r>
        <w:rPr/>
        <w:t>students with severe cases of mental retardation and autism, the majority work with children</w:t>
      </w:r>
      <w:r>
        <w:rPr>
          <w:spacing w:val="1"/>
        </w:rPr>
        <w:t> </w:t>
      </w:r>
      <w:r>
        <w:rPr/>
        <w:t>with</w:t>
      </w:r>
      <w:r>
        <w:rPr>
          <w:spacing w:val="42"/>
        </w:rPr>
        <w:t> </w:t>
      </w:r>
      <w:r>
        <w:rPr/>
        <w:t>mild</w:t>
      </w:r>
      <w:r>
        <w:rPr>
          <w:spacing w:val="42"/>
        </w:rPr>
        <w:t> </w:t>
      </w:r>
      <w:r>
        <w:rPr/>
        <w:t>to</w:t>
      </w:r>
      <w:r>
        <w:rPr>
          <w:spacing w:val="40"/>
        </w:rPr>
        <w:t> </w:t>
      </w:r>
      <w:r>
        <w:rPr/>
        <w:t>moderate</w:t>
      </w:r>
      <w:r>
        <w:rPr>
          <w:spacing w:val="41"/>
        </w:rPr>
        <w:t> </w:t>
      </w:r>
      <w:r>
        <w:rPr/>
        <w:t>disabilities,</w:t>
      </w:r>
      <w:r>
        <w:rPr>
          <w:spacing w:val="41"/>
        </w:rPr>
        <w:t> </w:t>
      </w:r>
      <w:r>
        <w:rPr/>
        <w:t>using</w:t>
      </w:r>
      <w:r>
        <w:rPr>
          <w:spacing w:val="41"/>
        </w:rPr>
        <w:t> </w:t>
      </w:r>
      <w:r>
        <w:rPr/>
        <w:t>or</w:t>
      </w:r>
      <w:r>
        <w:rPr>
          <w:spacing w:val="41"/>
        </w:rPr>
        <w:t> </w:t>
      </w:r>
      <w:r>
        <w:rPr/>
        <w:t>modifying</w:t>
      </w:r>
      <w:r>
        <w:rPr>
          <w:spacing w:val="39"/>
        </w:rPr>
        <w:t> </w:t>
      </w:r>
      <w:r>
        <w:rPr/>
        <w:t>the</w:t>
      </w:r>
      <w:r>
        <w:rPr>
          <w:spacing w:val="43"/>
        </w:rPr>
        <w:t> </w:t>
      </w:r>
      <w:r>
        <w:rPr/>
        <w:t>general</w:t>
      </w:r>
      <w:r>
        <w:rPr>
          <w:spacing w:val="42"/>
        </w:rPr>
        <w:t> </w:t>
      </w:r>
      <w:r>
        <w:rPr/>
        <w:t>education</w:t>
      </w:r>
      <w:r>
        <w:rPr>
          <w:spacing w:val="41"/>
        </w:rPr>
        <w:t> </w:t>
      </w:r>
      <w:r>
        <w:rPr/>
        <w:t>curriculum</w:t>
      </w:r>
      <w:r>
        <w:rPr>
          <w:spacing w:val="43"/>
        </w:rPr>
        <w:t> </w:t>
      </w:r>
      <w:r>
        <w:rPr/>
        <w:t>to</w:t>
      </w:r>
      <w:r>
        <w:rPr>
          <w:spacing w:val="-58"/>
        </w:rPr>
        <w:t> </w:t>
      </w:r>
      <w:r>
        <w:rPr/>
        <w:t>meet</w:t>
      </w:r>
      <w:r>
        <w:rPr>
          <w:spacing w:val="16"/>
        </w:rPr>
        <w:t> </w:t>
      </w:r>
      <w:r>
        <w:rPr/>
        <w:t>the</w:t>
      </w:r>
      <w:r>
        <w:rPr>
          <w:spacing w:val="15"/>
        </w:rPr>
        <w:t> </w:t>
      </w:r>
      <w:r>
        <w:rPr/>
        <w:t>children's</w:t>
      </w:r>
      <w:r>
        <w:rPr>
          <w:spacing w:val="15"/>
        </w:rPr>
        <w:t> </w:t>
      </w:r>
      <w:r>
        <w:rPr/>
        <w:t>special</w:t>
      </w:r>
      <w:r>
        <w:rPr>
          <w:spacing w:val="16"/>
        </w:rPr>
        <w:t> </w:t>
      </w:r>
      <w:r>
        <w:rPr/>
        <w:t>needs.</w:t>
      </w:r>
      <w:r>
        <w:rPr>
          <w:spacing w:val="15"/>
        </w:rPr>
        <w:t> </w:t>
      </w:r>
      <w:r>
        <w:rPr/>
        <w:t>To</w:t>
      </w:r>
      <w:r>
        <w:rPr>
          <w:spacing w:val="15"/>
        </w:rPr>
        <w:t> </w:t>
      </w:r>
      <w:r>
        <w:rPr/>
        <w:t>this</w:t>
      </w:r>
      <w:r>
        <w:rPr>
          <w:spacing w:val="16"/>
        </w:rPr>
        <w:t> </w:t>
      </w:r>
      <w:r>
        <w:rPr/>
        <w:t>end,</w:t>
      </w:r>
      <w:r>
        <w:rPr>
          <w:spacing w:val="15"/>
        </w:rPr>
        <w:t> </w:t>
      </w:r>
      <w:r>
        <w:rPr/>
        <w:t>every</w:t>
      </w:r>
      <w:r>
        <w:rPr>
          <w:spacing w:val="8"/>
        </w:rPr>
        <w:t> </w:t>
      </w:r>
      <w:r>
        <w:rPr/>
        <w:t>teacher</w:t>
      </w:r>
      <w:r>
        <w:rPr>
          <w:spacing w:val="14"/>
        </w:rPr>
        <w:t> </w:t>
      </w:r>
      <w:r>
        <w:rPr/>
        <w:t>in</w:t>
      </w:r>
      <w:r>
        <w:rPr>
          <w:spacing w:val="16"/>
        </w:rPr>
        <w:t> </w:t>
      </w:r>
      <w:r>
        <w:rPr/>
        <w:t>general</w:t>
      </w:r>
      <w:r>
        <w:rPr>
          <w:spacing w:val="16"/>
        </w:rPr>
        <w:t> </w:t>
      </w:r>
      <w:r>
        <w:rPr/>
        <w:t>education</w:t>
      </w:r>
      <w:r>
        <w:rPr>
          <w:spacing w:val="15"/>
        </w:rPr>
        <w:t> </w:t>
      </w:r>
      <w:r>
        <w:rPr/>
        <w:t>setting</w:t>
      </w:r>
      <w:r>
        <w:rPr>
          <w:spacing w:val="14"/>
        </w:rPr>
        <w:t> </w:t>
      </w:r>
      <w:r>
        <w:rPr/>
        <w:t>such</w:t>
      </w:r>
      <w:r>
        <w:rPr>
          <w:spacing w:val="-58"/>
        </w:rPr>
        <w:t> </w:t>
      </w:r>
      <w:r>
        <w:rPr/>
        <w:t>as the primary and secondary schools require some dose of Elements of Special Education</w:t>
      </w:r>
      <w:r>
        <w:rPr>
          <w:spacing w:val="1"/>
        </w:rPr>
        <w:t> </w:t>
      </w:r>
      <w:r>
        <w:rPr/>
        <w:t>Curriculum content knowledge. The extent to which this curriculum is being implemented to</w:t>
      </w:r>
      <w:r>
        <w:rPr>
          <w:spacing w:val="1"/>
        </w:rPr>
        <w:t> </w:t>
      </w:r>
      <w:r>
        <w:rPr/>
        <w:t>achieve</w:t>
      </w:r>
      <w:r>
        <w:rPr>
          <w:spacing w:val="-3"/>
        </w:rPr>
        <w:t> </w:t>
      </w:r>
      <w:r>
        <w:rPr/>
        <w:t>these</w:t>
      </w:r>
      <w:r>
        <w:rPr>
          <w:spacing w:val="-1"/>
        </w:rPr>
        <w:t> </w:t>
      </w:r>
      <w:r>
        <w:rPr/>
        <w:t>objectives</w:t>
      </w:r>
      <w:r>
        <w:rPr>
          <w:spacing w:val="2"/>
        </w:rPr>
        <w:t> </w:t>
      </w:r>
      <w:r>
        <w:rPr/>
        <w:t>was evaluated in</w:t>
      </w:r>
      <w:r>
        <w:rPr>
          <w:spacing w:val="1"/>
        </w:rPr>
        <w:t> </w:t>
      </w:r>
      <w:r>
        <w:rPr/>
        <w:t>this study.</w:t>
      </w:r>
    </w:p>
    <w:p>
      <w:pPr>
        <w:pStyle w:val="BodyText"/>
        <w:spacing w:line="360" w:lineRule="auto" w:before="2"/>
        <w:ind w:left="1192" w:right="580" w:firstLine="719"/>
        <w:jc w:val="both"/>
      </w:pPr>
      <w:r>
        <w:rPr/>
        <w:t>Special education teachers use various techniques to promote learning. Such methods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include</w:t>
      </w:r>
      <w:r>
        <w:rPr>
          <w:spacing w:val="1"/>
        </w:rPr>
        <w:t> </w:t>
      </w:r>
      <w:r>
        <w:rPr/>
        <w:t>individual</w:t>
      </w:r>
      <w:r>
        <w:rPr>
          <w:spacing w:val="1"/>
        </w:rPr>
        <w:t> </w:t>
      </w:r>
      <w:r>
        <w:rPr/>
        <w:t>instruction,</w:t>
      </w:r>
      <w:r>
        <w:rPr>
          <w:spacing w:val="1"/>
        </w:rPr>
        <w:t> </w:t>
      </w:r>
      <w:r>
        <w:rPr/>
        <w:t>problem-solving,</w:t>
      </w:r>
      <w:r>
        <w:rPr>
          <w:spacing w:val="1"/>
        </w:rPr>
        <w:t> </w:t>
      </w:r>
      <w:r>
        <w:rPr/>
        <w:t>assignment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work.</w:t>
      </w:r>
      <w:r>
        <w:rPr>
          <w:spacing w:val="1"/>
        </w:rPr>
        <w:t> </w:t>
      </w:r>
      <w:r>
        <w:rPr/>
        <w:t>Therefore,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desirable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investigate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methods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strategies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these</w:t>
      </w:r>
      <w:r>
        <w:rPr>
          <w:spacing w:val="-57"/>
        </w:rPr>
        <w:t> </w:t>
      </w:r>
      <w:r>
        <w:rPr/>
        <w:t>institutions to implement the curriculum on Elements of Special Education in order to achieve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objectives of the</w:t>
      </w:r>
      <w:r>
        <w:rPr>
          <w:spacing w:val="1"/>
        </w:rPr>
        <w:t> </w:t>
      </w:r>
      <w:r>
        <w:rPr/>
        <w:t>curriculum.</w:t>
      </w:r>
    </w:p>
    <w:p>
      <w:pPr>
        <w:pStyle w:val="BodyText"/>
        <w:spacing w:line="360" w:lineRule="auto"/>
        <w:ind w:left="1192" w:right="580" w:firstLine="719"/>
        <w:jc w:val="both"/>
      </w:pPr>
      <w:r>
        <w:rPr/>
        <w:t>Also, specialized materials and equipment need to be available, adequate and utilized.</w:t>
      </w:r>
      <w:r>
        <w:rPr>
          <w:spacing w:val="1"/>
        </w:rPr>
        <w:t> </w:t>
      </w:r>
      <w:r>
        <w:rPr/>
        <w:t>Strategies for implementation could also be a limiting factor in the success of the programme.</w:t>
      </w:r>
      <w:r>
        <w:rPr>
          <w:spacing w:val="1"/>
        </w:rPr>
        <w:t> </w:t>
      </w:r>
      <w:r>
        <w:rPr/>
        <w:t>The design and organization of learning activities and proper assessment techniques, funding,</w:t>
      </w:r>
      <w:r>
        <w:rPr>
          <w:spacing w:val="1"/>
        </w:rPr>
        <w:t> </w:t>
      </w:r>
      <w:r>
        <w:rPr/>
        <w:t>the amount of time allocated for teaching the concepts, people‘s attitude towards those with</w:t>
      </w:r>
      <w:r>
        <w:rPr>
          <w:spacing w:val="1"/>
        </w:rPr>
        <w:t> </w:t>
      </w:r>
      <w:r>
        <w:rPr/>
        <w:t>disabilities and a host of others were also looked into as to whether or not they were enabling</w:t>
      </w:r>
      <w:r>
        <w:rPr>
          <w:spacing w:val="1"/>
        </w:rPr>
        <w:t> </w:t>
      </w:r>
      <w:r>
        <w:rPr/>
        <w:t>factors or constraints in the teaching and learning of the Elements of Special Education in all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NCE awarding</w:t>
      </w:r>
      <w:r>
        <w:rPr>
          <w:spacing w:val="-2"/>
        </w:rPr>
        <w:t> </w:t>
      </w:r>
      <w:r>
        <w:rPr/>
        <w:t>institutions.</w:t>
      </w:r>
    </w:p>
    <w:p>
      <w:pPr>
        <w:pStyle w:val="BodyText"/>
        <w:spacing w:line="360" w:lineRule="auto" w:before="1"/>
        <w:ind w:left="1192" w:right="578" w:firstLine="719"/>
        <w:jc w:val="both"/>
      </w:pPr>
      <w:r>
        <w:rPr/>
        <w:t>Akobundu (1995) and Geossling (2000) report that attitudes towards individuals with</w:t>
      </w:r>
      <w:r>
        <w:rPr>
          <w:spacing w:val="1"/>
        </w:rPr>
        <w:t> </w:t>
      </w:r>
      <w:r>
        <w:rPr/>
        <w:t>disabilities occupy a central position in rehabilitation and special needs provision. Also, Ozoji</w:t>
      </w:r>
      <w:r>
        <w:rPr>
          <w:spacing w:val="1"/>
        </w:rPr>
        <w:t> </w:t>
      </w:r>
      <w:r>
        <w:rPr/>
        <w:t>(1991) argues that if suitable services were to be provided to individuals with disabilities,</w:t>
      </w:r>
      <w:r>
        <w:rPr>
          <w:spacing w:val="1"/>
        </w:rPr>
        <w:t> </w:t>
      </w:r>
      <w:r>
        <w:rPr/>
        <w:t>positive societal attitude is vital. To this end, the attitude of the teacher who is charged with the</w:t>
      </w:r>
      <w:r>
        <w:rPr>
          <w:spacing w:val="-57"/>
        </w:rPr>
        <w:t> </w:t>
      </w:r>
      <w:r>
        <w:rPr/>
        <w:t>responsibility</w:t>
      </w:r>
      <w:r>
        <w:rPr>
          <w:spacing w:val="8"/>
        </w:rPr>
        <w:t> </w:t>
      </w:r>
      <w:r>
        <w:rPr/>
        <w:t>of</w:t>
      </w:r>
      <w:r>
        <w:rPr>
          <w:spacing w:val="15"/>
        </w:rPr>
        <w:t> </w:t>
      </w:r>
      <w:r>
        <w:rPr/>
        <w:t>helping</w:t>
      </w:r>
      <w:r>
        <w:rPr>
          <w:spacing w:val="16"/>
        </w:rPr>
        <w:t> </w:t>
      </w:r>
      <w:r>
        <w:rPr/>
        <w:t>the</w:t>
      </w:r>
      <w:r>
        <w:rPr>
          <w:spacing w:val="15"/>
        </w:rPr>
        <w:t> </w:t>
      </w:r>
      <w:r>
        <w:rPr/>
        <w:t>child</w:t>
      </w:r>
      <w:r>
        <w:rPr>
          <w:spacing w:val="16"/>
        </w:rPr>
        <w:t> </w:t>
      </w:r>
      <w:r>
        <w:rPr/>
        <w:t>and</w:t>
      </w:r>
      <w:r>
        <w:rPr>
          <w:spacing w:val="16"/>
        </w:rPr>
        <w:t> </w:t>
      </w:r>
      <w:r>
        <w:rPr/>
        <w:t>rehabilitating</w:t>
      </w:r>
      <w:r>
        <w:rPr>
          <w:spacing w:val="14"/>
        </w:rPr>
        <w:t> </w:t>
      </w:r>
      <w:r>
        <w:rPr/>
        <w:t>the</w:t>
      </w:r>
      <w:r>
        <w:rPr>
          <w:spacing w:val="15"/>
        </w:rPr>
        <w:t> </w:t>
      </w:r>
      <w:r>
        <w:rPr/>
        <w:t>child</w:t>
      </w:r>
      <w:r>
        <w:rPr>
          <w:spacing w:val="23"/>
        </w:rPr>
        <w:t> </w:t>
      </w:r>
      <w:r>
        <w:rPr/>
        <w:t>with</w:t>
      </w:r>
      <w:r>
        <w:rPr>
          <w:spacing w:val="17"/>
        </w:rPr>
        <w:t> </w:t>
      </w:r>
      <w:r>
        <w:rPr/>
        <w:t>disability</w:t>
      </w:r>
      <w:r>
        <w:rPr>
          <w:spacing w:val="9"/>
        </w:rPr>
        <w:t> </w:t>
      </w:r>
      <w:r>
        <w:rPr/>
        <w:t>needs</w:t>
      </w:r>
      <w:r>
        <w:rPr>
          <w:spacing w:val="16"/>
        </w:rPr>
        <w:t> </w:t>
      </w:r>
      <w:r>
        <w:rPr/>
        <w:t>to</w:t>
      </w:r>
      <w:r>
        <w:rPr>
          <w:spacing w:val="17"/>
        </w:rPr>
        <w:t> </w:t>
      </w:r>
      <w:r>
        <w:rPr/>
        <w:t>be</w:t>
      </w:r>
      <w:r>
        <w:rPr>
          <w:spacing w:val="14"/>
        </w:rPr>
        <w:t> </w:t>
      </w:r>
      <w:r>
        <w:rPr/>
        <w:t>very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76"/>
        <w:jc w:val="both"/>
      </w:pPr>
      <w:r>
        <w:rPr/>
        <w:t>positive if the objectives of special education would be achieved. With these in view, the</w:t>
      </w:r>
      <w:r>
        <w:rPr>
          <w:spacing w:val="1"/>
        </w:rPr>
        <w:t> </w:t>
      </w:r>
      <w:r>
        <w:rPr/>
        <w:t>Elements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NCE</w:t>
      </w:r>
      <w:r>
        <w:rPr>
          <w:spacing w:val="1"/>
        </w:rPr>
        <w:t> </w:t>
      </w:r>
      <w:r>
        <w:rPr/>
        <w:t>awarding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needed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evaluated. This would help to determine the extent to which the entire programme is being</w:t>
      </w:r>
      <w:r>
        <w:rPr>
          <w:spacing w:val="1"/>
        </w:rPr>
        <w:t> </w:t>
      </w:r>
      <w:r>
        <w:rPr/>
        <w:t>implemented</w:t>
      </w:r>
      <w:r>
        <w:rPr>
          <w:spacing w:val="-1"/>
        </w:rPr>
        <w:t> </w:t>
      </w:r>
      <w:r>
        <w:rPr/>
        <w:t>based on the</w:t>
      </w:r>
      <w:r>
        <w:rPr>
          <w:spacing w:val="-1"/>
        </w:rPr>
        <w:t> </w:t>
      </w:r>
      <w:r>
        <w:rPr/>
        <w:t>objectives of the</w:t>
      </w:r>
      <w:r>
        <w:rPr>
          <w:spacing w:val="-1"/>
        </w:rPr>
        <w:t> </w:t>
      </w:r>
      <w:r>
        <w:rPr/>
        <w:t>programme.</w:t>
      </w:r>
    </w:p>
    <w:p>
      <w:pPr>
        <w:pStyle w:val="Heading2"/>
        <w:numPr>
          <w:ilvl w:val="1"/>
          <w:numId w:val="3"/>
        </w:numPr>
        <w:tabs>
          <w:tab w:pos="1913" w:val="left" w:leader="none"/>
        </w:tabs>
        <w:spacing w:line="240" w:lineRule="auto" w:before="43" w:after="0"/>
        <w:ind w:left="1912" w:right="0" w:hanging="721"/>
        <w:jc w:val="both"/>
      </w:pPr>
      <w:bookmarkStart w:name="_TOC_250046" w:id="8"/>
      <w:r>
        <w:rPr/>
        <w:t>Statement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bookmarkEnd w:id="8"/>
      <w:r>
        <w:rPr/>
        <w:t>Problem</w:t>
      </w:r>
    </w:p>
    <w:p>
      <w:pPr>
        <w:pStyle w:val="BodyText"/>
        <w:spacing w:line="360" w:lineRule="auto" w:before="176"/>
        <w:ind w:left="1192" w:right="579" w:firstLine="719"/>
        <w:jc w:val="both"/>
      </w:pPr>
      <w:r>
        <w:rPr/>
        <w:drawing>
          <wp:anchor distT="0" distB="0" distL="0" distR="0" allowOverlap="1" layoutInCell="1" locked="0" behindDoc="1" simplePos="0" relativeHeight="478885888">
            <wp:simplePos x="0" y="0"/>
            <wp:positionH relativeFrom="page">
              <wp:posOffset>1328547</wp:posOffset>
            </wp:positionH>
            <wp:positionV relativeFrom="paragraph">
              <wp:posOffset>420536</wp:posOffset>
            </wp:positionV>
            <wp:extent cx="5396230" cy="5334984"/>
            <wp:effectExtent l="0" t="0" r="0" b="0"/>
            <wp:wrapNone/>
            <wp:docPr id="33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</w:t>
      </w:r>
      <w:r>
        <w:rPr>
          <w:spacing w:val="1"/>
        </w:rPr>
        <w:t> </w:t>
      </w:r>
      <w:r>
        <w:rPr/>
        <w:t>number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issues</w:t>
      </w:r>
      <w:r>
        <w:rPr>
          <w:spacing w:val="1"/>
        </w:rPr>
        <w:t> </w:t>
      </w:r>
      <w:r>
        <w:rPr/>
        <w:t>attending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Elements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Special</w:t>
      </w:r>
      <w:r>
        <w:rPr>
          <w:spacing w:val="-57"/>
        </w:rPr>
        <w:t> </w:t>
      </w:r>
      <w:r>
        <w:rPr/>
        <w:t>Education Curriculum has cropped up over the years. These range from societal attitudes</w:t>
      </w:r>
      <w:r>
        <w:rPr>
          <w:spacing w:val="1"/>
        </w:rPr>
        <w:t> </w:t>
      </w:r>
      <w:r>
        <w:rPr/>
        <w:t>towards learners with special needs and lack of qualified personnel and support staff to poor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outcomes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needs.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therefore</w:t>
      </w:r>
      <w:r>
        <w:rPr>
          <w:spacing w:val="1"/>
        </w:rPr>
        <w:t> </w:t>
      </w:r>
      <w:r>
        <w:rPr/>
        <w:t>evaluated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 of Elements of Special Education Curriculum in NCE-Awarding Institutions in</w:t>
      </w:r>
      <w:r>
        <w:rPr>
          <w:spacing w:val="-57"/>
        </w:rPr>
        <w:t> </w:t>
      </w:r>
      <w:r>
        <w:rPr/>
        <w:t>Nigeria using the Context, Input, Process and Product (CIPP) model. This is in terms of the</w:t>
      </w:r>
      <w:r>
        <w:rPr>
          <w:spacing w:val="1"/>
        </w:rPr>
        <w:t> </w:t>
      </w:r>
      <w:r>
        <w:rPr/>
        <w:t>extent to which the curriculum objectives are currently being achieved, the relevance of the</w:t>
      </w:r>
      <w:r>
        <w:rPr>
          <w:spacing w:val="1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needs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society,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suitability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personnel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 (qualification, experience, number), availability, adequacy and utilization of</w:t>
      </w:r>
      <w:r>
        <w:rPr>
          <w:spacing w:val="1"/>
        </w:rPr>
        <w:t> </w:t>
      </w:r>
      <w:r>
        <w:rPr/>
        <w:t>facilities, equipment and resources, methods and strategies for teaching the curriculum content,</w:t>
      </w:r>
      <w:r>
        <w:rPr>
          <w:spacing w:val="-57"/>
        </w:rPr>
        <w:t> </w:t>
      </w:r>
      <w:r>
        <w:rPr/>
        <w:t>the problems encountered in the course of implementation, as well as, the learning outcomes as</w:t>
      </w:r>
      <w:r>
        <w:rPr>
          <w:spacing w:val="-57"/>
        </w:rPr>
        <w:t> </w:t>
      </w:r>
      <w:r>
        <w:rPr/>
        <w:t>measured</w:t>
      </w:r>
      <w:r>
        <w:rPr>
          <w:spacing w:val="-1"/>
        </w:rPr>
        <w:t> </w:t>
      </w:r>
      <w:r>
        <w:rPr/>
        <w:t>by</w:t>
      </w:r>
      <w:r>
        <w:rPr>
          <w:spacing w:val="-6"/>
        </w:rPr>
        <w:t> </w:t>
      </w:r>
      <w:r>
        <w:rPr/>
        <w:t>students‘ achievement</w:t>
      </w:r>
      <w:r>
        <w:rPr>
          <w:spacing w:val="-1"/>
        </w:rPr>
        <w:t> </w:t>
      </w:r>
      <w:r>
        <w:rPr/>
        <w:t>in and</w:t>
      </w:r>
      <w:r>
        <w:rPr>
          <w:spacing w:val="-1"/>
        </w:rPr>
        <w:t> </w:t>
      </w:r>
      <w:r>
        <w:rPr/>
        <w:t>attitude towards</w:t>
      </w:r>
      <w:r>
        <w:rPr>
          <w:spacing w:val="-1"/>
        </w:rPr>
        <w:t> </w:t>
      </w:r>
      <w:r>
        <w:rPr/>
        <w:t>special</w:t>
      </w:r>
      <w:r>
        <w:rPr>
          <w:spacing w:val="3"/>
        </w:rPr>
        <w:t> </w:t>
      </w:r>
      <w:r>
        <w:rPr/>
        <w:t>needs education.</w:t>
      </w:r>
    </w:p>
    <w:p>
      <w:pPr>
        <w:pStyle w:val="Heading2"/>
        <w:numPr>
          <w:ilvl w:val="1"/>
          <w:numId w:val="3"/>
        </w:numPr>
        <w:tabs>
          <w:tab w:pos="1913" w:val="left" w:leader="none"/>
        </w:tabs>
        <w:spacing w:line="240" w:lineRule="auto" w:before="44" w:after="0"/>
        <w:ind w:left="1912" w:right="0" w:hanging="721"/>
        <w:jc w:val="both"/>
      </w:pPr>
      <w:bookmarkStart w:name="_TOC_250045" w:id="9"/>
      <w:r>
        <w:rPr/>
        <w:t>Research</w:t>
      </w:r>
      <w:r>
        <w:rPr>
          <w:spacing w:val="-2"/>
        </w:rPr>
        <w:t> </w:t>
      </w:r>
      <w:bookmarkEnd w:id="9"/>
      <w:r>
        <w:rPr/>
        <w:t>Questions</w:t>
      </w:r>
    </w:p>
    <w:p>
      <w:pPr>
        <w:pStyle w:val="BodyText"/>
        <w:spacing w:before="173"/>
        <w:ind w:left="1730"/>
      </w:pPr>
      <w:r>
        <w:rPr/>
        <w:t>The</w:t>
      </w:r>
      <w:r>
        <w:rPr>
          <w:spacing w:val="-2"/>
        </w:rPr>
        <w:t> </w:t>
      </w:r>
      <w:r>
        <w:rPr/>
        <w:t>study</w:t>
      </w:r>
      <w:r>
        <w:rPr>
          <w:spacing w:val="-5"/>
        </w:rPr>
        <w:t> </w:t>
      </w:r>
      <w:r>
        <w:rPr/>
        <w:t>sought answers to the</w:t>
      </w:r>
      <w:r>
        <w:rPr>
          <w:spacing w:val="1"/>
        </w:rPr>
        <w:t> </w:t>
      </w:r>
      <w:r>
        <w:rPr/>
        <w:t>following</w:t>
      </w:r>
      <w:r>
        <w:rPr>
          <w:spacing w:val="-3"/>
        </w:rPr>
        <w:t> </w:t>
      </w:r>
      <w:r>
        <w:rPr/>
        <w:t>research questions:</w:t>
      </w:r>
    </w:p>
    <w:p>
      <w:pPr>
        <w:pStyle w:val="ListParagraph"/>
        <w:numPr>
          <w:ilvl w:val="2"/>
          <w:numId w:val="3"/>
        </w:numPr>
        <w:tabs>
          <w:tab w:pos="1730" w:val="left" w:leader="none"/>
        </w:tabs>
        <w:spacing w:line="240" w:lineRule="auto" w:before="139" w:after="0"/>
        <w:ind w:left="1730" w:right="0" w:hanging="358"/>
        <w:jc w:val="left"/>
        <w:rPr>
          <w:sz w:val="24"/>
        </w:rPr>
      </w:pPr>
      <w:r>
        <w:rPr>
          <w:sz w:val="24"/>
        </w:rPr>
        <w:t>What</w:t>
      </w:r>
      <w:r>
        <w:rPr>
          <w:spacing w:val="-1"/>
          <w:sz w:val="24"/>
        </w:rPr>
        <w:t> </w:t>
      </w:r>
      <w:r>
        <w:rPr>
          <w:sz w:val="24"/>
        </w:rPr>
        <w:t>is the</w:t>
      </w:r>
      <w:r>
        <w:rPr>
          <w:spacing w:val="-1"/>
          <w:sz w:val="24"/>
        </w:rPr>
        <w:t> </w:t>
      </w:r>
      <w:r>
        <w:rPr>
          <w:sz w:val="24"/>
        </w:rPr>
        <w:t>status of the</w:t>
      </w:r>
      <w:r>
        <w:rPr>
          <w:spacing w:val="-2"/>
          <w:sz w:val="24"/>
        </w:rPr>
        <w:t> </w:t>
      </w:r>
      <w:r>
        <w:rPr>
          <w:sz w:val="24"/>
        </w:rPr>
        <w:t>NCE-awarding</w:t>
      </w:r>
      <w:r>
        <w:rPr>
          <w:spacing w:val="-3"/>
          <w:sz w:val="24"/>
        </w:rPr>
        <w:t> </w:t>
      </w:r>
      <w:r>
        <w:rPr>
          <w:sz w:val="24"/>
        </w:rPr>
        <w:t>institutions with</w:t>
      </w:r>
      <w:r>
        <w:rPr>
          <w:spacing w:val="-1"/>
          <w:sz w:val="24"/>
        </w:rPr>
        <w:t> </w:t>
      </w:r>
      <w:r>
        <w:rPr>
          <w:sz w:val="24"/>
        </w:rPr>
        <w:t>respect to:</w:t>
      </w:r>
    </w:p>
    <w:p>
      <w:pPr>
        <w:pStyle w:val="ListParagraph"/>
        <w:numPr>
          <w:ilvl w:val="3"/>
          <w:numId w:val="3"/>
        </w:numPr>
        <w:tabs>
          <w:tab w:pos="3065" w:val="left" w:leader="none"/>
        </w:tabs>
        <w:spacing w:line="240" w:lineRule="auto" w:before="137" w:after="0"/>
        <w:ind w:left="3065" w:right="0" w:hanging="437"/>
        <w:jc w:val="left"/>
        <w:rPr>
          <w:sz w:val="24"/>
        </w:rPr>
      </w:pPr>
      <w:r>
        <w:rPr>
          <w:sz w:val="24"/>
        </w:rPr>
        <w:t>number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lecturers</w:t>
      </w:r>
      <w:r>
        <w:rPr>
          <w:spacing w:val="-1"/>
          <w:sz w:val="24"/>
        </w:rPr>
        <w:t> </w:t>
      </w:r>
      <w:r>
        <w:rPr>
          <w:sz w:val="24"/>
        </w:rPr>
        <w:t>available</w:t>
      </w:r>
    </w:p>
    <w:p>
      <w:pPr>
        <w:pStyle w:val="ListParagraph"/>
        <w:numPr>
          <w:ilvl w:val="3"/>
          <w:numId w:val="3"/>
        </w:numPr>
        <w:tabs>
          <w:tab w:pos="3065" w:val="left" w:leader="none"/>
        </w:tabs>
        <w:spacing w:line="240" w:lineRule="auto" w:before="139" w:after="0"/>
        <w:ind w:left="3065" w:right="0" w:hanging="452"/>
        <w:jc w:val="left"/>
        <w:rPr>
          <w:sz w:val="24"/>
        </w:rPr>
      </w:pPr>
      <w:r>
        <w:rPr>
          <w:sz w:val="24"/>
        </w:rPr>
        <w:t>lecturers‘</w:t>
      </w:r>
      <w:r>
        <w:rPr>
          <w:spacing w:val="-4"/>
          <w:sz w:val="24"/>
        </w:rPr>
        <w:t> </w:t>
      </w:r>
      <w:r>
        <w:rPr>
          <w:sz w:val="24"/>
        </w:rPr>
        <w:t>qualification</w:t>
      </w:r>
    </w:p>
    <w:p>
      <w:pPr>
        <w:pStyle w:val="ListParagraph"/>
        <w:numPr>
          <w:ilvl w:val="3"/>
          <w:numId w:val="3"/>
        </w:numPr>
        <w:tabs>
          <w:tab w:pos="3065" w:val="left" w:leader="none"/>
        </w:tabs>
        <w:spacing w:line="240" w:lineRule="auto" w:before="137" w:after="0"/>
        <w:ind w:left="3065" w:right="0" w:hanging="437"/>
        <w:jc w:val="left"/>
        <w:rPr>
          <w:sz w:val="24"/>
        </w:rPr>
      </w:pPr>
      <w:r>
        <w:rPr>
          <w:sz w:val="24"/>
        </w:rPr>
        <w:t>lecturers‘</w:t>
      </w:r>
      <w:r>
        <w:rPr>
          <w:spacing w:val="-3"/>
          <w:sz w:val="24"/>
        </w:rPr>
        <w:t> </w:t>
      </w:r>
      <w:r>
        <w:rPr>
          <w:sz w:val="24"/>
        </w:rPr>
        <w:t>experience</w:t>
      </w:r>
    </w:p>
    <w:p>
      <w:pPr>
        <w:pStyle w:val="ListParagraph"/>
        <w:numPr>
          <w:ilvl w:val="3"/>
          <w:numId w:val="3"/>
        </w:numPr>
        <w:tabs>
          <w:tab w:pos="3065" w:val="left" w:leader="none"/>
        </w:tabs>
        <w:spacing w:line="240" w:lineRule="auto" w:before="140" w:after="0"/>
        <w:ind w:left="3065" w:right="0" w:hanging="452"/>
        <w:jc w:val="left"/>
        <w:rPr>
          <w:sz w:val="24"/>
        </w:rPr>
      </w:pPr>
      <w:r>
        <w:rPr>
          <w:sz w:val="24"/>
        </w:rPr>
        <w:t>lecturers‘</w:t>
      </w:r>
      <w:r>
        <w:rPr>
          <w:spacing w:val="-5"/>
          <w:sz w:val="24"/>
        </w:rPr>
        <w:t> </w:t>
      </w:r>
      <w:r>
        <w:rPr>
          <w:sz w:val="24"/>
        </w:rPr>
        <w:t>Gender</w:t>
      </w:r>
    </w:p>
    <w:p>
      <w:pPr>
        <w:pStyle w:val="ListParagraph"/>
        <w:numPr>
          <w:ilvl w:val="3"/>
          <w:numId w:val="3"/>
        </w:numPr>
        <w:tabs>
          <w:tab w:pos="3065" w:val="left" w:leader="none"/>
        </w:tabs>
        <w:spacing w:line="240" w:lineRule="auto" w:before="137" w:after="0"/>
        <w:ind w:left="3065" w:right="0" w:hanging="437"/>
        <w:jc w:val="left"/>
        <w:rPr>
          <w:sz w:val="24"/>
        </w:rPr>
      </w:pPr>
      <w:r>
        <w:rPr>
          <w:sz w:val="24"/>
        </w:rPr>
        <w:t>students‘</w:t>
      </w:r>
      <w:r>
        <w:rPr>
          <w:spacing w:val="-12"/>
          <w:sz w:val="24"/>
        </w:rPr>
        <w:t> </w:t>
      </w:r>
      <w:r>
        <w:rPr>
          <w:sz w:val="24"/>
        </w:rPr>
        <w:t>gender?</w:t>
      </w:r>
    </w:p>
    <w:p>
      <w:pPr>
        <w:pStyle w:val="ListParagraph"/>
        <w:numPr>
          <w:ilvl w:val="2"/>
          <w:numId w:val="3"/>
        </w:numPr>
        <w:tabs>
          <w:tab w:pos="1733" w:val="left" w:leader="none"/>
        </w:tabs>
        <w:spacing w:line="360" w:lineRule="auto" w:before="139" w:after="0"/>
        <w:ind w:left="1730" w:right="582" w:hanging="358"/>
        <w:jc w:val="left"/>
        <w:rPr>
          <w:sz w:val="24"/>
        </w:rPr>
      </w:pPr>
      <w:r>
        <w:rPr>
          <w:sz w:val="24"/>
        </w:rPr>
        <w:t>What</w:t>
      </w:r>
      <w:r>
        <w:rPr>
          <w:spacing w:val="23"/>
          <w:sz w:val="24"/>
        </w:rPr>
        <w:t> </w:t>
      </w:r>
      <w:r>
        <w:rPr>
          <w:sz w:val="24"/>
        </w:rPr>
        <w:t>is</w:t>
      </w:r>
      <w:r>
        <w:rPr>
          <w:spacing w:val="24"/>
          <w:sz w:val="24"/>
        </w:rPr>
        <w:t> </w:t>
      </w:r>
      <w:r>
        <w:rPr>
          <w:sz w:val="24"/>
        </w:rPr>
        <w:t>the</w:t>
      </w:r>
      <w:r>
        <w:rPr>
          <w:spacing w:val="23"/>
          <w:sz w:val="24"/>
        </w:rPr>
        <w:t> </w:t>
      </w:r>
      <w:r>
        <w:rPr>
          <w:sz w:val="24"/>
        </w:rPr>
        <w:t>perception</w:t>
      </w:r>
      <w:r>
        <w:rPr>
          <w:spacing w:val="23"/>
          <w:sz w:val="24"/>
        </w:rPr>
        <w:t> </w:t>
      </w:r>
      <w:r>
        <w:rPr>
          <w:sz w:val="24"/>
        </w:rPr>
        <w:t>of</w:t>
      </w:r>
      <w:r>
        <w:rPr>
          <w:spacing w:val="23"/>
          <w:sz w:val="24"/>
        </w:rPr>
        <w:t> </w:t>
      </w:r>
      <w:r>
        <w:rPr>
          <w:sz w:val="24"/>
        </w:rPr>
        <w:t>students</w:t>
      </w:r>
      <w:r>
        <w:rPr>
          <w:spacing w:val="24"/>
          <w:sz w:val="24"/>
        </w:rPr>
        <w:t> </w:t>
      </w:r>
      <w:r>
        <w:rPr>
          <w:sz w:val="24"/>
        </w:rPr>
        <w:t>and</w:t>
      </w:r>
      <w:r>
        <w:rPr>
          <w:spacing w:val="25"/>
          <w:sz w:val="24"/>
        </w:rPr>
        <w:t> </w:t>
      </w:r>
      <w:r>
        <w:rPr>
          <w:sz w:val="24"/>
        </w:rPr>
        <w:t>lecturers</w:t>
      </w:r>
      <w:r>
        <w:rPr>
          <w:spacing w:val="27"/>
          <w:sz w:val="24"/>
        </w:rPr>
        <w:t> </w:t>
      </w:r>
      <w:r>
        <w:rPr>
          <w:sz w:val="24"/>
        </w:rPr>
        <w:t>on</w:t>
      </w:r>
      <w:r>
        <w:rPr>
          <w:spacing w:val="23"/>
          <w:sz w:val="24"/>
        </w:rPr>
        <w:t> </w:t>
      </w:r>
      <w:r>
        <w:rPr>
          <w:sz w:val="24"/>
        </w:rPr>
        <w:t>the</w:t>
      </w:r>
      <w:r>
        <w:rPr>
          <w:spacing w:val="23"/>
          <w:sz w:val="24"/>
        </w:rPr>
        <w:t> </w:t>
      </w:r>
      <w:r>
        <w:rPr>
          <w:sz w:val="24"/>
        </w:rPr>
        <w:t>introduction</w:t>
      </w:r>
      <w:r>
        <w:rPr>
          <w:spacing w:val="25"/>
          <w:sz w:val="24"/>
        </w:rPr>
        <w:t> </w:t>
      </w:r>
      <w:r>
        <w:rPr>
          <w:sz w:val="24"/>
        </w:rPr>
        <w:t>of</w:t>
      </w:r>
      <w:r>
        <w:rPr>
          <w:spacing w:val="26"/>
          <w:sz w:val="24"/>
        </w:rPr>
        <w:t> </w:t>
      </w:r>
      <w:r>
        <w:rPr>
          <w:sz w:val="24"/>
        </w:rPr>
        <w:t>the</w:t>
      </w:r>
      <w:r>
        <w:rPr>
          <w:spacing w:val="21"/>
          <w:sz w:val="24"/>
        </w:rPr>
        <w:t> </w:t>
      </w:r>
      <w:r>
        <w:rPr>
          <w:sz w:val="24"/>
        </w:rPr>
        <w:t>Elements</w:t>
      </w:r>
      <w:r>
        <w:rPr>
          <w:spacing w:val="26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Special</w:t>
      </w:r>
      <w:r>
        <w:rPr>
          <w:spacing w:val="-1"/>
          <w:sz w:val="24"/>
        </w:rPr>
        <w:t> </w:t>
      </w:r>
      <w:r>
        <w:rPr>
          <w:sz w:val="24"/>
        </w:rPr>
        <w:t>Education</w:t>
      </w:r>
      <w:r>
        <w:rPr>
          <w:spacing w:val="-1"/>
          <w:sz w:val="24"/>
        </w:rPr>
        <w:t> </w:t>
      </w:r>
      <w:r>
        <w:rPr>
          <w:sz w:val="24"/>
        </w:rPr>
        <w:t>into</w:t>
      </w:r>
      <w:r>
        <w:rPr>
          <w:spacing w:val="-1"/>
          <w:sz w:val="24"/>
        </w:rPr>
        <w:t> </w:t>
      </w:r>
      <w:r>
        <w:rPr>
          <w:sz w:val="24"/>
        </w:rPr>
        <w:t>Teacher</w:t>
      </w:r>
      <w:r>
        <w:rPr>
          <w:spacing w:val="-1"/>
          <w:sz w:val="24"/>
        </w:rPr>
        <w:t> </w:t>
      </w:r>
      <w:r>
        <w:rPr>
          <w:sz w:val="24"/>
        </w:rPr>
        <w:t>Training</w:t>
      </w:r>
      <w:r>
        <w:rPr>
          <w:spacing w:val="-4"/>
          <w:sz w:val="24"/>
        </w:rPr>
        <w:t> </w:t>
      </w:r>
      <w:r>
        <w:rPr>
          <w:sz w:val="24"/>
        </w:rPr>
        <w:t>Programmes</w:t>
      </w:r>
      <w:r>
        <w:rPr>
          <w:spacing w:val="-1"/>
          <w:sz w:val="24"/>
        </w:rPr>
        <w:t> </w:t>
      </w:r>
      <w:r>
        <w:rPr>
          <w:sz w:val="24"/>
        </w:rPr>
        <w:t>and their</w:t>
      </w:r>
      <w:r>
        <w:rPr>
          <w:spacing w:val="-2"/>
          <w:sz w:val="24"/>
        </w:rPr>
        <w:t> </w:t>
      </w:r>
      <w:r>
        <w:rPr>
          <w:sz w:val="24"/>
        </w:rPr>
        <w:t>relevance</w:t>
      </w:r>
      <w:r>
        <w:rPr>
          <w:spacing w:val="-2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societal</w:t>
      </w:r>
      <w:r>
        <w:rPr>
          <w:spacing w:val="-1"/>
          <w:sz w:val="24"/>
        </w:rPr>
        <w:t> </w:t>
      </w:r>
      <w:r>
        <w:rPr>
          <w:sz w:val="24"/>
        </w:rPr>
        <w:t>need</w:t>
      </w:r>
    </w:p>
    <w:p>
      <w:pPr>
        <w:pStyle w:val="ListParagraph"/>
        <w:numPr>
          <w:ilvl w:val="2"/>
          <w:numId w:val="3"/>
        </w:numPr>
        <w:tabs>
          <w:tab w:pos="1733" w:val="left" w:leader="none"/>
        </w:tabs>
        <w:spacing w:line="360" w:lineRule="auto" w:before="0" w:after="0"/>
        <w:ind w:left="1730" w:right="582" w:hanging="358"/>
        <w:jc w:val="left"/>
        <w:rPr>
          <w:sz w:val="24"/>
        </w:rPr>
      </w:pPr>
      <w:r>
        <w:rPr>
          <w:sz w:val="24"/>
        </w:rPr>
        <w:t>What</w:t>
      </w:r>
      <w:r>
        <w:rPr>
          <w:spacing w:val="41"/>
          <w:sz w:val="24"/>
        </w:rPr>
        <w:t> </w:t>
      </w:r>
      <w:r>
        <w:rPr>
          <w:sz w:val="24"/>
        </w:rPr>
        <w:t>is</w:t>
      </w:r>
      <w:r>
        <w:rPr>
          <w:spacing w:val="39"/>
          <w:sz w:val="24"/>
        </w:rPr>
        <w:t> </w:t>
      </w:r>
      <w:r>
        <w:rPr>
          <w:sz w:val="24"/>
        </w:rPr>
        <w:t>the</w:t>
      </w:r>
      <w:r>
        <w:rPr>
          <w:spacing w:val="41"/>
          <w:sz w:val="24"/>
        </w:rPr>
        <w:t> </w:t>
      </w:r>
      <w:r>
        <w:rPr>
          <w:sz w:val="24"/>
        </w:rPr>
        <w:t>level</w:t>
      </w:r>
      <w:r>
        <w:rPr>
          <w:spacing w:val="41"/>
          <w:sz w:val="24"/>
        </w:rPr>
        <w:t> </w:t>
      </w:r>
      <w:r>
        <w:rPr>
          <w:sz w:val="24"/>
        </w:rPr>
        <w:t>of</w:t>
      </w:r>
      <w:r>
        <w:rPr>
          <w:spacing w:val="40"/>
          <w:sz w:val="24"/>
        </w:rPr>
        <w:t> </w:t>
      </w:r>
      <w:r>
        <w:rPr>
          <w:sz w:val="24"/>
        </w:rPr>
        <w:t>availability,</w:t>
      </w:r>
      <w:r>
        <w:rPr>
          <w:spacing w:val="41"/>
          <w:sz w:val="24"/>
        </w:rPr>
        <w:t> </w:t>
      </w:r>
      <w:r>
        <w:rPr>
          <w:sz w:val="24"/>
        </w:rPr>
        <w:t>adequacy</w:t>
      </w:r>
      <w:r>
        <w:rPr>
          <w:spacing w:val="36"/>
          <w:sz w:val="24"/>
        </w:rPr>
        <w:t> </w:t>
      </w:r>
      <w:r>
        <w:rPr>
          <w:sz w:val="24"/>
        </w:rPr>
        <w:t>and</w:t>
      </w:r>
      <w:r>
        <w:rPr>
          <w:spacing w:val="43"/>
          <w:sz w:val="24"/>
        </w:rPr>
        <w:t> </w:t>
      </w:r>
      <w:r>
        <w:rPr>
          <w:sz w:val="24"/>
        </w:rPr>
        <w:t>utilization</w:t>
      </w:r>
      <w:r>
        <w:rPr>
          <w:spacing w:val="46"/>
          <w:sz w:val="24"/>
        </w:rPr>
        <w:t> </w:t>
      </w:r>
      <w:r>
        <w:rPr>
          <w:sz w:val="24"/>
        </w:rPr>
        <w:t>of</w:t>
      </w:r>
      <w:r>
        <w:rPr>
          <w:spacing w:val="40"/>
          <w:sz w:val="24"/>
        </w:rPr>
        <w:t> </w:t>
      </w:r>
      <w:r>
        <w:rPr>
          <w:sz w:val="24"/>
        </w:rPr>
        <w:t>facilities,</w:t>
      </w:r>
      <w:r>
        <w:rPr>
          <w:spacing w:val="39"/>
          <w:sz w:val="24"/>
        </w:rPr>
        <w:t> </w:t>
      </w:r>
      <w:r>
        <w:rPr>
          <w:sz w:val="24"/>
        </w:rPr>
        <w:t>resources,</w:t>
      </w:r>
      <w:r>
        <w:rPr>
          <w:spacing w:val="42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equipment</w:t>
      </w:r>
      <w:r>
        <w:rPr>
          <w:spacing w:val="-1"/>
          <w:sz w:val="24"/>
        </w:rPr>
        <w:t> </w:t>
      </w:r>
      <w:r>
        <w:rPr>
          <w:sz w:val="24"/>
        </w:rPr>
        <w:t>necessary</w:t>
      </w:r>
      <w:r>
        <w:rPr>
          <w:spacing w:val="-5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the implementation of the</w:t>
      </w:r>
      <w:r>
        <w:rPr>
          <w:spacing w:val="-1"/>
          <w:sz w:val="24"/>
        </w:rPr>
        <w:t> </w:t>
      </w:r>
      <w:r>
        <w:rPr>
          <w:sz w:val="24"/>
        </w:rPr>
        <w:t>curriculum?</w:t>
      </w:r>
    </w:p>
    <w:p>
      <w:pPr>
        <w:pStyle w:val="ListParagraph"/>
        <w:numPr>
          <w:ilvl w:val="2"/>
          <w:numId w:val="3"/>
        </w:numPr>
        <w:tabs>
          <w:tab w:pos="1733" w:val="left" w:leader="none"/>
        </w:tabs>
        <w:spacing w:line="360" w:lineRule="auto" w:before="0" w:after="0"/>
        <w:ind w:left="1730" w:right="581" w:hanging="358"/>
        <w:jc w:val="left"/>
        <w:rPr>
          <w:sz w:val="24"/>
        </w:rPr>
      </w:pPr>
      <w:r>
        <w:rPr>
          <w:sz w:val="24"/>
        </w:rPr>
        <w:t>How</w:t>
      </w:r>
      <w:r>
        <w:rPr>
          <w:spacing w:val="45"/>
          <w:sz w:val="24"/>
        </w:rPr>
        <w:t> </w:t>
      </w:r>
      <w:r>
        <w:rPr>
          <w:sz w:val="24"/>
        </w:rPr>
        <w:t>comparable</w:t>
      </w:r>
      <w:r>
        <w:rPr>
          <w:spacing w:val="49"/>
          <w:sz w:val="24"/>
        </w:rPr>
        <w:t> </w:t>
      </w:r>
      <w:r>
        <w:rPr>
          <w:sz w:val="24"/>
        </w:rPr>
        <w:t>is</w:t>
      </w:r>
      <w:r>
        <w:rPr>
          <w:spacing w:val="48"/>
          <w:sz w:val="24"/>
        </w:rPr>
        <w:t> </w:t>
      </w:r>
      <w:r>
        <w:rPr>
          <w:sz w:val="24"/>
        </w:rPr>
        <w:t>the</w:t>
      </w:r>
      <w:r>
        <w:rPr>
          <w:spacing w:val="48"/>
          <w:sz w:val="24"/>
        </w:rPr>
        <w:t> </w:t>
      </w:r>
      <w:r>
        <w:rPr>
          <w:sz w:val="24"/>
        </w:rPr>
        <w:t>content</w:t>
      </w:r>
      <w:r>
        <w:rPr>
          <w:spacing w:val="47"/>
          <w:sz w:val="24"/>
        </w:rPr>
        <w:t> </w:t>
      </w:r>
      <w:r>
        <w:rPr>
          <w:sz w:val="24"/>
        </w:rPr>
        <w:t>taught</w:t>
      </w:r>
      <w:r>
        <w:rPr>
          <w:spacing w:val="48"/>
          <w:sz w:val="24"/>
        </w:rPr>
        <w:t> </w:t>
      </w:r>
      <w:r>
        <w:rPr>
          <w:sz w:val="24"/>
        </w:rPr>
        <w:t>with</w:t>
      </w:r>
      <w:r>
        <w:rPr>
          <w:spacing w:val="47"/>
          <w:sz w:val="24"/>
        </w:rPr>
        <w:t> </w:t>
      </w:r>
      <w:r>
        <w:rPr>
          <w:sz w:val="24"/>
        </w:rPr>
        <w:t>the</w:t>
      </w:r>
      <w:r>
        <w:rPr>
          <w:spacing w:val="46"/>
          <w:sz w:val="24"/>
        </w:rPr>
        <w:t> </w:t>
      </w:r>
      <w:r>
        <w:rPr>
          <w:sz w:val="24"/>
        </w:rPr>
        <w:t>content</w:t>
      </w:r>
      <w:r>
        <w:rPr>
          <w:spacing w:val="49"/>
          <w:sz w:val="24"/>
        </w:rPr>
        <w:t> </w:t>
      </w:r>
      <w:r>
        <w:rPr>
          <w:sz w:val="24"/>
        </w:rPr>
        <w:t>specified</w:t>
      </w:r>
      <w:r>
        <w:rPr>
          <w:spacing w:val="46"/>
          <w:sz w:val="24"/>
        </w:rPr>
        <w:t> </w:t>
      </w:r>
      <w:r>
        <w:rPr>
          <w:sz w:val="24"/>
        </w:rPr>
        <w:t>in</w:t>
      </w:r>
      <w:r>
        <w:rPr>
          <w:spacing w:val="48"/>
          <w:sz w:val="24"/>
        </w:rPr>
        <w:t> </w:t>
      </w:r>
      <w:r>
        <w:rPr>
          <w:sz w:val="24"/>
        </w:rPr>
        <w:t>the</w:t>
      </w:r>
      <w:r>
        <w:rPr>
          <w:spacing w:val="46"/>
          <w:sz w:val="24"/>
        </w:rPr>
        <w:t> </w:t>
      </w:r>
      <w:r>
        <w:rPr>
          <w:sz w:val="24"/>
        </w:rPr>
        <w:t>Elements</w:t>
      </w:r>
      <w:r>
        <w:rPr>
          <w:spacing w:val="58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Special</w:t>
      </w:r>
      <w:r>
        <w:rPr>
          <w:spacing w:val="-1"/>
          <w:sz w:val="24"/>
        </w:rPr>
        <w:t> </w:t>
      </w:r>
      <w:r>
        <w:rPr>
          <w:sz w:val="24"/>
        </w:rPr>
        <w:t>Education Curriculum?</w:t>
      </w:r>
    </w:p>
    <w:p>
      <w:pPr>
        <w:pStyle w:val="ListParagraph"/>
        <w:numPr>
          <w:ilvl w:val="2"/>
          <w:numId w:val="3"/>
        </w:numPr>
        <w:tabs>
          <w:tab w:pos="1733" w:val="left" w:leader="none"/>
        </w:tabs>
        <w:spacing w:line="240" w:lineRule="auto" w:before="1" w:after="0"/>
        <w:ind w:left="1732" w:right="0" w:hanging="361"/>
        <w:jc w:val="left"/>
        <w:rPr>
          <w:sz w:val="24"/>
        </w:rPr>
      </w:pPr>
      <w:r>
        <w:rPr>
          <w:sz w:val="24"/>
        </w:rPr>
        <w:t>What</w:t>
      </w:r>
      <w:r>
        <w:rPr>
          <w:spacing w:val="13"/>
          <w:sz w:val="24"/>
        </w:rPr>
        <w:t> </w:t>
      </w:r>
      <w:r>
        <w:rPr>
          <w:sz w:val="24"/>
        </w:rPr>
        <w:t>strategies</w:t>
      </w:r>
      <w:r>
        <w:rPr>
          <w:spacing w:val="16"/>
          <w:sz w:val="24"/>
        </w:rPr>
        <w:t> </w:t>
      </w:r>
      <w:r>
        <w:rPr>
          <w:sz w:val="24"/>
        </w:rPr>
        <w:t>are</w:t>
      </w:r>
      <w:r>
        <w:rPr>
          <w:spacing w:val="14"/>
          <w:sz w:val="24"/>
        </w:rPr>
        <w:t> </w:t>
      </w:r>
      <w:r>
        <w:rPr>
          <w:sz w:val="24"/>
        </w:rPr>
        <w:t>adopted</w:t>
      </w:r>
      <w:r>
        <w:rPr>
          <w:spacing w:val="13"/>
          <w:sz w:val="24"/>
        </w:rPr>
        <w:t> </w:t>
      </w:r>
      <w:r>
        <w:rPr>
          <w:sz w:val="24"/>
        </w:rPr>
        <w:t>by</w:t>
      </w:r>
      <w:r>
        <w:rPr>
          <w:spacing w:val="9"/>
          <w:sz w:val="24"/>
        </w:rPr>
        <w:t> </w:t>
      </w:r>
      <w:r>
        <w:rPr>
          <w:sz w:val="24"/>
        </w:rPr>
        <w:t>the</w:t>
      </w:r>
      <w:r>
        <w:rPr>
          <w:spacing w:val="13"/>
          <w:sz w:val="24"/>
        </w:rPr>
        <w:t> </w:t>
      </w:r>
      <w:r>
        <w:rPr>
          <w:sz w:val="24"/>
        </w:rPr>
        <w:t>lecturers</w:t>
      </w:r>
      <w:r>
        <w:rPr>
          <w:spacing w:val="12"/>
          <w:sz w:val="24"/>
        </w:rPr>
        <w:t> </w:t>
      </w:r>
      <w:r>
        <w:rPr>
          <w:sz w:val="24"/>
        </w:rPr>
        <w:t>in</w:t>
      </w:r>
      <w:r>
        <w:rPr>
          <w:spacing w:val="14"/>
          <w:sz w:val="24"/>
        </w:rPr>
        <w:t> </w:t>
      </w:r>
      <w:r>
        <w:rPr>
          <w:sz w:val="24"/>
        </w:rPr>
        <w:t>the</w:t>
      </w:r>
      <w:r>
        <w:rPr>
          <w:spacing w:val="13"/>
          <w:sz w:val="24"/>
        </w:rPr>
        <w:t> </w:t>
      </w:r>
      <w:r>
        <w:rPr>
          <w:sz w:val="24"/>
        </w:rPr>
        <w:t>course</w:t>
      </w:r>
      <w:r>
        <w:rPr>
          <w:spacing w:val="12"/>
          <w:sz w:val="24"/>
        </w:rPr>
        <w:t> </w:t>
      </w:r>
      <w:r>
        <w:rPr>
          <w:sz w:val="24"/>
        </w:rPr>
        <w:t>of</w:t>
      </w:r>
      <w:r>
        <w:rPr>
          <w:spacing w:val="13"/>
          <w:sz w:val="24"/>
        </w:rPr>
        <w:t> </w:t>
      </w:r>
      <w:r>
        <w:rPr>
          <w:sz w:val="24"/>
        </w:rPr>
        <w:t>implementing</w:t>
      </w:r>
      <w:r>
        <w:rPr>
          <w:spacing w:val="11"/>
          <w:sz w:val="24"/>
        </w:rPr>
        <w:t> </w:t>
      </w:r>
      <w:r>
        <w:rPr>
          <w:sz w:val="24"/>
        </w:rPr>
        <w:t>the</w:t>
      </w:r>
      <w:r>
        <w:rPr>
          <w:spacing w:val="13"/>
          <w:sz w:val="24"/>
        </w:rPr>
        <w:t> </w:t>
      </w:r>
      <w:r>
        <w:rPr>
          <w:sz w:val="24"/>
        </w:rPr>
        <w:t>Elements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before="60"/>
        <w:ind w:left="1730"/>
        <w:jc w:val="both"/>
      </w:pPr>
      <w:r>
        <w:rPr/>
        <w:t>of</w:t>
      </w:r>
      <w:r>
        <w:rPr>
          <w:spacing w:val="-2"/>
        </w:rPr>
        <w:t> </w:t>
      </w:r>
      <w:r>
        <w:rPr/>
        <w:t>Special</w:t>
      </w:r>
      <w:r>
        <w:rPr>
          <w:spacing w:val="-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Curriculum</w:t>
      </w:r>
      <w:r>
        <w:rPr>
          <w:spacing w:val="-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NCE-awarding</w:t>
      </w:r>
      <w:r>
        <w:rPr>
          <w:spacing w:val="-3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in Nigeria?</w:t>
      </w:r>
    </w:p>
    <w:p>
      <w:pPr>
        <w:pStyle w:val="ListParagraph"/>
        <w:numPr>
          <w:ilvl w:val="2"/>
          <w:numId w:val="3"/>
        </w:numPr>
        <w:tabs>
          <w:tab w:pos="1733" w:val="left" w:leader="none"/>
        </w:tabs>
        <w:spacing w:line="360" w:lineRule="auto" w:before="137" w:after="0"/>
        <w:ind w:left="1730" w:right="583" w:hanging="358"/>
        <w:jc w:val="both"/>
        <w:rPr>
          <w:sz w:val="24"/>
        </w:rPr>
      </w:pPr>
      <w:r>
        <w:rPr>
          <w:sz w:val="24"/>
        </w:rPr>
        <w:t>What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problems</w:t>
      </w:r>
      <w:r>
        <w:rPr>
          <w:spacing w:val="1"/>
          <w:sz w:val="24"/>
        </w:rPr>
        <w:t> </w:t>
      </w:r>
      <w:r>
        <w:rPr>
          <w:sz w:val="24"/>
        </w:rPr>
        <w:t>encountered</w:t>
      </w:r>
      <w:r>
        <w:rPr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lecturers‘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implementation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Elements</w:t>
      </w:r>
      <w:r>
        <w:rPr>
          <w:spacing w:val="-1"/>
          <w:sz w:val="24"/>
        </w:rPr>
        <w:t> </w:t>
      </w:r>
      <w:r>
        <w:rPr>
          <w:sz w:val="24"/>
        </w:rPr>
        <w:t>of Special Education Curriculum?</w:t>
      </w:r>
    </w:p>
    <w:p>
      <w:pPr>
        <w:pStyle w:val="ListParagraph"/>
        <w:numPr>
          <w:ilvl w:val="2"/>
          <w:numId w:val="3"/>
        </w:numPr>
        <w:tabs>
          <w:tab w:pos="1733" w:val="left" w:leader="none"/>
        </w:tabs>
        <w:spacing w:line="360" w:lineRule="auto" w:before="0" w:after="0"/>
        <w:ind w:left="1730" w:right="589" w:hanging="358"/>
        <w:jc w:val="both"/>
        <w:rPr>
          <w:sz w:val="24"/>
        </w:rPr>
      </w:pPr>
      <w:r>
        <w:rPr>
          <w:sz w:val="24"/>
        </w:rPr>
        <w:t>What are the students‘ level of learning outcomes in Elements of Special Education as</w:t>
      </w:r>
      <w:r>
        <w:rPr>
          <w:spacing w:val="1"/>
          <w:sz w:val="24"/>
        </w:rPr>
        <w:t> </w:t>
      </w:r>
      <w:r>
        <w:rPr>
          <w:sz w:val="24"/>
        </w:rPr>
        <w:t>indicated</w:t>
      </w:r>
      <w:r>
        <w:rPr>
          <w:spacing w:val="-1"/>
          <w:sz w:val="24"/>
        </w:rPr>
        <w:t> </w:t>
      </w:r>
      <w:r>
        <w:rPr>
          <w:sz w:val="24"/>
        </w:rPr>
        <w:t>by</w:t>
      </w:r>
      <w:r>
        <w:rPr>
          <w:spacing w:val="-5"/>
          <w:sz w:val="24"/>
        </w:rPr>
        <w:t> </w:t>
      </w:r>
      <w:r>
        <w:rPr>
          <w:sz w:val="24"/>
        </w:rPr>
        <w:t>students‘</w:t>
      </w:r>
      <w:r>
        <w:rPr>
          <w:spacing w:val="-2"/>
          <w:sz w:val="24"/>
        </w:rPr>
        <w:t> </w:t>
      </w:r>
      <w:r>
        <w:rPr>
          <w:sz w:val="24"/>
        </w:rPr>
        <w:t>achievement and their attitude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Special Education?</w:t>
      </w:r>
    </w:p>
    <w:p>
      <w:pPr>
        <w:pStyle w:val="Heading2"/>
        <w:numPr>
          <w:ilvl w:val="1"/>
          <w:numId w:val="3"/>
        </w:numPr>
        <w:tabs>
          <w:tab w:pos="1913" w:val="left" w:leader="none"/>
        </w:tabs>
        <w:spacing w:line="240" w:lineRule="auto" w:before="43" w:after="0"/>
        <w:ind w:left="1912" w:right="0" w:hanging="721"/>
        <w:jc w:val="both"/>
      </w:pPr>
      <w:bookmarkStart w:name="_TOC_250044" w:id="10"/>
      <w:bookmarkEnd w:id="10"/>
      <w:r>
        <w:rPr/>
        <w:t>Hypotheses</w:t>
      </w:r>
    </w:p>
    <w:p>
      <w:pPr>
        <w:pStyle w:val="BodyText"/>
        <w:spacing w:line="360" w:lineRule="auto" w:before="175"/>
        <w:ind w:left="1192" w:right="580" w:firstLine="719"/>
        <w:jc w:val="both"/>
      </w:pPr>
      <w:r>
        <w:rPr/>
        <w:drawing>
          <wp:anchor distT="0" distB="0" distL="0" distR="0" allowOverlap="1" layoutInCell="1" locked="0" behindDoc="1" simplePos="0" relativeHeight="478886400">
            <wp:simplePos x="0" y="0"/>
            <wp:positionH relativeFrom="page">
              <wp:posOffset>1328547</wp:posOffset>
            </wp:positionH>
            <wp:positionV relativeFrom="paragraph">
              <wp:posOffset>157773</wp:posOffset>
            </wp:positionV>
            <wp:extent cx="5396230" cy="5334984"/>
            <wp:effectExtent l="0" t="0" r="0" b="0"/>
            <wp:wrapNone/>
            <wp:docPr id="35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This study formulated and tested the following null hypotheses at ∞ =0.05 level of</w:t>
      </w:r>
      <w:r>
        <w:rPr>
          <w:spacing w:val="1"/>
        </w:rPr>
        <w:t> </w:t>
      </w:r>
      <w:r>
        <w:rPr/>
        <w:t>significance.</w:t>
      </w:r>
    </w:p>
    <w:p>
      <w:pPr>
        <w:pStyle w:val="ListParagraph"/>
        <w:numPr>
          <w:ilvl w:val="2"/>
          <w:numId w:val="3"/>
        </w:numPr>
        <w:tabs>
          <w:tab w:pos="2273" w:val="left" w:leader="none"/>
        </w:tabs>
        <w:spacing w:line="360" w:lineRule="auto" w:before="1" w:after="0"/>
        <w:ind w:left="2270" w:right="581" w:hanging="358"/>
        <w:jc w:val="both"/>
        <w:rPr>
          <w:sz w:val="24"/>
        </w:rPr>
      </w:pPr>
      <w:r>
        <w:rPr>
          <w:sz w:val="24"/>
        </w:rPr>
        <w:t>There is no significant difference in the male and female students‘ achievement in</w:t>
      </w:r>
      <w:r>
        <w:rPr>
          <w:spacing w:val="1"/>
          <w:sz w:val="24"/>
        </w:rPr>
        <w:t> </w:t>
      </w:r>
      <w:r>
        <w:rPr>
          <w:sz w:val="24"/>
        </w:rPr>
        <w:t>Elements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Special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Curriculum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NCE-awarding</w:t>
      </w:r>
      <w:r>
        <w:rPr>
          <w:spacing w:val="1"/>
          <w:sz w:val="24"/>
        </w:rPr>
        <w:t> </w:t>
      </w:r>
      <w:r>
        <w:rPr>
          <w:sz w:val="24"/>
        </w:rPr>
        <w:t>Institutions</w:t>
      </w:r>
      <w:r>
        <w:rPr>
          <w:spacing w:val="60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Nigeria.</w:t>
      </w:r>
    </w:p>
    <w:p>
      <w:pPr>
        <w:pStyle w:val="ListParagraph"/>
        <w:numPr>
          <w:ilvl w:val="2"/>
          <w:numId w:val="3"/>
        </w:numPr>
        <w:tabs>
          <w:tab w:pos="2273" w:val="left" w:leader="none"/>
        </w:tabs>
        <w:spacing w:line="360" w:lineRule="auto" w:before="1" w:after="0"/>
        <w:ind w:left="2270" w:right="579" w:hanging="358"/>
        <w:jc w:val="both"/>
        <w:rPr>
          <w:sz w:val="24"/>
        </w:rPr>
      </w:pPr>
      <w:r>
        <w:rPr>
          <w:sz w:val="24"/>
        </w:rPr>
        <w:t>There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no</w:t>
      </w:r>
      <w:r>
        <w:rPr>
          <w:spacing w:val="1"/>
          <w:sz w:val="24"/>
        </w:rPr>
        <w:t> </w:t>
      </w:r>
      <w:r>
        <w:rPr>
          <w:sz w:val="24"/>
        </w:rPr>
        <w:t>significant</w:t>
      </w:r>
      <w:r>
        <w:rPr>
          <w:spacing w:val="1"/>
          <w:sz w:val="24"/>
        </w:rPr>
        <w:t> </w:t>
      </w:r>
      <w:r>
        <w:rPr>
          <w:sz w:val="24"/>
        </w:rPr>
        <w:t>difference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attitude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male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female</w:t>
      </w:r>
      <w:r>
        <w:rPr>
          <w:spacing w:val="60"/>
          <w:sz w:val="24"/>
        </w:rPr>
        <w:t> </w:t>
      </w:r>
      <w:r>
        <w:rPr>
          <w:sz w:val="24"/>
        </w:rPr>
        <w:t>students</w:t>
      </w:r>
      <w:r>
        <w:rPr>
          <w:spacing w:val="1"/>
          <w:sz w:val="24"/>
        </w:rPr>
        <w:t> </w:t>
      </w:r>
      <w:r>
        <w:rPr>
          <w:sz w:val="24"/>
        </w:rPr>
        <w:t>towards Elements of Special Education Curriculum in NCE-awarding Institutions in</w:t>
      </w:r>
      <w:r>
        <w:rPr>
          <w:spacing w:val="-57"/>
          <w:sz w:val="24"/>
        </w:rPr>
        <w:t> </w:t>
      </w:r>
      <w:r>
        <w:rPr>
          <w:sz w:val="24"/>
        </w:rPr>
        <w:t>Nigeria.</w:t>
      </w:r>
    </w:p>
    <w:p>
      <w:pPr>
        <w:pStyle w:val="ListParagraph"/>
        <w:numPr>
          <w:ilvl w:val="2"/>
          <w:numId w:val="3"/>
        </w:numPr>
        <w:tabs>
          <w:tab w:pos="2273" w:val="left" w:leader="none"/>
        </w:tabs>
        <w:spacing w:line="360" w:lineRule="auto" w:before="0" w:after="0"/>
        <w:ind w:left="2270" w:right="580" w:hanging="358"/>
        <w:jc w:val="both"/>
        <w:rPr>
          <w:sz w:val="24"/>
        </w:rPr>
      </w:pPr>
      <w:r>
        <w:rPr>
          <w:sz w:val="24"/>
        </w:rPr>
        <w:t>There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no</w:t>
      </w:r>
      <w:r>
        <w:rPr>
          <w:spacing w:val="1"/>
          <w:sz w:val="24"/>
        </w:rPr>
        <w:t> </w:t>
      </w:r>
      <w:r>
        <w:rPr>
          <w:sz w:val="24"/>
        </w:rPr>
        <w:t>significant</w:t>
      </w:r>
      <w:r>
        <w:rPr>
          <w:spacing w:val="1"/>
          <w:sz w:val="24"/>
        </w:rPr>
        <w:t> </w:t>
      </w:r>
      <w:r>
        <w:rPr>
          <w:sz w:val="24"/>
        </w:rPr>
        <w:t>difference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lecturers‘</w:t>
      </w:r>
      <w:r>
        <w:rPr>
          <w:spacing w:val="1"/>
          <w:sz w:val="24"/>
        </w:rPr>
        <w:t> </w:t>
      </w:r>
      <w:r>
        <w:rPr>
          <w:sz w:val="24"/>
        </w:rPr>
        <w:t>teaching</w:t>
      </w:r>
      <w:r>
        <w:rPr>
          <w:spacing w:val="1"/>
          <w:sz w:val="24"/>
        </w:rPr>
        <w:t> </w:t>
      </w:r>
      <w:r>
        <w:rPr>
          <w:sz w:val="24"/>
        </w:rPr>
        <w:t>effectiveness</w:t>
      </w:r>
      <w:r>
        <w:rPr>
          <w:spacing w:val="60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Elements</w:t>
      </w:r>
      <w:r>
        <w:rPr>
          <w:spacing w:val="-1"/>
          <w:sz w:val="24"/>
        </w:rPr>
        <w:t> </w:t>
      </w:r>
      <w:r>
        <w:rPr>
          <w:sz w:val="24"/>
        </w:rPr>
        <w:t>of Special</w:t>
      </w:r>
      <w:r>
        <w:rPr>
          <w:spacing w:val="-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based</w:t>
      </w:r>
      <w:r>
        <w:rPr>
          <w:spacing w:val="-1"/>
          <w:sz w:val="24"/>
        </w:rPr>
        <w:t> </w:t>
      </w:r>
      <w:r>
        <w:rPr>
          <w:sz w:val="24"/>
        </w:rPr>
        <w:t>on their educational</w:t>
      </w:r>
      <w:r>
        <w:rPr>
          <w:spacing w:val="1"/>
          <w:sz w:val="24"/>
        </w:rPr>
        <w:t> </w:t>
      </w:r>
      <w:r>
        <w:rPr>
          <w:sz w:val="24"/>
        </w:rPr>
        <w:t>qualification.</w:t>
      </w:r>
    </w:p>
    <w:p>
      <w:pPr>
        <w:pStyle w:val="ListParagraph"/>
        <w:numPr>
          <w:ilvl w:val="2"/>
          <w:numId w:val="3"/>
        </w:numPr>
        <w:tabs>
          <w:tab w:pos="2273" w:val="left" w:leader="none"/>
        </w:tabs>
        <w:spacing w:line="360" w:lineRule="auto" w:before="0" w:after="0"/>
        <w:ind w:left="2270" w:right="580" w:hanging="358"/>
        <w:jc w:val="both"/>
        <w:rPr>
          <w:sz w:val="24"/>
        </w:rPr>
      </w:pPr>
      <w:r>
        <w:rPr>
          <w:sz w:val="24"/>
        </w:rPr>
        <w:t>There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no</w:t>
      </w:r>
      <w:r>
        <w:rPr>
          <w:spacing w:val="1"/>
          <w:sz w:val="24"/>
        </w:rPr>
        <w:t> </w:t>
      </w:r>
      <w:r>
        <w:rPr>
          <w:sz w:val="24"/>
        </w:rPr>
        <w:t>significant</w:t>
      </w:r>
      <w:r>
        <w:rPr>
          <w:spacing w:val="1"/>
          <w:sz w:val="24"/>
        </w:rPr>
        <w:t> </w:t>
      </w:r>
      <w:r>
        <w:rPr>
          <w:sz w:val="24"/>
        </w:rPr>
        <w:t>difference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lecturers‘</w:t>
      </w:r>
      <w:r>
        <w:rPr>
          <w:spacing w:val="1"/>
          <w:sz w:val="24"/>
        </w:rPr>
        <w:t> </w:t>
      </w:r>
      <w:r>
        <w:rPr>
          <w:sz w:val="24"/>
        </w:rPr>
        <w:t>teaching</w:t>
      </w:r>
      <w:r>
        <w:rPr>
          <w:spacing w:val="1"/>
          <w:sz w:val="24"/>
        </w:rPr>
        <w:t> </w:t>
      </w:r>
      <w:r>
        <w:rPr>
          <w:sz w:val="24"/>
        </w:rPr>
        <w:t>effectiveness</w:t>
      </w:r>
      <w:r>
        <w:rPr>
          <w:spacing w:val="60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Elements</w:t>
      </w:r>
      <w:r>
        <w:rPr>
          <w:spacing w:val="-1"/>
          <w:sz w:val="24"/>
        </w:rPr>
        <w:t> </w:t>
      </w:r>
      <w:r>
        <w:rPr>
          <w:sz w:val="24"/>
        </w:rPr>
        <w:t>of Special Education</w:t>
      </w:r>
      <w:r>
        <w:rPr>
          <w:spacing w:val="1"/>
          <w:sz w:val="24"/>
        </w:rPr>
        <w:t> </w:t>
      </w:r>
      <w:r>
        <w:rPr>
          <w:sz w:val="24"/>
        </w:rPr>
        <w:t>based on</w:t>
      </w:r>
      <w:r>
        <w:rPr>
          <w:spacing w:val="-1"/>
          <w:sz w:val="24"/>
        </w:rPr>
        <w:t> </w:t>
      </w:r>
      <w:r>
        <w:rPr>
          <w:sz w:val="24"/>
        </w:rPr>
        <w:t>the teaching</w:t>
      </w:r>
      <w:r>
        <w:rPr>
          <w:spacing w:val="-2"/>
          <w:sz w:val="24"/>
        </w:rPr>
        <w:t> </w:t>
      </w:r>
      <w:r>
        <w:rPr>
          <w:sz w:val="24"/>
        </w:rPr>
        <w:t>experience.</w:t>
      </w:r>
    </w:p>
    <w:p>
      <w:pPr>
        <w:pStyle w:val="BodyText"/>
        <w:rPr>
          <w:sz w:val="26"/>
        </w:rPr>
      </w:pPr>
    </w:p>
    <w:p>
      <w:pPr>
        <w:pStyle w:val="Heading2"/>
        <w:numPr>
          <w:ilvl w:val="1"/>
          <w:numId w:val="3"/>
        </w:numPr>
        <w:tabs>
          <w:tab w:pos="1913" w:val="left" w:leader="none"/>
        </w:tabs>
        <w:spacing w:line="240" w:lineRule="auto" w:before="159" w:after="0"/>
        <w:ind w:left="1912" w:right="0" w:hanging="721"/>
        <w:jc w:val="both"/>
      </w:pPr>
      <w:bookmarkStart w:name="_TOC_250043" w:id="11"/>
      <w:r>
        <w:rPr/>
        <w:t>Purpose</w:t>
      </w:r>
      <w:r>
        <w:rPr>
          <w:spacing w:val="-2"/>
        </w:rPr>
        <w:t> </w:t>
      </w:r>
      <w:r>
        <w:rPr/>
        <w:t>of the</w:t>
      </w:r>
      <w:r>
        <w:rPr>
          <w:spacing w:val="-2"/>
        </w:rPr>
        <w:t> </w:t>
      </w:r>
      <w:bookmarkEnd w:id="11"/>
      <w:r>
        <w:rPr/>
        <w:t>Study</w:t>
      </w:r>
    </w:p>
    <w:p>
      <w:pPr>
        <w:pStyle w:val="BodyText"/>
        <w:spacing w:line="360" w:lineRule="auto" w:before="173"/>
        <w:ind w:left="1192" w:right="579" w:firstLine="359"/>
        <w:jc w:val="both"/>
      </w:pPr>
      <w:r>
        <w:rPr/>
        <w:t>The purpose of this study was to evaluate the implementation of Elements of Special</w:t>
      </w:r>
      <w:r>
        <w:rPr>
          <w:spacing w:val="1"/>
        </w:rPr>
        <w:t> </w:t>
      </w:r>
      <w:r>
        <w:rPr/>
        <w:t>Education Curriculum in NCE-awarding institutions in Nigeria using the CIPP model. The</w:t>
      </w:r>
      <w:r>
        <w:rPr>
          <w:spacing w:val="1"/>
        </w:rPr>
        <w:t> </w:t>
      </w:r>
      <w:r>
        <w:rPr/>
        <w:t>specific</w:t>
      </w:r>
      <w:r>
        <w:rPr>
          <w:spacing w:val="-1"/>
        </w:rPr>
        <w:t> </w:t>
      </w:r>
      <w:r>
        <w:rPr/>
        <w:t>purposes intended for</w:t>
      </w:r>
      <w:r>
        <w:rPr>
          <w:spacing w:val="-1"/>
        </w:rPr>
        <w:t> </w:t>
      </w:r>
      <w:r>
        <w:rPr/>
        <w:t>the study</w:t>
      </w:r>
      <w:r>
        <w:rPr>
          <w:spacing w:val="-5"/>
        </w:rPr>
        <w:t> </w:t>
      </w:r>
      <w:r>
        <w:rPr/>
        <w:t>were:</w:t>
      </w:r>
    </w:p>
    <w:p>
      <w:pPr>
        <w:pStyle w:val="ListParagraph"/>
        <w:numPr>
          <w:ilvl w:val="2"/>
          <w:numId w:val="3"/>
        </w:numPr>
        <w:tabs>
          <w:tab w:pos="1913" w:val="left" w:leader="none"/>
        </w:tabs>
        <w:spacing w:line="360" w:lineRule="auto" w:before="2" w:after="0"/>
        <w:ind w:left="1912" w:right="577" w:hanging="360"/>
        <w:jc w:val="both"/>
        <w:rPr>
          <w:sz w:val="24"/>
        </w:rPr>
      </w:pPr>
      <w:r>
        <w:rPr>
          <w:sz w:val="24"/>
        </w:rPr>
        <w:t>to evaluate the context aspect of the implementation as it affects institutions, students</w:t>
      </w:r>
      <w:r>
        <w:rPr>
          <w:spacing w:val="1"/>
          <w:sz w:val="24"/>
        </w:rPr>
        <w:t> </w:t>
      </w:r>
      <w:r>
        <w:rPr>
          <w:sz w:val="24"/>
        </w:rPr>
        <w:t>and lecturers‘ data such as gender, qualification, experience and number of personnel</w:t>
      </w:r>
      <w:r>
        <w:rPr>
          <w:spacing w:val="1"/>
          <w:sz w:val="24"/>
        </w:rPr>
        <w:t> </w:t>
      </w:r>
      <w:r>
        <w:rPr>
          <w:sz w:val="24"/>
        </w:rPr>
        <w:t>available;</w:t>
      </w:r>
    </w:p>
    <w:p>
      <w:pPr>
        <w:pStyle w:val="ListParagraph"/>
        <w:numPr>
          <w:ilvl w:val="2"/>
          <w:numId w:val="3"/>
        </w:numPr>
        <w:tabs>
          <w:tab w:pos="1913" w:val="left" w:leader="none"/>
        </w:tabs>
        <w:spacing w:line="360" w:lineRule="auto" w:before="0" w:after="0"/>
        <w:ind w:left="1912" w:right="587" w:hanging="360"/>
        <w:jc w:val="both"/>
        <w:rPr>
          <w:sz w:val="24"/>
        </w:rPr>
      </w:pP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evaluate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input</w:t>
      </w:r>
      <w:r>
        <w:rPr>
          <w:spacing w:val="1"/>
          <w:sz w:val="24"/>
        </w:rPr>
        <w:t> </w:t>
      </w:r>
      <w:r>
        <w:rPr>
          <w:sz w:val="24"/>
        </w:rPr>
        <w:t>variables</w:t>
      </w:r>
      <w:r>
        <w:rPr>
          <w:spacing w:val="1"/>
          <w:sz w:val="24"/>
        </w:rPr>
        <w:t> </w:t>
      </w:r>
      <w:r>
        <w:rPr>
          <w:sz w:val="24"/>
        </w:rPr>
        <w:t>such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facilities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equipment</w:t>
      </w:r>
      <w:r>
        <w:rPr>
          <w:spacing w:val="1"/>
          <w:sz w:val="24"/>
        </w:rPr>
        <w:t> </w:t>
      </w:r>
      <w:r>
        <w:rPr>
          <w:sz w:val="24"/>
        </w:rPr>
        <w:t>necessary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implementation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 curriculum;</w:t>
      </w:r>
    </w:p>
    <w:p>
      <w:pPr>
        <w:pStyle w:val="ListParagraph"/>
        <w:numPr>
          <w:ilvl w:val="2"/>
          <w:numId w:val="3"/>
        </w:numPr>
        <w:tabs>
          <w:tab w:pos="1913" w:val="left" w:leader="none"/>
        </w:tabs>
        <w:spacing w:line="360" w:lineRule="auto" w:before="0" w:after="0"/>
        <w:ind w:left="1912" w:right="579" w:hanging="360"/>
        <w:jc w:val="both"/>
        <w:rPr>
          <w:sz w:val="24"/>
        </w:rPr>
      </w:pPr>
      <w:r>
        <w:rPr>
          <w:sz w:val="24"/>
        </w:rPr>
        <w:t>to</w:t>
      </w:r>
      <w:r>
        <w:rPr>
          <w:spacing w:val="18"/>
          <w:sz w:val="24"/>
        </w:rPr>
        <w:t> </w:t>
      </w:r>
      <w:r>
        <w:rPr>
          <w:sz w:val="24"/>
        </w:rPr>
        <w:t>carry</w:t>
      </w:r>
      <w:r>
        <w:rPr>
          <w:spacing w:val="13"/>
          <w:sz w:val="24"/>
        </w:rPr>
        <w:t> </w:t>
      </w:r>
      <w:r>
        <w:rPr>
          <w:sz w:val="24"/>
        </w:rPr>
        <w:t>out</w:t>
      </w:r>
      <w:r>
        <w:rPr>
          <w:spacing w:val="18"/>
          <w:sz w:val="24"/>
        </w:rPr>
        <w:t> </w:t>
      </w:r>
      <w:r>
        <w:rPr>
          <w:sz w:val="24"/>
        </w:rPr>
        <w:t>process</w:t>
      </w:r>
      <w:r>
        <w:rPr>
          <w:spacing w:val="21"/>
          <w:sz w:val="24"/>
        </w:rPr>
        <w:t> </w:t>
      </w:r>
      <w:r>
        <w:rPr>
          <w:sz w:val="24"/>
        </w:rPr>
        <w:t>evaluation</w:t>
      </w:r>
      <w:r>
        <w:rPr>
          <w:spacing w:val="19"/>
          <w:sz w:val="24"/>
        </w:rPr>
        <w:t> </w:t>
      </w:r>
      <w:r>
        <w:rPr>
          <w:sz w:val="24"/>
        </w:rPr>
        <w:t>on</w:t>
      </w:r>
      <w:r>
        <w:rPr>
          <w:spacing w:val="18"/>
          <w:sz w:val="24"/>
        </w:rPr>
        <w:t> </w:t>
      </w:r>
      <w:r>
        <w:rPr>
          <w:sz w:val="24"/>
        </w:rPr>
        <w:t>the</w:t>
      </w:r>
      <w:r>
        <w:rPr>
          <w:spacing w:val="18"/>
          <w:sz w:val="24"/>
        </w:rPr>
        <w:t> </w:t>
      </w:r>
      <w:r>
        <w:rPr>
          <w:sz w:val="24"/>
        </w:rPr>
        <w:t>actual</w:t>
      </w:r>
      <w:r>
        <w:rPr>
          <w:spacing w:val="18"/>
          <w:sz w:val="24"/>
        </w:rPr>
        <w:t> </w:t>
      </w:r>
      <w:r>
        <w:rPr>
          <w:sz w:val="24"/>
        </w:rPr>
        <w:t>classroom</w:t>
      </w:r>
      <w:r>
        <w:rPr>
          <w:spacing w:val="17"/>
          <w:sz w:val="24"/>
        </w:rPr>
        <w:t> </w:t>
      </w:r>
      <w:r>
        <w:rPr>
          <w:sz w:val="24"/>
        </w:rPr>
        <w:t>teaching,</w:t>
      </w:r>
      <w:r>
        <w:rPr>
          <w:spacing w:val="18"/>
          <w:sz w:val="24"/>
        </w:rPr>
        <w:t> </w:t>
      </w:r>
      <w:r>
        <w:rPr>
          <w:sz w:val="24"/>
        </w:rPr>
        <w:t>as</w:t>
      </w:r>
      <w:r>
        <w:rPr>
          <w:spacing w:val="19"/>
          <w:sz w:val="24"/>
        </w:rPr>
        <w:t> </w:t>
      </w:r>
      <w:r>
        <w:rPr>
          <w:sz w:val="24"/>
        </w:rPr>
        <w:t>well</w:t>
      </w:r>
      <w:r>
        <w:rPr>
          <w:spacing w:val="21"/>
          <w:sz w:val="24"/>
        </w:rPr>
        <w:t> </w:t>
      </w:r>
      <w:r>
        <w:rPr>
          <w:sz w:val="24"/>
        </w:rPr>
        <w:t>as,</w:t>
      </w:r>
      <w:r>
        <w:rPr>
          <w:spacing w:val="18"/>
          <w:sz w:val="24"/>
        </w:rPr>
        <w:t> </w:t>
      </w:r>
      <w:r>
        <w:rPr>
          <w:sz w:val="24"/>
        </w:rPr>
        <w:t>problems</w:t>
      </w:r>
      <w:r>
        <w:rPr>
          <w:spacing w:val="-57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implementation of the</w:t>
      </w:r>
      <w:r>
        <w:rPr>
          <w:spacing w:val="-1"/>
          <w:sz w:val="24"/>
        </w:rPr>
        <w:t> </w:t>
      </w:r>
      <w:r>
        <w:rPr>
          <w:sz w:val="24"/>
        </w:rPr>
        <w:t>curriculum; and</w:t>
      </w:r>
    </w:p>
    <w:p>
      <w:pPr>
        <w:pStyle w:val="ListParagraph"/>
        <w:numPr>
          <w:ilvl w:val="2"/>
          <w:numId w:val="3"/>
        </w:numPr>
        <w:tabs>
          <w:tab w:pos="1913" w:val="left" w:leader="none"/>
        </w:tabs>
        <w:spacing w:line="362" w:lineRule="auto" w:before="0" w:after="0"/>
        <w:ind w:left="1912" w:right="587" w:hanging="360"/>
        <w:jc w:val="both"/>
        <w:rPr>
          <w:sz w:val="24"/>
        </w:rPr>
      </w:pPr>
      <w:r>
        <w:rPr>
          <w:sz w:val="24"/>
        </w:rPr>
        <w:t>to investigate students‘ learning outcomes in terms of achievement and attitude towards</w:t>
      </w:r>
      <w:r>
        <w:rPr>
          <w:spacing w:val="-57"/>
          <w:sz w:val="24"/>
        </w:rPr>
        <w:t> </w:t>
      </w:r>
      <w:r>
        <w:rPr>
          <w:sz w:val="24"/>
        </w:rPr>
        <w:t>elements</w:t>
      </w:r>
      <w:r>
        <w:rPr>
          <w:spacing w:val="-1"/>
          <w:sz w:val="24"/>
        </w:rPr>
        <w:t> </w:t>
      </w:r>
      <w:r>
        <w:rPr>
          <w:sz w:val="24"/>
        </w:rPr>
        <w:t>of special education curriculum.</w:t>
      </w:r>
    </w:p>
    <w:p>
      <w:pPr>
        <w:spacing w:after="0" w:line="362" w:lineRule="auto"/>
        <w:jc w:val="both"/>
        <w:rPr>
          <w:sz w:val="24"/>
        </w:rPr>
        <w:sectPr>
          <w:pgSz w:w="11910" w:h="16840"/>
          <w:pgMar w:header="0" w:footer="928" w:top="1500" w:bottom="1120" w:left="680" w:right="280"/>
        </w:sectPr>
      </w:pPr>
    </w:p>
    <w:p>
      <w:pPr>
        <w:pStyle w:val="Heading2"/>
        <w:numPr>
          <w:ilvl w:val="1"/>
          <w:numId w:val="3"/>
        </w:numPr>
        <w:tabs>
          <w:tab w:pos="1913" w:val="left" w:leader="none"/>
        </w:tabs>
        <w:spacing w:line="240" w:lineRule="auto" w:before="62" w:after="0"/>
        <w:ind w:left="1912" w:right="0" w:hanging="721"/>
        <w:jc w:val="both"/>
      </w:pPr>
      <w:bookmarkStart w:name="_TOC_250042" w:id="12"/>
      <w:r>
        <w:rPr/>
        <w:t>Significance</w:t>
      </w:r>
      <w:r>
        <w:rPr>
          <w:spacing w:val="-4"/>
        </w:rPr>
        <w:t> </w:t>
      </w:r>
      <w:r>
        <w:rPr/>
        <w:t>of the</w:t>
      </w:r>
      <w:r>
        <w:rPr>
          <w:spacing w:val="-3"/>
        </w:rPr>
        <w:t> </w:t>
      </w:r>
      <w:bookmarkEnd w:id="12"/>
      <w:r>
        <w:rPr/>
        <w:t>Study</w:t>
      </w:r>
    </w:p>
    <w:p>
      <w:pPr>
        <w:pStyle w:val="BodyText"/>
        <w:spacing w:line="360" w:lineRule="auto" w:before="176"/>
        <w:ind w:left="1192" w:right="579" w:firstLine="719"/>
        <w:jc w:val="both"/>
      </w:pPr>
      <w:r>
        <w:rPr/>
        <w:drawing>
          <wp:anchor distT="0" distB="0" distL="0" distR="0" allowOverlap="1" layoutInCell="1" locked="0" behindDoc="1" simplePos="0" relativeHeight="478886912">
            <wp:simplePos x="0" y="0"/>
            <wp:positionH relativeFrom="page">
              <wp:posOffset>1328547</wp:posOffset>
            </wp:positionH>
            <wp:positionV relativeFrom="paragraph">
              <wp:posOffset>1498004</wp:posOffset>
            </wp:positionV>
            <wp:extent cx="5396230" cy="5334984"/>
            <wp:effectExtent l="0" t="0" r="0" b="0"/>
            <wp:wrapNone/>
            <wp:docPr id="37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Findings of this study would provide information on the desirability,</w:t>
      </w:r>
      <w:r>
        <w:rPr>
          <w:spacing w:val="1"/>
        </w:rPr>
        <w:t> </w:t>
      </w:r>
      <w:r>
        <w:rPr/>
        <w:t>continuation,</w:t>
      </w:r>
      <w:r>
        <w:rPr>
          <w:spacing w:val="1"/>
        </w:rPr>
        <w:t> </w:t>
      </w:r>
      <w:r>
        <w:rPr/>
        <w:t>review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stoppage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Elements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NCE-awarding</w:t>
      </w:r>
      <w:r>
        <w:rPr>
          <w:spacing w:val="1"/>
        </w:rPr>
        <w:t> </w:t>
      </w:r>
      <w:r>
        <w:rPr/>
        <w:t>Institutions in Nigeria. Specifically, findings would highlight the level of comparability of</w:t>
      </w:r>
      <w:r>
        <w:rPr>
          <w:spacing w:val="1"/>
        </w:rPr>
        <w:t> </w:t>
      </w:r>
      <w:r>
        <w:rPr/>
        <w:t>content taught by the lecturers with the specified content. This would provide information for</w:t>
      </w:r>
      <w:r>
        <w:rPr>
          <w:spacing w:val="1"/>
        </w:rPr>
        <w:t> </w:t>
      </w:r>
      <w:r>
        <w:rPr/>
        <w:t>the lecturers so that they would be in a better position to assess their level of implementation of</w:t>
      </w:r>
      <w:r>
        <w:rPr>
          <w:spacing w:val="-57"/>
        </w:rPr>
        <w:t> </w:t>
      </w:r>
      <w:r>
        <w:rPr/>
        <w:t>the</w:t>
      </w:r>
      <w:r>
        <w:rPr>
          <w:spacing w:val="-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and their</w:t>
      </w:r>
      <w:r>
        <w:rPr>
          <w:spacing w:val="1"/>
        </w:rPr>
        <w:t> </w:t>
      </w:r>
      <w:r>
        <w:rPr/>
        <w:t>levels of success.</w:t>
      </w:r>
    </w:p>
    <w:p>
      <w:pPr>
        <w:pStyle w:val="BodyText"/>
        <w:spacing w:line="360" w:lineRule="auto"/>
        <w:ind w:left="1192" w:right="578" w:firstLine="719"/>
        <w:jc w:val="both"/>
      </w:pPr>
      <w:r>
        <w:rPr/>
        <w:t>Findings from the study would also be beneficial to the nation as a whole in meeting its</w:t>
      </w:r>
      <w:r>
        <w:rPr>
          <w:spacing w:val="1"/>
        </w:rPr>
        <w:t> </w:t>
      </w:r>
      <w:r>
        <w:rPr/>
        <w:t>aspirations on the success of special education. This is to the extent that the teachers in training</w:t>
      </w:r>
      <w:r>
        <w:rPr>
          <w:spacing w:val="-57"/>
        </w:rPr>
        <w:t> </w:t>
      </w:r>
      <w:r>
        <w:rPr/>
        <w:t>become capable of effectively delivering special education</w:t>
      </w:r>
      <w:r>
        <w:rPr>
          <w:spacing w:val="60"/>
        </w:rPr>
        <w:t> </w:t>
      </w:r>
      <w:r>
        <w:rPr/>
        <w:t>instruction when they eventually</w:t>
      </w:r>
      <w:r>
        <w:rPr>
          <w:spacing w:val="1"/>
        </w:rPr>
        <w:t> </w:t>
      </w:r>
      <w:r>
        <w:rPr/>
        <w:t>get on the job and when they are confronted with situations in the general education setting</w:t>
      </w:r>
      <w:r>
        <w:rPr>
          <w:spacing w:val="1"/>
        </w:rPr>
        <w:t> </w:t>
      </w:r>
      <w:r>
        <w:rPr/>
        <w:t>which</w:t>
      </w:r>
      <w:r>
        <w:rPr>
          <w:spacing w:val="-1"/>
        </w:rPr>
        <w:t> </w:t>
      </w:r>
      <w:r>
        <w:rPr/>
        <w:t>demand skills in special education.</w:t>
      </w:r>
    </w:p>
    <w:p>
      <w:pPr>
        <w:pStyle w:val="BodyText"/>
        <w:spacing w:line="360" w:lineRule="auto"/>
        <w:ind w:left="1192" w:right="580" w:firstLine="719"/>
        <w:jc w:val="both"/>
      </w:pPr>
      <w:r>
        <w:rPr/>
        <w:t>Furthermore, policy makers in education would find the results useful as they would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first</w:t>
      </w:r>
      <w:r>
        <w:rPr>
          <w:spacing w:val="1"/>
        </w:rPr>
        <w:t> </w:t>
      </w:r>
      <w:r>
        <w:rPr/>
        <w:t>hand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extent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Elements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Special</w:t>
      </w:r>
      <w:r>
        <w:rPr>
          <w:spacing w:val="60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curriculum is achieving the purpose for which it was designed. This would in turn help them</w:t>
      </w:r>
      <w:r>
        <w:rPr>
          <w:spacing w:val="1"/>
        </w:rPr>
        <w:t> </w:t>
      </w:r>
      <w:r>
        <w:rPr/>
        <w:t>make functional and rational decisions on better ways of implementing the curriculum, as well</w:t>
      </w:r>
      <w:r>
        <w:rPr>
          <w:spacing w:val="1"/>
        </w:rPr>
        <w:t> </w:t>
      </w:r>
      <w:r>
        <w:rPr/>
        <w:t>as, make</w:t>
      </w:r>
      <w:r>
        <w:rPr>
          <w:spacing w:val="-2"/>
        </w:rPr>
        <w:t> </w:t>
      </w:r>
      <w:r>
        <w:rPr/>
        <w:t>revisions as necessary</w:t>
      </w:r>
      <w:r>
        <w:rPr>
          <w:spacing w:val="-5"/>
        </w:rPr>
        <w:t> </w:t>
      </w:r>
      <w:r>
        <w:rPr/>
        <w:t>in the</w:t>
      </w:r>
      <w:r>
        <w:rPr>
          <w:spacing w:val="-1"/>
        </w:rPr>
        <w:t> </w:t>
      </w:r>
      <w:r>
        <w:rPr/>
        <w:t>curriculum.</w:t>
      </w:r>
    </w:p>
    <w:p>
      <w:pPr>
        <w:pStyle w:val="BodyText"/>
        <w:spacing w:line="360" w:lineRule="auto" w:before="1"/>
        <w:ind w:left="1192" w:right="583" w:firstLine="719"/>
        <w:jc w:val="both"/>
      </w:pPr>
      <w:r>
        <w:rPr/>
        <w:t>Educational Researchers would find the information obtained in this study very useful</w:t>
      </w:r>
      <w:r>
        <w:rPr>
          <w:spacing w:val="1"/>
        </w:rPr>
        <w:t> </w:t>
      </w:r>
      <w:r>
        <w:rPr/>
        <w:t>in updating their knowledge on Special Education Curriculum Evaluation and carry out further</w:t>
      </w:r>
      <w:r>
        <w:rPr>
          <w:spacing w:val="1"/>
        </w:rPr>
        <w:t> </w:t>
      </w:r>
      <w:r>
        <w:rPr/>
        <w:t>studies</w:t>
      </w:r>
      <w:r>
        <w:rPr>
          <w:spacing w:val="-1"/>
        </w:rPr>
        <w:t> </w:t>
      </w:r>
      <w:r>
        <w:rPr/>
        <w:t>on specific aspects that require</w:t>
      </w:r>
      <w:r>
        <w:rPr>
          <w:spacing w:val="-2"/>
        </w:rPr>
        <w:t> </w:t>
      </w:r>
      <w:r>
        <w:rPr/>
        <w:t>more</w:t>
      </w:r>
      <w:r>
        <w:rPr>
          <w:spacing w:val="-1"/>
        </w:rPr>
        <w:t> </w:t>
      </w:r>
      <w:r>
        <w:rPr/>
        <w:t>in-depth</w:t>
      </w:r>
      <w:r>
        <w:rPr>
          <w:spacing w:val="-1"/>
        </w:rPr>
        <w:t> </w:t>
      </w:r>
      <w:r>
        <w:rPr/>
        <w:t>investigation.</w:t>
      </w:r>
    </w:p>
    <w:p>
      <w:pPr>
        <w:pStyle w:val="BodyText"/>
        <w:spacing w:line="360" w:lineRule="auto"/>
        <w:ind w:left="1192" w:right="578" w:firstLine="719"/>
        <w:jc w:val="both"/>
      </w:pPr>
      <w:r>
        <w:rPr/>
        <w:t>Special Educators/professionals would make use of the findings of this study to revise</w:t>
      </w:r>
      <w:r>
        <w:rPr>
          <w:spacing w:val="1"/>
        </w:rPr>
        <w:t> </w:t>
      </w:r>
      <w:r>
        <w:rPr/>
        <w:t>and</w:t>
      </w:r>
      <w:r>
        <w:rPr>
          <w:spacing w:val="57"/>
        </w:rPr>
        <w:t> </w:t>
      </w:r>
      <w:r>
        <w:rPr/>
        <w:t>update</w:t>
      </w:r>
      <w:r>
        <w:rPr>
          <w:spacing w:val="58"/>
        </w:rPr>
        <w:t> </w:t>
      </w:r>
      <w:r>
        <w:rPr/>
        <w:t>curriculum</w:t>
      </w:r>
      <w:r>
        <w:rPr>
          <w:spacing w:val="58"/>
        </w:rPr>
        <w:t> </w:t>
      </w:r>
      <w:r>
        <w:rPr/>
        <w:t>development</w:t>
      </w:r>
      <w:r>
        <w:rPr>
          <w:spacing w:val="59"/>
        </w:rPr>
        <w:t> </w:t>
      </w:r>
      <w:r>
        <w:rPr/>
        <w:t>efforts</w:t>
      </w:r>
      <w:r>
        <w:rPr>
          <w:spacing w:val="58"/>
        </w:rPr>
        <w:t> </w:t>
      </w:r>
      <w:r>
        <w:rPr/>
        <w:t>that</w:t>
      </w:r>
      <w:r>
        <w:rPr>
          <w:spacing w:val="59"/>
        </w:rPr>
        <w:t> </w:t>
      </w:r>
      <w:r>
        <w:rPr/>
        <w:t>would</w:t>
      </w:r>
      <w:r>
        <w:rPr>
          <w:spacing w:val="57"/>
        </w:rPr>
        <w:t> </w:t>
      </w:r>
      <w:r>
        <w:rPr/>
        <w:t>change</w:t>
      </w:r>
      <w:r>
        <w:rPr>
          <w:spacing w:val="57"/>
        </w:rPr>
        <w:t> </w:t>
      </w:r>
      <w:r>
        <w:rPr/>
        <w:t>the</w:t>
      </w:r>
      <w:r>
        <w:rPr>
          <w:spacing w:val="58"/>
        </w:rPr>
        <w:t> </w:t>
      </w:r>
      <w:r>
        <w:rPr/>
        <w:t>trend</w:t>
      </w:r>
      <w:r>
        <w:rPr>
          <w:spacing w:val="57"/>
        </w:rPr>
        <w:t> </w:t>
      </w:r>
      <w:r>
        <w:rPr/>
        <w:t>of</w:t>
      </w:r>
      <w:r>
        <w:rPr>
          <w:spacing w:val="58"/>
        </w:rPr>
        <w:t> </w:t>
      </w:r>
      <w:r>
        <w:rPr/>
        <w:t>events</w:t>
      </w:r>
      <w:r>
        <w:rPr>
          <w:spacing w:val="58"/>
        </w:rPr>
        <w:t> </w:t>
      </w:r>
      <w:r>
        <w:rPr/>
        <w:t>in</w:t>
      </w:r>
      <w:r>
        <w:rPr>
          <w:spacing w:val="59"/>
        </w:rPr>
        <w:t> </w:t>
      </w:r>
      <w:r>
        <w:rPr/>
        <w:t>the</w:t>
      </w:r>
      <w:r>
        <w:rPr>
          <w:spacing w:val="-58"/>
        </w:rPr>
        <w:t> </w:t>
      </w:r>
      <w:r>
        <w:rPr/>
        <w:t>discipline in the near future. Where possible, new programs or strategies might emerge as a</w:t>
      </w:r>
      <w:r>
        <w:rPr>
          <w:spacing w:val="1"/>
        </w:rPr>
        <w:t> </w:t>
      </w:r>
      <w:r>
        <w:rPr/>
        <w:t>result</w:t>
      </w:r>
      <w:r>
        <w:rPr>
          <w:spacing w:val="-1"/>
        </w:rPr>
        <w:t> </w:t>
      </w:r>
      <w:r>
        <w:rPr/>
        <w:t>of the</w:t>
      </w:r>
      <w:r>
        <w:rPr>
          <w:spacing w:val="-2"/>
        </w:rPr>
        <w:t> </w:t>
      </w:r>
      <w:r>
        <w:rPr/>
        <w:t>findings of this study.</w:t>
      </w:r>
    </w:p>
    <w:p>
      <w:pPr>
        <w:pStyle w:val="BodyText"/>
        <w:spacing w:line="360" w:lineRule="auto"/>
        <w:ind w:left="1192" w:right="588"/>
        <w:jc w:val="both"/>
      </w:pPr>
      <w:r>
        <w:rPr/>
        <w:t>For the government, this study would sensitize its officials</w:t>
      </w:r>
      <w:r>
        <w:rPr>
          <w:spacing w:val="1"/>
        </w:rPr>
        <w:t> </w:t>
      </w:r>
      <w:r>
        <w:rPr/>
        <w:t>on the importance of Special</w:t>
      </w:r>
      <w:r>
        <w:rPr>
          <w:spacing w:val="1"/>
        </w:rPr>
        <w:t> </w:t>
      </w:r>
      <w:r>
        <w:rPr/>
        <w:t>Education and its relevance to national development. This would attract the required funding,</w:t>
      </w:r>
      <w:r>
        <w:rPr>
          <w:spacing w:val="1"/>
        </w:rPr>
        <w:t> </w:t>
      </w:r>
      <w:r>
        <w:rPr/>
        <w:t>commitment</w:t>
      </w:r>
      <w:r>
        <w:rPr>
          <w:spacing w:val="-1"/>
        </w:rPr>
        <w:t> </w:t>
      </w:r>
      <w:r>
        <w:rPr/>
        <w:t>and necessary</w:t>
      </w:r>
      <w:r>
        <w:rPr>
          <w:spacing w:val="-5"/>
        </w:rPr>
        <w:t> </w:t>
      </w:r>
      <w:r>
        <w:rPr/>
        <w:t>support for</w:t>
      </w:r>
      <w:r>
        <w:rPr>
          <w:spacing w:val="-2"/>
        </w:rPr>
        <w:t> </w:t>
      </w:r>
      <w:r>
        <w:rPr/>
        <w:t>Special Education at all</w:t>
      </w:r>
      <w:r>
        <w:rPr>
          <w:spacing w:val="-1"/>
        </w:rPr>
        <w:t> </w:t>
      </w:r>
      <w:r>
        <w:rPr/>
        <w:t>levels of Education.</w:t>
      </w:r>
    </w:p>
    <w:p>
      <w:pPr>
        <w:pStyle w:val="BodyText"/>
        <w:spacing w:line="360" w:lineRule="auto" w:before="1"/>
        <w:ind w:left="1192" w:right="581" w:firstLine="719"/>
        <w:jc w:val="both"/>
      </w:pPr>
      <w:r>
        <w:rPr/>
        <w:t>Finally, the society would become better off given the fact that information obtained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would</w:t>
      </w:r>
      <w:r>
        <w:rPr>
          <w:spacing w:val="1"/>
        </w:rPr>
        <w:t> </w:t>
      </w:r>
      <w:r>
        <w:rPr/>
        <w:t>show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extent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being</w:t>
      </w:r>
      <w:r>
        <w:rPr>
          <w:spacing w:val="-57"/>
        </w:rPr>
        <w:t> </w:t>
      </w:r>
      <w:r>
        <w:rPr/>
        <w:t>implemented so that necessary changes might be demanded from government by individuals,</w:t>
      </w:r>
      <w:r>
        <w:rPr>
          <w:spacing w:val="1"/>
        </w:rPr>
        <w:t> </w:t>
      </w:r>
      <w:r>
        <w:rPr/>
        <w:t>corporate bodies and non-governmental organisations. When this is effected as it relates to the</w:t>
      </w:r>
      <w:r>
        <w:rPr>
          <w:spacing w:val="1"/>
        </w:rPr>
        <w:t> </w:t>
      </w:r>
      <w:r>
        <w:rPr/>
        <w:t>provision of functional education to students with special needs in our society, they would lead</w:t>
      </w:r>
      <w:r>
        <w:rPr>
          <w:spacing w:val="-57"/>
        </w:rPr>
        <w:t> </w:t>
      </w:r>
      <w:r>
        <w:rPr/>
        <w:t>to</w:t>
      </w:r>
      <w:r>
        <w:rPr>
          <w:spacing w:val="-2"/>
        </w:rPr>
        <w:t> </w:t>
      </w:r>
      <w:r>
        <w:rPr/>
        <w:t>greater</w:t>
      </w:r>
      <w:r>
        <w:rPr>
          <w:spacing w:val="-2"/>
        </w:rPr>
        <w:t> </w:t>
      </w:r>
      <w:r>
        <w:rPr/>
        <w:t>improvement in our general</w:t>
      </w:r>
      <w:r>
        <w:rPr>
          <w:spacing w:val="-1"/>
        </w:rPr>
        <w:t> </w:t>
      </w:r>
      <w:r>
        <w:rPr/>
        <w:t>education programme.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Heading2"/>
        <w:numPr>
          <w:ilvl w:val="1"/>
          <w:numId w:val="3"/>
        </w:numPr>
        <w:tabs>
          <w:tab w:pos="1913" w:val="left" w:leader="none"/>
        </w:tabs>
        <w:spacing w:line="240" w:lineRule="auto" w:before="62" w:after="0"/>
        <w:ind w:left="1912" w:right="0" w:hanging="721"/>
        <w:jc w:val="both"/>
      </w:pPr>
      <w:bookmarkStart w:name="_TOC_250041" w:id="13"/>
      <w:r>
        <w:rPr/>
        <w:t>Scope</w:t>
      </w:r>
      <w:r>
        <w:rPr>
          <w:spacing w:val="-2"/>
        </w:rPr>
        <w:t> </w:t>
      </w:r>
      <w:r>
        <w:rPr/>
        <w:t>of the</w:t>
      </w:r>
      <w:r>
        <w:rPr>
          <w:spacing w:val="-1"/>
        </w:rPr>
        <w:t> </w:t>
      </w:r>
      <w:bookmarkEnd w:id="13"/>
      <w:r>
        <w:rPr/>
        <w:t>Study</w:t>
      </w:r>
    </w:p>
    <w:p>
      <w:pPr>
        <w:pStyle w:val="BodyText"/>
        <w:spacing w:line="360" w:lineRule="auto" w:before="176"/>
        <w:ind w:left="1192" w:right="577" w:firstLine="719"/>
        <w:jc w:val="both"/>
      </w:pPr>
      <w:r>
        <w:rPr/>
        <w:t>This study covered one</w:t>
      </w:r>
      <w:r>
        <w:rPr>
          <w:spacing w:val="1"/>
        </w:rPr>
        <w:t> </w:t>
      </w:r>
      <w:r>
        <w:rPr/>
        <w:t>thousand, three hundred</w:t>
      </w:r>
      <w:r>
        <w:rPr>
          <w:spacing w:val="1"/>
        </w:rPr>
        <w:t> </w:t>
      </w:r>
      <w:r>
        <w:rPr/>
        <w:t>and seventy five</w:t>
      </w:r>
      <w:r>
        <w:rPr>
          <w:spacing w:val="1"/>
        </w:rPr>
        <w:t> </w:t>
      </w:r>
      <w:r>
        <w:rPr/>
        <w:t>students</w:t>
      </w:r>
      <w:r>
        <w:rPr>
          <w:spacing w:val="60"/>
        </w:rPr>
        <w:t> </w:t>
      </w:r>
      <w:r>
        <w:rPr/>
        <w:t>from fifty</w:t>
      </w:r>
      <w:r>
        <w:rPr>
          <w:spacing w:val="1"/>
        </w:rPr>
        <w:t> </w:t>
      </w:r>
      <w:r>
        <w:rPr/>
        <w:t>five NCE-awarding institutions in Nigeria, as well as, all the two hundred and seventeen</w:t>
      </w:r>
      <w:r>
        <w:rPr>
          <w:spacing w:val="1"/>
        </w:rPr>
        <w:t> </w:t>
      </w:r>
      <w:r>
        <w:rPr/>
        <w:t>l</w:t>
      </w:r>
      <w:r>
        <w:rPr>
          <w:spacing w:val="-1"/>
        </w:rPr>
        <w:t>ec</w:t>
      </w:r>
      <w:r>
        <w:rPr/>
        <w:t>tur</w:t>
      </w:r>
      <w:r>
        <w:rPr>
          <w:spacing w:val="-2"/>
        </w:rPr>
        <w:t>e</w:t>
      </w:r>
      <w:r>
        <w:rPr>
          <w:w w:val="99"/>
        </w:rPr>
        <w:t>rs</w:t>
      </w:r>
      <w:r>
        <w:rPr/>
        <w:t> </w:t>
      </w:r>
      <w:r>
        <w:rPr>
          <w:spacing w:val="-25"/>
        </w:rPr>
        <w:t> </w:t>
      </w:r>
      <w:r>
        <w:rPr/>
        <w:t>who </w:t>
      </w:r>
      <w:r>
        <w:rPr>
          <w:spacing w:val="-25"/>
        </w:rPr>
        <w:t> </w:t>
      </w:r>
      <w:r>
        <w:rPr/>
        <w:t>tea</w:t>
      </w:r>
      <w:r>
        <w:rPr>
          <w:spacing w:val="-1"/>
        </w:rPr>
        <w:t>c</w:t>
      </w:r>
      <w:r>
        <w:rPr/>
        <w:t>h </w:t>
      </w:r>
      <w:r>
        <w:rPr>
          <w:spacing w:val="-23"/>
        </w:rPr>
        <w:t> </w:t>
      </w:r>
      <w:r>
        <w:rPr/>
        <w:t>the </w:t>
      </w:r>
      <w:r>
        <w:rPr>
          <w:spacing w:val="-25"/>
        </w:rPr>
        <w:t> </w:t>
      </w:r>
      <w:r>
        <w:rPr>
          <w:spacing w:val="-1"/>
        </w:rPr>
        <w:t>c</w:t>
      </w:r>
      <w:r>
        <w:rPr/>
        <w:t>ourse </w:t>
      </w:r>
      <w:r>
        <w:rPr>
          <w:spacing w:val="-26"/>
        </w:rPr>
        <w:t> </w:t>
      </w:r>
      <w:r>
        <w:rPr>
          <w:spacing w:val="-1"/>
          <w:w w:val="44"/>
        </w:rPr>
        <w:t>―</w:t>
      </w:r>
      <w:r>
        <w:rPr>
          <w:spacing w:val="-1"/>
        </w:rPr>
        <w:t>E</w:t>
      </w:r>
      <w:r>
        <w:rPr/>
        <w:t>lem</w:t>
      </w:r>
      <w:r>
        <w:rPr>
          <w:spacing w:val="-1"/>
        </w:rPr>
        <w:t>e</w:t>
      </w:r>
      <w:r>
        <w:rPr>
          <w:w w:val="99"/>
        </w:rPr>
        <w:t>nts</w:t>
      </w:r>
      <w:r>
        <w:rPr/>
        <w:t> </w:t>
      </w:r>
      <w:r>
        <w:rPr>
          <w:spacing w:val="-23"/>
        </w:rPr>
        <w:t> </w:t>
      </w:r>
      <w:r>
        <w:rPr/>
        <w:t>of </w:t>
      </w:r>
      <w:r>
        <w:rPr>
          <w:spacing w:val="-25"/>
        </w:rPr>
        <w:t> </w:t>
      </w:r>
      <w:r>
        <w:rPr>
          <w:w w:val="99"/>
        </w:rPr>
        <w:t>S</w:t>
      </w:r>
      <w:r>
        <w:rPr/>
        <w:t>p</w:t>
      </w:r>
      <w:r>
        <w:rPr>
          <w:spacing w:val="-1"/>
        </w:rPr>
        <w:t>ec</w:t>
      </w:r>
      <w:r>
        <w:rPr/>
        <w:t>ial </w:t>
      </w:r>
      <w:r>
        <w:rPr>
          <w:spacing w:val="-25"/>
        </w:rPr>
        <w:t> </w:t>
      </w:r>
      <w:r>
        <w:rPr/>
        <w:t>Edu</w:t>
      </w:r>
      <w:r>
        <w:rPr>
          <w:spacing w:val="-2"/>
        </w:rPr>
        <w:t>c</w:t>
      </w:r>
      <w:r>
        <w:rPr>
          <w:spacing w:val="-1"/>
        </w:rPr>
        <w:t>a</w:t>
      </w:r>
      <w:r>
        <w:rPr/>
        <w:t>ti</w:t>
      </w:r>
      <w:r>
        <w:rPr>
          <w:w w:val="112"/>
        </w:rPr>
        <w:t>on‖</w:t>
      </w:r>
      <w:r>
        <w:rPr/>
        <w:t> </w:t>
      </w:r>
      <w:r>
        <w:rPr>
          <w:spacing w:val="-26"/>
        </w:rPr>
        <w:t> </w:t>
      </w:r>
      <w:r>
        <w:rPr/>
        <w:t>in </w:t>
      </w:r>
      <w:r>
        <w:rPr>
          <w:spacing w:val="-24"/>
        </w:rPr>
        <w:t> </w:t>
      </w:r>
      <w:r>
        <w:rPr/>
        <w:t>the </w:t>
      </w:r>
      <w:r>
        <w:rPr>
          <w:spacing w:val="-25"/>
        </w:rPr>
        <w:t> </w:t>
      </w:r>
      <w:r>
        <w:rPr>
          <w:spacing w:val="-1"/>
        </w:rPr>
        <w:t>se</w:t>
      </w:r>
      <w:r>
        <w:rPr/>
        <w:t>le</w:t>
      </w:r>
      <w:r>
        <w:rPr>
          <w:spacing w:val="-2"/>
        </w:rPr>
        <w:t>c</w:t>
      </w:r>
      <w:r>
        <w:rPr/>
        <w:t>ted </w:t>
      </w:r>
      <w:r>
        <w:rPr>
          <w:spacing w:val="-23"/>
        </w:rPr>
        <w:t> </w:t>
      </w:r>
      <w:r>
        <w:rPr/>
        <w:t>i</w:t>
      </w:r>
      <w:r>
        <w:rPr>
          <w:w w:val="99"/>
        </w:rPr>
        <w:t>nsti</w:t>
      </w:r>
      <w:r>
        <w:rPr/>
        <w:t>tution</w:t>
      </w:r>
      <w:r>
        <w:rPr>
          <w:spacing w:val="1"/>
        </w:rPr>
        <w:t>s</w:t>
      </w:r>
      <w:r>
        <w:rPr/>
        <w:t>. The study evaluated the extent to which Elements of Special Education Curriculum was being</w:t>
      </w:r>
      <w:r>
        <w:rPr>
          <w:spacing w:val="1"/>
        </w:rPr>
        <w:t> </w:t>
      </w:r>
      <w:r>
        <w:rPr/>
        <w:t>implemented</w:t>
      </w:r>
      <w:r>
        <w:rPr>
          <w:spacing w:val="-2"/>
        </w:rPr>
        <w:t> </w:t>
      </w:r>
      <w:r>
        <w:rPr/>
        <w:t>in these</w:t>
      </w:r>
      <w:r>
        <w:rPr>
          <w:spacing w:val="-1"/>
        </w:rPr>
        <w:t> </w:t>
      </w:r>
      <w:r>
        <w:rPr/>
        <w:t>institutions.</w:t>
      </w:r>
    </w:p>
    <w:p>
      <w:pPr>
        <w:pStyle w:val="Heading2"/>
        <w:numPr>
          <w:ilvl w:val="1"/>
          <w:numId w:val="3"/>
        </w:numPr>
        <w:tabs>
          <w:tab w:pos="1913" w:val="left" w:leader="none"/>
        </w:tabs>
        <w:spacing w:line="240" w:lineRule="auto" w:before="44" w:after="0"/>
        <w:ind w:left="1912" w:right="0" w:hanging="721"/>
        <w:jc w:val="both"/>
      </w:pPr>
      <w:r>
        <w:rPr/>
        <w:drawing>
          <wp:anchor distT="0" distB="0" distL="0" distR="0" allowOverlap="1" layoutInCell="1" locked="0" behindDoc="1" simplePos="0" relativeHeight="478887424">
            <wp:simplePos x="0" y="0"/>
            <wp:positionH relativeFrom="page">
              <wp:posOffset>1328547</wp:posOffset>
            </wp:positionH>
            <wp:positionV relativeFrom="paragraph">
              <wp:posOffset>71540</wp:posOffset>
            </wp:positionV>
            <wp:extent cx="5396230" cy="5334984"/>
            <wp:effectExtent l="0" t="0" r="0" b="0"/>
            <wp:wrapNone/>
            <wp:docPr id="39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name="_TOC_250040" w:id="14"/>
      <w:r>
        <w:rPr/>
        <w:t>Operational</w:t>
      </w:r>
      <w:r>
        <w:rPr>
          <w:spacing w:val="-1"/>
        </w:rPr>
        <w:t> </w:t>
      </w:r>
      <w:r>
        <w:rPr/>
        <w:t>Definition</w:t>
      </w:r>
      <w:r>
        <w:rPr>
          <w:spacing w:val="-4"/>
        </w:rPr>
        <w:t> </w:t>
      </w:r>
      <w:r>
        <w:rPr/>
        <w:t>of</w:t>
      </w:r>
      <w:r>
        <w:rPr>
          <w:spacing w:val="-1"/>
        </w:rPr>
        <w:t> </w:t>
      </w:r>
      <w:bookmarkEnd w:id="14"/>
      <w:r>
        <w:rPr/>
        <w:t>Terms</w:t>
      </w:r>
    </w:p>
    <w:p>
      <w:pPr>
        <w:pStyle w:val="BodyText"/>
        <w:spacing w:line="360" w:lineRule="auto" w:before="173"/>
        <w:ind w:left="1192" w:right="583"/>
        <w:jc w:val="both"/>
      </w:pPr>
      <w:r>
        <w:rPr>
          <w:b/>
        </w:rPr>
        <w:t>Elements of Special Education </w:t>
      </w:r>
      <w:r>
        <w:rPr/>
        <w:t>– These refer to the basic knowledge of special education</w:t>
      </w:r>
      <w:r>
        <w:rPr>
          <w:spacing w:val="1"/>
        </w:rPr>
        <w:t> </w:t>
      </w:r>
      <w:r>
        <w:rPr/>
        <w:t>required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pre-service</w:t>
      </w:r>
      <w:r>
        <w:rPr>
          <w:spacing w:val="1"/>
        </w:rPr>
        <w:t> </w:t>
      </w:r>
      <w:r>
        <w:rPr/>
        <w:t>teachers.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introduction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identification, assessment and management technique used with learners in the principal areas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exceptionality,</w:t>
      </w:r>
      <w:r>
        <w:rPr>
          <w:spacing w:val="-1"/>
        </w:rPr>
        <w:t> </w:t>
      </w:r>
      <w:r>
        <w:rPr/>
        <w:t>available</w:t>
      </w:r>
      <w:r>
        <w:rPr>
          <w:spacing w:val="-1"/>
        </w:rPr>
        <w:t> </w:t>
      </w:r>
      <w:r>
        <w:rPr/>
        <w:t>support services,</w:t>
      </w:r>
      <w:r>
        <w:rPr>
          <w:spacing w:val="1"/>
        </w:rPr>
        <w:t> </w:t>
      </w:r>
      <w:r>
        <w:rPr/>
        <w:t>rehabilitation</w:t>
      </w:r>
      <w:r>
        <w:rPr>
          <w:spacing w:val="-1"/>
        </w:rPr>
        <w:t> </w:t>
      </w:r>
      <w:r>
        <w:rPr/>
        <w:t>and preventive measures.</w:t>
      </w:r>
    </w:p>
    <w:p>
      <w:pPr>
        <w:pStyle w:val="BodyText"/>
        <w:spacing w:line="360" w:lineRule="auto" w:before="1"/>
        <w:ind w:left="1192" w:right="577"/>
        <w:jc w:val="both"/>
      </w:pPr>
      <w:r>
        <w:rPr>
          <w:b/>
        </w:rPr>
        <w:t>Elements</w:t>
      </w:r>
      <w:r>
        <w:rPr>
          <w:b/>
          <w:spacing w:val="1"/>
        </w:rPr>
        <w:t> </w:t>
      </w:r>
      <w:r>
        <w:rPr>
          <w:b/>
        </w:rPr>
        <w:t>of</w:t>
      </w:r>
      <w:r>
        <w:rPr>
          <w:b/>
          <w:spacing w:val="1"/>
        </w:rPr>
        <w:t> </w:t>
      </w:r>
      <w:r>
        <w:rPr>
          <w:b/>
        </w:rPr>
        <w:t>Special</w:t>
      </w:r>
      <w:r>
        <w:rPr>
          <w:b/>
          <w:spacing w:val="1"/>
        </w:rPr>
        <w:t> </w:t>
      </w:r>
      <w:r>
        <w:rPr>
          <w:b/>
        </w:rPr>
        <w:t>Education</w:t>
      </w:r>
      <w:r>
        <w:rPr>
          <w:b/>
          <w:spacing w:val="1"/>
        </w:rPr>
        <w:t> </w:t>
      </w:r>
      <w:r>
        <w:rPr>
          <w:b/>
        </w:rPr>
        <w:t>Curriculum</w:t>
      </w:r>
      <w:r>
        <w:rPr>
          <w:b/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This is a programme</w:t>
      </w:r>
      <w:r>
        <w:rPr>
          <w:spacing w:val="1"/>
        </w:rPr>
        <w:t> </w:t>
      </w:r>
      <w:r>
        <w:rPr/>
        <w:t>designed to expose</w:t>
      </w:r>
      <w:r>
        <w:rPr>
          <w:spacing w:val="1"/>
        </w:rPr>
        <w:t> </w:t>
      </w:r>
      <w:r>
        <w:rPr/>
        <w:t>teachers-in-training to the rudiments of special education. It consists of planned experiences;</w:t>
      </w:r>
      <w:r>
        <w:rPr>
          <w:spacing w:val="1"/>
        </w:rPr>
        <w:t> </w:t>
      </w:r>
      <w:r>
        <w:rPr/>
        <w:t>opportunities and activities to be provided in the institutions to assist the pre-service teachers</w:t>
      </w:r>
      <w:r>
        <w:rPr>
          <w:spacing w:val="1"/>
        </w:rPr>
        <w:t> </w:t>
      </w:r>
      <w:r>
        <w:rPr/>
        <w:t>attain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designed learning</w:t>
      </w:r>
      <w:r>
        <w:rPr>
          <w:spacing w:val="-3"/>
        </w:rPr>
        <w:t> </w:t>
      </w:r>
      <w:r>
        <w:rPr/>
        <w:t>outcomes</w:t>
      </w:r>
      <w:r>
        <w:rPr>
          <w:spacing w:val="1"/>
        </w:rPr>
        <w:t> </w:t>
      </w:r>
      <w:r>
        <w:rPr/>
        <w:t>and desired</w:t>
      </w:r>
      <w:r>
        <w:rPr>
          <w:spacing w:val="2"/>
        </w:rPr>
        <w:t> </w:t>
      </w:r>
      <w:r>
        <w:rPr/>
        <w:t>change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behaviour.</w:t>
      </w:r>
    </w:p>
    <w:p>
      <w:pPr>
        <w:pStyle w:val="BodyText"/>
        <w:spacing w:line="360" w:lineRule="auto"/>
        <w:ind w:left="1192" w:right="579"/>
        <w:jc w:val="both"/>
      </w:pPr>
      <w:r>
        <w:rPr>
          <w:b/>
        </w:rPr>
        <w:t>Evaluation</w:t>
      </w:r>
      <w:r>
        <w:rPr>
          <w:b/>
          <w:spacing w:val="1"/>
        </w:rPr>
        <w:t> </w:t>
      </w:r>
      <w:r>
        <w:rPr>
          <w:b/>
        </w:rPr>
        <w:t>of</w:t>
      </w:r>
      <w:r>
        <w:rPr>
          <w:b/>
          <w:spacing w:val="1"/>
        </w:rPr>
        <w:t> </w:t>
      </w:r>
      <w:r>
        <w:rPr>
          <w:b/>
        </w:rPr>
        <w:t>Implementation</w:t>
      </w:r>
      <w:r>
        <w:rPr>
          <w:b/>
          <w:spacing w:val="1"/>
        </w:rPr>
        <w:t> </w:t>
      </w:r>
      <w:r>
        <w:rPr>
          <w:b/>
        </w:rPr>
        <w:t>–</w:t>
      </w:r>
      <w:r>
        <w:rPr>
          <w:b/>
          <w:spacing w:val="60"/>
        </w:rPr>
        <w:t> </w:t>
      </w:r>
      <w:r>
        <w:rPr/>
        <w:t>This means any attempt made towards determining the</w:t>
      </w:r>
      <w:r>
        <w:rPr>
          <w:spacing w:val="1"/>
        </w:rPr>
        <w:t> </w:t>
      </w:r>
      <w:r>
        <w:rPr/>
        <w:t>extent to which a programme, curriculum, policy or teaching activity is being carried out</w:t>
      </w:r>
      <w:r>
        <w:rPr>
          <w:spacing w:val="1"/>
        </w:rPr>
        <w:t> </w:t>
      </w:r>
      <w:r>
        <w:rPr/>
        <w:t>towards</w:t>
      </w:r>
      <w:r>
        <w:rPr>
          <w:spacing w:val="-1"/>
        </w:rPr>
        <w:t> </w:t>
      </w:r>
      <w:r>
        <w:rPr/>
        <w:t>achievement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purpose for which</w:t>
      </w:r>
      <w:r>
        <w:rPr>
          <w:spacing w:val="-1"/>
        </w:rPr>
        <w:t> </w:t>
      </w:r>
      <w:r>
        <w:rPr/>
        <w:t>it</w:t>
      </w:r>
      <w:r>
        <w:rPr>
          <w:spacing w:val="2"/>
        </w:rPr>
        <w:t> </w:t>
      </w:r>
      <w:r>
        <w:rPr/>
        <w:t>was designed.</w:t>
      </w:r>
    </w:p>
    <w:p>
      <w:pPr>
        <w:pStyle w:val="BodyText"/>
        <w:spacing w:line="360" w:lineRule="auto" w:before="2"/>
        <w:ind w:left="1192" w:right="580"/>
        <w:jc w:val="both"/>
      </w:pPr>
      <w:r>
        <w:rPr>
          <w:b/>
        </w:rPr>
        <w:t>Persons with Disability </w:t>
      </w:r>
      <w:r>
        <w:rPr/>
        <w:t>– This refers to individuals with a condition that makes it difficult for</w:t>
      </w:r>
      <w:r>
        <w:rPr>
          <w:spacing w:val="1"/>
        </w:rPr>
        <w:t> </w:t>
      </w:r>
      <w:r>
        <w:rPr/>
        <w:t>him</w:t>
      </w:r>
      <w:r>
        <w:rPr>
          <w:spacing w:val="-1"/>
        </w:rPr>
        <w:t> </w:t>
      </w:r>
      <w:r>
        <w:rPr/>
        <w:t>or her to perform some or</w:t>
      </w:r>
      <w:r>
        <w:rPr>
          <w:spacing w:val="-2"/>
        </w:rPr>
        <w:t> </w:t>
      </w:r>
      <w:r>
        <w:rPr/>
        <w:t>all of the</w:t>
      </w:r>
      <w:r>
        <w:rPr>
          <w:spacing w:val="-2"/>
        </w:rPr>
        <w:t> </w:t>
      </w:r>
      <w:r>
        <w:rPr/>
        <w:t>basic tasks of daily</w:t>
      </w:r>
      <w:r>
        <w:rPr>
          <w:spacing w:val="-5"/>
        </w:rPr>
        <w:t> </w:t>
      </w:r>
      <w:r>
        <w:rPr/>
        <w:t>life.</w:t>
      </w:r>
    </w:p>
    <w:p>
      <w:pPr>
        <w:pStyle w:val="BodyText"/>
        <w:spacing w:line="360" w:lineRule="auto"/>
        <w:ind w:left="1192" w:right="583"/>
        <w:jc w:val="both"/>
      </w:pPr>
      <w:r>
        <w:rPr>
          <w:b/>
        </w:rPr>
        <w:t>Teaching Effectiveness </w:t>
      </w:r>
      <w:r>
        <w:rPr/>
        <w:t>– This refers to the extent to which the teaching and learning activities</w:t>
      </w:r>
      <w:r>
        <w:rPr>
          <w:spacing w:val="-57"/>
        </w:rPr>
        <w:t> </w:t>
      </w:r>
      <w:r>
        <w:rPr/>
        <w:t>of</w:t>
      </w:r>
      <w:r>
        <w:rPr>
          <w:spacing w:val="57"/>
        </w:rPr>
        <w:t> </w:t>
      </w:r>
      <w:r>
        <w:rPr/>
        <w:t>the</w:t>
      </w:r>
      <w:r>
        <w:rPr>
          <w:spacing w:val="58"/>
        </w:rPr>
        <w:t> </w:t>
      </w:r>
      <w:r>
        <w:rPr/>
        <w:t>content</w:t>
      </w:r>
      <w:r>
        <w:rPr>
          <w:spacing w:val="57"/>
        </w:rPr>
        <w:t> </w:t>
      </w:r>
      <w:r>
        <w:rPr/>
        <w:t>of</w:t>
      </w:r>
      <w:r>
        <w:rPr>
          <w:spacing w:val="58"/>
        </w:rPr>
        <w:t> </w:t>
      </w:r>
      <w:r>
        <w:rPr/>
        <w:t>elements</w:t>
      </w:r>
      <w:r>
        <w:rPr>
          <w:spacing w:val="59"/>
        </w:rPr>
        <w:t> </w:t>
      </w:r>
      <w:r>
        <w:rPr/>
        <w:t>of</w:t>
      </w:r>
      <w:r>
        <w:rPr>
          <w:spacing w:val="57"/>
        </w:rPr>
        <w:t> </w:t>
      </w:r>
      <w:r>
        <w:rPr/>
        <w:t>special</w:t>
      </w:r>
      <w:r>
        <w:rPr>
          <w:spacing w:val="58"/>
        </w:rPr>
        <w:t> </w:t>
      </w:r>
      <w:r>
        <w:rPr/>
        <w:t>education</w:t>
      </w:r>
      <w:r>
        <w:rPr>
          <w:spacing w:val="59"/>
        </w:rPr>
        <w:t> </w:t>
      </w:r>
      <w:r>
        <w:rPr/>
        <w:t>curriculum</w:t>
      </w:r>
      <w:r>
        <w:rPr>
          <w:spacing w:val="5"/>
        </w:rPr>
        <w:t> </w:t>
      </w:r>
      <w:r>
        <w:rPr/>
        <w:t>meet</w:t>
      </w:r>
      <w:r>
        <w:rPr>
          <w:spacing w:val="59"/>
        </w:rPr>
        <w:t> </w:t>
      </w:r>
      <w:r>
        <w:rPr/>
        <w:t>the</w:t>
      </w:r>
      <w:r>
        <w:rPr>
          <w:spacing w:val="58"/>
        </w:rPr>
        <w:t> </w:t>
      </w:r>
      <w:r>
        <w:rPr/>
        <w:t>needs,</w:t>
      </w:r>
      <w:r>
        <w:rPr>
          <w:spacing w:val="58"/>
        </w:rPr>
        <w:t> </w:t>
      </w:r>
      <w:r>
        <w:rPr/>
        <w:t>interests</w:t>
      </w:r>
      <w:r>
        <w:rPr>
          <w:spacing w:val="59"/>
        </w:rPr>
        <w:t> </w:t>
      </w:r>
      <w:r>
        <w:rPr/>
        <w:t>and</w:t>
      </w:r>
      <w:r>
        <w:rPr>
          <w:spacing w:val="-58"/>
        </w:rPr>
        <w:t> </w:t>
      </w:r>
      <w:r>
        <w:rPr/>
        <w:t>ensures</w:t>
      </w:r>
      <w:r>
        <w:rPr>
          <w:spacing w:val="-1"/>
        </w:rPr>
        <w:t> </w:t>
      </w:r>
      <w:r>
        <w:rPr/>
        <w:t>the achievement of the learning</w:t>
      </w:r>
      <w:r>
        <w:rPr>
          <w:spacing w:val="-3"/>
        </w:rPr>
        <w:t> </w:t>
      </w:r>
      <w:r>
        <w:rPr/>
        <w:t>outcomes.</w:t>
      </w:r>
    </w:p>
    <w:p>
      <w:pPr>
        <w:pStyle w:val="BodyText"/>
        <w:spacing w:line="360" w:lineRule="auto"/>
        <w:ind w:left="1192" w:right="581"/>
        <w:jc w:val="both"/>
      </w:pPr>
      <w:r>
        <w:rPr>
          <w:b/>
        </w:rPr>
        <w:t>Students’ Achievement </w:t>
      </w:r>
      <w:r>
        <w:rPr/>
        <w:t>– This connotes the students‘ level of mastery of the contents of the</w:t>
      </w:r>
      <w:r>
        <w:rPr>
          <w:spacing w:val="1"/>
        </w:rPr>
        <w:t> </w:t>
      </w:r>
      <w:r>
        <w:rPr/>
        <w:t>Elements of Special Education in NCE – Awarding institutions in Nigeria as measured by Test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Students‘ Knowledge</w:t>
      </w:r>
      <w:r>
        <w:rPr>
          <w:spacing w:val="1"/>
        </w:rPr>
        <w:t> </w:t>
      </w:r>
      <w:r>
        <w:rPr/>
        <w:t>in Special Education (TSKSE)</w:t>
      </w:r>
    </w:p>
    <w:p>
      <w:pPr>
        <w:pStyle w:val="BodyText"/>
        <w:spacing w:line="360" w:lineRule="auto" w:before="1"/>
        <w:ind w:left="1192" w:right="577"/>
        <w:jc w:val="both"/>
      </w:pPr>
      <w:r>
        <w:rPr>
          <w:b/>
        </w:rPr>
        <w:t>Students’</w:t>
      </w:r>
      <w:r>
        <w:rPr>
          <w:b/>
          <w:spacing w:val="1"/>
        </w:rPr>
        <w:t> </w:t>
      </w:r>
      <w:r>
        <w:rPr>
          <w:b/>
        </w:rPr>
        <w:t>Attitude</w:t>
      </w:r>
      <w:r>
        <w:rPr>
          <w:b/>
          <w:spacing w:val="1"/>
        </w:rPr>
        <w:t> </w:t>
      </w:r>
      <w:r>
        <w:rPr/>
        <w:t>– Students Attitude means the dispositions, interests</w:t>
      </w:r>
      <w:r>
        <w:rPr>
          <w:spacing w:val="1"/>
        </w:rPr>
        <w:t> </w:t>
      </w:r>
      <w:r>
        <w:rPr/>
        <w:t>and enthusiasms</w:t>
      </w:r>
      <w:r>
        <w:rPr>
          <w:spacing w:val="1"/>
        </w:rPr>
        <w:t> </w:t>
      </w:r>
      <w:r>
        <w:rPr/>
        <w:t>which students put up or display in the learning of Elements of Special Education in NCE –</w:t>
      </w:r>
      <w:r>
        <w:rPr>
          <w:spacing w:val="1"/>
        </w:rPr>
        <w:t> </w:t>
      </w:r>
      <w:r>
        <w:rPr/>
        <w:t>Awarding institutions in Nigeria as measured by Students‘ Attitude to Special Education Scale</w:t>
      </w:r>
      <w:r>
        <w:rPr>
          <w:spacing w:val="1"/>
        </w:rPr>
        <w:t> </w:t>
      </w:r>
      <w:r>
        <w:rPr/>
        <w:t>(SASES)</w:t>
      </w:r>
    </w:p>
    <w:p>
      <w:pPr>
        <w:pStyle w:val="BodyText"/>
        <w:spacing w:line="360" w:lineRule="auto"/>
        <w:ind w:left="1192" w:right="577"/>
        <w:jc w:val="both"/>
      </w:pPr>
      <w:r>
        <w:rPr>
          <w:b/>
        </w:rPr>
        <w:t>Special Needs Education </w:t>
      </w:r>
      <w:r>
        <w:rPr/>
        <w:t>– Requirements made necessary by challenges: the requirements,</w:t>
      </w:r>
      <w:r>
        <w:rPr>
          <w:spacing w:val="1"/>
        </w:rPr>
        <w:t> </w:t>
      </w:r>
      <w:r>
        <w:rPr/>
        <w:t>especially in education, that some people have because of physical disabilities or learning</w:t>
      </w:r>
      <w:r>
        <w:rPr>
          <w:spacing w:val="1"/>
        </w:rPr>
        <w:t> </w:t>
      </w:r>
      <w:r>
        <w:rPr/>
        <w:t>difficulties.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Heading2"/>
        <w:spacing w:line="360" w:lineRule="auto" w:before="65"/>
        <w:ind w:left="4454" w:right="3842" w:hanging="3"/>
        <w:jc w:val="center"/>
      </w:pPr>
      <w:bookmarkStart w:name="_TOC_250039" w:id="15"/>
      <w:r>
        <w:rPr/>
        <w:t>CHAPTER TWO</w:t>
      </w:r>
      <w:r>
        <w:rPr>
          <w:spacing w:val="1"/>
        </w:rPr>
        <w:t> </w:t>
      </w:r>
      <w:r>
        <w:rPr/>
        <w:t>LITERATURE</w:t>
      </w:r>
      <w:r>
        <w:rPr>
          <w:spacing w:val="-12"/>
        </w:rPr>
        <w:t> </w:t>
      </w:r>
      <w:bookmarkEnd w:id="15"/>
      <w:r>
        <w:rPr/>
        <w:t>REVIEW</w:t>
      </w:r>
    </w:p>
    <w:p>
      <w:pPr>
        <w:pStyle w:val="BodyText"/>
        <w:spacing w:before="10"/>
        <w:rPr>
          <w:b/>
          <w:sz w:val="30"/>
        </w:rPr>
      </w:pPr>
    </w:p>
    <w:p>
      <w:pPr>
        <w:pStyle w:val="ListParagraph"/>
        <w:numPr>
          <w:ilvl w:val="1"/>
          <w:numId w:val="5"/>
        </w:numPr>
        <w:tabs>
          <w:tab w:pos="1594" w:val="left" w:leader="none"/>
        </w:tabs>
        <w:spacing w:line="360" w:lineRule="auto" w:before="0" w:after="0"/>
        <w:ind w:left="1192" w:right="582" w:firstLine="0"/>
        <w:jc w:val="left"/>
        <w:rPr>
          <w:sz w:val="24"/>
        </w:rPr>
      </w:pPr>
      <w:r>
        <w:rPr>
          <w:sz w:val="24"/>
        </w:rPr>
        <w:t>This</w:t>
      </w:r>
      <w:r>
        <w:rPr>
          <w:spacing w:val="40"/>
          <w:sz w:val="24"/>
        </w:rPr>
        <w:t> </w:t>
      </w:r>
      <w:r>
        <w:rPr>
          <w:sz w:val="24"/>
        </w:rPr>
        <w:t>chapter</w:t>
      </w:r>
      <w:r>
        <w:rPr>
          <w:spacing w:val="38"/>
          <w:sz w:val="24"/>
        </w:rPr>
        <w:t> </w:t>
      </w:r>
      <w:r>
        <w:rPr>
          <w:sz w:val="24"/>
        </w:rPr>
        <w:t>presents</w:t>
      </w:r>
      <w:r>
        <w:rPr>
          <w:spacing w:val="40"/>
          <w:sz w:val="24"/>
        </w:rPr>
        <w:t> </w:t>
      </w:r>
      <w:r>
        <w:rPr>
          <w:sz w:val="24"/>
        </w:rPr>
        <w:t>literature</w:t>
      </w:r>
      <w:r>
        <w:rPr>
          <w:spacing w:val="38"/>
          <w:sz w:val="24"/>
        </w:rPr>
        <w:t> </w:t>
      </w:r>
      <w:r>
        <w:rPr>
          <w:sz w:val="24"/>
        </w:rPr>
        <w:t>pertinent</w:t>
      </w:r>
      <w:r>
        <w:rPr>
          <w:spacing w:val="40"/>
          <w:sz w:val="24"/>
        </w:rPr>
        <w:t> </w:t>
      </w:r>
      <w:r>
        <w:rPr>
          <w:sz w:val="24"/>
        </w:rPr>
        <w:t>to</w:t>
      </w:r>
      <w:r>
        <w:rPr>
          <w:spacing w:val="42"/>
          <w:sz w:val="24"/>
        </w:rPr>
        <w:t> </w:t>
      </w:r>
      <w:r>
        <w:rPr>
          <w:sz w:val="24"/>
        </w:rPr>
        <w:t>this</w:t>
      </w:r>
      <w:r>
        <w:rPr>
          <w:spacing w:val="40"/>
          <w:sz w:val="24"/>
        </w:rPr>
        <w:t> </w:t>
      </w:r>
      <w:r>
        <w:rPr>
          <w:sz w:val="24"/>
        </w:rPr>
        <w:t>study.</w:t>
      </w:r>
      <w:r>
        <w:rPr>
          <w:spacing w:val="45"/>
          <w:sz w:val="24"/>
        </w:rPr>
        <w:t> </w:t>
      </w:r>
      <w:r>
        <w:rPr>
          <w:sz w:val="24"/>
        </w:rPr>
        <w:t>The</w:t>
      </w:r>
      <w:r>
        <w:rPr>
          <w:spacing w:val="40"/>
          <w:sz w:val="24"/>
        </w:rPr>
        <w:t> </w:t>
      </w:r>
      <w:r>
        <w:rPr>
          <w:sz w:val="24"/>
        </w:rPr>
        <w:t>sub-titles</w:t>
      </w:r>
      <w:r>
        <w:rPr>
          <w:spacing w:val="41"/>
          <w:sz w:val="24"/>
        </w:rPr>
        <w:t> </w:t>
      </w:r>
      <w:r>
        <w:rPr>
          <w:sz w:val="24"/>
        </w:rPr>
        <w:t>around</w:t>
      </w:r>
      <w:r>
        <w:rPr>
          <w:spacing w:val="38"/>
          <w:sz w:val="24"/>
        </w:rPr>
        <w:t> </w:t>
      </w:r>
      <w:r>
        <w:rPr>
          <w:sz w:val="24"/>
        </w:rPr>
        <w:t>which</w:t>
      </w:r>
      <w:r>
        <w:rPr>
          <w:spacing w:val="39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review</w:t>
      </w:r>
      <w:r>
        <w:rPr>
          <w:spacing w:val="-1"/>
          <w:sz w:val="24"/>
        </w:rPr>
        <w:t> </w:t>
      </w:r>
      <w:r>
        <w:rPr>
          <w:sz w:val="24"/>
        </w:rPr>
        <w:t>was done here</w:t>
      </w:r>
      <w:r>
        <w:rPr>
          <w:spacing w:val="-2"/>
          <w:sz w:val="24"/>
        </w:rPr>
        <w:t> </w:t>
      </w:r>
      <w:r>
        <w:rPr>
          <w:sz w:val="24"/>
        </w:rPr>
        <w:t>include:</w:t>
      </w:r>
    </w:p>
    <w:p>
      <w:pPr>
        <w:pStyle w:val="Heading2"/>
        <w:numPr>
          <w:ilvl w:val="1"/>
          <w:numId w:val="5"/>
        </w:numPr>
        <w:tabs>
          <w:tab w:pos="1912" w:val="left" w:leader="none"/>
          <w:tab w:pos="1913" w:val="left" w:leader="none"/>
        </w:tabs>
        <w:spacing w:line="240" w:lineRule="auto" w:before="5" w:after="0"/>
        <w:ind w:left="1912" w:right="0" w:hanging="721"/>
        <w:jc w:val="left"/>
      </w:pPr>
      <w:bookmarkStart w:name="_TOC_250038" w:id="16"/>
      <w:r>
        <w:rPr/>
        <w:t>Theoretical</w:t>
      </w:r>
      <w:r>
        <w:rPr>
          <w:spacing w:val="-2"/>
        </w:rPr>
        <w:t> </w:t>
      </w:r>
      <w:bookmarkEnd w:id="16"/>
      <w:r>
        <w:rPr/>
        <w:t>Framework</w:t>
      </w:r>
    </w:p>
    <w:p>
      <w:pPr>
        <w:pStyle w:val="ListParagraph"/>
        <w:numPr>
          <w:ilvl w:val="2"/>
          <w:numId w:val="5"/>
        </w:numPr>
        <w:tabs>
          <w:tab w:pos="2632" w:val="left" w:leader="none"/>
          <w:tab w:pos="2633" w:val="left" w:leader="none"/>
        </w:tabs>
        <w:spacing w:line="240" w:lineRule="auto" w:before="132" w:after="0"/>
        <w:ind w:left="2633" w:right="0" w:hanging="721"/>
        <w:jc w:val="left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8887936">
            <wp:simplePos x="0" y="0"/>
            <wp:positionH relativeFrom="page">
              <wp:posOffset>1328547</wp:posOffset>
            </wp:positionH>
            <wp:positionV relativeFrom="paragraph">
              <wp:posOffset>215813</wp:posOffset>
            </wp:positionV>
            <wp:extent cx="5396230" cy="5334984"/>
            <wp:effectExtent l="0" t="0" r="0" b="0"/>
            <wp:wrapNone/>
            <wp:docPr id="41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Meaning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Evaluation</w:t>
      </w:r>
    </w:p>
    <w:p>
      <w:pPr>
        <w:pStyle w:val="ListParagraph"/>
        <w:numPr>
          <w:ilvl w:val="2"/>
          <w:numId w:val="5"/>
        </w:numPr>
        <w:tabs>
          <w:tab w:pos="2632" w:val="left" w:leader="none"/>
          <w:tab w:pos="2633" w:val="left" w:leader="none"/>
        </w:tabs>
        <w:spacing w:line="240" w:lineRule="auto" w:before="139" w:after="0"/>
        <w:ind w:left="2633" w:right="0" w:hanging="721"/>
        <w:jc w:val="left"/>
        <w:rPr>
          <w:sz w:val="24"/>
        </w:rPr>
      </w:pPr>
      <w:r>
        <w:rPr>
          <w:sz w:val="24"/>
        </w:rPr>
        <w:t>Models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Evaluation</w:t>
      </w:r>
    </w:p>
    <w:p>
      <w:pPr>
        <w:pStyle w:val="ListParagraph"/>
        <w:numPr>
          <w:ilvl w:val="2"/>
          <w:numId w:val="5"/>
        </w:numPr>
        <w:tabs>
          <w:tab w:pos="2632" w:val="left" w:leader="none"/>
          <w:tab w:pos="2633" w:val="left" w:leader="none"/>
        </w:tabs>
        <w:spacing w:line="240" w:lineRule="auto" w:before="138" w:after="0"/>
        <w:ind w:left="2633" w:right="0" w:hanging="72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Countenance</w:t>
      </w:r>
      <w:r>
        <w:rPr>
          <w:spacing w:val="-2"/>
          <w:sz w:val="24"/>
        </w:rPr>
        <w:t> </w:t>
      </w:r>
      <w:r>
        <w:rPr>
          <w:sz w:val="24"/>
        </w:rPr>
        <w:t>or Antecedents,</w:t>
      </w:r>
      <w:r>
        <w:rPr>
          <w:spacing w:val="-1"/>
          <w:sz w:val="24"/>
        </w:rPr>
        <w:t> </w:t>
      </w:r>
      <w:r>
        <w:rPr>
          <w:sz w:val="24"/>
        </w:rPr>
        <w:t>Transaction</w:t>
      </w:r>
      <w:r>
        <w:rPr>
          <w:spacing w:val="-1"/>
          <w:sz w:val="24"/>
        </w:rPr>
        <w:t> </w:t>
      </w:r>
      <w:r>
        <w:rPr>
          <w:sz w:val="24"/>
        </w:rPr>
        <w:t>and Outcomes</w:t>
      </w:r>
      <w:r>
        <w:rPr>
          <w:spacing w:val="-1"/>
          <w:sz w:val="24"/>
        </w:rPr>
        <w:t> </w:t>
      </w:r>
      <w:r>
        <w:rPr>
          <w:sz w:val="24"/>
        </w:rPr>
        <w:t>Model</w:t>
      </w:r>
      <w:r>
        <w:rPr>
          <w:spacing w:val="-1"/>
          <w:sz w:val="24"/>
        </w:rPr>
        <w:t> </w:t>
      </w:r>
      <w:r>
        <w:rPr>
          <w:sz w:val="24"/>
        </w:rPr>
        <w:t>(ATO)</w:t>
      </w:r>
    </w:p>
    <w:p>
      <w:pPr>
        <w:pStyle w:val="ListParagraph"/>
        <w:numPr>
          <w:ilvl w:val="2"/>
          <w:numId w:val="5"/>
        </w:numPr>
        <w:tabs>
          <w:tab w:pos="2632" w:val="left" w:leader="none"/>
          <w:tab w:pos="2633" w:val="left" w:leader="none"/>
        </w:tabs>
        <w:spacing w:line="240" w:lineRule="auto" w:before="139" w:after="0"/>
        <w:ind w:left="2633" w:right="0" w:hanging="721"/>
        <w:jc w:val="left"/>
        <w:rPr>
          <w:sz w:val="24"/>
        </w:rPr>
      </w:pPr>
      <w:r>
        <w:rPr>
          <w:sz w:val="24"/>
        </w:rPr>
        <w:t>Discrepancy</w:t>
      </w:r>
      <w:r>
        <w:rPr>
          <w:spacing w:val="-6"/>
          <w:sz w:val="24"/>
        </w:rPr>
        <w:t> </w:t>
      </w:r>
      <w:r>
        <w:rPr>
          <w:sz w:val="24"/>
        </w:rPr>
        <w:t>Evaluation</w:t>
      </w:r>
      <w:r>
        <w:rPr>
          <w:spacing w:val="2"/>
          <w:sz w:val="24"/>
        </w:rPr>
        <w:t> </w:t>
      </w:r>
      <w:r>
        <w:rPr>
          <w:sz w:val="24"/>
        </w:rPr>
        <w:t>Model</w:t>
      </w:r>
    </w:p>
    <w:p>
      <w:pPr>
        <w:pStyle w:val="ListParagraph"/>
        <w:numPr>
          <w:ilvl w:val="2"/>
          <w:numId w:val="5"/>
        </w:numPr>
        <w:tabs>
          <w:tab w:pos="2632" w:val="left" w:leader="none"/>
          <w:tab w:pos="2633" w:val="left" w:leader="none"/>
        </w:tabs>
        <w:spacing w:line="240" w:lineRule="auto" w:before="137" w:after="0"/>
        <w:ind w:left="2633" w:right="0" w:hanging="721"/>
        <w:jc w:val="left"/>
        <w:rPr>
          <w:sz w:val="24"/>
        </w:rPr>
      </w:pPr>
      <w:r>
        <w:rPr>
          <w:sz w:val="24"/>
        </w:rPr>
        <w:t>Formative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Summative</w:t>
      </w:r>
      <w:r>
        <w:rPr>
          <w:spacing w:val="-2"/>
          <w:sz w:val="24"/>
        </w:rPr>
        <w:t> </w:t>
      </w:r>
      <w:r>
        <w:rPr>
          <w:sz w:val="24"/>
        </w:rPr>
        <w:t>Evaluation</w:t>
      </w:r>
      <w:r>
        <w:rPr>
          <w:spacing w:val="-2"/>
          <w:sz w:val="24"/>
        </w:rPr>
        <w:t> </w:t>
      </w:r>
      <w:r>
        <w:rPr>
          <w:sz w:val="24"/>
        </w:rPr>
        <w:t>Model</w:t>
      </w:r>
    </w:p>
    <w:p>
      <w:pPr>
        <w:pStyle w:val="ListParagraph"/>
        <w:numPr>
          <w:ilvl w:val="2"/>
          <w:numId w:val="5"/>
        </w:numPr>
        <w:tabs>
          <w:tab w:pos="2632" w:val="left" w:leader="none"/>
          <w:tab w:pos="2633" w:val="left" w:leader="none"/>
        </w:tabs>
        <w:spacing w:line="240" w:lineRule="auto" w:before="139" w:after="0"/>
        <w:ind w:left="2633" w:right="0" w:hanging="721"/>
        <w:jc w:val="left"/>
        <w:rPr>
          <w:sz w:val="24"/>
        </w:rPr>
      </w:pPr>
      <w:r>
        <w:rPr>
          <w:sz w:val="24"/>
        </w:rPr>
        <w:t>Tyler‘s</w:t>
      </w:r>
      <w:r>
        <w:rPr>
          <w:spacing w:val="-3"/>
          <w:sz w:val="24"/>
        </w:rPr>
        <w:t> </w:t>
      </w:r>
      <w:r>
        <w:rPr>
          <w:sz w:val="24"/>
        </w:rPr>
        <w:t>Model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Evaluation</w:t>
      </w:r>
    </w:p>
    <w:p>
      <w:pPr>
        <w:pStyle w:val="ListParagraph"/>
        <w:numPr>
          <w:ilvl w:val="2"/>
          <w:numId w:val="5"/>
        </w:numPr>
        <w:tabs>
          <w:tab w:pos="2632" w:val="left" w:leader="none"/>
          <w:tab w:pos="2633" w:val="left" w:leader="none"/>
        </w:tabs>
        <w:spacing w:line="240" w:lineRule="auto" w:before="137" w:after="0"/>
        <w:ind w:left="2633" w:right="0" w:hanging="72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Composite</w:t>
      </w:r>
      <w:r>
        <w:rPr>
          <w:spacing w:val="-2"/>
          <w:sz w:val="24"/>
        </w:rPr>
        <w:t> </w:t>
      </w:r>
      <w:r>
        <w:rPr>
          <w:sz w:val="24"/>
        </w:rPr>
        <w:t>Goal</w:t>
      </w:r>
      <w:r>
        <w:rPr>
          <w:spacing w:val="-1"/>
          <w:sz w:val="24"/>
        </w:rPr>
        <w:t> </w:t>
      </w:r>
      <w:r>
        <w:rPr>
          <w:sz w:val="24"/>
        </w:rPr>
        <w:t>Model</w:t>
      </w:r>
    </w:p>
    <w:p>
      <w:pPr>
        <w:pStyle w:val="ListParagraph"/>
        <w:numPr>
          <w:ilvl w:val="2"/>
          <w:numId w:val="5"/>
        </w:numPr>
        <w:tabs>
          <w:tab w:pos="2632" w:val="left" w:leader="none"/>
          <w:tab w:pos="2633" w:val="left" w:leader="none"/>
        </w:tabs>
        <w:spacing w:line="240" w:lineRule="auto" w:before="139" w:after="0"/>
        <w:ind w:left="2633" w:right="0" w:hanging="721"/>
        <w:jc w:val="left"/>
        <w:rPr>
          <w:sz w:val="24"/>
        </w:rPr>
      </w:pPr>
      <w:r>
        <w:rPr>
          <w:sz w:val="24"/>
        </w:rPr>
        <w:t>Context,</w:t>
      </w:r>
      <w:r>
        <w:rPr>
          <w:spacing w:val="-2"/>
          <w:sz w:val="24"/>
        </w:rPr>
        <w:t> </w:t>
      </w:r>
      <w:r>
        <w:rPr>
          <w:sz w:val="24"/>
        </w:rPr>
        <w:t>Input,</w:t>
      </w:r>
      <w:r>
        <w:rPr>
          <w:spacing w:val="-1"/>
          <w:sz w:val="24"/>
        </w:rPr>
        <w:t> </w:t>
      </w:r>
      <w:r>
        <w:rPr>
          <w:sz w:val="24"/>
        </w:rPr>
        <w:t>Process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Product</w:t>
      </w:r>
      <w:r>
        <w:rPr>
          <w:spacing w:val="-2"/>
          <w:sz w:val="24"/>
        </w:rPr>
        <w:t> </w:t>
      </w:r>
      <w:r>
        <w:rPr>
          <w:sz w:val="24"/>
        </w:rPr>
        <w:t>(CIPP)</w:t>
      </w:r>
      <w:r>
        <w:rPr>
          <w:spacing w:val="-2"/>
          <w:sz w:val="24"/>
        </w:rPr>
        <w:t> </w:t>
      </w:r>
      <w:r>
        <w:rPr>
          <w:sz w:val="24"/>
        </w:rPr>
        <w:t>Evaluation</w:t>
      </w:r>
      <w:r>
        <w:rPr>
          <w:spacing w:val="-1"/>
          <w:sz w:val="24"/>
        </w:rPr>
        <w:t> </w:t>
      </w:r>
      <w:r>
        <w:rPr>
          <w:sz w:val="24"/>
        </w:rPr>
        <w:t>Model</w:t>
      </w:r>
    </w:p>
    <w:p>
      <w:pPr>
        <w:pStyle w:val="ListParagraph"/>
        <w:numPr>
          <w:ilvl w:val="2"/>
          <w:numId w:val="5"/>
        </w:numPr>
        <w:tabs>
          <w:tab w:pos="2632" w:val="left" w:leader="none"/>
          <w:tab w:pos="2633" w:val="left" w:leader="none"/>
        </w:tabs>
        <w:spacing w:line="240" w:lineRule="auto" w:before="137" w:after="0"/>
        <w:ind w:left="2633" w:right="0" w:hanging="721"/>
        <w:jc w:val="left"/>
        <w:rPr>
          <w:sz w:val="24"/>
        </w:rPr>
      </w:pPr>
      <w:r>
        <w:rPr>
          <w:sz w:val="24"/>
        </w:rPr>
        <w:t>Curriculum</w:t>
      </w:r>
      <w:r>
        <w:rPr>
          <w:spacing w:val="-3"/>
          <w:sz w:val="24"/>
        </w:rPr>
        <w:t> </w:t>
      </w:r>
      <w:r>
        <w:rPr>
          <w:sz w:val="24"/>
        </w:rPr>
        <w:t>Evaluation</w:t>
      </w:r>
    </w:p>
    <w:p>
      <w:pPr>
        <w:pStyle w:val="ListParagraph"/>
        <w:numPr>
          <w:ilvl w:val="2"/>
          <w:numId w:val="5"/>
        </w:numPr>
        <w:tabs>
          <w:tab w:pos="2693" w:val="left" w:leader="none"/>
        </w:tabs>
        <w:spacing w:line="240" w:lineRule="auto" w:before="139" w:after="0"/>
        <w:ind w:left="2693" w:right="0" w:hanging="781"/>
        <w:jc w:val="left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Concept</w:t>
      </w:r>
      <w:r>
        <w:rPr>
          <w:spacing w:val="-1"/>
          <w:sz w:val="24"/>
        </w:rPr>
        <w:t> </w:t>
      </w:r>
      <w:r>
        <w:rPr>
          <w:sz w:val="24"/>
        </w:rPr>
        <w:t>of Curriculum</w:t>
      </w:r>
    </w:p>
    <w:p>
      <w:pPr>
        <w:pStyle w:val="ListParagraph"/>
        <w:numPr>
          <w:ilvl w:val="2"/>
          <w:numId w:val="5"/>
        </w:numPr>
        <w:tabs>
          <w:tab w:pos="2693" w:val="left" w:leader="none"/>
        </w:tabs>
        <w:spacing w:line="240" w:lineRule="auto" w:before="137" w:after="0"/>
        <w:ind w:left="2693" w:right="0" w:hanging="781"/>
        <w:jc w:val="left"/>
        <w:rPr>
          <w:sz w:val="24"/>
        </w:rPr>
      </w:pPr>
      <w:r>
        <w:rPr>
          <w:sz w:val="24"/>
        </w:rPr>
        <w:t>Concept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Rationale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2"/>
          <w:sz w:val="24"/>
        </w:rPr>
        <w:t> </w:t>
      </w:r>
      <w:r>
        <w:rPr>
          <w:sz w:val="24"/>
        </w:rPr>
        <w:t>Special Education</w:t>
      </w:r>
    </w:p>
    <w:p>
      <w:pPr>
        <w:pStyle w:val="ListParagraph"/>
        <w:numPr>
          <w:ilvl w:val="2"/>
          <w:numId w:val="5"/>
        </w:numPr>
        <w:tabs>
          <w:tab w:pos="2693" w:val="left" w:leader="none"/>
        </w:tabs>
        <w:spacing w:line="240" w:lineRule="auto" w:before="139" w:after="0"/>
        <w:ind w:left="2693" w:right="0" w:hanging="781"/>
        <w:jc w:val="left"/>
        <w:rPr>
          <w:sz w:val="24"/>
        </w:rPr>
      </w:pPr>
      <w:r>
        <w:rPr>
          <w:sz w:val="24"/>
        </w:rPr>
        <w:t>Regulatory</w:t>
      </w:r>
      <w:r>
        <w:rPr>
          <w:spacing w:val="-6"/>
          <w:sz w:val="24"/>
        </w:rPr>
        <w:t> </w:t>
      </w:r>
      <w:r>
        <w:rPr>
          <w:sz w:val="24"/>
        </w:rPr>
        <w:t>Roles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National Commission</w:t>
      </w:r>
      <w:r>
        <w:rPr>
          <w:spacing w:val="-4"/>
          <w:sz w:val="24"/>
        </w:rPr>
        <w:t> </w:t>
      </w:r>
      <w:r>
        <w:rPr>
          <w:sz w:val="24"/>
        </w:rPr>
        <w:t>for</w:t>
      </w:r>
      <w:r>
        <w:rPr>
          <w:spacing w:val="-2"/>
          <w:sz w:val="24"/>
        </w:rPr>
        <w:t> </w:t>
      </w:r>
      <w:r>
        <w:rPr>
          <w:sz w:val="24"/>
        </w:rPr>
        <w:t>Colleges of</w:t>
      </w:r>
      <w:r>
        <w:rPr>
          <w:spacing w:val="-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(NCCE)</w:t>
      </w:r>
    </w:p>
    <w:p>
      <w:pPr>
        <w:pStyle w:val="Heading2"/>
        <w:numPr>
          <w:ilvl w:val="1"/>
          <w:numId w:val="5"/>
        </w:numPr>
        <w:tabs>
          <w:tab w:pos="1912" w:val="left" w:leader="none"/>
          <w:tab w:pos="1913" w:val="left" w:leader="none"/>
        </w:tabs>
        <w:spacing w:line="240" w:lineRule="auto" w:before="142" w:after="0"/>
        <w:ind w:left="1912" w:right="0" w:hanging="721"/>
        <w:jc w:val="left"/>
      </w:pPr>
      <w:r>
        <w:rPr/>
        <w:t>Empirical</w:t>
      </w:r>
      <w:r>
        <w:rPr>
          <w:spacing w:val="-2"/>
        </w:rPr>
        <w:t> </w:t>
      </w:r>
      <w:r>
        <w:rPr/>
        <w:t>Literature</w:t>
      </w:r>
    </w:p>
    <w:p>
      <w:pPr>
        <w:pStyle w:val="ListParagraph"/>
        <w:numPr>
          <w:ilvl w:val="2"/>
          <w:numId w:val="5"/>
        </w:numPr>
        <w:tabs>
          <w:tab w:pos="2632" w:val="left" w:leader="none"/>
          <w:tab w:pos="2633" w:val="left" w:leader="none"/>
        </w:tabs>
        <w:spacing w:line="240" w:lineRule="auto" w:before="135" w:after="0"/>
        <w:ind w:left="2633" w:right="0" w:hanging="721"/>
        <w:jc w:val="left"/>
        <w:rPr>
          <w:sz w:val="24"/>
        </w:rPr>
      </w:pPr>
      <w:r>
        <w:rPr>
          <w:sz w:val="24"/>
        </w:rPr>
        <w:t>Attitude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Special Needs</w:t>
      </w:r>
      <w:r>
        <w:rPr>
          <w:spacing w:val="-1"/>
          <w:sz w:val="24"/>
        </w:rPr>
        <w:t> </w:t>
      </w:r>
      <w:r>
        <w:rPr>
          <w:sz w:val="24"/>
        </w:rPr>
        <w:t>Provision</w:t>
      </w:r>
    </w:p>
    <w:p>
      <w:pPr>
        <w:pStyle w:val="ListParagraph"/>
        <w:numPr>
          <w:ilvl w:val="2"/>
          <w:numId w:val="5"/>
        </w:numPr>
        <w:tabs>
          <w:tab w:pos="2632" w:val="left" w:leader="none"/>
          <w:tab w:pos="2633" w:val="left" w:leader="none"/>
        </w:tabs>
        <w:spacing w:line="240" w:lineRule="auto" w:before="136" w:after="0"/>
        <w:ind w:left="2633" w:right="0" w:hanging="721"/>
        <w:jc w:val="left"/>
        <w:rPr>
          <w:sz w:val="24"/>
        </w:rPr>
      </w:pPr>
      <w:r>
        <w:rPr>
          <w:sz w:val="24"/>
        </w:rPr>
        <w:t>Societal</w:t>
      </w:r>
      <w:r>
        <w:rPr>
          <w:spacing w:val="-1"/>
          <w:sz w:val="24"/>
        </w:rPr>
        <w:t> </w:t>
      </w:r>
      <w:r>
        <w:rPr>
          <w:sz w:val="24"/>
        </w:rPr>
        <w:t>Attitude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Disabilities</w:t>
      </w:r>
    </w:p>
    <w:p>
      <w:pPr>
        <w:pStyle w:val="ListParagraph"/>
        <w:numPr>
          <w:ilvl w:val="2"/>
          <w:numId w:val="5"/>
        </w:numPr>
        <w:tabs>
          <w:tab w:pos="2632" w:val="left" w:leader="none"/>
          <w:tab w:pos="2633" w:val="left" w:leader="none"/>
        </w:tabs>
        <w:spacing w:line="240" w:lineRule="auto" w:before="140" w:after="0"/>
        <w:ind w:left="2633" w:right="0" w:hanging="721"/>
        <w:jc w:val="left"/>
        <w:rPr>
          <w:sz w:val="24"/>
        </w:rPr>
      </w:pPr>
      <w:r>
        <w:rPr>
          <w:sz w:val="24"/>
        </w:rPr>
        <w:t>Attitude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3"/>
          <w:sz w:val="24"/>
        </w:rPr>
        <w:t> </w:t>
      </w:r>
      <w:r>
        <w:rPr>
          <w:sz w:val="24"/>
        </w:rPr>
        <w:t>Regular</w:t>
      </w:r>
      <w:r>
        <w:rPr>
          <w:spacing w:val="-1"/>
          <w:sz w:val="24"/>
        </w:rPr>
        <w:t> </w:t>
      </w:r>
      <w:r>
        <w:rPr>
          <w:sz w:val="24"/>
        </w:rPr>
        <w:t>Classroom</w:t>
      </w:r>
      <w:r>
        <w:rPr>
          <w:spacing w:val="-1"/>
          <w:sz w:val="24"/>
        </w:rPr>
        <w:t> </w:t>
      </w:r>
      <w:r>
        <w:rPr>
          <w:sz w:val="24"/>
        </w:rPr>
        <w:t>Teachers towards Persons</w:t>
      </w:r>
      <w:r>
        <w:rPr>
          <w:spacing w:val="-1"/>
          <w:sz w:val="24"/>
        </w:rPr>
        <w:t> </w:t>
      </w:r>
      <w:r>
        <w:rPr>
          <w:sz w:val="24"/>
        </w:rPr>
        <w:t>with</w:t>
      </w:r>
      <w:r>
        <w:rPr>
          <w:spacing w:val="-1"/>
          <w:sz w:val="24"/>
        </w:rPr>
        <w:t> </w:t>
      </w:r>
      <w:r>
        <w:rPr>
          <w:sz w:val="24"/>
        </w:rPr>
        <w:t>Special</w:t>
      </w:r>
      <w:r>
        <w:rPr>
          <w:spacing w:val="-1"/>
          <w:sz w:val="24"/>
        </w:rPr>
        <w:t> </w:t>
      </w:r>
      <w:r>
        <w:rPr>
          <w:sz w:val="24"/>
        </w:rPr>
        <w:t>Needs</w:t>
      </w:r>
    </w:p>
    <w:p>
      <w:pPr>
        <w:pStyle w:val="ListParagraph"/>
        <w:numPr>
          <w:ilvl w:val="2"/>
          <w:numId w:val="5"/>
        </w:numPr>
        <w:tabs>
          <w:tab w:pos="2632" w:val="left" w:leader="none"/>
          <w:tab w:pos="2633" w:val="left" w:leader="none"/>
        </w:tabs>
        <w:spacing w:line="240" w:lineRule="auto" w:before="136" w:after="0"/>
        <w:ind w:left="2633" w:right="0" w:hanging="721"/>
        <w:jc w:val="left"/>
        <w:rPr>
          <w:sz w:val="24"/>
        </w:rPr>
      </w:pPr>
      <w:r>
        <w:rPr>
          <w:sz w:val="24"/>
        </w:rPr>
        <w:t>Teachers‘</w:t>
      </w:r>
      <w:r>
        <w:rPr>
          <w:spacing w:val="-2"/>
          <w:sz w:val="24"/>
        </w:rPr>
        <w:t> </w:t>
      </w:r>
      <w:r>
        <w:rPr>
          <w:sz w:val="24"/>
        </w:rPr>
        <w:t>attitudes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Student Learning</w:t>
      </w:r>
      <w:r>
        <w:rPr>
          <w:spacing w:val="-2"/>
          <w:sz w:val="24"/>
        </w:rPr>
        <w:t> </w:t>
      </w:r>
      <w:r>
        <w:rPr>
          <w:sz w:val="24"/>
        </w:rPr>
        <w:t>Outcomes</w:t>
      </w:r>
    </w:p>
    <w:p>
      <w:pPr>
        <w:pStyle w:val="ListParagraph"/>
        <w:numPr>
          <w:ilvl w:val="2"/>
          <w:numId w:val="5"/>
        </w:numPr>
        <w:tabs>
          <w:tab w:pos="2632" w:val="left" w:leader="none"/>
          <w:tab w:pos="2633" w:val="left" w:leader="none"/>
        </w:tabs>
        <w:spacing w:line="240" w:lineRule="auto" w:before="140" w:after="0"/>
        <w:ind w:left="2633" w:right="0" w:hanging="721"/>
        <w:jc w:val="left"/>
        <w:rPr>
          <w:sz w:val="24"/>
        </w:rPr>
      </w:pPr>
      <w:r>
        <w:rPr>
          <w:sz w:val="24"/>
        </w:rPr>
        <w:t>Teacher</w:t>
      </w:r>
      <w:r>
        <w:rPr>
          <w:spacing w:val="-2"/>
          <w:sz w:val="24"/>
        </w:rPr>
        <w:t> </w:t>
      </w:r>
      <w:r>
        <w:rPr>
          <w:sz w:val="24"/>
        </w:rPr>
        <w:t>Qualification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Student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-5"/>
          <w:sz w:val="24"/>
        </w:rPr>
        <w:t> </w:t>
      </w:r>
      <w:r>
        <w:rPr>
          <w:sz w:val="24"/>
        </w:rPr>
        <w:t>Outcomes</w:t>
      </w:r>
    </w:p>
    <w:p>
      <w:pPr>
        <w:pStyle w:val="ListParagraph"/>
        <w:numPr>
          <w:ilvl w:val="2"/>
          <w:numId w:val="5"/>
        </w:numPr>
        <w:tabs>
          <w:tab w:pos="2633" w:val="left" w:leader="none"/>
        </w:tabs>
        <w:spacing w:line="240" w:lineRule="auto" w:before="137" w:after="0"/>
        <w:ind w:left="2633" w:right="0" w:hanging="661"/>
        <w:jc w:val="left"/>
        <w:rPr>
          <w:sz w:val="24"/>
        </w:rPr>
      </w:pPr>
      <w:r>
        <w:rPr>
          <w:sz w:val="24"/>
        </w:rPr>
        <w:t>Teachers‘</w:t>
      </w:r>
      <w:r>
        <w:rPr>
          <w:spacing w:val="-4"/>
          <w:sz w:val="24"/>
        </w:rPr>
        <w:t> </w:t>
      </w:r>
      <w:r>
        <w:rPr>
          <w:sz w:val="24"/>
        </w:rPr>
        <w:t>Teaching</w:t>
      </w:r>
      <w:r>
        <w:rPr>
          <w:spacing w:val="-4"/>
          <w:sz w:val="24"/>
        </w:rPr>
        <w:t> </w:t>
      </w:r>
      <w:r>
        <w:rPr>
          <w:sz w:val="24"/>
        </w:rPr>
        <w:t>Experience and</w:t>
      </w:r>
      <w:r>
        <w:rPr>
          <w:spacing w:val="-1"/>
          <w:sz w:val="24"/>
        </w:rPr>
        <w:t> </w:t>
      </w:r>
      <w:r>
        <w:rPr>
          <w:sz w:val="24"/>
        </w:rPr>
        <w:t>Students‘</w:t>
      </w:r>
      <w:r>
        <w:rPr>
          <w:spacing w:val="-1"/>
          <w:sz w:val="24"/>
        </w:rPr>
        <w:t> </w:t>
      </w:r>
      <w:r>
        <w:rPr>
          <w:sz w:val="24"/>
        </w:rPr>
        <w:t>Learning</w:t>
      </w:r>
      <w:r>
        <w:rPr>
          <w:spacing w:val="-4"/>
          <w:sz w:val="24"/>
        </w:rPr>
        <w:t> </w:t>
      </w:r>
      <w:r>
        <w:rPr>
          <w:sz w:val="24"/>
        </w:rPr>
        <w:t>Outcomes</w:t>
      </w:r>
    </w:p>
    <w:p>
      <w:pPr>
        <w:pStyle w:val="ListParagraph"/>
        <w:numPr>
          <w:ilvl w:val="2"/>
          <w:numId w:val="5"/>
        </w:numPr>
        <w:tabs>
          <w:tab w:pos="2692" w:val="left" w:leader="none"/>
          <w:tab w:pos="2693" w:val="left" w:leader="none"/>
        </w:tabs>
        <w:spacing w:line="240" w:lineRule="auto" w:before="139" w:after="0"/>
        <w:ind w:left="2693" w:right="0" w:hanging="781"/>
        <w:jc w:val="left"/>
        <w:rPr>
          <w:sz w:val="24"/>
        </w:rPr>
      </w:pPr>
      <w:r>
        <w:rPr>
          <w:sz w:val="24"/>
        </w:rPr>
        <w:t>Teacher</w:t>
      </w:r>
      <w:r>
        <w:rPr>
          <w:spacing w:val="-2"/>
          <w:sz w:val="24"/>
        </w:rPr>
        <w:t> </w:t>
      </w:r>
      <w:r>
        <w:rPr>
          <w:sz w:val="24"/>
        </w:rPr>
        <w:t>Effectiveness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Student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-5"/>
          <w:sz w:val="24"/>
        </w:rPr>
        <w:t> </w:t>
      </w:r>
      <w:r>
        <w:rPr>
          <w:sz w:val="24"/>
        </w:rPr>
        <w:t>Outcomes</w:t>
      </w:r>
    </w:p>
    <w:p>
      <w:pPr>
        <w:pStyle w:val="ListParagraph"/>
        <w:numPr>
          <w:ilvl w:val="2"/>
          <w:numId w:val="5"/>
        </w:numPr>
        <w:tabs>
          <w:tab w:pos="2632" w:val="left" w:leader="none"/>
          <w:tab w:pos="2633" w:val="left" w:leader="none"/>
        </w:tabs>
        <w:spacing w:line="240" w:lineRule="auto" w:before="137" w:after="0"/>
        <w:ind w:left="2633" w:right="0" w:hanging="721"/>
        <w:jc w:val="left"/>
        <w:rPr>
          <w:sz w:val="24"/>
        </w:rPr>
      </w:pPr>
      <w:r>
        <w:rPr>
          <w:sz w:val="24"/>
        </w:rPr>
        <w:t>Appraisal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Literature</w:t>
      </w:r>
      <w:r>
        <w:rPr>
          <w:spacing w:val="-4"/>
          <w:sz w:val="24"/>
        </w:rPr>
        <w:t> </w:t>
      </w:r>
      <w:r>
        <w:rPr>
          <w:sz w:val="24"/>
        </w:rPr>
        <w:t>Reviewed</w:t>
      </w:r>
    </w:p>
    <w:p>
      <w:pPr>
        <w:pStyle w:val="Heading2"/>
        <w:numPr>
          <w:ilvl w:val="1"/>
          <w:numId w:val="6"/>
        </w:numPr>
        <w:tabs>
          <w:tab w:pos="1913" w:val="left" w:leader="none"/>
        </w:tabs>
        <w:spacing w:line="240" w:lineRule="auto" w:before="144" w:after="0"/>
        <w:ind w:left="1912" w:right="0" w:hanging="721"/>
        <w:jc w:val="both"/>
      </w:pPr>
      <w:r>
        <w:rPr/>
        <w:t>Theoretical</w:t>
      </w:r>
      <w:r>
        <w:rPr>
          <w:spacing w:val="-1"/>
        </w:rPr>
        <w:t> </w:t>
      </w:r>
      <w:r>
        <w:rPr/>
        <w:t>Frame</w:t>
      </w:r>
      <w:r>
        <w:rPr>
          <w:spacing w:val="-3"/>
        </w:rPr>
        <w:t> </w:t>
      </w:r>
      <w:r>
        <w:rPr/>
        <w:t>Work</w:t>
      </w:r>
    </w:p>
    <w:p>
      <w:pPr>
        <w:pStyle w:val="BodyText"/>
        <w:spacing w:line="360" w:lineRule="auto" w:before="132"/>
        <w:ind w:left="1192" w:right="581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Context,</w:t>
      </w:r>
      <w:r>
        <w:rPr>
          <w:spacing w:val="1"/>
        </w:rPr>
        <w:t> </w:t>
      </w:r>
      <w:r>
        <w:rPr/>
        <w:t>Input,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Product</w:t>
      </w:r>
      <w:r>
        <w:rPr>
          <w:spacing w:val="1"/>
        </w:rPr>
        <w:t> </w:t>
      </w:r>
      <w:r>
        <w:rPr/>
        <w:t>(CIPP)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(Stufflebeam, 1971) informed the theoretical framework for this study. The CIPP model is</w:t>
      </w:r>
      <w:r>
        <w:rPr>
          <w:spacing w:val="1"/>
        </w:rPr>
        <w:t> </w:t>
      </w:r>
      <w:r>
        <w:rPr/>
        <w:t>represented</w:t>
      </w:r>
      <w:r>
        <w:rPr>
          <w:spacing w:val="-1"/>
        </w:rPr>
        <w:t> </w:t>
      </w:r>
      <w:r>
        <w:rPr/>
        <w:t>schematically</w:t>
      </w:r>
      <w:r>
        <w:rPr>
          <w:spacing w:val="-3"/>
        </w:rPr>
        <w:t> </w:t>
      </w:r>
      <w:r>
        <w:rPr/>
        <w:t>in figure</w:t>
      </w:r>
      <w:r>
        <w:rPr>
          <w:spacing w:val="1"/>
        </w:rPr>
        <w:t> </w:t>
      </w:r>
      <w:r>
        <w:rPr/>
        <w:t>I</w:t>
      </w:r>
      <w:r>
        <w:rPr>
          <w:spacing w:val="-1"/>
        </w:rPr>
        <w:t> </w:t>
      </w:r>
      <w:r>
        <w:rPr/>
        <w:t>below.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1"/>
        </w:rPr>
      </w:pPr>
    </w:p>
    <w:p>
      <w:pPr>
        <w:pStyle w:val="BodyText"/>
        <w:ind w:left="6145"/>
        <w:rPr>
          <w:sz w:val="20"/>
        </w:rPr>
      </w:pPr>
      <w:r>
        <w:rPr>
          <w:sz w:val="20"/>
        </w:rPr>
        <w:pict>
          <v:group style="width:6pt;height:25.05pt;mso-position-horizontal-relative:char;mso-position-vertical-relative:line" coordorigin="0,0" coordsize="120,501">
            <v:shape style="position:absolute;left:0;top:0;width:120;height:501" coordorigin="0,0" coordsize="120,501" path="m50,381l0,381,60,501,105,411,54,411,50,407,50,381xm66,0l54,0,50,4,50,407,54,411,66,411,70,407,70,4,66,0xm120,381l70,381,70,407,66,411,105,411,120,381xe" filled="true" fillcolor="#000000" stroked="false">
              <v:path arrowok="t"/>
              <v:fill type="solid"/>
            </v:shape>
          </v:group>
        </w:pict>
      </w:r>
      <w:r>
        <w:rPr>
          <w:sz w:val="20"/>
        </w:rPr>
      </w:r>
    </w:p>
    <w:p>
      <w:pPr>
        <w:tabs>
          <w:tab w:pos="2083" w:val="left" w:leader="none"/>
          <w:tab w:pos="3968" w:val="left" w:leader="none"/>
          <w:tab w:pos="6260" w:val="left" w:leader="none"/>
        </w:tabs>
        <w:spacing w:before="141"/>
        <w:ind w:left="0" w:right="161" w:firstLine="0"/>
        <w:jc w:val="center"/>
        <w:rPr>
          <w:rFonts w:ascii="Tahoma"/>
          <w:sz w:val="20"/>
        </w:rPr>
      </w:pPr>
      <w:r>
        <w:rPr/>
        <w:pict>
          <v:group style="position:absolute;margin-left:104.610001pt;margin-top:-58.175125pt;width:424.9pt;height:529.9pt;mso-position-horizontal-relative:page;mso-position-vertical-relative:paragraph;z-index:-24427520" coordorigin="2092,-1164" coordsize="8498,10598">
            <v:shape style="position:absolute;left:2092;top:-60;width:8498;height:9494" type="#_x0000_t75" stroked="false">
              <v:imagedata r:id="rId12" o:title=""/>
            </v:shape>
            <v:shape style="position:absolute;left:4671;top:1431;width:4557;height:602" coordorigin="4671,1431" coordsize="4557,602" path="m9228,1431l4671,1431m4671,2032l4672,2033e" filled="false" stroked="true" strokeweight=".75pt" strokecolor="#000000">
              <v:path arrowok="t"/>
              <v:stroke dashstyle="solid"/>
            </v:shape>
            <v:shape style="position:absolute;left:2894;top:-1164;width:1839;height:2604" coordorigin="2894,-1164" coordsize="1839,2604" path="m3014,-98l2964,-98,2983,-1153,2983,-1159,2979,-1163,2973,-1164,2968,-1164,2964,-1160,2964,-79,2964,-78,2964,-73,2964,-79,2964,-1160,2963,-1159,2963,-1153,2944,-99,2894,-100,2952,21,2999,-68,3014,-98xm4733,805l4718,775,4673,685,4613,805,4663,805,4662,1430,4662,1436,4666,1440,4678,1440,4682,1436,4683,805,4733,805xe" filled="true" fillcolor="#000000" stroked="false">
              <v:path arrowok="t"/>
              <v:fill type="solid"/>
            </v:shape>
            <v:line style="position:absolute" from="2973,-1154" to="9464,-1154" stroked="true" strokeweight=".75pt" strokecolor="#000000">
              <v:stroke dashstyle="solid"/>
            </v:line>
            <v:shape style="position:absolute;left:3193;top:-1164;width:6311;height:1316" coordorigin="3193,-1164" coordsize="6311,1316" path="m3313,-111l3263,-111,3263,-531,3259,-536,3247,-536,3243,-531,3243,-111,3193,-111,3253,9,3298,-81,3313,-111xm9504,32l9454,32,9454,58,9453,-1154,9453,-1159,9449,-1164,9437,-1164,9433,-1159,9434,32,9384,32,9444,152,9489,62,9504,32xe" filled="true" fillcolor="#000000" stroked="false">
              <v:path arrowok="t"/>
              <v:fill type="solid"/>
            </v:shape>
            <v:line style="position:absolute" from="3253,-526" to="6885,-526" stroked="true" strokeweight=".75pt" strokecolor="#000000">
              <v:stroke dashstyle="solid"/>
            </v:line>
            <w10:wrap type="none"/>
          </v:group>
        </w:pict>
      </w:r>
      <w:r>
        <w:rPr>
          <w:rFonts w:ascii="Tahoma"/>
          <w:position w:val="2"/>
          <w:sz w:val="20"/>
        </w:rPr>
        <w:t>Context</w:t>
        <w:tab/>
      </w:r>
      <w:r>
        <w:rPr>
          <w:rFonts w:ascii="Tahoma"/>
          <w:position w:val="6"/>
          <w:sz w:val="20"/>
        </w:rPr>
        <w:t>Input</w:t>
        <w:tab/>
      </w:r>
      <w:r>
        <w:rPr>
          <w:rFonts w:ascii="Tahoma"/>
          <w:position w:val="5"/>
          <w:sz w:val="20"/>
        </w:rPr>
        <w:t>Process</w:t>
        <w:tab/>
      </w:r>
      <w:r>
        <w:rPr>
          <w:rFonts w:ascii="Tahoma"/>
          <w:sz w:val="20"/>
        </w:rPr>
        <w:t>Product</w:t>
      </w:r>
    </w:p>
    <w:p>
      <w:pPr>
        <w:pStyle w:val="BodyText"/>
        <w:rPr>
          <w:rFonts w:ascii="Tahoma"/>
          <w:sz w:val="20"/>
        </w:rPr>
      </w:pPr>
    </w:p>
    <w:p>
      <w:pPr>
        <w:pStyle w:val="BodyText"/>
        <w:rPr>
          <w:rFonts w:ascii="Tahoma"/>
          <w:sz w:val="20"/>
        </w:rPr>
      </w:pPr>
    </w:p>
    <w:p>
      <w:pPr>
        <w:pStyle w:val="BodyText"/>
        <w:rPr>
          <w:rFonts w:ascii="Tahoma"/>
          <w:sz w:val="20"/>
        </w:rPr>
      </w:pPr>
    </w:p>
    <w:p>
      <w:pPr>
        <w:pStyle w:val="BodyText"/>
        <w:rPr>
          <w:rFonts w:ascii="Tahoma"/>
          <w:sz w:val="20"/>
        </w:rPr>
      </w:pPr>
    </w:p>
    <w:p>
      <w:pPr>
        <w:pStyle w:val="BodyText"/>
        <w:rPr>
          <w:rFonts w:ascii="Tahoma"/>
          <w:sz w:val="20"/>
        </w:rPr>
      </w:pPr>
    </w:p>
    <w:p>
      <w:pPr>
        <w:pStyle w:val="BodyText"/>
        <w:rPr>
          <w:rFonts w:ascii="Tahoma"/>
          <w:sz w:val="20"/>
        </w:rPr>
      </w:pPr>
    </w:p>
    <w:p>
      <w:pPr>
        <w:pStyle w:val="BodyText"/>
        <w:spacing w:before="10"/>
        <w:rPr>
          <w:rFonts w:ascii="Tahoma"/>
          <w:sz w:val="20"/>
        </w:rPr>
      </w:pPr>
    </w:p>
    <w:p>
      <w:pPr>
        <w:pStyle w:val="Heading2"/>
        <w:spacing w:before="90"/>
        <w:ind w:left="767" w:right="161"/>
        <w:jc w:val="center"/>
      </w:pPr>
      <w:r>
        <w:rPr/>
        <w:t>Fig.1:</w:t>
      </w:r>
      <w:r>
        <w:rPr>
          <w:spacing w:val="-2"/>
        </w:rPr>
        <w:t> </w:t>
      </w:r>
      <w:r>
        <w:rPr/>
        <w:t>Evaluation</w:t>
      </w:r>
      <w:r>
        <w:rPr>
          <w:spacing w:val="-1"/>
        </w:rPr>
        <w:t> </w:t>
      </w:r>
      <w:r>
        <w:rPr/>
        <w:t>Model</w:t>
      </w:r>
    </w:p>
    <w:p>
      <w:pPr>
        <w:spacing w:after="0"/>
        <w:jc w:val="center"/>
        <w:sectPr>
          <w:pgSz w:w="11910" w:h="16840"/>
          <w:pgMar w:header="0" w:footer="928" w:top="1580" w:bottom="1120" w:left="680" w:right="280"/>
        </w:sectPr>
      </w:pPr>
    </w:p>
    <w:p>
      <w:pPr>
        <w:pStyle w:val="BodyText"/>
        <w:spacing w:before="9"/>
        <w:rPr>
          <w:b/>
          <w:sz w:val="21"/>
        </w:rPr>
      </w:pPr>
    </w:p>
    <w:p>
      <w:pPr>
        <w:pStyle w:val="BodyText"/>
        <w:spacing w:line="360" w:lineRule="auto" w:before="90"/>
        <w:ind w:left="1912" w:right="583"/>
      </w:pPr>
      <w:r>
        <w:rPr/>
        <w:t>This</w:t>
      </w:r>
      <w:r>
        <w:rPr>
          <w:spacing w:val="20"/>
        </w:rPr>
        <w:t> </w:t>
      </w:r>
      <w:r>
        <w:rPr/>
        <w:t>model</w:t>
      </w:r>
      <w:r>
        <w:rPr>
          <w:spacing w:val="20"/>
        </w:rPr>
        <w:t> </w:t>
      </w:r>
      <w:r>
        <w:rPr/>
        <w:t>informed</w:t>
      </w:r>
      <w:r>
        <w:rPr>
          <w:spacing w:val="20"/>
        </w:rPr>
        <w:t> </w:t>
      </w:r>
      <w:r>
        <w:rPr/>
        <w:t>the</w:t>
      </w:r>
      <w:r>
        <w:rPr>
          <w:spacing w:val="21"/>
        </w:rPr>
        <w:t> </w:t>
      </w:r>
      <w:r>
        <w:rPr/>
        <w:t>conceptual</w:t>
      </w:r>
      <w:r>
        <w:rPr>
          <w:spacing w:val="20"/>
        </w:rPr>
        <w:t> </w:t>
      </w:r>
      <w:r>
        <w:rPr/>
        <w:t>framework</w:t>
      </w:r>
      <w:r>
        <w:rPr>
          <w:spacing w:val="21"/>
        </w:rPr>
        <w:t> </w:t>
      </w:r>
      <w:r>
        <w:rPr/>
        <w:t>for</w:t>
      </w:r>
      <w:r>
        <w:rPr>
          <w:spacing w:val="19"/>
        </w:rPr>
        <w:t> </w:t>
      </w:r>
      <w:r>
        <w:rPr/>
        <w:t>this</w:t>
      </w:r>
      <w:r>
        <w:rPr>
          <w:spacing w:val="23"/>
        </w:rPr>
        <w:t> </w:t>
      </w:r>
      <w:r>
        <w:rPr/>
        <w:t>study</w:t>
      </w:r>
      <w:r>
        <w:rPr>
          <w:spacing w:val="14"/>
        </w:rPr>
        <w:t> </w:t>
      </w:r>
      <w:r>
        <w:rPr/>
        <w:t>and</w:t>
      </w:r>
      <w:r>
        <w:rPr>
          <w:spacing w:val="20"/>
        </w:rPr>
        <w:t> </w:t>
      </w:r>
      <w:r>
        <w:rPr/>
        <w:t>this</w:t>
      </w:r>
      <w:r>
        <w:rPr>
          <w:spacing w:val="20"/>
        </w:rPr>
        <w:t> </w:t>
      </w:r>
      <w:r>
        <w:rPr/>
        <w:t>is</w:t>
      </w:r>
      <w:r>
        <w:rPr>
          <w:spacing w:val="19"/>
        </w:rPr>
        <w:t> </w:t>
      </w:r>
      <w:r>
        <w:rPr/>
        <w:t>presented</w:t>
      </w:r>
      <w:r>
        <w:rPr>
          <w:spacing w:val="19"/>
        </w:rPr>
        <w:t> </w:t>
      </w:r>
      <w:r>
        <w:rPr/>
        <w:t>in</w:t>
      </w:r>
      <w:r>
        <w:rPr>
          <w:spacing w:val="-57"/>
        </w:rPr>
        <w:t> </w:t>
      </w:r>
      <w:r>
        <w:rPr/>
        <w:t>Fig.</w:t>
      </w:r>
      <w:r>
        <w:rPr>
          <w:spacing w:val="-1"/>
        </w:rPr>
        <w:t> </w:t>
      </w:r>
      <w:r>
        <w:rPr/>
        <w:t>2 below.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5"/>
        </w:rPr>
      </w:pPr>
    </w:p>
    <w:p>
      <w:pPr>
        <w:pStyle w:val="BodyText"/>
        <w:tabs>
          <w:tab w:pos="3007" w:val="left" w:leader="none"/>
          <w:tab w:pos="5052" w:val="left" w:leader="none"/>
          <w:tab w:pos="7568" w:val="left" w:leader="none"/>
        </w:tabs>
        <w:spacing w:before="87"/>
        <w:ind w:right="105"/>
        <w:jc w:val="center"/>
      </w:pPr>
      <w:r>
        <w:rPr/>
        <w:pict>
          <v:group style="position:absolute;margin-left:57.224998pt;margin-top:-.00186pt;width:486.75pt;height:443.65pt;mso-position-horizontal-relative:page;mso-position-vertical-relative:paragraph;z-index:-24427008" coordorigin="1144,0" coordsize="9735,8873">
            <v:shape style="position:absolute;left:1324;top:-1;width:9555;height:8873" type="#_x0000_t75" stroked="false">
              <v:imagedata r:id="rId13" o:title=""/>
            </v:shape>
            <v:rect style="position:absolute;left:1152;top:2008;width:2520;height:5400" filled="true" fillcolor="#ffffff" stroked="false">
              <v:fill type="solid"/>
            </v:rect>
            <v:rect style="position:absolute;left:1152;top:2008;width:2520;height:5400" filled="false" stroked="true" strokeweight=".75pt" strokecolor="#000000">
              <v:stroke dashstyle="solid"/>
            </v:rect>
            <v:shape style="position:absolute;left:1661;top:3388;width:161;height:161" type="#_x0000_t75" alt="*" stroked="false">
              <v:imagedata r:id="rId14" o:title=""/>
            </v:shape>
            <v:shape style="position:absolute;left:1661;top:3738;width:161;height:161" type="#_x0000_t75" alt="*" stroked="false">
              <v:imagedata r:id="rId14" o:title=""/>
            </v:shape>
            <v:shape style="position:absolute;left:1661;top:4317;width:161;height:160" type="#_x0000_t75" alt="*" stroked="false">
              <v:imagedata r:id="rId14" o:title=""/>
            </v:shape>
            <v:shape style="position:absolute;left:1661;top:5596;width:161;height:161" type="#_x0000_t75" alt="*" stroked="false">
              <v:imagedata r:id="rId14" o:title=""/>
            </v:shape>
            <v:shape style="position:absolute;left:1661;top:5946;width:161;height:161" type="#_x0000_t75" alt="*" stroked="false">
              <v:imagedata r:id="rId14" o:title=""/>
            </v:shape>
            <v:rect style="position:absolute;left:4032;top:2008;width:1980;height:2700" filled="true" fillcolor="#ffffff" stroked="false">
              <v:fill type="solid"/>
            </v:rect>
            <w10:wrap type="none"/>
          </v:group>
        </w:pict>
      </w:r>
      <w:r>
        <w:rPr>
          <w:position w:val="2"/>
        </w:rPr>
        <w:t>Context</w:t>
        <w:tab/>
        <w:t>Input</w:t>
        <w:tab/>
        <w:t>Process</w:t>
        <w:tab/>
      </w:r>
      <w:r>
        <w:rPr/>
        <w:t>Product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0"/>
        </w:rPr>
      </w:pPr>
    </w:p>
    <w:p>
      <w:pPr>
        <w:pStyle w:val="ListParagraph"/>
        <w:numPr>
          <w:ilvl w:val="2"/>
          <w:numId w:val="2"/>
        </w:numPr>
        <w:tabs>
          <w:tab w:pos="983" w:val="left" w:leader="none"/>
          <w:tab w:pos="984" w:val="left" w:leader="none"/>
        </w:tabs>
        <w:spacing w:line="240" w:lineRule="auto" w:before="91" w:after="0"/>
        <w:ind w:left="981" w:right="8173" w:hanging="358"/>
        <w:jc w:val="left"/>
        <w:rPr>
          <w:sz w:val="20"/>
        </w:rPr>
      </w:pPr>
      <w:r>
        <w:rPr/>
        <w:pict>
          <v:group style="position:absolute;margin-left:201.225006pt;margin-top:-11.489043pt;width:99.75pt;height:135.75pt;mso-position-horizontal-relative:page;mso-position-vertical-relative:paragraph;z-index:-24426496" coordorigin="4025,-230" coordsize="1995,2715">
            <v:shape style="position:absolute;left:4543;top:576;width:161;height:161" type="#_x0000_t75" alt="*" stroked="false">
              <v:imagedata r:id="rId14" o:title=""/>
            </v:shape>
            <v:shape style="position:absolute;left:4032;top:-223;width:1980;height:2700" type="#_x0000_t202" filled="false" stroked="true" strokeweight=".75pt" strokecolor="#000000">
              <v:textbox inset="0,0,0,0">
                <w:txbxContent>
                  <w:p>
                    <w:pPr>
                      <w:numPr>
                        <w:ilvl w:val="0"/>
                        <w:numId w:val="7"/>
                      </w:numPr>
                      <w:tabs>
                        <w:tab w:pos="504" w:val="left" w:leader="none"/>
                        <w:tab w:pos="505" w:val="left" w:leader="none"/>
                      </w:tabs>
                      <w:spacing w:before="185"/>
                      <w:ind w:left="502" w:right="389" w:hanging="358"/>
                      <w:jc w:val="left"/>
                      <w:rPr>
                        <w:sz w:val="20"/>
                      </w:rPr>
                    </w:pPr>
                    <w:r>
                      <w:rPr>
                        <w:spacing w:val="-1"/>
                        <w:sz w:val="20"/>
                      </w:rPr>
                      <w:t>Facilities </w:t>
                    </w:r>
                    <w:r>
                      <w:rPr>
                        <w:sz w:val="20"/>
                      </w:rPr>
                      <w:t>and</w:t>
                    </w:r>
                    <w:r>
                      <w:rPr>
                        <w:spacing w:val="-47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Equipment</w:t>
                    </w:r>
                  </w:p>
                  <w:p>
                    <w:pPr>
                      <w:spacing w:line="367" w:lineRule="auto" w:before="121"/>
                      <w:ind w:left="503" w:right="125" w:firstLine="361"/>
                      <w:jc w:val="left"/>
                      <w:rPr>
                        <w:sz w:val="20"/>
                      </w:rPr>
                    </w:pPr>
                    <w:r>
                      <w:rPr>
                        <w:w w:val="95"/>
                        <w:sz w:val="20"/>
                      </w:rPr>
                      <w:t>Availability</w:t>
                    </w:r>
                    <w:r>
                      <w:rPr>
                        <w:w w:val="99"/>
                        <w:sz w:val="20"/>
                      </w:rPr>
                      <w:drawing>
                        <wp:inline distT="0" distB="0" distL="0" distR="0">
                          <wp:extent cx="126364" cy="127000"/>
                          <wp:effectExtent l="0" t="0" r="0" b="0"/>
                          <wp:docPr id="43" name="image8.png" descr="*"/>
                          <wp:cNvGraphicFramePr>
                            <a:graphicFrameLocks noChangeAspect="1"/>
                          </wp:cNvGraphicFramePr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44" name="image8.png"/>
                                  <pic:cNvPicPr/>
                                </pic:nvPicPr>
                                <pic:blipFill>
                                  <a:blip r:embed="rId14" cstate="print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26364" cy="1270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w w:val="99"/>
                        <w:sz w:val="20"/>
                      </w:rPr>
                    </w:r>
                    <w:r>
                      <w:rPr>
                        <w:spacing w:val="-45"/>
                        <w:w w:val="95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Adequacy</w:t>
                    </w:r>
                  </w:p>
                  <w:p>
                    <w:pPr>
                      <w:numPr>
                        <w:ilvl w:val="0"/>
                        <w:numId w:val="7"/>
                      </w:numPr>
                      <w:tabs>
                        <w:tab w:pos="504" w:val="left" w:leader="none"/>
                        <w:tab w:pos="505" w:val="left" w:leader="none"/>
                      </w:tabs>
                      <w:spacing w:before="106"/>
                      <w:ind w:left="504" w:right="0" w:hanging="361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Lecturers</w:t>
                    </w:r>
                  </w:p>
                  <w:p>
                    <w:pPr>
                      <w:spacing w:line="381" w:lineRule="auto" w:before="134"/>
                      <w:ind w:left="864" w:right="125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Availability</w:t>
                    </w:r>
                    <w:r>
                      <w:rPr>
                        <w:w w:val="99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Adequacy</w:t>
                    </w:r>
                  </w:p>
                </w:txbxContent>
              </v:textbox>
              <v:stroke dashstyle="solid"/>
              <w10:wrap type="none"/>
            </v:shape>
            <w10:wrap type="none"/>
          </v:group>
        </w:pict>
      </w:r>
      <w:r>
        <w:rPr/>
        <w:pict>
          <v:shape style="position:absolute;margin-left:444.600006pt;margin-top:-11.114043pt;width:99pt;height:81pt;mso-position-horizontal-relative:page;mso-position-vertical-relative:paragraph;z-index:15742976" type="#_x0000_t202" filled="true" fillcolor="#ffffff" stroked="true" strokeweight=".75pt" strokecolor="#000000">
            <v:textbox inset="0,0,0,0">
              <w:txbxContent>
                <w:p>
                  <w:pPr>
                    <w:numPr>
                      <w:ilvl w:val="0"/>
                      <w:numId w:val="8"/>
                    </w:numPr>
                    <w:tabs>
                      <w:tab w:pos="505" w:val="left" w:leader="none"/>
                      <w:tab w:pos="506" w:val="left" w:leader="none"/>
                    </w:tabs>
                    <w:spacing w:before="185"/>
                    <w:ind w:left="505" w:right="0" w:hanging="361"/>
                    <w:jc w:val="left"/>
                    <w:rPr>
                      <w:sz w:val="20"/>
                    </w:rPr>
                  </w:pPr>
                  <w:r>
                    <w:rPr>
                      <w:sz w:val="20"/>
                    </w:rPr>
                    <w:t>Students‘</w:t>
                  </w:r>
                </w:p>
                <w:p>
                  <w:pPr>
                    <w:spacing w:before="1"/>
                    <w:ind w:left="503" w:right="0" w:firstLine="0"/>
                    <w:jc w:val="left"/>
                    <w:rPr>
                      <w:sz w:val="20"/>
                    </w:rPr>
                  </w:pPr>
                  <w:r>
                    <w:rPr>
                      <w:sz w:val="20"/>
                    </w:rPr>
                    <w:t>achievement</w:t>
                  </w:r>
                </w:p>
                <w:p>
                  <w:pPr>
                    <w:pStyle w:val="BodyText"/>
                    <w:spacing w:before="10"/>
                    <w:rPr>
                      <w:sz w:val="20"/>
                    </w:rPr>
                  </w:pPr>
                </w:p>
                <w:p>
                  <w:pPr>
                    <w:numPr>
                      <w:ilvl w:val="0"/>
                      <w:numId w:val="8"/>
                    </w:numPr>
                    <w:tabs>
                      <w:tab w:pos="359" w:val="left" w:leader="none"/>
                      <w:tab w:pos="506" w:val="left" w:leader="none"/>
                    </w:tabs>
                    <w:spacing w:before="0"/>
                    <w:ind w:left="505" w:right="702" w:hanging="506"/>
                    <w:jc w:val="right"/>
                    <w:rPr>
                      <w:sz w:val="20"/>
                    </w:rPr>
                  </w:pPr>
                  <w:r>
                    <w:rPr>
                      <w:spacing w:val="-1"/>
                      <w:sz w:val="20"/>
                    </w:rPr>
                    <w:t>Students‘</w:t>
                  </w:r>
                </w:p>
                <w:p>
                  <w:pPr>
                    <w:spacing w:before="6"/>
                    <w:ind w:left="0" w:right="785" w:firstLine="0"/>
                    <w:jc w:val="right"/>
                    <w:rPr>
                      <w:sz w:val="20"/>
                    </w:rPr>
                  </w:pPr>
                  <w:r>
                    <w:rPr>
                      <w:sz w:val="20"/>
                    </w:rPr>
                    <w:t>attitudes</w:t>
                  </w:r>
                </w:p>
              </w:txbxContent>
            </v:textbox>
            <v:fill type="solid"/>
            <v:stroke dashstyle="solid"/>
            <w10:wrap type="none"/>
          </v:shape>
        </w:pict>
      </w:r>
      <w:r>
        <w:rPr/>
        <w:pict>
          <v:shape style="position:absolute;margin-left:318.600006pt;margin-top:-20.114042pt;width:109.5pt;height:117pt;mso-position-horizontal-relative:page;mso-position-vertical-relative:paragraph;z-index:15743488" type="#_x0000_t202" filled="true" fillcolor="#ffffff" stroked="true" strokeweight=".75pt" strokecolor="#000000">
            <v:textbox inset="0,0,0,0">
              <w:txbxContent>
                <w:p>
                  <w:pPr>
                    <w:numPr>
                      <w:ilvl w:val="0"/>
                      <w:numId w:val="9"/>
                    </w:numPr>
                    <w:tabs>
                      <w:tab w:pos="359" w:val="left" w:leader="none"/>
                      <w:tab w:pos="360" w:val="left" w:leader="none"/>
                    </w:tabs>
                    <w:spacing w:before="185"/>
                    <w:ind w:left="505" w:right="925" w:hanging="506"/>
                    <w:jc w:val="right"/>
                    <w:rPr>
                      <w:sz w:val="20"/>
                    </w:rPr>
                  </w:pPr>
                  <w:r>
                    <w:rPr>
                      <w:w w:val="95"/>
                      <w:sz w:val="20"/>
                    </w:rPr>
                    <w:t>Teaching</w:t>
                  </w:r>
                </w:p>
                <w:p>
                  <w:pPr>
                    <w:spacing w:before="1"/>
                    <w:ind w:left="0" w:right="916" w:firstLine="0"/>
                    <w:jc w:val="right"/>
                    <w:rPr>
                      <w:sz w:val="20"/>
                    </w:rPr>
                  </w:pPr>
                  <w:r>
                    <w:rPr>
                      <w:sz w:val="20"/>
                    </w:rPr>
                    <w:t>strategies</w:t>
                  </w:r>
                </w:p>
                <w:p>
                  <w:pPr>
                    <w:pStyle w:val="BodyText"/>
                    <w:spacing w:before="10"/>
                    <w:rPr>
                      <w:sz w:val="20"/>
                    </w:rPr>
                  </w:pPr>
                </w:p>
                <w:p>
                  <w:pPr>
                    <w:numPr>
                      <w:ilvl w:val="0"/>
                      <w:numId w:val="9"/>
                    </w:numPr>
                    <w:tabs>
                      <w:tab w:pos="505" w:val="left" w:leader="none"/>
                      <w:tab w:pos="506" w:val="left" w:leader="none"/>
                    </w:tabs>
                    <w:spacing w:before="0"/>
                    <w:ind w:left="502" w:right="417" w:hanging="358"/>
                    <w:jc w:val="left"/>
                    <w:rPr>
                      <w:sz w:val="20"/>
                    </w:rPr>
                  </w:pPr>
                  <w:r>
                    <w:rPr>
                      <w:sz w:val="20"/>
                    </w:rPr>
                    <w:t>Problems of</w:t>
                  </w:r>
                  <w:r>
                    <w:rPr>
                      <w:spacing w:val="1"/>
                      <w:sz w:val="20"/>
                    </w:rPr>
                    <w:t> </w:t>
                  </w:r>
                  <w:r>
                    <w:rPr>
                      <w:w w:val="95"/>
                      <w:sz w:val="20"/>
                    </w:rPr>
                    <w:t>implementation</w:t>
                  </w:r>
                </w:p>
                <w:p>
                  <w:pPr>
                    <w:pStyle w:val="BodyText"/>
                    <w:spacing w:before="1"/>
                    <w:rPr>
                      <w:sz w:val="21"/>
                    </w:rPr>
                  </w:pPr>
                </w:p>
                <w:p>
                  <w:pPr>
                    <w:numPr>
                      <w:ilvl w:val="0"/>
                      <w:numId w:val="9"/>
                    </w:numPr>
                    <w:tabs>
                      <w:tab w:pos="506" w:val="left" w:leader="none"/>
                    </w:tabs>
                    <w:spacing w:line="273" w:lineRule="exact" w:before="0"/>
                    <w:ind w:left="505" w:right="0" w:hanging="361"/>
                    <w:jc w:val="left"/>
                    <w:rPr>
                      <w:sz w:val="24"/>
                    </w:rPr>
                  </w:pPr>
                  <w:r>
                    <w:rPr>
                      <w:sz w:val="20"/>
                    </w:rPr>
                    <w:t>Teaching</w:t>
                  </w:r>
                </w:p>
                <w:p>
                  <w:pPr>
                    <w:spacing w:line="227" w:lineRule="exact" w:before="0"/>
                    <w:ind w:left="502" w:right="0" w:firstLine="0"/>
                    <w:jc w:val="left"/>
                    <w:rPr>
                      <w:sz w:val="20"/>
                    </w:rPr>
                  </w:pPr>
                  <w:r>
                    <w:rPr>
                      <w:sz w:val="20"/>
                    </w:rPr>
                    <w:t>effectiveness</w:t>
                  </w:r>
                </w:p>
              </w:txbxContent>
            </v:textbox>
            <v:fill type="solid"/>
            <v:stroke dashstyle="solid"/>
            <w10:wrap type="none"/>
          </v:shape>
        </w:pict>
      </w:r>
      <w:r>
        <w:rPr>
          <w:sz w:val="20"/>
        </w:rPr>
        <w:t>Socio-demographic</w:t>
      </w:r>
      <w:r>
        <w:rPr>
          <w:spacing w:val="1"/>
          <w:sz w:val="20"/>
        </w:rPr>
        <w:t> </w:t>
      </w:r>
      <w:r>
        <w:rPr>
          <w:sz w:val="20"/>
        </w:rPr>
        <w:t>profile</w:t>
      </w:r>
      <w:r>
        <w:rPr>
          <w:spacing w:val="-6"/>
          <w:sz w:val="20"/>
        </w:rPr>
        <w:t> </w:t>
      </w:r>
      <w:r>
        <w:rPr>
          <w:sz w:val="20"/>
        </w:rPr>
        <w:t>of</w:t>
      </w:r>
      <w:r>
        <w:rPr>
          <w:spacing w:val="-7"/>
          <w:sz w:val="20"/>
        </w:rPr>
        <w:t> </w:t>
      </w:r>
      <w:r>
        <w:rPr>
          <w:sz w:val="20"/>
        </w:rPr>
        <w:t>students</w:t>
      </w:r>
      <w:r>
        <w:rPr>
          <w:spacing w:val="-7"/>
          <w:sz w:val="20"/>
        </w:rPr>
        <w:t> </w:t>
      </w:r>
      <w:r>
        <w:rPr>
          <w:sz w:val="20"/>
        </w:rPr>
        <w:t>and</w:t>
      </w:r>
      <w:r>
        <w:rPr>
          <w:spacing w:val="-47"/>
          <w:sz w:val="20"/>
        </w:rPr>
        <w:t> </w:t>
      </w:r>
      <w:r>
        <w:rPr>
          <w:sz w:val="20"/>
        </w:rPr>
        <w:t>lecturers of special</w:t>
      </w:r>
      <w:r>
        <w:rPr>
          <w:spacing w:val="1"/>
          <w:sz w:val="20"/>
        </w:rPr>
        <w:t> </w:t>
      </w:r>
      <w:r>
        <w:rPr>
          <w:sz w:val="20"/>
        </w:rPr>
        <w:t>education</w:t>
      </w:r>
    </w:p>
    <w:p>
      <w:pPr>
        <w:spacing w:line="350" w:lineRule="atLeast" w:before="2"/>
        <w:ind w:left="1343" w:right="8389" w:firstLine="0"/>
        <w:jc w:val="left"/>
        <w:rPr>
          <w:sz w:val="20"/>
        </w:rPr>
      </w:pPr>
      <w:r>
        <w:rPr>
          <w:spacing w:val="-1"/>
          <w:sz w:val="20"/>
        </w:rPr>
        <w:t>Student </w:t>
      </w:r>
      <w:r>
        <w:rPr>
          <w:sz w:val="20"/>
        </w:rPr>
        <w:t>gender</w:t>
      </w:r>
      <w:r>
        <w:rPr>
          <w:spacing w:val="-47"/>
          <w:sz w:val="20"/>
        </w:rPr>
        <w:t> </w:t>
      </w:r>
      <w:r>
        <w:rPr>
          <w:sz w:val="20"/>
        </w:rPr>
        <w:t>Lecturer</w:t>
      </w:r>
    </w:p>
    <w:p>
      <w:pPr>
        <w:tabs>
          <w:tab w:pos="3860" w:val="left" w:leader="none"/>
        </w:tabs>
        <w:spacing w:line="228" w:lineRule="exact" w:before="0"/>
        <w:ind w:left="1336" w:right="0" w:firstLine="0"/>
        <w:jc w:val="left"/>
        <w:rPr>
          <w:sz w:val="20"/>
        </w:rPr>
      </w:pPr>
      <w:r>
        <w:rPr>
          <w:w w:val="95"/>
          <w:sz w:val="20"/>
        </w:rPr>
        <w:t>qualification</w:t>
        <w:tab/>
      </w:r>
      <w:r>
        <w:rPr>
          <w:position w:val="-2"/>
          <w:sz w:val="20"/>
        </w:rPr>
        <w:drawing>
          <wp:inline distT="0" distB="0" distL="0" distR="0">
            <wp:extent cx="126364" cy="126364"/>
            <wp:effectExtent l="0" t="0" r="0" b="0"/>
            <wp:docPr id="45" name="image8.png" descr="*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6" name="image8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364" cy="1263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  <w:sz w:val="20"/>
        </w:rPr>
      </w:r>
    </w:p>
    <w:p>
      <w:pPr>
        <w:tabs>
          <w:tab w:pos="3860" w:val="left" w:leader="none"/>
        </w:tabs>
        <w:spacing w:before="120"/>
        <w:ind w:left="1336" w:right="6884" w:firstLine="7"/>
        <w:jc w:val="left"/>
        <w:rPr>
          <w:sz w:val="20"/>
        </w:rPr>
      </w:pPr>
      <w:r>
        <w:rPr>
          <w:spacing w:val="-1"/>
          <w:sz w:val="20"/>
        </w:rPr>
        <w:t>Lecturer</w:t>
        <w:tab/>
      </w:r>
      <w:r>
        <w:rPr>
          <w:spacing w:val="-17"/>
          <w:position w:val="-3"/>
          <w:sz w:val="20"/>
        </w:rPr>
        <w:drawing>
          <wp:inline distT="0" distB="0" distL="0" distR="0">
            <wp:extent cx="126364" cy="127000"/>
            <wp:effectExtent l="0" t="0" r="0" b="0"/>
            <wp:docPr id="47" name="image8.png" descr="*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" name="image8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364" cy="127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17"/>
          <w:position w:val="-3"/>
          <w:sz w:val="20"/>
        </w:rPr>
      </w:r>
      <w:r>
        <w:rPr>
          <w:position w:val="-3"/>
          <w:sz w:val="20"/>
        </w:rPr>
        <w:t> </w:t>
      </w:r>
      <w:r>
        <w:rPr>
          <w:sz w:val="20"/>
        </w:rPr>
        <w:t>experience.</w:t>
      </w:r>
    </w:p>
    <w:p>
      <w:pPr>
        <w:pStyle w:val="BodyText"/>
        <w:rPr>
          <w:sz w:val="21"/>
        </w:rPr>
      </w:pPr>
    </w:p>
    <w:p>
      <w:pPr>
        <w:pStyle w:val="ListParagraph"/>
        <w:numPr>
          <w:ilvl w:val="2"/>
          <w:numId w:val="2"/>
        </w:numPr>
        <w:tabs>
          <w:tab w:pos="983" w:val="left" w:leader="none"/>
          <w:tab w:pos="984" w:val="left" w:leader="none"/>
        </w:tabs>
        <w:spacing w:line="240" w:lineRule="auto" w:before="0" w:after="0"/>
        <w:ind w:left="981" w:right="8207" w:hanging="358"/>
        <w:jc w:val="left"/>
        <w:rPr>
          <w:sz w:val="20"/>
        </w:rPr>
      </w:pPr>
      <w:r>
        <w:rPr>
          <w:sz w:val="20"/>
        </w:rPr>
        <w:t>Ratings of curriculum</w:t>
      </w:r>
      <w:r>
        <w:rPr>
          <w:spacing w:val="-47"/>
          <w:sz w:val="20"/>
        </w:rPr>
        <w:t> </w:t>
      </w:r>
      <w:r>
        <w:rPr>
          <w:sz w:val="20"/>
        </w:rPr>
        <w:t>objectives</w:t>
      </w:r>
    </w:p>
    <w:p>
      <w:pPr>
        <w:spacing w:line="364" w:lineRule="auto" w:before="118"/>
        <w:ind w:left="1403" w:right="8121" w:firstLine="0"/>
        <w:jc w:val="left"/>
        <w:rPr>
          <w:sz w:val="20"/>
        </w:rPr>
      </w:pPr>
      <w:r>
        <w:rPr>
          <w:spacing w:val="-1"/>
          <w:sz w:val="20"/>
        </w:rPr>
        <w:t>Lecturers‘ </w:t>
      </w:r>
      <w:r>
        <w:rPr>
          <w:sz w:val="20"/>
        </w:rPr>
        <w:t>ratings</w:t>
      </w:r>
      <w:r>
        <w:rPr>
          <w:spacing w:val="-47"/>
          <w:sz w:val="20"/>
        </w:rPr>
        <w:t> </w:t>
      </w:r>
      <w:r>
        <w:rPr>
          <w:sz w:val="20"/>
        </w:rPr>
        <w:t>Students</w:t>
      </w:r>
      <w:r>
        <w:rPr>
          <w:spacing w:val="-3"/>
          <w:sz w:val="20"/>
        </w:rPr>
        <w:t> </w:t>
      </w:r>
      <w:r>
        <w:rPr>
          <w:sz w:val="20"/>
        </w:rPr>
        <w:t>ratings</w:t>
      </w:r>
    </w:p>
    <w:p>
      <w:pPr>
        <w:pStyle w:val="ListParagraph"/>
        <w:numPr>
          <w:ilvl w:val="2"/>
          <w:numId w:val="2"/>
        </w:numPr>
        <w:tabs>
          <w:tab w:pos="983" w:val="left" w:leader="none"/>
          <w:tab w:pos="984" w:val="left" w:leader="none"/>
        </w:tabs>
        <w:spacing w:line="240" w:lineRule="auto" w:before="127" w:after="0"/>
        <w:ind w:left="983" w:right="0" w:hanging="361"/>
        <w:jc w:val="left"/>
        <w:rPr>
          <w:sz w:val="20"/>
        </w:rPr>
      </w:pPr>
      <w:r>
        <w:rPr>
          <w:sz w:val="20"/>
        </w:rPr>
        <w:t>School</w:t>
      </w:r>
      <w:r>
        <w:rPr>
          <w:spacing w:val="-3"/>
          <w:sz w:val="20"/>
        </w:rPr>
        <w:t> </w:t>
      </w:r>
      <w:r>
        <w:rPr>
          <w:sz w:val="20"/>
        </w:rPr>
        <w:t>type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7"/>
        </w:rPr>
      </w:pPr>
    </w:p>
    <w:p>
      <w:pPr>
        <w:pStyle w:val="Heading2"/>
        <w:spacing w:before="90"/>
        <w:ind w:left="3626"/>
      </w:pPr>
      <w:r>
        <w:rPr/>
        <w:t>Fig.</w:t>
      </w:r>
      <w:r>
        <w:rPr>
          <w:spacing w:val="-2"/>
        </w:rPr>
        <w:t> </w:t>
      </w:r>
      <w:r>
        <w:rPr/>
        <w:t>2:</w:t>
      </w:r>
      <w:r>
        <w:rPr>
          <w:spacing w:val="-1"/>
        </w:rPr>
        <w:t> </w:t>
      </w:r>
      <w:r>
        <w:rPr/>
        <w:t>Conceptual</w:t>
      </w:r>
      <w:r>
        <w:rPr>
          <w:spacing w:val="-1"/>
        </w:rPr>
        <w:t> </w:t>
      </w:r>
      <w:r>
        <w:rPr/>
        <w:t>framework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Evaluation</w:t>
      </w:r>
    </w:p>
    <w:p>
      <w:pPr>
        <w:spacing w:after="0"/>
        <w:sectPr>
          <w:pgSz w:w="11910" w:h="16840"/>
          <w:pgMar w:header="0" w:footer="928" w:top="1580" w:bottom="1120" w:left="680" w:right="280"/>
        </w:sectPr>
      </w:pPr>
    </w:p>
    <w:p>
      <w:pPr>
        <w:pStyle w:val="Heading2"/>
        <w:numPr>
          <w:ilvl w:val="2"/>
          <w:numId w:val="6"/>
        </w:numPr>
        <w:tabs>
          <w:tab w:pos="1913" w:val="left" w:leader="none"/>
        </w:tabs>
        <w:spacing w:line="240" w:lineRule="auto" w:before="65" w:after="0"/>
        <w:ind w:left="1912" w:right="0" w:hanging="721"/>
        <w:jc w:val="both"/>
      </w:pPr>
      <w:bookmarkStart w:name="_TOC_250037" w:id="17"/>
      <w:r>
        <w:rPr/>
        <w:t>Meaning</w:t>
      </w:r>
      <w:r>
        <w:rPr>
          <w:spacing w:val="-2"/>
        </w:rPr>
        <w:t> </w:t>
      </w:r>
      <w:bookmarkEnd w:id="17"/>
      <w:r>
        <w:rPr/>
        <w:t>of Evaluation</w:t>
      </w:r>
    </w:p>
    <w:p>
      <w:pPr>
        <w:pStyle w:val="BodyText"/>
        <w:spacing w:line="360" w:lineRule="auto" w:before="132"/>
        <w:ind w:left="1192" w:right="578" w:firstLine="719"/>
        <w:jc w:val="both"/>
      </w:pPr>
      <w:r>
        <w:rPr/>
        <w:drawing>
          <wp:anchor distT="0" distB="0" distL="0" distR="0" allowOverlap="1" layoutInCell="1" locked="0" behindDoc="1" simplePos="0" relativeHeight="478891520">
            <wp:simplePos x="0" y="0"/>
            <wp:positionH relativeFrom="page">
              <wp:posOffset>1328547</wp:posOffset>
            </wp:positionH>
            <wp:positionV relativeFrom="paragraph">
              <wp:posOffset>1495972</wp:posOffset>
            </wp:positionV>
            <wp:extent cx="5396230" cy="5334984"/>
            <wp:effectExtent l="0" t="0" r="0" b="0"/>
            <wp:wrapNone/>
            <wp:docPr id="49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Evaluation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systematic</w:t>
      </w:r>
      <w:r>
        <w:rPr>
          <w:spacing w:val="1"/>
        </w:rPr>
        <w:t> </w:t>
      </w:r>
      <w:r>
        <w:rPr/>
        <w:t>acquisition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assessment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to</w:t>
      </w:r>
      <w:r>
        <w:rPr>
          <w:spacing w:val="60"/>
        </w:rPr>
        <w:t> </w:t>
      </w:r>
      <w:r>
        <w:rPr/>
        <w:t>provide</w:t>
      </w:r>
      <w:r>
        <w:rPr>
          <w:spacing w:val="-57"/>
        </w:rPr>
        <w:t> </w:t>
      </w:r>
      <w:r>
        <w:rPr/>
        <w:t>useful feedback about some object (Trochim, 1999). In the field of education, evaluation</w:t>
      </w:r>
      <w:r>
        <w:rPr>
          <w:spacing w:val="1"/>
        </w:rPr>
        <w:t> </w:t>
      </w:r>
      <w:r>
        <w:rPr/>
        <w:t>involves collecting and analyzing data in order to determine whether, and to what extent,</w:t>
      </w:r>
      <w:r>
        <w:rPr>
          <w:spacing w:val="1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been,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achieved.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often</w:t>
      </w:r>
      <w:r>
        <w:rPr>
          <w:spacing w:val="1"/>
        </w:rPr>
        <w:t> </w:t>
      </w:r>
      <w:r>
        <w:rPr/>
        <w:t>defined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broad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continuous</w:t>
      </w:r>
      <w:r>
        <w:rPr>
          <w:spacing w:val="1"/>
        </w:rPr>
        <w:t> </w:t>
      </w:r>
      <w:r>
        <w:rPr/>
        <w:t>effort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inquire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efforts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utilizing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content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according to clearly defined goals. However, if evaluation is to be a broad and continuous</w:t>
      </w:r>
      <w:r>
        <w:rPr>
          <w:spacing w:val="1"/>
        </w:rPr>
        <w:t> </w:t>
      </w:r>
      <w:r>
        <w:rPr/>
        <w:t>effort, it must rely upon a variety of instruments that are used. According to Doll (1974), these</w:t>
      </w:r>
      <w:r>
        <w:rPr>
          <w:spacing w:val="1"/>
        </w:rPr>
        <w:t> </w:t>
      </w:r>
      <w:r>
        <w:rPr/>
        <w:t>instruments are meant to carefully ascribe purposes of the evaluation for which they are used.</w:t>
      </w:r>
      <w:r>
        <w:rPr>
          <w:spacing w:val="1"/>
        </w:rPr>
        <w:t> </w:t>
      </w:r>
      <w:r>
        <w:rPr/>
        <w:t>Evaluation of any school program can be both formal and informal.</w:t>
      </w:r>
      <w:r>
        <w:rPr>
          <w:spacing w:val="1"/>
        </w:rPr>
        <w:t> </w:t>
      </w:r>
      <w:r>
        <w:rPr/>
        <w:t>The informal level of</w:t>
      </w:r>
      <w:r>
        <w:rPr>
          <w:spacing w:val="1"/>
        </w:rPr>
        <w:t> </w:t>
      </w:r>
      <w:r>
        <w:rPr/>
        <w:t>evaluation entails judging, estimating or giving opinions about the extent to which changes in</w:t>
      </w:r>
      <w:r>
        <w:rPr>
          <w:spacing w:val="1"/>
        </w:rPr>
        <w:t> </w:t>
      </w:r>
      <w:r>
        <w:rPr/>
        <w:t>school program occurred. At a more formal level it involves careful collection and treatment of</w:t>
      </w:r>
      <w:r>
        <w:rPr>
          <w:spacing w:val="-57"/>
        </w:rPr>
        <w:t> </w:t>
      </w:r>
      <w:r>
        <w:rPr/>
        <w:t>data</w:t>
      </w:r>
      <w:r>
        <w:rPr>
          <w:spacing w:val="17"/>
        </w:rPr>
        <w:t> </w:t>
      </w:r>
      <w:r>
        <w:rPr/>
        <w:t>based</w:t>
      </w:r>
      <w:r>
        <w:rPr>
          <w:spacing w:val="17"/>
        </w:rPr>
        <w:t> </w:t>
      </w:r>
      <w:r>
        <w:rPr/>
        <w:t>on</w:t>
      </w:r>
      <w:r>
        <w:rPr>
          <w:spacing w:val="17"/>
        </w:rPr>
        <w:t> </w:t>
      </w:r>
      <w:r>
        <w:rPr/>
        <w:t>predetermined</w:t>
      </w:r>
      <w:r>
        <w:rPr>
          <w:spacing w:val="20"/>
        </w:rPr>
        <w:t> </w:t>
      </w:r>
      <w:r>
        <w:rPr/>
        <w:t>goals.</w:t>
      </w:r>
      <w:r>
        <w:rPr>
          <w:spacing w:val="21"/>
        </w:rPr>
        <w:t> </w:t>
      </w:r>
      <w:r>
        <w:rPr/>
        <w:t>In</w:t>
      </w:r>
      <w:r>
        <w:rPr>
          <w:spacing w:val="20"/>
        </w:rPr>
        <w:t> </w:t>
      </w:r>
      <w:r>
        <w:rPr/>
        <w:t>both</w:t>
      </w:r>
      <w:r>
        <w:rPr>
          <w:spacing w:val="18"/>
        </w:rPr>
        <w:t> </w:t>
      </w:r>
      <w:r>
        <w:rPr/>
        <w:t>cases</w:t>
      </w:r>
      <w:r>
        <w:rPr>
          <w:spacing w:val="21"/>
        </w:rPr>
        <w:t> </w:t>
      </w:r>
      <w:r>
        <w:rPr/>
        <w:t>however,</w:t>
      </w:r>
      <w:r>
        <w:rPr>
          <w:spacing w:val="17"/>
        </w:rPr>
        <w:t> </w:t>
      </w:r>
      <w:r>
        <w:rPr/>
        <w:t>evaluation</w:t>
      </w:r>
      <w:r>
        <w:rPr>
          <w:spacing w:val="18"/>
        </w:rPr>
        <w:t> </w:t>
      </w:r>
      <w:r>
        <w:rPr/>
        <w:t>involves</w:t>
      </w:r>
      <w:r>
        <w:rPr>
          <w:spacing w:val="17"/>
        </w:rPr>
        <w:t> </w:t>
      </w:r>
      <w:r>
        <w:rPr/>
        <w:t>the</w:t>
      </w:r>
      <w:r>
        <w:rPr>
          <w:spacing w:val="18"/>
        </w:rPr>
        <w:t> </w:t>
      </w:r>
      <w:r>
        <w:rPr/>
        <w:t>collection</w:t>
      </w:r>
      <w:r>
        <w:rPr>
          <w:spacing w:val="-58"/>
        </w:rPr>
        <w:t> </w:t>
      </w:r>
      <w:r>
        <w:rPr/>
        <w:t>of evidence of some kind.</w:t>
      </w:r>
      <w:r>
        <w:rPr>
          <w:spacing w:val="1"/>
        </w:rPr>
        <w:t> </w:t>
      </w:r>
      <w:r>
        <w:rPr/>
        <w:t>According to Akubuilo (2005), the evidence might reveal aimless or</w:t>
      </w:r>
      <w:r>
        <w:rPr>
          <w:spacing w:val="-57"/>
        </w:rPr>
        <w:t> </w:t>
      </w:r>
      <w:r>
        <w:rPr/>
        <w:t>purposeful</w:t>
      </w:r>
      <w:r>
        <w:rPr>
          <w:spacing w:val="-1"/>
        </w:rPr>
        <w:t> </w:t>
      </w:r>
      <w:r>
        <w:rPr/>
        <w:t>action.</w:t>
      </w:r>
    </w:p>
    <w:p>
      <w:pPr>
        <w:pStyle w:val="BodyText"/>
        <w:spacing w:line="360" w:lineRule="auto" w:before="1"/>
        <w:ind w:left="1192" w:right="582" w:firstLine="719"/>
        <w:jc w:val="both"/>
      </w:pPr>
      <w:r>
        <w:rPr/>
        <w:t>From educational point of view, evaluation is any systematic continuous process of</w:t>
      </w:r>
      <w:r>
        <w:rPr>
          <w:spacing w:val="1"/>
        </w:rPr>
        <w:t> </w:t>
      </w:r>
      <w:r>
        <w:rPr/>
        <w:t>determining the extent to which specified educational</w:t>
      </w:r>
      <w:r>
        <w:rPr>
          <w:spacing w:val="1"/>
        </w:rPr>
        <w:t> </w:t>
      </w:r>
      <w:r>
        <w:rPr/>
        <w:t>objectives previously identified and</w:t>
      </w:r>
      <w:r>
        <w:rPr>
          <w:spacing w:val="1"/>
        </w:rPr>
        <w:t> </w:t>
      </w:r>
      <w:r>
        <w:rPr/>
        <w:t>defined are attained to determine the effectiveness of the learning experiences provided in the</w:t>
      </w:r>
      <w:r>
        <w:rPr>
          <w:spacing w:val="1"/>
        </w:rPr>
        <w:t> </w:t>
      </w:r>
      <w:r>
        <w:rPr/>
        <w:t>classroom as well as determining how well the goals of education have been accomplished</w:t>
      </w:r>
      <w:r>
        <w:rPr>
          <w:spacing w:val="1"/>
        </w:rPr>
        <w:t> </w:t>
      </w:r>
      <w:r>
        <w:rPr/>
        <w:t>(Bassavanthappa, 2009). Rossi, Lipscy and Freeman (2004) defined evaluation as a systemic,</w:t>
      </w:r>
      <w:r>
        <w:rPr>
          <w:spacing w:val="1"/>
        </w:rPr>
        <w:t> </w:t>
      </w:r>
      <w:r>
        <w:rPr/>
        <w:t>rigorous and meticulous application of scientific methods to assess the design, implementation,</w:t>
      </w:r>
      <w:r>
        <w:rPr>
          <w:spacing w:val="-57"/>
        </w:rPr>
        <w:t> </w:t>
      </w:r>
      <w:r>
        <w:rPr/>
        <w:t>improvement or outcomes of</w:t>
      </w:r>
      <w:r>
        <w:rPr>
          <w:spacing w:val="1"/>
        </w:rPr>
        <w:t> </w:t>
      </w:r>
      <w:r>
        <w:rPr/>
        <w:t>a programme.</w:t>
      </w:r>
      <w:r>
        <w:rPr>
          <w:spacing w:val="1"/>
        </w:rPr>
        <w:t> </w:t>
      </w:r>
      <w:r>
        <w:rPr/>
        <w:t>Reeve</w:t>
      </w:r>
      <w:r>
        <w:rPr>
          <w:spacing w:val="1"/>
        </w:rPr>
        <w:t> </w:t>
      </w:r>
      <w:r>
        <w:rPr/>
        <w:t>&amp; Peerbhoy (2007)</w:t>
      </w:r>
      <w:r>
        <w:rPr>
          <w:spacing w:val="1"/>
        </w:rPr>
        <w:t> </w:t>
      </w:r>
      <w:r>
        <w:rPr/>
        <w:t>defined</w:t>
      </w:r>
      <w:r>
        <w:rPr>
          <w:spacing w:val="60"/>
        </w:rPr>
        <w:t> </w:t>
      </w:r>
      <w:r>
        <w:rPr/>
        <w:t>evaluation as</w:t>
      </w:r>
      <w:r>
        <w:rPr>
          <w:spacing w:val="-57"/>
        </w:rPr>
        <w:t> </w:t>
      </w:r>
      <w:r>
        <w:rPr/>
        <w:t>the critical assessment, in as objective a manner as possible, of the degree to which a service or</w:t>
      </w:r>
      <w:r>
        <w:rPr>
          <w:spacing w:val="-57"/>
        </w:rPr>
        <w:t> </w:t>
      </w:r>
      <w:r>
        <w:rPr/>
        <w:t>its component parts fulfils stated goals. The focus of this definition is on attaining objective</w:t>
      </w:r>
      <w:r>
        <w:rPr>
          <w:spacing w:val="1"/>
        </w:rPr>
        <w:t> </w:t>
      </w:r>
      <w:r>
        <w:rPr/>
        <w:t>knowledge, and scientifically or quantitatively measuring predetermined and external concepts.</w:t>
      </w:r>
      <w:r>
        <w:rPr>
          <w:spacing w:val="-57"/>
        </w:rPr>
        <w:t> </w:t>
      </w:r>
      <w:r>
        <w:rPr/>
        <w:t>Kahan &amp; Goodstadt (2005) describe evaluation as a family of research methods that are used to</w:t>
      </w:r>
      <w:r>
        <w:rPr>
          <w:spacing w:val="-57"/>
        </w:rPr>
        <w:t> </w:t>
      </w:r>
      <w:r>
        <w:rPr/>
        <w:t>systematically investigate the effectiveness</w:t>
      </w:r>
      <w:r>
        <w:rPr>
          <w:spacing w:val="1"/>
        </w:rPr>
        <w:t> </w:t>
      </w:r>
      <w:r>
        <w:rPr/>
        <w:t>of policies, programmes,</w:t>
      </w:r>
      <w:r>
        <w:rPr>
          <w:spacing w:val="1"/>
        </w:rPr>
        <w:t> </w:t>
      </w:r>
      <w:r>
        <w:rPr/>
        <w:t>projects</w:t>
      </w:r>
      <w:r>
        <w:rPr>
          <w:spacing w:val="60"/>
        </w:rPr>
        <w:t> </w:t>
      </w:r>
      <w:r>
        <w:rPr/>
        <w:t>and other types</w:t>
      </w:r>
      <w:r>
        <w:rPr>
          <w:spacing w:val="1"/>
        </w:rPr>
        <w:t> </w:t>
      </w:r>
      <w:r>
        <w:rPr/>
        <w:t>of social intervention, with the aim of achieving improvement in the social, economic and</w:t>
      </w:r>
      <w:r>
        <w:rPr>
          <w:spacing w:val="1"/>
        </w:rPr>
        <w:t> </w:t>
      </w:r>
      <w:r>
        <w:rPr/>
        <w:t>everyday</w:t>
      </w:r>
      <w:r>
        <w:rPr>
          <w:spacing w:val="-3"/>
        </w:rPr>
        <w:t> </w:t>
      </w:r>
      <w:r>
        <w:rPr/>
        <w:t>conditions of people‘s</w:t>
      </w:r>
      <w:r>
        <w:rPr>
          <w:spacing w:val="-1"/>
        </w:rPr>
        <w:t> </w:t>
      </w:r>
      <w:r>
        <w:rPr/>
        <w:t>lives.</w:t>
      </w:r>
    </w:p>
    <w:p>
      <w:pPr>
        <w:pStyle w:val="BodyText"/>
        <w:spacing w:line="360" w:lineRule="auto" w:before="1"/>
        <w:ind w:left="1192" w:right="580" w:firstLine="719"/>
        <w:jc w:val="both"/>
      </w:pP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Unit</w:t>
      </w:r>
      <w:r>
        <w:rPr>
          <w:spacing w:val="1"/>
        </w:rPr>
        <w:t> </w:t>
      </w:r>
      <w:r>
        <w:rPr/>
        <w:t>(2007),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real</w:t>
      </w:r>
      <w:r>
        <w:rPr>
          <w:spacing w:val="1"/>
        </w:rPr>
        <w:t> </w:t>
      </w:r>
      <w:r>
        <w:rPr/>
        <w:t>purpose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evaluation is not just to find out what happened, but to use the information to make the project</w:t>
      </w:r>
      <w:r>
        <w:rPr>
          <w:spacing w:val="1"/>
        </w:rPr>
        <w:t> </w:t>
      </w:r>
      <w:r>
        <w:rPr/>
        <w:t>better. The document further describes evaluation as an integral part of all aspects of the</w:t>
      </w:r>
      <w:r>
        <w:rPr>
          <w:spacing w:val="1"/>
        </w:rPr>
        <w:t> </w:t>
      </w:r>
      <w:r>
        <w:rPr/>
        <w:t>educational</w:t>
      </w:r>
      <w:r>
        <w:rPr>
          <w:spacing w:val="23"/>
        </w:rPr>
        <w:t> </w:t>
      </w:r>
      <w:r>
        <w:rPr/>
        <w:t>process</w:t>
      </w:r>
      <w:r>
        <w:rPr>
          <w:spacing w:val="25"/>
        </w:rPr>
        <w:t> </w:t>
      </w:r>
      <w:r>
        <w:rPr/>
        <w:t>and</w:t>
      </w:r>
      <w:r>
        <w:rPr>
          <w:spacing w:val="27"/>
        </w:rPr>
        <w:t> </w:t>
      </w:r>
      <w:r>
        <w:rPr/>
        <w:t>its</w:t>
      </w:r>
      <w:r>
        <w:rPr>
          <w:spacing w:val="25"/>
        </w:rPr>
        <w:t> </w:t>
      </w:r>
      <w:r>
        <w:rPr/>
        <w:t>major</w:t>
      </w:r>
      <w:r>
        <w:rPr>
          <w:spacing w:val="22"/>
        </w:rPr>
        <w:t> </w:t>
      </w:r>
      <w:r>
        <w:rPr/>
        <w:t>purpose</w:t>
      </w:r>
      <w:r>
        <w:rPr>
          <w:spacing w:val="24"/>
        </w:rPr>
        <w:t> </w:t>
      </w:r>
      <w:r>
        <w:rPr/>
        <w:t>is</w:t>
      </w:r>
      <w:r>
        <w:rPr>
          <w:spacing w:val="23"/>
        </w:rPr>
        <w:t> </w:t>
      </w:r>
      <w:r>
        <w:rPr/>
        <w:t>to</w:t>
      </w:r>
      <w:r>
        <w:rPr>
          <w:spacing w:val="23"/>
        </w:rPr>
        <w:t> </w:t>
      </w:r>
      <w:r>
        <w:rPr/>
        <w:t>improve</w:t>
      </w:r>
      <w:r>
        <w:rPr>
          <w:spacing w:val="21"/>
        </w:rPr>
        <w:t> </w:t>
      </w:r>
      <w:r>
        <w:rPr/>
        <w:t>instruction</w:t>
      </w:r>
      <w:r>
        <w:rPr>
          <w:spacing w:val="25"/>
        </w:rPr>
        <w:t> </w:t>
      </w:r>
      <w:r>
        <w:rPr/>
        <w:t>and</w:t>
      </w:r>
      <w:r>
        <w:rPr>
          <w:spacing w:val="22"/>
        </w:rPr>
        <w:t> </w:t>
      </w:r>
      <w:r>
        <w:rPr/>
        <w:t>student</w:t>
      </w:r>
      <w:r>
        <w:rPr>
          <w:spacing w:val="22"/>
        </w:rPr>
        <w:t> </w:t>
      </w:r>
      <w:r>
        <w:rPr/>
        <w:t>learning.</w:t>
      </w:r>
      <w:r>
        <w:rPr>
          <w:spacing w:val="52"/>
        </w:rPr>
        <w:t> </w:t>
      </w:r>
      <w:r>
        <w:rPr/>
        <w:t>In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79"/>
        <w:jc w:val="right"/>
      </w:pPr>
      <w:r>
        <w:rPr/>
        <w:drawing>
          <wp:anchor distT="0" distB="0" distL="0" distR="0" allowOverlap="1" layoutInCell="1" locked="0" behindDoc="1" simplePos="0" relativeHeight="478892032">
            <wp:simplePos x="0" y="0"/>
            <wp:positionH relativeFrom="page">
              <wp:posOffset>1328547</wp:posOffset>
            </wp:positionH>
            <wp:positionV relativeFrom="paragraph">
              <wp:posOffset>1712381</wp:posOffset>
            </wp:positionV>
            <wp:extent cx="5396230" cy="5334984"/>
            <wp:effectExtent l="0" t="0" r="0" b="0"/>
            <wp:wrapNone/>
            <wp:docPr id="51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their</w:t>
      </w:r>
      <w:r>
        <w:rPr>
          <w:spacing w:val="8"/>
        </w:rPr>
        <w:t> </w:t>
      </w:r>
      <w:r>
        <w:rPr/>
        <w:t>own</w:t>
      </w:r>
      <w:r>
        <w:rPr>
          <w:spacing w:val="8"/>
        </w:rPr>
        <w:t> </w:t>
      </w:r>
      <w:r>
        <w:rPr/>
        <w:t>words,</w:t>
      </w:r>
      <w:r>
        <w:rPr>
          <w:spacing w:val="9"/>
        </w:rPr>
        <w:t> </w:t>
      </w:r>
      <w:r>
        <w:rPr/>
        <w:t>Thorndike</w:t>
      </w:r>
      <w:r>
        <w:rPr>
          <w:spacing w:val="8"/>
        </w:rPr>
        <w:t> </w:t>
      </w:r>
      <w:r>
        <w:rPr/>
        <w:t>and</w:t>
      </w:r>
      <w:r>
        <w:rPr>
          <w:spacing w:val="9"/>
        </w:rPr>
        <w:t> </w:t>
      </w:r>
      <w:r>
        <w:rPr/>
        <w:t>Hagen</w:t>
      </w:r>
      <w:r>
        <w:rPr>
          <w:spacing w:val="9"/>
        </w:rPr>
        <w:t> </w:t>
      </w:r>
      <w:r>
        <w:rPr/>
        <w:t>(1977)</w:t>
      </w:r>
      <w:r>
        <w:rPr>
          <w:spacing w:val="8"/>
        </w:rPr>
        <w:t> </w:t>
      </w:r>
      <w:r>
        <w:rPr/>
        <w:t>describe</w:t>
      </w:r>
      <w:r>
        <w:rPr>
          <w:spacing w:val="8"/>
        </w:rPr>
        <w:t> </w:t>
      </w:r>
      <w:r>
        <w:rPr/>
        <w:t>evaluation</w:t>
      </w:r>
      <w:r>
        <w:rPr>
          <w:spacing w:val="9"/>
        </w:rPr>
        <w:t> </w:t>
      </w:r>
      <w:r>
        <w:rPr/>
        <w:t>as</w:t>
      </w:r>
      <w:r>
        <w:rPr>
          <w:spacing w:val="9"/>
        </w:rPr>
        <w:t> </w:t>
      </w:r>
      <w:r>
        <w:rPr/>
        <w:t>a</w:t>
      </w:r>
      <w:r>
        <w:rPr>
          <w:spacing w:val="8"/>
        </w:rPr>
        <w:t> </w:t>
      </w:r>
      <w:r>
        <w:rPr/>
        <w:t>process</w:t>
      </w:r>
      <w:r>
        <w:rPr>
          <w:spacing w:val="9"/>
        </w:rPr>
        <w:t> </w:t>
      </w:r>
      <w:r>
        <w:rPr/>
        <w:t>of</w:t>
      </w:r>
      <w:r>
        <w:rPr>
          <w:spacing w:val="8"/>
        </w:rPr>
        <w:t> </w:t>
      </w:r>
      <w:r>
        <w:rPr/>
        <w:t>delineating,</w:t>
      </w:r>
      <w:r>
        <w:rPr>
          <w:spacing w:val="-57"/>
        </w:rPr>
        <w:t> </w:t>
      </w:r>
      <w:r>
        <w:rPr/>
        <w:t>obtaining</w:t>
      </w:r>
      <w:r>
        <w:rPr>
          <w:spacing w:val="8"/>
        </w:rPr>
        <w:t> </w:t>
      </w:r>
      <w:r>
        <w:rPr/>
        <w:t>and</w:t>
      </w:r>
      <w:r>
        <w:rPr>
          <w:spacing w:val="10"/>
        </w:rPr>
        <w:t> </w:t>
      </w:r>
      <w:r>
        <w:rPr/>
        <w:t>providing</w:t>
      </w:r>
      <w:r>
        <w:rPr>
          <w:spacing w:val="11"/>
        </w:rPr>
        <w:t> </w:t>
      </w:r>
      <w:r>
        <w:rPr/>
        <w:t>useful</w:t>
      </w:r>
      <w:r>
        <w:rPr>
          <w:spacing w:val="11"/>
        </w:rPr>
        <w:t> </w:t>
      </w:r>
      <w:r>
        <w:rPr/>
        <w:t>information</w:t>
      </w:r>
      <w:r>
        <w:rPr>
          <w:spacing w:val="12"/>
        </w:rPr>
        <w:t> </w:t>
      </w:r>
      <w:r>
        <w:rPr/>
        <w:t>for</w:t>
      </w:r>
      <w:r>
        <w:rPr>
          <w:spacing w:val="9"/>
        </w:rPr>
        <w:t> </w:t>
      </w:r>
      <w:r>
        <w:rPr/>
        <w:t>judging</w:t>
      </w:r>
      <w:r>
        <w:rPr>
          <w:spacing w:val="9"/>
        </w:rPr>
        <w:t> </w:t>
      </w:r>
      <w:r>
        <w:rPr/>
        <w:t>decision</w:t>
      </w:r>
      <w:r>
        <w:rPr>
          <w:spacing w:val="10"/>
        </w:rPr>
        <w:t> </w:t>
      </w:r>
      <w:r>
        <w:rPr/>
        <w:t>alternatives.</w:t>
      </w:r>
      <w:r>
        <w:rPr>
          <w:spacing w:val="12"/>
        </w:rPr>
        <w:t> </w:t>
      </w:r>
      <w:r>
        <w:rPr/>
        <w:t>This</w:t>
      </w:r>
      <w:r>
        <w:rPr>
          <w:spacing w:val="11"/>
        </w:rPr>
        <w:t> </w:t>
      </w:r>
      <w:r>
        <w:rPr/>
        <w:t>implies</w:t>
      </w:r>
      <w:r>
        <w:rPr>
          <w:spacing w:val="12"/>
        </w:rPr>
        <w:t> </w:t>
      </w:r>
      <w:r>
        <w:rPr/>
        <w:t>that</w:t>
      </w:r>
      <w:r>
        <w:rPr>
          <w:spacing w:val="-57"/>
        </w:rPr>
        <w:t> </w:t>
      </w:r>
      <w:r>
        <w:rPr/>
        <w:t>the</w:t>
      </w:r>
      <w:r>
        <w:rPr>
          <w:spacing w:val="4"/>
        </w:rPr>
        <w:t> </w:t>
      </w:r>
      <w:r>
        <w:rPr/>
        <w:t>generic</w:t>
      </w:r>
      <w:r>
        <w:rPr>
          <w:spacing w:val="5"/>
        </w:rPr>
        <w:t> </w:t>
      </w:r>
      <w:r>
        <w:rPr/>
        <w:t>goal</w:t>
      </w:r>
      <w:r>
        <w:rPr>
          <w:spacing w:val="5"/>
        </w:rPr>
        <w:t> </w:t>
      </w:r>
      <w:r>
        <w:rPr/>
        <w:t>of</w:t>
      </w:r>
      <w:r>
        <w:rPr>
          <w:spacing w:val="3"/>
        </w:rPr>
        <w:t> </w:t>
      </w:r>
      <w:r>
        <w:rPr/>
        <w:t>most</w:t>
      </w:r>
      <w:r>
        <w:rPr>
          <w:spacing w:val="5"/>
        </w:rPr>
        <w:t> </w:t>
      </w:r>
      <w:r>
        <w:rPr/>
        <w:t>evaluations,</w:t>
      </w:r>
      <w:r>
        <w:rPr>
          <w:spacing w:val="4"/>
        </w:rPr>
        <w:t> </w:t>
      </w:r>
      <w:r>
        <w:rPr/>
        <w:t>both</w:t>
      </w:r>
      <w:r>
        <w:rPr>
          <w:spacing w:val="5"/>
        </w:rPr>
        <w:t> </w:t>
      </w:r>
      <w:r>
        <w:rPr/>
        <w:t>in</w:t>
      </w:r>
      <w:r>
        <w:rPr>
          <w:spacing w:val="5"/>
        </w:rPr>
        <w:t> </w:t>
      </w:r>
      <w:r>
        <w:rPr/>
        <w:t>public</w:t>
      </w:r>
      <w:r>
        <w:rPr>
          <w:spacing w:val="3"/>
        </w:rPr>
        <w:t> </w:t>
      </w:r>
      <w:r>
        <w:rPr/>
        <w:t>and</w:t>
      </w:r>
      <w:r>
        <w:rPr>
          <w:spacing w:val="4"/>
        </w:rPr>
        <w:t> </w:t>
      </w:r>
      <w:r>
        <w:rPr/>
        <w:t>private</w:t>
      </w:r>
      <w:r>
        <w:rPr>
          <w:spacing w:val="3"/>
        </w:rPr>
        <w:t> </w:t>
      </w:r>
      <w:r>
        <w:rPr/>
        <w:t>sectors,</w:t>
      </w:r>
      <w:r>
        <w:rPr>
          <w:spacing w:val="4"/>
        </w:rPr>
        <w:t> </w:t>
      </w:r>
      <w:r>
        <w:rPr/>
        <w:t>is</w:t>
      </w:r>
      <w:r>
        <w:rPr>
          <w:spacing w:val="5"/>
        </w:rPr>
        <w:t> </w:t>
      </w:r>
      <w:r>
        <w:rPr/>
        <w:t>to</w:t>
      </w:r>
      <w:r>
        <w:rPr>
          <w:spacing w:val="5"/>
        </w:rPr>
        <w:t> </w:t>
      </w:r>
      <w:r>
        <w:rPr/>
        <w:t>influence</w:t>
      </w:r>
      <w:r>
        <w:rPr>
          <w:spacing w:val="-57"/>
        </w:rPr>
        <w:t> </w:t>
      </w:r>
      <w:r>
        <w:rPr/>
        <w:t>decision-making</w:t>
      </w:r>
      <w:r>
        <w:rPr>
          <w:spacing w:val="22"/>
        </w:rPr>
        <w:t> </w:t>
      </w:r>
      <w:r>
        <w:rPr/>
        <w:t>or</w:t>
      </w:r>
      <w:r>
        <w:rPr>
          <w:spacing w:val="25"/>
        </w:rPr>
        <w:t> </w:t>
      </w:r>
      <w:r>
        <w:rPr/>
        <w:t>policy</w:t>
      </w:r>
      <w:r>
        <w:rPr>
          <w:spacing w:val="23"/>
        </w:rPr>
        <w:t> </w:t>
      </w:r>
      <w:r>
        <w:rPr/>
        <w:t>formulation</w:t>
      </w:r>
      <w:r>
        <w:rPr>
          <w:spacing w:val="25"/>
        </w:rPr>
        <w:t> </w:t>
      </w:r>
      <w:r>
        <w:rPr/>
        <w:t>through</w:t>
      </w:r>
      <w:r>
        <w:rPr>
          <w:spacing w:val="26"/>
        </w:rPr>
        <w:t> </w:t>
      </w:r>
      <w:r>
        <w:rPr/>
        <w:t>the</w:t>
      </w:r>
      <w:r>
        <w:rPr>
          <w:spacing w:val="25"/>
        </w:rPr>
        <w:t> </w:t>
      </w:r>
      <w:r>
        <w:rPr/>
        <w:t>provision</w:t>
      </w:r>
      <w:r>
        <w:rPr>
          <w:spacing w:val="25"/>
        </w:rPr>
        <w:t> </w:t>
      </w:r>
      <w:r>
        <w:rPr/>
        <w:t>of</w:t>
      </w:r>
      <w:r>
        <w:rPr>
          <w:spacing w:val="25"/>
        </w:rPr>
        <w:t> </w:t>
      </w:r>
      <w:r>
        <w:rPr/>
        <w:t>empirically-driven</w:t>
      </w:r>
      <w:r>
        <w:rPr>
          <w:spacing w:val="26"/>
        </w:rPr>
        <w:t> </w:t>
      </w:r>
      <w:r>
        <w:rPr/>
        <w:t>feedback.</w:t>
      </w:r>
      <w:r>
        <w:rPr>
          <w:spacing w:val="-57"/>
        </w:rPr>
        <w:t> </w:t>
      </w:r>
      <w:r>
        <w:rPr/>
        <w:t>Scriven</w:t>
      </w:r>
      <w:r>
        <w:rPr>
          <w:spacing w:val="20"/>
        </w:rPr>
        <w:t> </w:t>
      </w:r>
      <w:r>
        <w:rPr/>
        <w:t>(2007)</w:t>
      </w:r>
      <w:r>
        <w:rPr>
          <w:spacing w:val="20"/>
        </w:rPr>
        <w:t> </w:t>
      </w:r>
      <w:r>
        <w:rPr/>
        <w:t>describe</w:t>
      </w:r>
      <w:r>
        <w:rPr>
          <w:spacing w:val="19"/>
        </w:rPr>
        <w:t> </w:t>
      </w:r>
      <w:r>
        <w:rPr/>
        <w:t>evaluation</w:t>
      </w:r>
      <w:r>
        <w:rPr>
          <w:spacing w:val="20"/>
        </w:rPr>
        <w:t> </w:t>
      </w:r>
      <w:r>
        <w:rPr/>
        <w:t>as</w:t>
      </w:r>
      <w:r>
        <w:rPr>
          <w:spacing w:val="22"/>
        </w:rPr>
        <w:t> </w:t>
      </w:r>
      <w:r>
        <w:rPr/>
        <w:t>course</w:t>
      </w:r>
      <w:r>
        <w:rPr>
          <w:spacing w:val="19"/>
        </w:rPr>
        <w:t> </w:t>
      </w:r>
      <w:r>
        <w:rPr/>
        <w:t>of</w:t>
      </w:r>
      <w:r>
        <w:rPr>
          <w:spacing w:val="19"/>
        </w:rPr>
        <w:t> </w:t>
      </w:r>
      <w:r>
        <w:rPr/>
        <w:t>action</w:t>
      </w:r>
      <w:r>
        <w:rPr>
          <w:spacing w:val="20"/>
        </w:rPr>
        <w:t> </w:t>
      </w:r>
      <w:r>
        <w:rPr/>
        <w:t>used</w:t>
      </w:r>
      <w:r>
        <w:rPr>
          <w:spacing w:val="19"/>
        </w:rPr>
        <w:t> </w:t>
      </w:r>
      <w:r>
        <w:rPr/>
        <w:t>to</w:t>
      </w:r>
      <w:r>
        <w:rPr>
          <w:spacing w:val="20"/>
        </w:rPr>
        <w:t> </w:t>
      </w:r>
      <w:r>
        <w:rPr/>
        <w:t>assess</w:t>
      </w:r>
      <w:r>
        <w:rPr>
          <w:spacing w:val="21"/>
        </w:rPr>
        <w:t> </w:t>
      </w:r>
      <w:r>
        <w:rPr/>
        <w:t>the</w:t>
      </w:r>
      <w:r>
        <w:rPr>
          <w:spacing w:val="17"/>
        </w:rPr>
        <w:t> </w:t>
      </w:r>
      <w:r>
        <w:rPr/>
        <w:t>value</w:t>
      </w:r>
      <w:r>
        <w:rPr>
          <w:spacing w:val="19"/>
        </w:rPr>
        <w:t> </w:t>
      </w:r>
      <w:r>
        <w:rPr/>
        <w:t>or</w:t>
      </w:r>
      <w:r>
        <w:rPr>
          <w:spacing w:val="19"/>
        </w:rPr>
        <w:t> </w:t>
      </w:r>
      <w:r>
        <w:rPr/>
        <w:t>worth</w:t>
      </w:r>
      <w:r>
        <w:rPr>
          <w:spacing w:val="20"/>
        </w:rPr>
        <w:t> </w:t>
      </w:r>
      <w:r>
        <w:rPr/>
        <w:t>of</w:t>
      </w:r>
      <w:r>
        <w:rPr>
          <w:spacing w:val="19"/>
        </w:rPr>
        <w:t> </w:t>
      </w:r>
      <w:r>
        <w:rPr/>
        <w:t>a</w:t>
      </w:r>
      <w:r>
        <w:rPr>
          <w:spacing w:val="-57"/>
        </w:rPr>
        <w:t> </w:t>
      </w:r>
      <w:r>
        <w:rPr/>
        <w:t>program.</w:t>
      </w:r>
      <w:r>
        <w:rPr>
          <w:spacing w:val="6"/>
        </w:rPr>
        <w:t> </w:t>
      </w:r>
      <w:r>
        <w:rPr/>
        <w:t>Farell,</w:t>
      </w:r>
      <w:r>
        <w:rPr>
          <w:spacing w:val="4"/>
        </w:rPr>
        <w:t> </w:t>
      </w:r>
      <w:r>
        <w:rPr/>
        <w:t>Kratzmann,</w:t>
      </w:r>
      <w:r>
        <w:rPr>
          <w:spacing w:val="4"/>
        </w:rPr>
        <w:t> </w:t>
      </w:r>
      <w:r>
        <w:rPr/>
        <w:t>McWilliam,</w:t>
      </w:r>
      <w:r>
        <w:rPr>
          <w:spacing w:val="5"/>
        </w:rPr>
        <w:t> </w:t>
      </w:r>
      <w:r>
        <w:rPr/>
        <w:t>Robinson,</w:t>
      </w:r>
      <w:r>
        <w:rPr>
          <w:spacing w:val="4"/>
        </w:rPr>
        <w:t> </w:t>
      </w:r>
      <w:r>
        <w:rPr/>
        <w:t>Saunders,</w:t>
      </w:r>
      <w:r>
        <w:rPr>
          <w:spacing w:val="4"/>
        </w:rPr>
        <w:t> </w:t>
      </w:r>
      <w:r>
        <w:rPr/>
        <w:t>Ticknor</w:t>
      </w:r>
      <w:r>
        <w:rPr>
          <w:spacing w:val="3"/>
        </w:rPr>
        <w:t> </w:t>
      </w:r>
      <w:r>
        <w:rPr/>
        <w:t>and</w:t>
      </w:r>
      <w:r>
        <w:rPr>
          <w:spacing w:val="6"/>
        </w:rPr>
        <w:t> </w:t>
      </w:r>
      <w:r>
        <w:rPr/>
        <w:t>White</w:t>
      </w:r>
      <w:r>
        <w:rPr>
          <w:spacing w:val="3"/>
        </w:rPr>
        <w:t> </w:t>
      </w:r>
      <w:r>
        <w:rPr/>
        <w:t>(2002)</w:t>
      </w:r>
      <w:r>
        <w:rPr>
          <w:spacing w:val="-57"/>
        </w:rPr>
        <w:t> </w:t>
      </w:r>
      <w:r>
        <w:rPr/>
        <w:t>define</w:t>
      </w:r>
      <w:r>
        <w:rPr>
          <w:spacing w:val="28"/>
        </w:rPr>
        <w:t> </w:t>
      </w:r>
      <w:r>
        <w:rPr/>
        <w:t>evaluation</w:t>
      </w:r>
      <w:r>
        <w:rPr>
          <w:spacing w:val="30"/>
        </w:rPr>
        <w:t> </w:t>
      </w:r>
      <w:r>
        <w:rPr/>
        <w:t>as</w:t>
      </w:r>
      <w:r>
        <w:rPr>
          <w:spacing w:val="29"/>
        </w:rPr>
        <w:t> </w:t>
      </w:r>
      <w:r>
        <w:rPr/>
        <w:t>a</w:t>
      </w:r>
      <w:r>
        <w:rPr>
          <w:spacing w:val="28"/>
        </w:rPr>
        <w:t> </w:t>
      </w:r>
      <w:r>
        <w:rPr/>
        <w:t>set</w:t>
      </w:r>
      <w:r>
        <w:rPr>
          <w:spacing w:val="29"/>
        </w:rPr>
        <w:t> </w:t>
      </w:r>
      <w:r>
        <w:rPr/>
        <w:t>of</w:t>
      </w:r>
      <w:r>
        <w:rPr>
          <w:spacing w:val="29"/>
        </w:rPr>
        <w:t> </w:t>
      </w:r>
      <w:r>
        <w:rPr/>
        <w:t>research</w:t>
      </w:r>
      <w:r>
        <w:rPr>
          <w:spacing w:val="29"/>
        </w:rPr>
        <w:t> </w:t>
      </w:r>
      <w:r>
        <w:rPr/>
        <w:t>questions</w:t>
      </w:r>
      <w:r>
        <w:rPr>
          <w:spacing w:val="30"/>
        </w:rPr>
        <w:t> </w:t>
      </w:r>
      <w:r>
        <w:rPr/>
        <w:t>and</w:t>
      </w:r>
      <w:r>
        <w:rPr>
          <w:spacing w:val="27"/>
        </w:rPr>
        <w:t> </w:t>
      </w:r>
      <w:r>
        <w:rPr/>
        <w:t>methods</w:t>
      </w:r>
      <w:r>
        <w:rPr>
          <w:spacing w:val="31"/>
        </w:rPr>
        <w:t> </w:t>
      </w:r>
      <w:r>
        <w:rPr/>
        <w:t>geared</w:t>
      </w:r>
      <w:r>
        <w:rPr>
          <w:spacing w:val="27"/>
        </w:rPr>
        <w:t> </w:t>
      </w:r>
      <w:r>
        <w:rPr/>
        <w:t>to</w:t>
      </w:r>
      <w:r>
        <w:rPr>
          <w:spacing w:val="28"/>
        </w:rPr>
        <w:t> </w:t>
      </w:r>
      <w:r>
        <w:rPr/>
        <w:t>reviewing</w:t>
      </w:r>
      <w:r>
        <w:rPr>
          <w:spacing w:val="28"/>
        </w:rPr>
        <w:t> </w:t>
      </w:r>
      <w:r>
        <w:rPr/>
        <w:t>processes,</w:t>
      </w:r>
      <w:r>
        <w:rPr>
          <w:spacing w:val="-57"/>
        </w:rPr>
        <w:t> </w:t>
      </w:r>
      <w:r>
        <w:rPr/>
        <w:t>activities</w:t>
      </w:r>
      <w:r>
        <w:rPr>
          <w:spacing w:val="22"/>
        </w:rPr>
        <w:t> </w:t>
      </w:r>
      <w:r>
        <w:rPr/>
        <w:t>and</w:t>
      </w:r>
      <w:r>
        <w:rPr>
          <w:spacing w:val="23"/>
        </w:rPr>
        <w:t> </w:t>
      </w:r>
      <w:r>
        <w:rPr/>
        <w:t>strategies</w:t>
      </w:r>
      <w:r>
        <w:rPr>
          <w:spacing w:val="25"/>
        </w:rPr>
        <w:t> </w:t>
      </w:r>
      <w:r>
        <w:rPr/>
        <w:t>for</w:t>
      </w:r>
      <w:r>
        <w:rPr>
          <w:spacing w:val="23"/>
        </w:rPr>
        <w:t> </w:t>
      </w:r>
      <w:r>
        <w:rPr/>
        <w:t>the</w:t>
      </w:r>
      <w:r>
        <w:rPr>
          <w:spacing w:val="23"/>
        </w:rPr>
        <w:t> </w:t>
      </w:r>
      <w:r>
        <w:rPr/>
        <w:t>purpose</w:t>
      </w:r>
      <w:r>
        <w:rPr>
          <w:spacing w:val="24"/>
        </w:rPr>
        <w:t> </w:t>
      </w:r>
      <w:r>
        <w:rPr/>
        <w:t>of</w:t>
      </w:r>
      <w:r>
        <w:rPr>
          <w:spacing w:val="23"/>
        </w:rPr>
        <w:t> </w:t>
      </w:r>
      <w:r>
        <w:rPr/>
        <w:t>improving</w:t>
      </w:r>
      <w:r>
        <w:rPr>
          <w:spacing w:val="21"/>
        </w:rPr>
        <w:t> </w:t>
      </w:r>
      <w:r>
        <w:rPr/>
        <w:t>them</w:t>
      </w:r>
      <w:r>
        <w:rPr>
          <w:spacing w:val="25"/>
        </w:rPr>
        <w:t> </w:t>
      </w:r>
      <w:r>
        <w:rPr/>
        <w:t>in</w:t>
      </w:r>
      <w:r>
        <w:rPr>
          <w:spacing w:val="24"/>
        </w:rPr>
        <w:t> </w:t>
      </w:r>
      <w:r>
        <w:rPr/>
        <w:t>order</w:t>
      </w:r>
      <w:r>
        <w:rPr>
          <w:spacing w:val="25"/>
        </w:rPr>
        <w:t> </w:t>
      </w:r>
      <w:r>
        <w:rPr/>
        <w:t>to</w:t>
      </w:r>
      <w:r>
        <w:rPr>
          <w:spacing w:val="32"/>
        </w:rPr>
        <w:t> </w:t>
      </w:r>
      <w:r>
        <w:rPr/>
        <w:t>achieve</w:t>
      </w:r>
      <w:r>
        <w:rPr>
          <w:spacing w:val="22"/>
        </w:rPr>
        <w:t> </w:t>
      </w:r>
      <w:r>
        <w:rPr/>
        <w:t>better</w:t>
      </w:r>
      <w:r>
        <w:rPr>
          <w:spacing w:val="25"/>
        </w:rPr>
        <w:t> </w:t>
      </w:r>
      <w:r>
        <w:rPr/>
        <w:t>results.</w:t>
      </w:r>
      <w:r>
        <w:rPr>
          <w:spacing w:val="-57"/>
        </w:rPr>
        <w:t> </w:t>
      </w:r>
      <w:r>
        <w:rPr/>
        <w:t>Evaluation is the reflective link between the dream of what should be and the reality of what is.</w:t>
      </w:r>
      <w:r>
        <w:rPr>
          <w:spacing w:val="-57"/>
        </w:rPr>
        <w:t> </w:t>
      </w:r>
      <w:r>
        <w:rPr/>
        <w:t>Cronbach</w:t>
      </w:r>
      <w:r>
        <w:rPr>
          <w:spacing w:val="62"/>
        </w:rPr>
        <w:t> </w:t>
      </w:r>
      <w:r>
        <w:rPr/>
        <w:t>(1970)</w:t>
      </w:r>
      <w:r>
        <w:rPr>
          <w:spacing w:val="61"/>
        </w:rPr>
        <w:t> </w:t>
      </w:r>
      <w:r>
        <w:rPr/>
        <w:t>describe</w:t>
      </w:r>
      <w:r>
        <w:rPr>
          <w:spacing w:val="61"/>
        </w:rPr>
        <w:t> </w:t>
      </w:r>
      <w:r>
        <w:rPr/>
        <w:t>evaluation</w:t>
      </w:r>
      <w:r>
        <w:rPr>
          <w:spacing w:val="62"/>
        </w:rPr>
        <w:t> </w:t>
      </w:r>
      <w:r>
        <w:rPr/>
        <w:t>as</w:t>
      </w:r>
      <w:r>
        <w:rPr>
          <w:spacing w:val="62"/>
        </w:rPr>
        <w:t> </w:t>
      </w:r>
      <w:r>
        <w:rPr/>
        <w:t>a</w:t>
      </w:r>
      <w:r>
        <w:rPr>
          <w:spacing w:val="61"/>
        </w:rPr>
        <w:t> </w:t>
      </w:r>
      <w:r>
        <w:rPr/>
        <w:t>continuous</w:t>
      </w:r>
      <w:r>
        <w:rPr>
          <w:spacing w:val="62"/>
        </w:rPr>
        <w:t> </w:t>
      </w:r>
      <w:r>
        <w:rPr/>
        <w:t>and</w:t>
      </w:r>
      <w:r>
        <w:rPr>
          <w:spacing w:val="62"/>
        </w:rPr>
        <w:t> </w:t>
      </w:r>
      <w:r>
        <w:rPr/>
        <w:t>systematic   process</w:t>
      </w:r>
      <w:r>
        <w:rPr>
          <w:spacing w:val="1"/>
        </w:rPr>
        <w:t> </w:t>
      </w:r>
      <w:r>
        <w:rPr/>
        <w:t>administered at regular intervals and which underlines all good teaching and learning processes</w:t>
      </w:r>
      <w:r>
        <w:rPr>
          <w:spacing w:val="-57"/>
        </w:rPr>
        <w:t> </w:t>
      </w:r>
      <w:r>
        <w:rPr/>
        <w:t>while</w:t>
      </w:r>
      <w:r>
        <w:rPr>
          <w:spacing w:val="4"/>
        </w:rPr>
        <w:t> </w:t>
      </w:r>
      <w:r>
        <w:rPr/>
        <w:t>it</w:t>
      </w:r>
      <w:r>
        <w:rPr>
          <w:spacing w:val="4"/>
        </w:rPr>
        <w:t> </w:t>
      </w:r>
      <w:r>
        <w:rPr/>
        <w:t>has</w:t>
      </w:r>
      <w:r>
        <w:rPr>
          <w:spacing w:val="3"/>
        </w:rPr>
        <w:t> </w:t>
      </w:r>
      <w:r>
        <w:rPr/>
        <w:t>been</w:t>
      </w:r>
      <w:r>
        <w:rPr>
          <w:spacing w:val="3"/>
        </w:rPr>
        <w:t> </w:t>
      </w:r>
      <w:r>
        <w:rPr/>
        <w:t>defined</w:t>
      </w:r>
      <w:r>
        <w:rPr>
          <w:spacing w:val="3"/>
        </w:rPr>
        <w:t> </w:t>
      </w:r>
      <w:r>
        <w:rPr/>
        <w:t>simply</w:t>
      </w:r>
      <w:r>
        <w:rPr>
          <w:spacing w:val="56"/>
        </w:rPr>
        <w:t> </w:t>
      </w:r>
      <w:r>
        <w:rPr/>
        <w:t>as</w:t>
      </w:r>
      <w:r>
        <w:rPr>
          <w:spacing w:val="3"/>
        </w:rPr>
        <w:t> </w:t>
      </w:r>
      <w:r>
        <w:rPr/>
        <w:t>the</w:t>
      </w:r>
      <w:r>
        <w:rPr>
          <w:spacing w:val="3"/>
        </w:rPr>
        <w:t> </w:t>
      </w:r>
      <w:r>
        <w:rPr/>
        <w:t>assessment</w:t>
      </w:r>
      <w:r>
        <w:rPr>
          <w:spacing w:val="3"/>
        </w:rPr>
        <w:t> </w:t>
      </w:r>
      <w:r>
        <w:rPr/>
        <w:t>of</w:t>
      </w:r>
      <w:r>
        <w:rPr>
          <w:spacing w:val="3"/>
        </w:rPr>
        <w:t> </w:t>
      </w:r>
      <w:r>
        <w:rPr/>
        <w:t>merit</w:t>
      </w:r>
      <w:r>
        <w:rPr>
          <w:spacing w:val="4"/>
        </w:rPr>
        <w:t> </w:t>
      </w:r>
      <w:r>
        <w:rPr/>
        <w:t>(Popham,</w:t>
      </w:r>
      <w:r>
        <w:rPr>
          <w:spacing w:val="3"/>
        </w:rPr>
        <w:t> </w:t>
      </w:r>
      <w:r>
        <w:rPr/>
        <w:t>1975).</w:t>
      </w:r>
      <w:r>
        <w:rPr>
          <w:spacing w:val="10"/>
        </w:rPr>
        <w:t> </w:t>
      </w:r>
      <w:r>
        <w:rPr/>
        <w:t>From</w:t>
      </w:r>
      <w:r>
        <w:rPr>
          <w:spacing w:val="3"/>
        </w:rPr>
        <w:t> </w:t>
      </w:r>
      <w:r>
        <w:rPr/>
        <w:t>the</w:t>
      </w:r>
      <w:r>
        <w:rPr>
          <w:spacing w:val="-57"/>
        </w:rPr>
        <w:t> </w:t>
      </w:r>
      <w:r>
        <w:rPr/>
        <w:t>fo</w:t>
      </w:r>
      <w:r>
        <w:rPr>
          <w:spacing w:val="-2"/>
        </w:rPr>
        <w:t>r</w:t>
      </w:r>
      <w:r>
        <w:rPr>
          <w:spacing w:val="1"/>
        </w:rPr>
        <w:t>e</w:t>
      </w:r>
      <w:r>
        <w:rPr>
          <w:spacing w:val="-3"/>
        </w:rPr>
        <w:t>g</w:t>
      </w:r>
      <w:r>
        <w:rPr/>
        <w:t>oi</w:t>
      </w:r>
      <w:r>
        <w:rPr>
          <w:spacing w:val="2"/>
        </w:rPr>
        <w:t>n</w:t>
      </w:r>
      <w:r>
        <w:rPr>
          <w:spacing w:val="-3"/>
        </w:rPr>
        <w:t>g</w:t>
      </w:r>
      <w:r>
        <w:rPr/>
        <w:t>, </w:t>
      </w:r>
      <w:r>
        <w:rPr>
          <w:spacing w:val="-22"/>
        </w:rPr>
        <w:t> </w:t>
      </w:r>
      <w:r>
        <w:rPr>
          <w:spacing w:val="1"/>
          <w:w w:val="44"/>
        </w:rPr>
        <w:t>―</w:t>
      </w:r>
      <w:r>
        <w:rPr>
          <w:spacing w:val="-1"/>
        </w:rPr>
        <w:t>e</w:t>
      </w:r>
      <w:r>
        <w:rPr/>
        <w:t>v</w:t>
      </w:r>
      <w:r>
        <w:rPr>
          <w:spacing w:val="-1"/>
        </w:rPr>
        <w:t>a</w:t>
      </w:r>
      <w:r>
        <w:rPr/>
        <w:t>l</w:t>
      </w:r>
      <w:r>
        <w:rPr>
          <w:spacing w:val="2"/>
        </w:rPr>
        <w:t>u</w:t>
      </w:r>
      <w:r>
        <w:rPr>
          <w:spacing w:val="-1"/>
        </w:rPr>
        <w:t>a</w:t>
      </w:r>
      <w:r>
        <w:rPr/>
        <w:t>ti</w:t>
      </w:r>
      <w:r>
        <w:rPr>
          <w:w w:val="112"/>
        </w:rPr>
        <w:t>on‖</w:t>
      </w:r>
      <w:r>
        <w:rPr/>
        <w:t> </w:t>
      </w:r>
      <w:r>
        <w:rPr>
          <w:spacing w:val="-21"/>
        </w:rPr>
        <w:t> </w:t>
      </w:r>
      <w:r>
        <w:rPr/>
        <w:t>(a </w:t>
      </w:r>
      <w:r>
        <w:rPr>
          <w:spacing w:val="-24"/>
        </w:rPr>
        <w:t> </w:t>
      </w:r>
      <w:r>
        <w:rPr>
          <w:spacing w:val="-1"/>
        </w:rPr>
        <w:t>wo</w:t>
      </w:r>
      <w:r>
        <w:rPr>
          <w:spacing w:val="-2"/>
        </w:rPr>
        <w:t>r</w:t>
      </w:r>
      <w:r>
        <w:rPr/>
        <w:t>d </w:t>
      </w:r>
      <w:r>
        <w:rPr>
          <w:spacing w:val="-22"/>
        </w:rPr>
        <w:t> </w:t>
      </w:r>
      <w:r>
        <w:rPr/>
        <w:t>that </w:t>
      </w:r>
      <w:r>
        <w:rPr>
          <w:spacing w:val="-22"/>
        </w:rPr>
        <w:t> </w:t>
      </w:r>
      <w:r>
        <w:rPr/>
        <w:t>indi</w:t>
      </w:r>
      <w:r>
        <w:rPr>
          <w:spacing w:val="-1"/>
        </w:rPr>
        <w:t>ca</w:t>
      </w:r>
      <w:r>
        <w:rPr>
          <w:spacing w:val="2"/>
        </w:rPr>
        <w:t>t</w:t>
      </w:r>
      <w:r>
        <w:rPr>
          <w:spacing w:val="-1"/>
        </w:rPr>
        <w:t>e</w:t>
      </w:r>
      <w:r>
        <w:rPr/>
        <w:t>s </w:t>
      </w:r>
      <w:r>
        <w:rPr>
          <w:spacing w:val="-22"/>
        </w:rPr>
        <w:t> </w:t>
      </w:r>
      <w:r>
        <w:rPr>
          <w:spacing w:val="1"/>
        </w:rPr>
        <w:t>e</w:t>
      </w:r>
      <w:r>
        <w:rPr>
          <w:spacing w:val="-1"/>
        </w:rPr>
        <w:t>st</w:t>
      </w:r>
      <w:r>
        <w:rPr/>
        <w:t>imation </w:t>
      </w:r>
      <w:r>
        <w:rPr>
          <w:spacing w:val="-22"/>
        </w:rPr>
        <w:t> </w:t>
      </w:r>
      <w:r>
        <w:rPr/>
        <w:t>of </w:t>
      </w:r>
      <w:r>
        <w:rPr>
          <w:spacing w:val="-23"/>
        </w:rPr>
        <w:t> </w:t>
      </w:r>
      <w:r>
        <w:rPr/>
        <w:t>v</w:t>
      </w:r>
      <w:r>
        <w:rPr>
          <w:spacing w:val="-1"/>
        </w:rPr>
        <w:t>a</w:t>
      </w:r>
      <w:r>
        <w:rPr/>
        <w:t>lue </w:t>
      </w:r>
      <w:r>
        <w:rPr>
          <w:spacing w:val="-23"/>
        </w:rPr>
        <w:t> </w:t>
      </w:r>
      <w:r>
        <w:rPr/>
        <w:t>or </w:t>
      </w:r>
      <w:r>
        <w:rPr>
          <w:spacing w:val="-23"/>
        </w:rPr>
        <w:t> </w:t>
      </w:r>
      <w:r>
        <w:rPr>
          <w:spacing w:val="-1"/>
        </w:rPr>
        <w:t>wo</w:t>
      </w:r>
      <w:r>
        <w:rPr>
          <w:spacing w:val="-2"/>
        </w:rPr>
        <w:t>r</w:t>
      </w:r>
      <w:r>
        <w:rPr/>
        <w:t>th) </w:t>
      </w:r>
      <w:r>
        <w:rPr>
          <w:spacing w:val="-22"/>
        </w:rPr>
        <w:t> </w:t>
      </w:r>
      <w:r>
        <w:rPr/>
        <w:t>is </w:t>
      </w:r>
      <w:r>
        <w:rPr>
          <w:spacing w:val="-22"/>
        </w:rPr>
        <w:t> </w:t>
      </w:r>
      <w:r>
        <w:rPr/>
        <w:t>inc</w:t>
      </w:r>
      <w:r>
        <w:rPr>
          <w:spacing w:val="-2"/>
        </w:rPr>
        <w:t>r</w:t>
      </w:r>
      <w:r>
        <w:rPr>
          <w:spacing w:val="-1"/>
        </w:rPr>
        <w:t>easi</w:t>
      </w:r>
      <w:r>
        <w:rPr>
          <w:spacing w:val="2"/>
        </w:rPr>
        <w:t>n</w:t>
      </w:r>
      <w:r>
        <w:rPr>
          <w:spacing w:val="-3"/>
        </w:rPr>
        <w:t>g</w:t>
      </w:r>
      <w:r>
        <w:rPr>
          <w:spacing w:val="5"/>
        </w:rPr>
        <w:t>l</w:t>
      </w:r>
      <w:r>
        <w:rPr/>
        <w:t>y</w:t>
      </w:r>
    </w:p>
    <w:p>
      <w:pPr>
        <w:pStyle w:val="BodyText"/>
        <w:ind w:left="1192"/>
        <w:jc w:val="both"/>
      </w:pPr>
      <w:r>
        <w:rPr/>
        <w:t>used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estimate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worth of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results</w:t>
      </w:r>
      <w:r>
        <w:rPr>
          <w:spacing w:val="-1"/>
        </w:rPr>
        <w:t> </w:t>
      </w:r>
      <w:r>
        <w:rPr/>
        <w:t>of a</w:t>
      </w:r>
      <w:r>
        <w:rPr>
          <w:spacing w:val="-3"/>
        </w:rPr>
        <w:t> </w:t>
      </w:r>
      <w:r>
        <w:rPr/>
        <w:t>program</w:t>
      </w:r>
      <w:r>
        <w:rPr>
          <w:spacing w:val="-1"/>
        </w:rPr>
        <w:t> </w:t>
      </w:r>
      <w:r>
        <w:rPr/>
        <w:t>or activity.</w:t>
      </w:r>
    </w:p>
    <w:p>
      <w:pPr>
        <w:pStyle w:val="BodyText"/>
        <w:spacing w:line="360" w:lineRule="auto" w:before="139"/>
        <w:ind w:left="1192" w:right="580" w:firstLine="719"/>
        <w:jc w:val="both"/>
      </w:pPr>
      <w:r>
        <w:rPr/>
        <w:t>A term which is often confused with evaluation is measurement. In the simplest term,</w:t>
      </w:r>
      <w:r>
        <w:rPr>
          <w:spacing w:val="1"/>
        </w:rPr>
        <w:t> </w:t>
      </w:r>
      <w:r>
        <w:rPr/>
        <w:t>measurement is the description of data in terms of numbers. More precisely, measurement is</w:t>
      </w:r>
      <w:r>
        <w:rPr>
          <w:spacing w:val="1"/>
        </w:rPr>
        <w:t> </w:t>
      </w:r>
      <w:r>
        <w:rPr/>
        <w:t>defined as the assignment of numerals to objects or events according to rules. From the given</w:t>
      </w:r>
      <w:r>
        <w:rPr>
          <w:spacing w:val="1"/>
        </w:rPr>
        <w:t> </w:t>
      </w:r>
      <w:r>
        <w:rPr/>
        <w:t>definitions, it follows that evaluation is a much more comprehensive and inclusive terms than</w:t>
      </w:r>
      <w:r>
        <w:rPr>
          <w:spacing w:val="1"/>
        </w:rPr>
        <w:t> </w:t>
      </w:r>
      <w:r>
        <w:rPr/>
        <w:t>measurement.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covers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quantitative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qualitative</w:t>
      </w:r>
      <w:r>
        <w:rPr>
          <w:spacing w:val="1"/>
        </w:rPr>
        <w:t> </w:t>
      </w:r>
      <w:r>
        <w:rPr/>
        <w:t>descriptions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pupils‘</w:t>
      </w:r>
      <w:r>
        <w:rPr>
          <w:spacing w:val="1"/>
        </w:rPr>
        <w:t> </w:t>
      </w:r>
      <w:r>
        <w:rPr/>
        <w:t>behavior plus value judgment concerning the desirability of that behavior. In other words, it</w:t>
      </w:r>
      <w:r>
        <w:rPr>
          <w:spacing w:val="1"/>
        </w:rPr>
        <w:t> </w:t>
      </w:r>
      <w:r>
        <w:rPr/>
        <w:t>covers the cognitive, affective and psychomotor domains of the pupils‘ behavior. Measurement</w:t>
      </w:r>
      <w:r>
        <w:rPr>
          <w:spacing w:val="-57"/>
        </w:rPr>
        <w:t> </w:t>
      </w:r>
      <w:r>
        <w:rPr/>
        <w:t>is</w:t>
      </w:r>
      <w:r>
        <w:rPr>
          <w:spacing w:val="-1"/>
        </w:rPr>
        <w:t> </w:t>
      </w:r>
      <w:r>
        <w:rPr/>
        <w:t>however, limited to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quantitative description of</w:t>
      </w:r>
      <w:r>
        <w:rPr>
          <w:spacing w:val="-1"/>
        </w:rPr>
        <w:t> </w:t>
      </w:r>
      <w:r>
        <w:rPr/>
        <w:t>pupils‘</w:t>
      </w:r>
      <w:r>
        <w:rPr>
          <w:spacing w:val="-1"/>
        </w:rPr>
        <w:t> </w:t>
      </w:r>
      <w:r>
        <w:rPr/>
        <w:t>behavior.</w:t>
      </w:r>
    </w:p>
    <w:p>
      <w:pPr>
        <w:pStyle w:val="BodyText"/>
        <w:spacing w:line="360" w:lineRule="auto" w:before="1"/>
        <w:ind w:left="1192" w:right="580" w:firstLine="719"/>
        <w:jc w:val="both"/>
      </w:pPr>
      <w:r>
        <w:rPr/>
        <w:t>From</w:t>
      </w:r>
      <w:r>
        <w:rPr>
          <w:spacing w:val="39"/>
        </w:rPr>
        <w:t> </w:t>
      </w:r>
      <w:r>
        <w:rPr/>
        <w:t>the</w:t>
      </w:r>
      <w:r>
        <w:rPr>
          <w:spacing w:val="39"/>
        </w:rPr>
        <w:t> </w:t>
      </w:r>
      <w:r>
        <w:rPr/>
        <w:t>analysis</w:t>
      </w:r>
      <w:r>
        <w:rPr>
          <w:spacing w:val="41"/>
        </w:rPr>
        <w:t> </w:t>
      </w:r>
      <w:r>
        <w:rPr/>
        <w:t>above,</w:t>
      </w:r>
      <w:r>
        <w:rPr>
          <w:spacing w:val="39"/>
        </w:rPr>
        <w:t> </w:t>
      </w:r>
      <w:r>
        <w:rPr/>
        <w:t>evaluation</w:t>
      </w:r>
      <w:r>
        <w:rPr>
          <w:spacing w:val="40"/>
        </w:rPr>
        <w:t> </w:t>
      </w:r>
      <w:r>
        <w:rPr/>
        <w:t>may</w:t>
      </w:r>
      <w:r>
        <w:rPr>
          <w:spacing w:val="35"/>
        </w:rPr>
        <w:t> </w:t>
      </w:r>
      <w:r>
        <w:rPr/>
        <w:t>or</w:t>
      </w:r>
      <w:r>
        <w:rPr>
          <w:spacing w:val="38"/>
        </w:rPr>
        <w:t> </w:t>
      </w:r>
      <w:r>
        <w:rPr/>
        <w:t>may</w:t>
      </w:r>
      <w:r>
        <w:rPr>
          <w:spacing w:val="35"/>
        </w:rPr>
        <w:t> </w:t>
      </w:r>
      <w:r>
        <w:rPr/>
        <w:t>not</w:t>
      </w:r>
      <w:r>
        <w:rPr>
          <w:spacing w:val="40"/>
        </w:rPr>
        <w:t> </w:t>
      </w:r>
      <w:r>
        <w:rPr/>
        <w:t>be</w:t>
      </w:r>
      <w:r>
        <w:rPr>
          <w:spacing w:val="38"/>
        </w:rPr>
        <w:t> </w:t>
      </w:r>
      <w:r>
        <w:rPr/>
        <w:t>based</w:t>
      </w:r>
      <w:r>
        <w:rPr>
          <w:spacing w:val="40"/>
        </w:rPr>
        <w:t> </w:t>
      </w:r>
      <w:r>
        <w:rPr/>
        <w:t>on</w:t>
      </w:r>
      <w:r>
        <w:rPr>
          <w:spacing w:val="39"/>
        </w:rPr>
        <w:t> </w:t>
      </w:r>
      <w:r>
        <w:rPr/>
        <w:t>measurement</w:t>
      </w:r>
      <w:r>
        <w:rPr>
          <w:spacing w:val="39"/>
        </w:rPr>
        <w:t> </w:t>
      </w:r>
      <w:r>
        <w:rPr/>
        <w:t>but</w:t>
      </w:r>
      <w:r>
        <w:rPr>
          <w:spacing w:val="-57"/>
        </w:rPr>
        <w:t> </w:t>
      </w:r>
      <w:r>
        <w:rPr/>
        <w:t>when it does, it goes beyond the simple quantitative descriptions. A sound evaluation process</w:t>
      </w:r>
      <w:r>
        <w:rPr>
          <w:spacing w:val="1"/>
        </w:rPr>
        <w:t> </w:t>
      </w:r>
      <w:r>
        <w:rPr/>
        <w:t>will therefore include measurement and non-measurement techniques a process referred to as</w:t>
      </w:r>
      <w:r>
        <w:rPr>
          <w:spacing w:val="1"/>
        </w:rPr>
        <w:t> </w:t>
      </w:r>
      <w:r>
        <w:rPr/>
        <w:t>methodological pluralism Eisner, 1993: Ewert, 1987). There are various models and they are</w:t>
      </w:r>
      <w:r>
        <w:rPr>
          <w:spacing w:val="1"/>
        </w:rPr>
        <w:t> </w:t>
      </w:r>
      <w:r>
        <w:rPr/>
        <w:t>used</w:t>
      </w:r>
      <w:r>
        <w:rPr>
          <w:spacing w:val="-2"/>
        </w:rPr>
        <w:t> </w:t>
      </w:r>
      <w:r>
        <w:rPr/>
        <w:t>in different ways.</w:t>
      </w:r>
    </w:p>
    <w:p>
      <w:pPr>
        <w:pStyle w:val="Heading2"/>
        <w:numPr>
          <w:ilvl w:val="2"/>
          <w:numId w:val="6"/>
        </w:numPr>
        <w:tabs>
          <w:tab w:pos="1913" w:val="left" w:leader="none"/>
        </w:tabs>
        <w:spacing w:line="240" w:lineRule="auto" w:before="4" w:after="0"/>
        <w:ind w:left="1912" w:right="0" w:hanging="721"/>
        <w:jc w:val="both"/>
      </w:pPr>
      <w:bookmarkStart w:name="_TOC_250036" w:id="18"/>
      <w:r>
        <w:rPr/>
        <w:t>Models</w:t>
      </w:r>
      <w:r>
        <w:rPr>
          <w:spacing w:val="-2"/>
        </w:rPr>
        <w:t> </w:t>
      </w:r>
      <w:r>
        <w:rPr/>
        <w:t>of</w:t>
      </w:r>
      <w:r>
        <w:rPr>
          <w:spacing w:val="1"/>
        </w:rPr>
        <w:t> </w:t>
      </w:r>
      <w:bookmarkEnd w:id="18"/>
      <w:r>
        <w:rPr/>
        <w:t>Evaluation</w:t>
      </w:r>
    </w:p>
    <w:p>
      <w:pPr>
        <w:pStyle w:val="BodyText"/>
        <w:spacing w:line="360" w:lineRule="auto" w:before="135"/>
        <w:ind w:left="1192" w:right="579" w:firstLine="719"/>
        <w:jc w:val="both"/>
      </w:pPr>
      <w:r>
        <w:rPr/>
        <w:t>The</w:t>
      </w:r>
      <w:r>
        <w:rPr>
          <w:spacing w:val="16"/>
        </w:rPr>
        <w:t> </w:t>
      </w:r>
      <w:r>
        <w:rPr/>
        <w:t>theoretical</w:t>
      </w:r>
      <w:r>
        <w:rPr>
          <w:spacing w:val="18"/>
        </w:rPr>
        <w:t> </w:t>
      </w:r>
      <w:r>
        <w:rPr/>
        <w:t>basis</w:t>
      </w:r>
      <w:r>
        <w:rPr>
          <w:spacing w:val="18"/>
        </w:rPr>
        <w:t> </w:t>
      </w:r>
      <w:r>
        <w:rPr/>
        <w:t>for</w:t>
      </w:r>
      <w:r>
        <w:rPr>
          <w:spacing w:val="18"/>
        </w:rPr>
        <w:t> </w:t>
      </w:r>
      <w:r>
        <w:rPr/>
        <w:t>the</w:t>
      </w:r>
      <w:r>
        <w:rPr>
          <w:spacing w:val="18"/>
        </w:rPr>
        <w:t> </w:t>
      </w:r>
      <w:r>
        <w:rPr/>
        <w:t>problem</w:t>
      </w:r>
      <w:r>
        <w:rPr>
          <w:spacing w:val="17"/>
        </w:rPr>
        <w:t> </w:t>
      </w:r>
      <w:r>
        <w:rPr/>
        <w:t>of</w:t>
      </w:r>
      <w:r>
        <w:rPr>
          <w:spacing w:val="17"/>
        </w:rPr>
        <w:t> </w:t>
      </w:r>
      <w:r>
        <w:rPr/>
        <w:t>this</w:t>
      </w:r>
      <w:r>
        <w:rPr>
          <w:spacing w:val="18"/>
        </w:rPr>
        <w:t> </w:t>
      </w:r>
      <w:r>
        <w:rPr/>
        <w:t>study</w:t>
      </w:r>
      <w:r>
        <w:rPr>
          <w:spacing w:val="16"/>
        </w:rPr>
        <w:t> </w:t>
      </w:r>
      <w:r>
        <w:rPr/>
        <w:t>is</w:t>
      </w:r>
      <w:r>
        <w:rPr>
          <w:spacing w:val="18"/>
        </w:rPr>
        <w:t> </w:t>
      </w:r>
      <w:r>
        <w:rPr/>
        <w:t>provided</w:t>
      </w:r>
      <w:r>
        <w:rPr>
          <w:spacing w:val="17"/>
        </w:rPr>
        <w:t> </w:t>
      </w:r>
      <w:r>
        <w:rPr/>
        <w:t>against</w:t>
      </w:r>
      <w:r>
        <w:rPr>
          <w:spacing w:val="18"/>
        </w:rPr>
        <w:t> </w:t>
      </w:r>
      <w:r>
        <w:rPr/>
        <w:t>the</w:t>
      </w:r>
      <w:r>
        <w:rPr>
          <w:spacing w:val="18"/>
        </w:rPr>
        <w:t> </w:t>
      </w:r>
      <w:r>
        <w:rPr/>
        <w:t>background</w:t>
      </w:r>
      <w:r>
        <w:rPr>
          <w:spacing w:val="-58"/>
        </w:rPr>
        <w:t> </w:t>
      </w:r>
      <w:r>
        <w:rPr/>
        <w:t>of the need to know the efficacy of elements of special education curriculum on NCE-awarding</w:t>
      </w:r>
      <w:r>
        <w:rPr>
          <w:spacing w:val="-57"/>
        </w:rPr>
        <w:t> </w:t>
      </w:r>
      <w:r>
        <w:rPr/>
        <w:t>institution students through the use of an evaluation model.</w:t>
      </w:r>
      <w:r>
        <w:rPr>
          <w:spacing w:val="1"/>
        </w:rPr>
        <w:t> </w:t>
      </w:r>
      <w:r>
        <w:rPr/>
        <w:t>Fitz-Gibbon and Morris (1988)</w:t>
      </w:r>
      <w:r>
        <w:rPr>
          <w:spacing w:val="1"/>
        </w:rPr>
        <w:t> </w:t>
      </w:r>
      <w:r>
        <w:rPr/>
        <w:t>observed that evaluation models serve primarily to conceptualize the field and set boundaries</w:t>
      </w:r>
      <w:r>
        <w:rPr>
          <w:spacing w:val="1"/>
        </w:rPr>
        <w:t> </w:t>
      </w:r>
      <w:r>
        <w:rPr/>
        <w:t>for</w:t>
      </w:r>
      <w:r>
        <w:rPr>
          <w:spacing w:val="34"/>
        </w:rPr>
        <w:t> </w:t>
      </w:r>
      <w:r>
        <w:rPr/>
        <w:t>an</w:t>
      </w:r>
      <w:r>
        <w:rPr>
          <w:spacing w:val="37"/>
        </w:rPr>
        <w:t> </w:t>
      </w:r>
      <w:r>
        <w:rPr/>
        <w:t>evaluation.</w:t>
      </w:r>
      <w:r>
        <w:rPr>
          <w:spacing w:val="18"/>
        </w:rPr>
        <w:t> </w:t>
      </w:r>
      <w:r>
        <w:rPr/>
        <w:t>In</w:t>
      </w:r>
      <w:r>
        <w:rPr>
          <w:spacing w:val="37"/>
        </w:rPr>
        <w:t> </w:t>
      </w:r>
      <w:r>
        <w:rPr/>
        <w:t>addition,</w:t>
      </w:r>
      <w:r>
        <w:rPr>
          <w:spacing w:val="37"/>
        </w:rPr>
        <w:t> </w:t>
      </w:r>
      <w:r>
        <w:rPr/>
        <w:t>Rose</w:t>
      </w:r>
      <w:r>
        <w:rPr>
          <w:spacing w:val="36"/>
        </w:rPr>
        <w:t> </w:t>
      </w:r>
      <w:r>
        <w:rPr/>
        <w:t>and</w:t>
      </w:r>
      <w:r>
        <w:rPr>
          <w:spacing w:val="37"/>
        </w:rPr>
        <w:t> </w:t>
      </w:r>
      <w:r>
        <w:rPr/>
        <w:t>Nyre</w:t>
      </w:r>
      <w:r>
        <w:rPr>
          <w:spacing w:val="38"/>
        </w:rPr>
        <w:t> </w:t>
      </w:r>
      <w:r>
        <w:rPr/>
        <w:t>(1977)</w:t>
      </w:r>
      <w:r>
        <w:rPr>
          <w:spacing w:val="36"/>
        </w:rPr>
        <w:t> </w:t>
      </w:r>
      <w:r>
        <w:rPr/>
        <w:t>noted</w:t>
      </w:r>
      <w:r>
        <w:rPr>
          <w:spacing w:val="35"/>
        </w:rPr>
        <w:t> </w:t>
      </w:r>
      <w:r>
        <w:rPr/>
        <w:t>that</w:t>
      </w:r>
      <w:r>
        <w:rPr>
          <w:spacing w:val="37"/>
        </w:rPr>
        <w:t> </w:t>
      </w:r>
      <w:r>
        <w:rPr/>
        <w:t>the</w:t>
      </w:r>
      <w:r>
        <w:rPr>
          <w:spacing w:val="36"/>
        </w:rPr>
        <w:t> </w:t>
      </w:r>
      <w:r>
        <w:rPr/>
        <w:t>purpose</w:t>
      </w:r>
      <w:r>
        <w:rPr>
          <w:spacing w:val="36"/>
        </w:rPr>
        <w:t> </w:t>
      </w:r>
      <w:r>
        <w:rPr/>
        <w:t>of</w:t>
      </w:r>
      <w:r>
        <w:rPr>
          <w:spacing w:val="36"/>
        </w:rPr>
        <w:t> </w:t>
      </w:r>
      <w:r>
        <w:rPr/>
        <w:t>evaluation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82"/>
        <w:jc w:val="both"/>
      </w:pPr>
      <w:r>
        <w:rPr/>
        <w:t>model is to guide and focus inquiry.</w:t>
      </w:r>
      <w:r>
        <w:rPr>
          <w:spacing w:val="1"/>
        </w:rPr>
        <w:t> </w:t>
      </w:r>
      <w:r>
        <w:rPr/>
        <w:t>From the forgoing, models assist in structuring the type of</w:t>
      </w:r>
      <w:r>
        <w:rPr>
          <w:spacing w:val="-57"/>
        </w:rPr>
        <w:t> </w:t>
      </w:r>
      <w:r>
        <w:rPr/>
        <w:t>questions to ask and data to collect.</w:t>
      </w:r>
      <w:r>
        <w:rPr>
          <w:spacing w:val="1"/>
        </w:rPr>
        <w:t> </w:t>
      </w:r>
      <w:r>
        <w:rPr/>
        <w:t>Onwuakpa (1998) sees an evaluation model as a design or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approach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conducting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exercise.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says</w:t>
      </w:r>
      <w:r>
        <w:rPr>
          <w:spacing w:val="1"/>
        </w:rPr>
        <w:t> </w:t>
      </w:r>
      <w:r>
        <w:rPr/>
        <w:t>further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it</w:t>
      </w:r>
      <w:r>
        <w:rPr>
          <w:spacing w:val="60"/>
        </w:rPr>
        <w:t> </w:t>
      </w:r>
      <w:r>
        <w:rPr/>
        <w:t>shows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framework</w:t>
      </w:r>
      <w:r>
        <w:rPr>
          <w:spacing w:val="-1"/>
        </w:rPr>
        <w:t> </w:t>
      </w:r>
      <w:r>
        <w:rPr/>
        <w:t>or</w:t>
      </w:r>
      <w:r>
        <w:rPr>
          <w:spacing w:val="-2"/>
        </w:rPr>
        <w:t> </w:t>
      </w:r>
      <w:r>
        <w:rPr/>
        <w:t>schedule whereby</w:t>
      </w:r>
      <w:r>
        <w:rPr>
          <w:spacing w:val="-5"/>
        </w:rPr>
        <w:t> </w:t>
      </w:r>
      <w:r>
        <w:rPr/>
        <w:t>an</w:t>
      </w:r>
      <w:r>
        <w:rPr>
          <w:spacing w:val="2"/>
        </w:rPr>
        <w:t> </w:t>
      </w:r>
      <w:r>
        <w:rPr/>
        <w:t>evaluation is carried out.</w:t>
      </w:r>
    </w:p>
    <w:p>
      <w:pPr>
        <w:pStyle w:val="Heading3"/>
        <w:numPr>
          <w:ilvl w:val="2"/>
          <w:numId w:val="6"/>
        </w:numPr>
        <w:tabs>
          <w:tab w:pos="1913" w:val="left" w:leader="none"/>
        </w:tabs>
        <w:spacing w:line="240" w:lineRule="auto" w:before="43" w:after="0"/>
        <w:ind w:left="1912" w:right="0" w:hanging="721"/>
        <w:jc w:val="both"/>
      </w:pPr>
      <w:bookmarkStart w:name="_TOC_250035" w:id="19"/>
      <w:r>
        <w:rPr/>
        <w:t>The</w:t>
      </w:r>
      <w:r>
        <w:rPr>
          <w:spacing w:val="-2"/>
        </w:rPr>
        <w:t> </w:t>
      </w:r>
      <w:r>
        <w:rPr/>
        <w:t>Countenance</w:t>
      </w:r>
      <w:r>
        <w:rPr>
          <w:spacing w:val="-2"/>
        </w:rPr>
        <w:t> </w:t>
      </w:r>
      <w:r>
        <w:rPr/>
        <w:t>or</w:t>
      </w:r>
      <w:r>
        <w:rPr>
          <w:spacing w:val="-2"/>
        </w:rPr>
        <w:t> </w:t>
      </w:r>
      <w:r>
        <w:rPr/>
        <w:t>Antecedents,</w:t>
      </w:r>
      <w:r>
        <w:rPr>
          <w:spacing w:val="-1"/>
        </w:rPr>
        <w:t> </w:t>
      </w:r>
      <w:r>
        <w:rPr/>
        <w:t>Transaction</w:t>
      </w:r>
      <w:r>
        <w:rPr>
          <w:spacing w:val="3"/>
        </w:rPr>
        <w:t> </w:t>
      </w:r>
      <w:r>
        <w:rPr/>
        <w:t>and</w:t>
      </w:r>
      <w:r>
        <w:rPr>
          <w:spacing w:val="-2"/>
        </w:rPr>
        <w:t> </w:t>
      </w:r>
      <w:r>
        <w:rPr/>
        <w:t>Outcomes Model</w:t>
      </w:r>
      <w:r>
        <w:rPr>
          <w:spacing w:val="-1"/>
        </w:rPr>
        <w:t> </w:t>
      </w:r>
      <w:bookmarkEnd w:id="19"/>
      <w:r>
        <w:rPr/>
        <w:t>(ATO)</w:t>
      </w:r>
    </w:p>
    <w:p>
      <w:pPr>
        <w:pStyle w:val="BodyText"/>
        <w:spacing w:line="360" w:lineRule="auto" w:before="176"/>
        <w:ind w:left="1192" w:right="581" w:firstLine="719"/>
        <w:jc w:val="both"/>
      </w:pPr>
      <w:r>
        <w:rPr/>
        <w:drawing>
          <wp:anchor distT="0" distB="0" distL="0" distR="0" allowOverlap="1" layoutInCell="1" locked="0" behindDoc="1" simplePos="0" relativeHeight="478892544">
            <wp:simplePos x="0" y="0"/>
            <wp:positionH relativeFrom="page">
              <wp:posOffset>1328547</wp:posOffset>
            </wp:positionH>
            <wp:positionV relativeFrom="paragraph">
              <wp:posOffset>420536</wp:posOffset>
            </wp:positionV>
            <wp:extent cx="5396230" cy="5334984"/>
            <wp:effectExtent l="0" t="0" r="0" b="0"/>
            <wp:wrapNone/>
            <wp:docPr id="53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4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This was developed by Stake (1967) and it consists of three stages of data sources.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could be included in both descriptive and judgmental acts.</w:t>
      </w:r>
      <w:r>
        <w:rPr>
          <w:spacing w:val="1"/>
        </w:rPr>
        <w:t> </w:t>
      </w:r>
      <w:r>
        <w:rPr/>
        <w:t>These elements are: Antecedents,</w:t>
      </w:r>
      <w:r>
        <w:rPr>
          <w:spacing w:val="1"/>
        </w:rPr>
        <w:t> </w:t>
      </w:r>
      <w:r>
        <w:rPr/>
        <w:t>Transactions and Outcomes (ATO).</w:t>
      </w:r>
      <w:r>
        <w:rPr>
          <w:spacing w:val="1"/>
        </w:rPr>
        <w:t> </w:t>
      </w:r>
      <w:r>
        <w:rPr/>
        <w:t>It is known as ATO model which is the acronyms of the</w:t>
      </w:r>
      <w:r>
        <w:rPr>
          <w:spacing w:val="1"/>
        </w:rPr>
        <w:t> </w:t>
      </w:r>
      <w:r>
        <w:rPr/>
        <w:t>three stages involved.</w:t>
      </w:r>
      <w:r>
        <w:rPr>
          <w:spacing w:val="1"/>
        </w:rPr>
        <w:t> </w:t>
      </w:r>
      <w:r>
        <w:rPr/>
        <w:t>The antecedent data includes those conditions that existed prior to the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implementation.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transaction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constitute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aspect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programme.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outcome</w:t>
      </w:r>
      <w:r>
        <w:rPr>
          <w:spacing w:val="1"/>
        </w:rPr>
        <w:t> </w:t>
      </w:r>
      <w:r>
        <w:rPr/>
        <w:t>data</w:t>
      </w:r>
      <w:r>
        <w:rPr>
          <w:spacing w:val="60"/>
        </w:rPr>
        <w:t> </w:t>
      </w:r>
      <w:r>
        <w:rPr/>
        <w:t>is</w:t>
      </w:r>
      <w:r>
        <w:rPr>
          <w:spacing w:val="60"/>
        </w:rPr>
        <w:t> </w:t>
      </w:r>
      <w:r>
        <w:rPr/>
        <w:t>the</w:t>
      </w:r>
      <w:r>
        <w:rPr>
          <w:spacing w:val="-57"/>
        </w:rPr>
        <w:t> </w:t>
      </w:r>
      <w:r>
        <w:rPr/>
        <w:t>specific output from the process.</w:t>
      </w:r>
      <w:r>
        <w:rPr>
          <w:spacing w:val="1"/>
        </w:rPr>
        <w:t> </w:t>
      </w:r>
      <w:r>
        <w:rPr/>
        <w:t>Yoloye (1978) affirms that ATO model could be adopted or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evaluating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programmes.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antecedent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would</w:t>
      </w:r>
      <w:r>
        <w:rPr>
          <w:spacing w:val="60"/>
        </w:rPr>
        <w:t> </w:t>
      </w:r>
      <w:r>
        <w:rPr/>
        <w:t>include</w:t>
      </w:r>
      <w:r>
        <w:rPr>
          <w:spacing w:val="60"/>
        </w:rPr>
        <w:t> </w:t>
      </w:r>
      <w:r>
        <w:rPr/>
        <w:t>entry</w:t>
      </w:r>
      <w:r>
        <w:rPr>
          <w:spacing w:val="1"/>
        </w:rPr>
        <w:t> </w:t>
      </w:r>
      <w:r>
        <w:rPr/>
        <w:t>behaviour, the training environment and rationale for the training.</w:t>
      </w:r>
      <w:r>
        <w:rPr>
          <w:spacing w:val="1"/>
        </w:rPr>
        <w:t> </w:t>
      </w:r>
      <w:r>
        <w:rPr/>
        <w:t>The transaction data would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processes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classroom</w:t>
      </w:r>
      <w:r>
        <w:rPr>
          <w:spacing w:val="60"/>
        </w:rPr>
        <w:t> </w:t>
      </w:r>
      <w:r>
        <w:rPr/>
        <w:t>interaction.</w:t>
      </w:r>
      <w:r>
        <w:rPr>
          <w:spacing w:val="61"/>
        </w:rPr>
        <w:t> </w:t>
      </w:r>
      <w:r>
        <w:rPr/>
        <w:t>The</w:t>
      </w:r>
      <w:r>
        <w:rPr>
          <w:spacing w:val="1"/>
        </w:rPr>
        <w:t> </w:t>
      </w:r>
      <w:r>
        <w:rPr/>
        <w:t>outcome</w:t>
      </w:r>
      <w:r>
        <w:rPr>
          <w:spacing w:val="-2"/>
        </w:rPr>
        <w:t> </w:t>
      </w:r>
      <w:r>
        <w:rPr/>
        <w:t>data</w:t>
      </w:r>
      <w:r>
        <w:rPr>
          <w:spacing w:val="-1"/>
        </w:rPr>
        <w:t> </w:t>
      </w:r>
      <w:r>
        <w:rPr/>
        <w:t>include</w:t>
      </w:r>
      <w:r>
        <w:rPr>
          <w:spacing w:val="-1"/>
        </w:rPr>
        <w:t> </w:t>
      </w:r>
      <w:r>
        <w:rPr/>
        <w:t>the specific skills,</w:t>
      </w:r>
      <w:r>
        <w:rPr>
          <w:spacing w:val="-1"/>
        </w:rPr>
        <w:t> </w:t>
      </w:r>
      <w:r>
        <w:rPr/>
        <w:t>attitude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achievement as</w:t>
      </w:r>
      <w:r>
        <w:rPr>
          <w:spacing w:val="-1"/>
        </w:rPr>
        <w:t> </w:t>
      </w:r>
      <w:r>
        <w:rPr/>
        <w:t>a</w:t>
      </w:r>
      <w:r>
        <w:rPr>
          <w:spacing w:val="-3"/>
        </w:rPr>
        <w:t> </w:t>
      </w:r>
      <w:r>
        <w:rPr/>
        <w:t>result</w:t>
      </w:r>
      <w:r>
        <w:rPr>
          <w:spacing w:val="-1"/>
        </w:rPr>
        <w:t> </w:t>
      </w:r>
      <w:r>
        <w:rPr/>
        <w:t>of the</w:t>
      </w:r>
      <w:r>
        <w:rPr>
          <w:spacing w:val="-3"/>
        </w:rPr>
        <w:t> </w:t>
      </w:r>
      <w:r>
        <w:rPr/>
        <w:t>programme.</w:t>
      </w:r>
    </w:p>
    <w:p>
      <w:pPr>
        <w:pStyle w:val="Heading3"/>
        <w:numPr>
          <w:ilvl w:val="2"/>
          <w:numId w:val="6"/>
        </w:numPr>
        <w:tabs>
          <w:tab w:pos="1733" w:val="left" w:leader="none"/>
        </w:tabs>
        <w:spacing w:line="240" w:lineRule="auto" w:before="43" w:after="0"/>
        <w:ind w:left="1732" w:right="0" w:hanging="541"/>
        <w:jc w:val="both"/>
      </w:pPr>
      <w:bookmarkStart w:name="_TOC_250034" w:id="20"/>
      <w:r>
        <w:rPr/>
        <w:t>Discrepancy</w:t>
      </w:r>
      <w:r>
        <w:rPr>
          <w:spacing w:val="-2"/>
        </w:rPr>
        <w:t> </w:t>
      </w:r>
      <w:r>
        <w:rPr/>
        <w:t>Evaluation</w:t>
      </w:r>
      <w:r>
        <w:rPr>
          <w:spacing w:val="-1"/>
        </w:rPr>
        <w:t> </w:t>
      </w:r>
      <w:bookmarkEnd w:id="20"/>
      <w:r>
        <w:rPr/>
        <w:t>Model</w:t>
      </w:r>
    </w:p>
    <w:p>
      <w:pPr>
        <w:pStyle w:val="BodyText"/>
        <w:spacing w:line="360" w:lineRule="auto" w:before="175"/>
        <w:ind w:left="1192" w:right="585" w:firstLine="547"/>
        <w:jc w:val="both"/>
      </w:pPr>
      <w:r>
        <w:rPr/>
        <w:t>Provus‘ (1971) Discrepancy model evaluates difference between actual and intended</w:t>
      </w:r>
      <w:r>
        <w:rPr>
          <w:spacing w:val="1"/>
        </w:rPr>
        <w:t> </w:t>
      </w:r>
      <w:r>
        <w:rPr/>
        <w:t>programme</w:t>
      </w:r>
      <w:r>
        <w:rPr>
          <w:spacing w:val="-2"/>
        </w:rPr>
        <w:t> </w:t>
      </w:r>
      <w:r>
        <w:rPr/>
        <w:t>outcomes.  Provus (1971)</w:t>
      </w:r>
      <w:r>
        <w:rPr>
          <w:spacing w:val="-1"/>
        </w:rPr>
        <w:t> </w:t>
      </w:r>
      <w:r>
        <w:rPr/>
        <w:t>defines</w:t>
      </w:r>
      <w:r>
        <w:rPr>
          <w:spacing w:val="-1"/>
        </w:rPr>
        <w:t> </w:t>
      </w:r>
      <w:r>
        <w:rPr/>
        <w:t>evaluation as a process of:</w:t>
      </w:r>
    </w:p>
    <w:p>
      <w:pPr>
        <w:pStyle w:val="ListParagraph"/>
        <w:numPr>
          <w:ilvl w:val="3"/>
          <w:numId w:val="6"/>
        </w:numPr>
        <w:tabs>
          <w:tab w:pos="2093" w:val="left" w:leader="none"/>
        </w:tabs>
        <w:spacing w:line="240" w:lineRule="auto" w:before="41" w:after="0"/>
        <w:ind w:left="2092" w:right="0" w:hanging="354"/>
        <w:jc w:val="both"/>
        <w:rPr>
          <w:sz w:val="24"/>
        </w:rPr>
      </w:pPr>
      <w:r>
        <w:rPr>
          <w:sz w:val="24"/>
        </w:rPr>
        <w:t>determining</w:t>
      </w:r>
      <w:r>
        <w:rPr>
          <w:spacing w:val="-5"/>
          <w:sz w:val="24"/>
        </w:rPr>
        <w:t> </w:t>
      </w:r>
      <w:r>
        <w:rPr>
          <w:sz w:val="24"/>
        </w:rPr>
        <w:t>programme</w:t>
      </w:r>
      <w:r>
        <w:rPr>
          <w:spacing w:val="-1"/>
          <w:sz w:val="24"/>
        </w:rPr>
        <w:t> </w:t>
      </w:r>
      <w:r>
        <w:rPr>
          <w:sz w:val="24"/>
        </w:rPr>
        <w:t>standards</w:t>
      </w:r>
      <w:r>
        <w:rPr>
          <w:spacing w:val="-2"/>
          <w:sz w:val="24"/>
        </w:rPr>
        <w:t> </w:t>
      </w:r>
      <w:r>
        <w:rPr>
          <w:sz w:val="24"/>
        </w:rPr>
        <w:t>(Objectives)</w:t>
      </w:r>
    </w:p>
    <w:p>
      <w:pPr>
        <w:pStyle w:val="ListParagraph"/>
        <w:numPr>
          <w:ilvl w:val="3"/>
          <w:numId w:val="6"/>
        </w:numPr>
        <w:tabs>
          <w:tab w:pos="2093" w:val="left" w:leader="none"/>
        </w:tabs>
        <w:spacing w:line="360" w:lineRule="auto" w:before="178" w:after="0"/>
        <w:ind w:left="2099" w:right="580" w:hanging="360"/>
        <w:jc w:val="both"/>
        <w:rPr>
          <w:sz w:val="24"/>
        </w:rPr>
      </w:pPr>
      <w:r>
        <w:rPr>
          <w:sz w:val="24"/>
        </w:rPr>
        <w:t>identifying</w:t>
      </w:r>
      <w:r>
        <w:rPr>
          <w:spacing w:val="1"/>
          <w:sz w:val="24"/>
        </w:rPr>
        <w:t> </w:t>
      </w:r>
      <w:r>
        <w:rPr>
          <w:sz w:val="24"/>
        </w:rPr>
        <w:t>whether</w:t>
      </w:r>
      <w:r>
        <w:rPr>
          <w:spacing w:val="1"/>
          <w:sz w:val="24"/>
        </w:rPr>
        <w:t> </w:t>
      </w:r>
      <w:r>
        <w:rPr>
          <w:sz w:val="24"/>
        </w:rPr>
        <w:t>there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discrepancy</w:t>
      </w:r>
      <w:r>
        <w:rPr>
          <w:spacing w:val="1"/>
          <w:sz w:val="24"/>
        </w:rPr>
        <w:t> </w:t>
      </w:r>
      <w:r>
        <w:rPr>
          <w:sz w:val="24"/>
        </w:rPr>
        <w:t>between</w:t>
      </w:r>
      <w:r>
        <w:rPr>
          <w:spacing w:val="1"/>
          <w:sz w:val="24"/>
        </w:rPr>
        <w:t> </w:t>
      </w:r>
      <w:r>
        <w:rPr>
          <w:sz w:val="24"/>
        </w:rPr>
        <w:t>some</w:t>
      </w:r>
      <w:r>
        <w:rPr>
          <w:spacing w:val="1"/>
          <w:sz w:val="24"/>
        </w:rPr>
        <w:t> </w:t>
      </w:r>
      <w:r>
        <w:rPr>
          <w:sz w:val="24"/>
        </w:rPr>
        <w:t>aspect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programme</w:t>
      </w:r>
      <w:r>
        <w:rPr>
          <w:spacing w:val="1"/>
          <w:sz w:val="24"/>
        </w:rPr>
        <w:t> </w:t>
      </w:r>
      <w:r>
        <w:rPr>
          <w:sz w:val="24"/>
        </w:rPr>
        <w:t>performance and the standards set for</w:t>
      </w:r>
      <w:r>
        <w:rPr>
          <w:spacing w:val="-1"/>
          <w:sz w:val="24"/>
        </w:rPr>
        <w:t> </w:t>
      </w:r>
      <w:r>
        <w:rPr>
          <w:sz w:val="24"/>
        </w:rPr>
        <w:t>performance; and</w:t>
      </w:r>
    </w:p>
    <w:p>
      <w:pPr>
        <w:pStyle w:val="ListParagraph"/>
        <w:numPr>
          <w:ilvl w:val="3"/>
          <w:numId w:val="6"/>
        </w:numPr>
        <w:tabs>
          <w:tab w:pos="2093" w:val="left" w:leader="none"/>
        </w:tabs>
        <w:spacing w:line="360" w:lineRule="auto" w:before="0" w:after="0"/>
        <w:ind w:left="2092" w:right="585" w:hanging="360"/>
        <w:jc w:val="both"/>
        <w:rPr>
          <w:sz w:val="24"/>
        </w:rPr>
      </w:pPr>
      <w:r>
        <w:rPr>
          <w:sz w:val="24"/>
        </w:rPr>
        <w:t>using information about discrepancy whether to improve, terminate or continue the</w:t>
      </w:r>
      <w:r>
        <w:rPr>
          <w:spacing w:val="1"/>
          <w:sz w:val="24"/>
        </w:rPr>
        <w:t> </w:t>
      </w:r>
      <w:r>
        <w:rPr>
          <w:sz w:val="24"/>
        </w:rPr>
        <w:t>programme</w:t>
      </w:r>
      <w:r>
        <w:rPr>
          <w:spacing w:val="-2"/>
          <w:sz w:val="24"/>
        </w:rPr>
        <w:t> </w:t>
      </w:r>
      <w:r>
        <w:rPr>
          <w:sz w:val="24"/>
        </w:rPr>
        <w:t>or some</w:t>
      </w:r>
      <w:r>
        <w:rPr>
          <w:spacing w:val="1"/>
          <w:sz w:val="24"/>
        </w:rPr>
        <w:t> </w:t>
      </w:r>
      <w:r>
        <w:rPr>
          <w:sz w:val="24"/>
        </w:rPr>
        <w:t>aspect of it.</w:t>
      </w:r>
    </w:p>
    <w:p>
      <w:pPr>
        <w:pStyle w:val="BodyText"/>
        <w:spacing w:line="360" w:lineRule="auto" w:before="216"/>
        <w:ind w:left="1192" w:right="577"/>
        <w:jc w:val="both"/>
      </w:pPr>
      <w:r>
        <w:rPr/>
        <w:t>The model provides feedback for improving programme performance since any discrepancy</w:t>
      </w:r>
      <w:r>
        <w:rPr>
          <w:spacing w:val="1"/>
        </w:rPr>
        <w:t> </w:t>
      </w:r>
      <w:r>
        <w:rPr/>
        <w:t>noted</w:t>
      </w:r>
      <w:r>
        <w:rPr>
          <w:spacing w:val="-1"/>
        </w:rPr>
        <w:t> </w:t>
      </w:r>
      <w:r>
        <w:rPr/>
        <w:t>provides basis for</w:t>
      </w:r>
      <w:r>
        <w:rPr>
          <w:spacing w:val="1"/>
        </w:rPr>
        <w:t> </w:t>
      </w:r>
      <w:r>
        <w:rPr/>
        <w:t>monitoring</w:t>
      </w:r>
      <w:r>
        <w:rPr>
          <w:spacing w:val="-3"/>
        </w:rPr>
        <w:t> </w:t>
      </w:r>
      <w:r>
        <w:rPr/>
        <w:t>group.</w:t>
      </w:r>
    </w:p>
    <w:p>
      <w:pPr>
        <w:pStyle w:val="BodyText"/>
        <w:rPr>
          <w:sz w:val="26"/>
        </w:rPr>
      </w:pPr>
    </w:p>
    <w:p>
      <w:pPr>
        <w:pStyle w:val="Heading2"/>
        <w:numPr>
          <w:ilvl w:val="2"/>
          <w:numId w:val="6"/>
        </w:numPr>
        <w:tabs>
          <w:tab w:pos="2213" w:val="left" w:leader="none"/>
        </w:tabs>
        <w:spacing w:line="240" w:lineRule="auto" w:before="201" w:after="0"/>
        <w:ind w:left="2212" w:right="0" w:hanging="1021"/>
        <w:jc w:val="both"/>
      </w:pPr>
      <w:bookmarkStart w:name="_TOC_250033" w:id="21"/>
      <w:r>
        <w:rPr/>
        <w:t>Formative</w:t>
      </w:r>
      <w:r>
        <w:rPr>
          <w:spacing w:val="-3"/>
        </w:rPr>
        <w:t> </w:t>
      </w:r>
      <w:r>
        <w:rPr/>
        <w:t>and</w:t>
      </w:r>
      <w:r>
        <w:rPr>
          <w:spacing w:val="-2"/>
        </w:rPr>
        <w:t> </w:t>
      </w:r>
      <w:r>
        <w:rPr/>
        <w:t>Summative</w:t>
      </w:r>
      <w:r>
        <w:rPr>
          <w:spacing w:val="-4"/>
        </w:rPr>
        <w:t> </w:t>
      </w:r>
      <w:r>
        <w:rPr/>
        <w:t>Evaluation</w:t>
      </w:r>
      <w:r>
        <w:rPr>
          <w:spacing w:val="-1"/>
        </w:rPr>
        <w:t> </w:t>
      </w:r>
      <w:bookmarkEnd w:id="21"/>
      <w:r>
        <w:rPr/>
        <w:t>Model</w:t>
      </w:r>
    </w:p>
    <w:p>
      <w:pPr>
        <w:pStyle w:val="BodyText"/>
        <w:spacing w:before="10"/>
        <w:rPr>
          <w:b/>
          <w:sz w:val="21"/>
        </w:rPr>
      </w:pPr>
    </w:p>
    <w:p>
      <w:pPr>
        <w:pStyle w:val="BodyText"/>
        <w:spacing w:line="362" w:lineRule="auto"/>
        <w:ind w:left="1192" w:right="580" w:firstLine="719"/>
        <w:jc w:val="both"/>
      </w:pPr>
      <w:r>
        <w:rPr/>
        <w:t>Scriven</w:t>
      </w:r>
      <w:r>
        <w:rPr>
          <w:spacing w:val="1"/>
        </w:rPr>
        <w:t> </w:t>
      </w:r>
      <w:r>
        <w:rPr/>
        <w:t>(1974)</w:t>
      </w:r>
      <w:r>
        <w:rPr>
          <w:spacing w:val="1"/>
        </w:rPr>
        <w:t> </w:t>
      </w:r>
      <w:r>
        <w:rPr/>
        <w:t>describes</w:t>
      </w:r>
      <w:r>
        <w:rPr>
          <w:spacing w:val="1"/>
        </w:rPr>
        <w:t> </w:t>
      </w:r>
      <w:r>
        <w:rPr/>
        <w:t>formative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developer-author-publisher</w:t>
      </w:r>
      <w:r>
        <w:rPr>
          <w:spacing w:val="1"/>
        </w:rPr>
        <w:t> </w:t>
      </w:r>
      <w:r>
        <w:rPr/>
        <w:t>oriented evaluation.</w:t>
      </w:r>
      <w:r>
        <w:rPr>
          <w:spacing w:val="1"/>
        </w:rPr>
        <w:t> </w:t>
      </w:r>
      <w:r>
        <w:rPr/>
        <w:t>Ohuche and Akeju (1977) assert that formative evaluation is designed to</w:t>
      </w:r>
      <w:r>
        <w:rPr>
          <w:spacing w:val="1"/>
        </w:rPr>
        <w:t> </w:t>
      </w:r>
      <w:r>
        <w:rPr/>
        <w:t>assist</w:t>
      </w:r>
      <w:r>
        <w:rPr>
          <w:spacing w:val="25"/>
        </w:rPr>
        <w:t> </w:t>
      </w:r>
      <w:r>
        <w:rPr/>
        <w:t>both</w:t>
      </w:r>
      <w:r>
        <w:rPr>
          <w:spacing w:val="25"/>
        </w:rPr>
        <w:t> </w:t>
      </w:r>
      <w:r>
        <w:rPr/>
        <w:t>student</w:t>
      </w:r>
      <w:r>
        <w:rPr>
          <w:spacing w:val="25"/>
        </w:rPr>
        <w:t> </w:t>
      </w:r>
      <w:r>
        <w:rPr/>
        <w:t>and</w:t>
      </w:r>
      <w:r>
        <w:rPr>
          <w:spacing w:val="25"/>
        </w:rPr>
        <w:t> </w:t>
      </w:r>
      <w:r>
        <w:rPr/>
        <w:t>teacher</w:t>
      </w:r>
      <w:r>
        <w:rPr>
          <w:spacing w:val="25"/>
        </w:rPr>
        <w:t> </w:t>
      </w:r>
      <w:r>
        <w:rPr/>
        <w:t>to</w:t>
      </w:r>
      <w:r>
        <w:rPr>
          <w:spacing w:val="25"/>
        </w:rPr>
        <w:t> </w:t>
      </w:r>
      <w:r>
        <w:rPr/>
        <w:t>point</w:t>
      </w:r>
      <w:r>
        <w:rPr>
          <w:spacing w:val="25"/>
        </w:rPr>
        <w:t> </w:t>
      </w:r>
      <w:r>
        <w:rPr/>
        <w:t>out</w:t>
      </w:r>
      <w:r>
        <w:rPr>
          <w:spacing w:val="25"/>
        </w:rPr>
        <w:t> </w:t>
      </w:r>
      <w:r>
        <w:rPr/>
        <w:t>where</w:t>
      </w:r>
      <w:r>
        <w:rPr>
          <w:spacing w:val="25"/>
        </w:rPr>
        <w:t> </w:t>
      </w:r>
      <w:r>
        <w:rPr/>
        <w:t>the</w:t>
      </w:r>
      <w:r>
        <w:rPr>
          <w:spacing w:val="24"/>
        </w:rPr>
        <w:t> </w:t>
      </w:r>
      <w:r>
        <w:rPr/>
        <w:t>learner</w:t>
      </w:r>
      <w:r>
        <w:rPr>
          <w:spacing w:val="24"/>
        </w:rPr>
        <w:t> </w:t>
      </w:r>
      <w:r>
        <w:rPr/>
        <w:t>has</w:t>
      </w:r>
      <w:r>
        <w:rPr>
          <w:spacing w:val="27"/>
        </w:rPr>
        <w:t> </w:t>
      </w:r>
      <w:r>
        <w:rPr/>
        <w:t>failed</w:t>
      </w:r>
      <w:r>
        <w:rPr>
          <w:spacing w:val="26"/>
        </w:rPr>
        <w:t> </w:t>
      </w:r>
      <w:r>
        <w:rPr/>
        <w:t>to</w:t>
      </w:r>
      <w:r>
        <w:rPr>
          <w:spacing w:val="25"/>
        </w:rPr>
        <w:t> </w:t>
      </w:r>
      <w:r>
        <w:rPr/>
        <w:t>learn</w:t>
      </w:r>
      <w:r>
        <w:rPr>
          <w:spacing w:val="24"/>
        </w:rPr>
        <w:t> </w:t>
      </w:r>
      <w:r>
        <w:rPr/>
        <w:t>or</w:t>
      </w:r>
      <w:r>
        <w:rPr>
          <w:spacing w:val="24"/>
        </w:rPr>
        <w:t> </w:t>
      </w:r>
      <w:r>
        <w:rPr/>
        <w:t>what</w:t>
      </w:r>
      <w:r>
        <w:rPr>
          <w:spacing w:val="26"/>
        </w:rPr>
        <w:t> </w:t>
      </w:r>
      <w:r>
        <w:rPr/>
        <w:t>the</w:t>
      </w:r>
    </w:p>
    <w:p>
      <w:pPr>
        <w:spacing w:after="0" w:line="362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/>
      </w:pPr>
      <w:r>
        <w:rPr/>
        <w:t>programme</w:t>
      </w:r>
      <w:r>
        <w:rPr>
          <w:spacing w:val="17"/>
        </w:rPr>
        <w:t> </w:t>
      </w:r>
      <w:r>
        <w:rPr/>
        <w:t>has</w:t>
      </w:r>
      <w:r>
        <w:rPr>
          <w:spacing w:val="19"/>
        </w:rPr>
        <w:t> </w:t>
      </w:r>
      <w:r>
        <w:rPr/>
        <w:t>failed</w:t>
      </w:r>
      <w:r>
        <w:rPr>
          <w:spacing w:val="17"/>
        </w:rPr>
        <w:t> </w:t>
      </w:r>
      <w:r>
        <w:rPr/>
        <w:t>to</w:t>
      </w:r>
      <w:r>
        <w:rPr>
          <w:spacing w:val="21"/>
        </w:rPr>
        <w:t> </w:t>
      </w:r>
      <w:r>
        <w:rPr/>
        <w:t>achieve</w:t>
      </w:r>
      <w:r>
        <w:rPr>
          <w:spacing w:val="17"/>
        </w:rPr>
        <w:t> </w:t>
      </w:r>
      <w:r>
        <w:rPr/>
        <w:t>in</w:t>
      </w:r>
      <w:r>
        <w:rPr>
          <w:spacing w:val="19"/>
        </w:rPr>
        <w:t> </w:t>
      </w:r>
      <w:r>
        <w:rPr/>
        <w:t>order</w:t>
      </w:r>
      <w:r>
        <w:rPr>
          <w:spacing w:val="17"/>
        </w:rPr>
        <w:t> </w:t>
      </w:r>
      <w:r>
        <w:rPr/>
        <w:t>to</w:t>
      </w:r>
      <w:r>
        <w:rPr>
          <w:spacing w:val="19"/>
        </w:rPr>
        <w:t> </w:t>
      </w:r>
      <w:r>
        <w:rPr/>
        <w:t>rectify</w:t>
      </w:r>
      <w:r>
        <w:rPr>
          <w:spacing w:val="13"/>
        </w:rPr>
        <w:t> </w:t>
      </w:r>
      <w:r>
        <w:rPr/>
        <w:t>the</w:t>
      </w:r>
      <w:r>
        <w:rPr>
          <w:spacing w:val="18"/>
        </w:rPr>
        <w:t> </w:t>
      </w:r>
      <w:r>
        <w:rPr/>
        <w:t>failure</w:t>
      </w:r>
      <w:r>
        <w:rPr>
          <w:spacing w:val="17"/>
        </w:rPr>
        <w:t> </w:t>
      </w:r>
      <w:r>
        <w:rPr/>
        <w:t>in</w:t>
      </w:r>
      <w:r>
        <w:rPr>
          <w:spacing w:val="19"/>
        </w:rPr>
        <w:t> </w:t>
      </w:r>
      <w:r>
        <w:rPr/>
        <w:t>future.</w:t>
      </w:r>
      <w:r>
        <w:rPr>
          <w:spacing w:val="40"/>
        </w:rPr>
        <w:t> </w:t>
      </w:r>
      <w:r>
        <w:rPr/>
        <w:t>Okpala</w:t>
      </w:r>
      <w:r>
        <w:rPr>
          <w:spacing w:val="17"/>
        </w:rPr>
        <w:t> </w:t>
      </w:r>
      <w:r>
        <w:rPr/>
        <w:t>et</w:t>
      </w:r>
      <w:r>
        <w:rPr>
          <w:spacing w:val="21"/>
        </w:rPr>
        <w:t> </w:t>
      </w:r>
      <w:r>
        <w:rPr/>
        <w:t>al</w:t>
      </w:r>
      <w:r>
        <w:rPr>
          <w:spacing w:val="19"/>
        </w:rPr>
        <w:t> </w:t>
      </w:r>
      <w:r>
        <w:rPr/>
        <w:t>(1993)</w:t>
      </w:r>
      <w:r>
        <w:rPr>
          <w:spacing w:val="-57"/>
        </w:rPr>
        <w:t> </w:t>
      </w:r>
      <w:r>
        <w:rPr/>
        <w:t>identified</w:t>
      </w:r>
      <w:r>
        <w:rPr>
          <w:spacing w:val="-1"/>
        </w:rPr>
        <w:t> </w:t>
      </w:r>
      <w:r>
        <w:rPr/>
        <w:t>other</w:t>
      </w:r>
      <w:r>
        <w:rPr>
          <w:spacing w:val="-2"/>
        </w:rPr>
        <w:t> </w:t>
      </w:r>
      <w:r>
        <w:rPr/>
        <w:t>purposes</w:t>
      </w:r>
      <w:r>
        <w:rPr>
          <w:spacing w:val="1"/>
        </w:rPr>
        <w:t> </w:t>
      </w:r>
      <w:r>
        <w:rPr/>
        <w:t>of</w:t>
      </w:r>
      <w:r>
        <w:rPr>
          <w:spacing w:val="-1"/>
        </w:rPr>
        <w:t> </w:t>
      </w:r>
      <w:r>
        <w:rPr/>
        <w:t>formative evaluation thus:</w:t>
      </w:r>
    </w:p>
    <w:p>
      <w:pPr>
        <w:pStyle w:val="ListParagraph"/>
        <w:numPr>
          <w:ilvl w:val="3"/>
          <w:numId w:val="6"/>
        </w:numPr>
        <w:tabs>
          <w:tab w:pos="1912" w:val="left" w:leader="none"/>
          <w:tab w:pos="1913" w:val="left" w:leader="none"/>
        </w:tabs>
        <w:spacing w:line="240" w:lineRule="auto" w:before="120" w:after="0"/>
        <w:ind w:left="1912" w:right="0" w:hanging="361"/>
        <w:jc w:val="left"/>
        <w:rPr>
          <w:sz w:val="24"/>
        </w:rPr>
      </w:pPr>
      <w:r>
        <w:rPr>
          <w:sz w:val="24"/>
        </w:rPr>
        <w:t>identifying</w:t>
      </w:r>
      <w:r>
        <w:rPr>
          <w:spacing w:val="-5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defining</w:t>
      </w:r>
      <w:r>
        <w:rPr>
          <w:spacing w:val="-2"/>
          <w:sz w:val="24"/>
        </w:rPr>
        <w:t> </w:t>
      </w:r>
      <w:r>
        <w:rPr>
          <w:sz w:val="24"/>
        </w:rPr>
        <w:t>programme</w:t>
      </w:r>
      <w:r>
        <w:rPr>
          <w:spacing w:val="-1"/>
          <w:sz w:val="24"/>
        </w:rPr>
        <w:t> </w:t>
      </w:r>
      <w:r>
        <w:rPr>
          <w:sz w:val="24"/>
        </w:rPr>
        <w:t>goals;</w:t>
      </w:r>
    </w:p>
    <w:p>
      <w:pPr>
        <w:pStyle w:val="ListParagraph"/>
        <w:numPr>
          <w:ilvl w:val="3"/>
          <w:numId w:val="6"/>
        </w:numPr>
        <w:tabs>
          <w:tab w:pos="1913" w:val="left" w:leader="none"/>
        </w:tabs>
        <w:spacing w:line="240" w:lineRule="auto" w:before="137" w:after="0"/>
        <w:ind w:left="1912" w:right="0" w:hanging="361"/>
        <w:jc w:val="left"/>
        <w:rPr>
          <w:sz w:val="24"/>
        </w:rPr>
      </w:pPr>
      <w:r>
        <w:rPr>
          <w:sz w:val="24"/>
        </w:rPr>
        <w:t>pacing</w:t>
      </w:r>
      <w:r>
        <w:rPr>
          <w:spacing w:val="-5"/>
          <w:sz w:val="24"/>
        </w:rPr>
        <w:t> </w:t>
      </w:r>
      <w:r>
        <w:rPr>
          <w:sz w:val="24"/>
        </w:rPr>
        <w:t>student</w:t>
      </w:r>
      <w:r>
        <w:rPr>
          <w:spacing w:val="-1"/>
          <w:sz w:val="24"/>
        </w:rPr>
        <w:t> </w:t>
      </w:r>
      <w:r>
        <w:rPr>
          <w:sz w:val="24"/>
        </w:rPr>
        <w:t>learning;</w:t>
      </w:r>
    </w:p>
    <w:p>
      <w:pPr>
        <w:pStyle w:val="ListParagraph"/>
        <w:numPr>
          <w:ilvl w:val="3"/>
          <w:numId w:val="6"/>
        </w:numPr>
        <w:tabs>
          <w:tab w:pos="1913" w:val="left" w:leader="none"/>
        </w:tabs>
        <w:spacing w:line="240" w:lineRule="auto" w:before="139" w:after="0"/>
        <w:ind w:left="1912" w:right="0" w:hanging="361"/>
        <w:jc w:val="left"/>
        <w:rPr>
          <w:sz w:val="24"/>
        </w:rPr>
      </w:pPr>
      <w:r>
        <w:rPr>
          <w:sz w:val="24"/>
        </w:rPr>
        <w:t>quality</w:t>
      </w:r>
      <w:r>
        <w:rPr>
          <w:spacing w:val="-6"/>
          <w:sz w:val="24"/>
        </w:rPr>
        <w:t> </w:t>
      </w:r>
      <w:r>
        <w:rPr>
          <w:sz w:val="24"/>
        </w:rPr>
        <w:t>control</w:t>
      </w:r>
      <w:r>
        <w:rPr>
          <w:spacing w:val="-1"/>
          <w:sz w:val="24"/>
        </w:rPr>
        <w:t> </w:t>
      </w:r>
      <w:r>
        <w:rPr>
          <w:sz w:val="24"/>
        </w:rPr>
        <w:t>of an</w:t>
      </w:r>
      <w:r>
        <w:rPr>
          <w:spacing w:val="-1"/>
          <w:sz w:val="24"/>
        </w:rPr>
        <w:t> </w:t>
      </w:r>
      <w:r>
        <w:rPr>
          <w:sz w:val="24"/>
        </w:rPr>
        <w:t>educational product;</w:t>
      </w:r>
    </w:p>
    <w:p>
      <w:pPr>
        <w:pStyle w:val="ListParagraph"/>
        <w:numPr>
          <w:ilvl w:val="3"/>
          <w:numId w:val="6"/>
        </w:numPr>
        <w:tabs>
          <w:tab w:pos="1913" w:val="left" w:leader="none"/>
        </w:tabs>
        <w:spacing w:line="240" w:lineRule="auto" w:before="137" w:after="0"/>
        <w:ind w:left="1912" w:right="0" w:hanging="361"/>
        <w:jc w:val="left"/>
        <w:rPr>
          <w:sz w:val="24"/>
        </w:rPr>
      </w:pPr>
      <w:r>
        <w:rPr>
          <w:sz w:val="24"/>
        </w:rPr>
        <w:t>monitoring</w:t>
      </w:r>
      <w:r>
        <w:rPr>
          <w:spacing w:val="-4"/>
          <w:sz w:val="24"/>
        </w:rPr>
        <w:t> </w:t>
      </w:r>
      <w:r>
        <w:rPr>
          <w:sz w:val="24"/>
        </w:rPr>
        <w:t>process</w:t>
      </w:r>
      <w:r>
        <w:rPr>
          <w:spacing w:val="-1"/>
          <w:sz w:val="24"/>
        </w:rPr>
        <w:t> </w:t>
      </w:r>
      <w:r>
        <w:rPr>
          <w:sz w:val="24"/>
        </w:rPr>
        <w:t>during</w:t>
      </w:r>
      <w:r>
        <w:rPr>
          <w:spacing w:val="-4"/>
          <w:sz w:val="24"/>
        </w:rPr>
        <w:t> </w:t>
      </w:r>
      <w:r>
        <w:rPr>
          <w:sz w:val="24"/>
        </w:rPr>
        <w:t>instruction;</w:t>
      </w:r>
    </w:p>
    <w:p>
      <w:pPr>
        <w:pStyle w:val="ListParagraph"/>
        <w:numPr>
          <w:ilvl w:val="3"/>
          <w:numId w:val="6"/>
        </w:numPr>
        <w:tabs>
          <w:tab w:pos="1913" w:val="left" w:leader="none"/>
        </w:tabs>
        <w:spacing w:line="240" w:lineRule="auto" w:before="139" w:after="0"/>
        <w:ind w:left="1912" w:right="0" w:hanging="361"/>
        <w:jc w:val="left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8893056">
            <wp:simplePos x="0" y="0"/>
            <wp:positionH relativeFrom="page">
              <wp:posOffset>1328547</wp:posOffset>
            </wp:positionH>
            <wp:positionV relativeFrom="paragraph">
              <wp:posOffset>109005</wp:posOffset>
            </wp:positionV>
            <wp:extent cx="5396230" cy="5334984"/>
            <wp:effectExtent l="0" t="0" r="0" b="0"/>
            <wp:wrapNone/>
            <wp:docPr id="55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6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trial</w:t>
      </w:r>
      <w:r>
        <w:rPr>
          <w:spacing w:val="-1"/>
          <w:sz w:val="24"/>
        </w:rPr>
        <w:t> </w:t>
      </w:r>
      <w:r>
        <w:rPr>
          <w:sz w:val="24"/>
        </w:rPr>
        <w:t>testing</w:t>
      </w:r>
      <w:r>
        <w:rPr>
          <w:spacing w:val="-3"/>
          <w:sz w:val="24"/>
        </w:rPr>
        <w:t> </w:t>
      </w:r>
      <w:r>
        <w:rPr>
          <w:sz w:val="24"/>
        </w:rPr>
        <w:t>of curriculum</w:t>
      </w:r>
      <w:r>
        <w:rPr>
          <w:spacing w:val="-1"/>
          <w:sz w:val="24"/>
        </w:rPr>
        <w:t> </w:t>
      </w:r>
      <w:r>
        <w:rPr>
          <w:sz w:val="24"/>
        </w:rPr>
        <w:t>materials;</w:t>
      </w:r>
    </w:p>
    <w:p>
      <w:pPr>
        <w:pStyle w:val="ListParagraph"/>
        <w:numPr>
          <w:ilvl w:val="3"/>
          <w:numId w:val="6"/>
        </w:numPr>
        <w:tabs>
          <w:tab w:pos="1913" w:val="left" w:leader="none"/>
        </w:tabs>
        <w:spacing w:line="240" w:lineRule="auto" w:before="137" w:after="0"/>
        <w:ind w:left="1912" w:right="0" w:hanging="361"/>
        <w:jc w:val="left"/>
        <w:rPr>
          <w:sz w:val="24"/>
        </w:rPr>
      </w:pPr>
      <w:r>
        <w:rPr>
          <w:sz w:val="24"/>
        </w:rPr>
        <w:t>ensuring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success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efficiency</w:t>
      </w:r>
      <w:r>
        <w:rPr>
          <w:spacing w:val="-4"/>
          <w:sz w:val="24"/>
        </w:rPr>
        <w:t> </w:t>
      </w:r>
      <w:r>
        <w:rPr>
          <w:sz w:val="24"/>
        </w:rPr>
        <w:t>of a</w:t>
      </w:r>
      <w:r>
        <w:rPr>
          <w:spacing w:val="-2"/>
          <w:sz w:val="24"/>
        </w:rPr>
        <w:t> </w:t>
      </w:r>
      <w:r>
        <w:rPr>
          <w:sz w:val="24"/>
        </w:rPr>
        <w:t>programme;</w:t>
      </w:r>
      <w:r>
        <w:rPr>
          <w:spacing w:val="1"/>
          <w:sz w:val="24"/>
        </w:rPr>
        <w:t> </w:t>
      </w:r>
      <w:r>
        <w:rPr>
          <w:sz w:val="24"/>
        </w:rPr>
        <w:t>and</w:t>
      </w:r>
    </w:p>
    <w:p>
      <w:pPr>
        <w:pStyle w:val="ListParagraph"/>
        <w:numPr>
          <w:ilvl w:val="3"/>
          <w:numId w:val="6"/>
        </w:numPr>
        <w:tabs>
          <w:tab w:pos="1913" w:val="left" w:leader="none"/>
        </w:tabs>
        <w:spacing w:line="240" w:lineRule="auto" w:before="140" w:after="0"/>
        <w:ind w:left="1912" w:right="0" w:hanging="361"/>
        <w:jc w:val="both"/>
        <w:rPr>
          <w:sz w:val="24"/>
        </w:rPr>
      </w:pPr>
      <w:r>
        <w:rPr>
          <w:sz w:val="24"/>
        </w:rPr>
        <w:t>modifying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defective aspects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programme or</w:t>
      </w:r>
      <w:r>
        <w:rPr>
          <w:spacing w:val="-2"/>
          <w:sz w:val="24"/>
        </w:rPr>
        <w:t> </w:t>
      </w:r>
      <w:r>
        <w:rPr>
          <w:sz w:val="24"/>
        </w:rPr>
        <w:t>activity.</w:t>
      </w:r>
    </w:p>
    <w:p>
      <w:pPr>
        <w:pStyle w:val="BodyText"/>
        <w:spacing w:line="360" w:lineRule="auto" w:before="137"/>
        <w:ind w:left="1192" w:right="582" w:firstLine="359"/>
        <w:jc w:val="both"/>
      </w:pPr>
      <w:r>
        <w:rPr/>
        <w:t>Onwuakpa (1998) observes that summative evaluation is an evaluation at the terminal stage</w:t>
      </w:r>
      <w:r>
        <w:rPr>
          <w:spacing w:val="-57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class</w:t>
      </w:r>
      <w:r>
        <w:rPr>
          <w:spacing w:val="1"/>
        </w:rPr>
        <w:t> </w:t>
      </w:r>
      <w:r>
        <w:rPr/>
        <w:t>lesson.</w:t>
      </w:r>
      <w:r>
        <w:rPr>
          <w:spacing w:val="1"/>
        </w:rPr>
        <w:t> </w:t>
      </w:r>
      <w:r>
        <w:rPr/>
        <w:t>Summative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provides</w:t>
      </w:r>
      <w:r>
        <w:rPr>
          <w:spacing w:val="1"/>
        </w:rPr>
        <w:t> </w:t>
      </w:r>
      <w:r>
        <w:rPr/>
        <w:t>report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overall</w:t>
      </w:r>
      <w:r>
        <w:rPr>
          <w:spacing w:val="1"/>
        </w:rPr>
        <w:t> </w:t>
      </w:r>
      <w:r>
        <w:rPr/>
        <w:t>effectiveness of a programme.</w:t>
      </w:r>
      <w:r>
        <w:rPr>
          <w:spacing w:val="1"/>
        </w:rPr>
        <w:t> </w:t>
      </w:r>
      <w:r>
        <w:rPr/>
        <w:t>It is mostly used by the policy makers.</w:t>
      </w:r>
      <w:r>
        <w:rPr>
          <w:spacing w:val="1"/>
        </w:rPr>
        <w:t> </w:t>
      </w:r>
      <w:r>
        <w:rPr/>
        <w:t>Okoronka (1995) in his</w:t>
      </w:r>
      <w:r>
        <w:rPr>
          <w:spacing w:val="1"/>
        </w:rPr>
        <w:t> </w:t>
      </w:r>
      <w:r>
        <w:rPr/>
        <w:t>case</w:t>
      </w:r>
      <w:r>
        <w:rPr>
          <w:spacing w:val="1"/>
        </w:rPr>
        <w:t> </w:t>
      </w:r>
      <w:r>
        <w:rPr/>
        <w:t>attempts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compare</w:t>
      </w:r>
      <w:r>
        <w:rPr>
          <w:spacing w:val="1"/>
        </w:rPr>
        <w:t> </w:t>
      </w:r>
      <w:r>
        <w:rPr/>
        <w:t>formative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summative</w:t>
      </w:r>
      <w:r>
        <w:rPr>
          <w:spacing w:val="1"/>
        </w:rPr>
        <w:t> </w:t>
      </w:r>
      <w:r>
        <w:rPr/>
        <w:t>evaluation.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says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formative</w:t>
      </w:r>
      <w:r>
        <w:rPr>
          <w:spacing w:val="1"/>
        </w:rPr>
        <w:t> </w:t>
      </w:r>
      <w:r>
        <w:rPr/>
        <w:t>evaluation improves the sequences of an instructional programme while summative evaluation</w:t>
      </w:r>
      <w:r>
        <w:rPr>
          <w:spacing w:val="1"/>
        </w:rPr>
        <w:t> </w:t>
      </w:r>
      <w:r>
        <w:rPr/>
        <w:t>appraises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worth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completed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comparison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competing ones.   In the light of various assertions above, it could be concluded that this study</w:t>
      </w:r>
      <w:r>
        <w:rPr>
          <w:spacing w:val="1"/>
        </w:rPr>
        <w:t> </w:t>
      </w:r>
      <w:r>
        <w:rPr/>
        <w:t>is</w:t>
      </w:r>
      <w:r>
        <w:rPr>
          <w:spacing w:val="-1"/>
        </w:rPr>
        <w:t> </w:t>
      </w:r>
      <w:r>
        <w:rPr/>
        <w:t>both formative and summative.</w:t>
      </w:r>
    </w:p>
    <w:p>
      <w:pPr>
        <w:pStyle w:val="Heading3"/>
        <w:numPr>
          <w:ilvl w:val="2"/>
          <w:numId w:val="6"/>
        </w:numPr>
        <w:tabs>
          <w:tab w:pos="1733" w:val="left" w:leader="none"/>
        </w:tabs>
        <w:spacing w:line="240" w:lineRule="auto" w:before="44" w:after="0"/>
        <w:ind w:left="1732" w:right="0" w:hanging="541"/>
        <w:jc w:val="both"/>
      </w:pPr>
      <w:bookmarkStart w:name="_TOC_250032" w:id="22"/>
      <w:r>
        <w:rPr/>
        <w:t>Tyler’s</w:t>
      </w:r>
      <w:r>
        <w:rPr>
          <w:spacing w:val="-3"/>
        </w:rPr>
        <w:t> </w:t>
      </w:r>
      <w:r>
        <w:rPr/>
        <w:t>Model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bookmarkEnd w:id="22"/>
      <w:r>
        <w:rPr/>
        <w:t>Evaluation</w:t>
      </w:r>
    </w:p>
    <w:p>
      <w:pPr>
        <w:pStyle w:val="BodyText"/>
        <w:spacing w:line="360" w:lineRule="auto" w:before="175"/>
        <w:ind w:left="1192" w:right="579" w:firstLine="719"/>
        <w:jc w:val="both"/>
      </w:pPr>
      <w:r>
        <w:rPr/>
        <w:t>Tyler (1968) proposed one of the best known models of educational evaluation (Lewy,</w:t>
      </w:r>
      <w:r>
        <w:rPr>
          <w:spacing w:val="1"/>
        </w:rPr>
        <w:t> </w:t>
      </w:r>
      <w:r>
        <w:rPr/>
        <w:t>1977).</w:t>
      </w:r>
      <w:r>
        <w:rPr>
          <w:spacing w:val="1"/>
        </w:rPr>
        <w:t> </w:t>
      </w:r>
      <w:r>
        <w:rPr/>
        <w:t>He described education as a process in which three different foci are distinguished: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objectives,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experience,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examination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achievement.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according to his conception means an examination of whether desired educational objectives</w:t>
      </w:r>
      <w:r>
        <w:rPr>
          <w:spacing w:val="1"/>
        </w:rPr>
        <w:t> </w:t>
      </w:r>
      <w:r>
        <w:rPr/>
        <w:t>are or not attained. Tyler‘s model has been used basically to evaluate the achievement level</w:t>
      </w:r>
      <w:r>
        <w:rPr>
          <w:spacing w:val="1"/>
        </w:rPr>
        <w:t> </w:t>
      </w:r>
      <w:r>
        <w:rPr/>
        <w:t>either individual learner or a group of learners.</w:t>
      </w:r>
      <w:r>
        <w:rPr>
          <w:spacing w:val="1"/>
        </w:rPr>
        <w:t> </w:t>
      </w:r>
      <w:r>
        <w:rPr/>
        <w:t>The model stresses that any educational model</w:t>
      </w:r>
      <w:r>
        <w:rPr>
          <w:spacing w:val="1"/>
        </w:rPr>
        <w:t> </w:t>
      </w:r>
      <w:r>
        <w:rPr/>
        <w:t>has</w:t>
      </w:r>
      <w:r>
        <w:rPr>
          <w:spacing w:val="-1"/>
        </w:rPr>
        <w:t> </w:t>
      </w:r>
      <w:r>
        <w:rPr/>
        <w:t>three</w:t>
      </w:r>
      <w:r>
        <w:rPr>
          <w:spacing w:val="1"/>
        </w:rPr>
        <w:t> </w:t>
      </w:r>
      <w:r>
        <w:rPr/>
        <w:t>components as</w:t>
      </w:r>
      <w:r>
        <w:rPr>
          <w:spacing w:val="2"/>
        </w:rPr>
        <w:t> </w:t>
      </w:r>
      <w:r>
        <w:rPr/>
        <w:t>shown below: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7"/>
        </w:rPr>
      </w:pPr>
    </w:p>
    <w:p>
      <w:pPr>
        <w:spacing w:before="91"/>
        <w:ind w:left="1514" w:right="55" w:firstLine="0"/>
        <w:jc w:val="center"/>
        <w:rPr>
          <w:sz w:val="20"/>
        </w:rPr>
      </w:pPr>
      <w:r>
        <w:rPr/>
        <w:pict>
          <v:shape style="position:absolute;margin-left:255.600006pt;margin-top:13.475901pt;width:144pt;height:75.55pt;mso-position-horizontal-relative:page;mso-position-vertical-relative:paragraph;z-index:-24422400" coordorigin="5112,270" coordsize="2880,1511" path="m7992,1721l7972,1661,7950,1593,7914,1629,7900,1614,7900,1643,7879,1664,7872,1661,7872,1671,7865,1678,7872,1681,7872,1711,5232,1711,5232,1681,5239,1678,5232,1671,5232,1661,5225,1664,5222,1661,5204,1643,6474,372,6510,408,6532,340,6548,291,7900,1643,7900,1614,6559,274,6555,270,6549,270,6545,274,6541,277,6541,284,6541,284,6425,323,6460,358,5190,1629,5176,1643,5190,1629,5154,1593,5112,1721,5232,1781,5232,1731,7872,1731,7872,1781,7972,1731,7992,1721xe" filled="true" fillcolor="#000000" stroked="false">
            <v:path arrowok="t"/>
            <v:fill type="solid"/>
            <w10:wrap type="none"/>
          </v:shape>
        </w:pict>
      </w:r>
      <w:r>
        <w:rPr>
          <w:sz w:val="20"/>
        </w:rPr>
        <w:t>Educational</w:t>
      </w:r>
      <w:r>
        <w:rPr>
          <w:spacing w:val="-6"/>
          <w:sz w:val="20"/>
        </w:rPr>
        <w:t> </w:t>
      </w:r>
      <w:r>
        <w:rPr>
          <w:sz w:val="20"/>
        </w:rPr>
        <w:t>Objectives</w:t>
      </w:r>
    </w:p>
    <w:p>
      <w:pPr>
        <w:pStyle w:val="BodyText"/>
        <w:spacing w:before="2"/>
        <w:rPr>
          <w:sz w:val="26"/>
        </w:rPr>
      </w:pPr>
    </w:p>
    <w:p>
      <w:pPr>
        <w:pStyle w:val="BodyText"/>
        <w:tabs>
          <w:tab w:pos="6557" w:val="left" w:leader="none"/>
        </w:tabs>
        <w:spacing w:before="90"/>
        <w:ind w:left="4937"/>
      </w:pPr>
      <w:r>
        <w:rPr/>
        <w:t>(a)</w:t>
        <w:tab/>
        <w:t>(c)</w:t>
      </w:r>
    </w:p>
    <w:p>
      <w:pPr>
        <w:pStyle w:val="BodyText"/>
        <w:spacing w:before="11"/>
        <w:rPr>
          <w:sz w:val="29"/>
        </w:rPr>
      </w:pPr>
    </w:p>
    <w:p>
      <w:pPr>
        <w:spacing w:after="0"/>
        <w:rPr>
          <w:sz w:val="29"/>
        </w:rPr>
        <w:sectPr>
          <w:pgSz w:w="11910" w:h="16840"/>
          <w:pgMar w:header="0" w:footer="928" w:top="1580" w:bottom="1120" w:left="680" w:right="280"/>
        </w:sectPr>
      </w:pPr>
    </w:p>
    <w:p>
      <w:pPr>
        <w:spacing w:before="91"/>
        <w:ind w:left="2233" w:right="0" w:firstLine="0"/>
        <w:jc w:val="left"/>
        <w:rPr>
          <w:sz w:val="20"/>
        </w:rPr>
      </w:pPr>
      <w:r>
        <w:rPr>
          <w:spacing w:val="-1"/>
          <w:sz w:val="20"/>
        </w:rPr>
        <w:t>Learning</w:t>
      </w:r>
      <w:r>
        <w:rPr>
          <w:spacing w:val="-6"/>
          <w:sz w:val="20"/>
        </w:rPr>
        <w:t> </w:t>
      </w:r>
      <w:r>
        <w:rPr>
          <w:spacing w:val="-1"/>
          <w:sz w:val="20"/>
        </w:rPr>
        <w:t>Experience</w:t>
      </w:r>
    </w:p>
    <w:p>
      <w:pPr>
        <w:pStyle w:val="BodyText"/>
        <w:spacing w:before="6"/>
        <w:rPr>
          <w:sz w:val="30"/>
        </w:rPr>
      </w:pPr>
      <w:r>
        <w:rPr/>
        <w:br w:type="column"/>
      </w:r>
      <w:r>
        <w:rPr>
          <w:sz w:val="30"/>
        </w:rPr>
      </w:r>
    </w:p>
    <w:p>
      <w:pPr>
        <w:pStyle w:val="BodyText"/>
        <w:jc w:val="right"/>
      </w:pPr>
      <w:r>
        <w:rPr/>
        <w:drawing>
          <wp:anchor distT="0" distB="0" distL="0" distR="0" allowOverlap="1" layoutInCell="1" locked="0" behindDoc="1" simplePos="0" relativeHeight="478893568">
            <wp:simplePos x="0" y="0"/>
            <wp:positionH relativeFrom="page">
              <wp:posOffset>1328547</wp:posOffset>
            </wp:positionH>
            <wp:positionV relativeFrom="paragraph">
              <wp:posOffset>173140</wp:posOffset>
            </wp:positionV>
            <wp:extent cx="5396230" cy="5334984"/>
            <wp:effectExtent l="0" t="0" r="0" b="0"/>
            <wp:wrapNone/>
            <wp:docPr id="57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8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(b)</w:t>
      </w:r>
    </w:p>
    <w:p>
      <w:pPr>
        <w:pStyle w:val="BodyText"/>
        <w:spacing w:before="9"/>
        <w:rPr>
          <w:sz w:val="23"/>
        </w:rPr>
      </w:pPr>
      <w:r>
        <w:rPr/>
        <w:br w:type="column"/>
      </w:r>
      <w:r>
        <w:rPr>
          <w:sz w:val="23"/>
        </w:rPr>
      </w:r>
    </w:p>
    <w:p>
      <w:pPr>
        <w:spacing w:before="0"/>
        <w:ind w:left="1509" w:right="0" w:firstLine="0"/>
        <w:jc w:val="left"/>
        <w:rPr>
          <w:sz w:val="20"/>
        </w:rPr>
      </w:pPr>
      <w:r>
        <w:rPr>
          <w:sz w:val="20"/>
        </w:rPr>
        <w:t>Examination</w:t>
      </w:r>
      <w:r>
        <w:rPr>
          <w:spacing w:val="-5"/>
          <w:sz w:val="20"/>
        </w:rPr>
        <w:t> </w:t>
      </w:r>
      <w:r>
        <w:rPr>
          <w:sz w:val="20"/>
        </w:rPr>
        <w:t>of</w:t>
      </w:r>
      <w:r>
        <w:rPr>
          <w:spacing w:val="7"/>
          <w:sz w:val="20"/>
        </w:rPr>
        <w:t> </w:t>
      </w:r>
      <w:r>
        <w:rPr>
          <w:sz w:val="20"/>
        </w:rPr>
        <w:t>Achievement</w:t>
      </w:r>
    </w:p>
    <w:p>
      <w:pPr>
        <w:spacing w:after="0"/>
        <w:jc w:val="left"/>
        <w:rPr>
          <w:sz w:val="20"/>
        </w:rPr>
        <w:sectPr>
          <w:type w:val="continuous"/>
          <w:pgSz w:w="11910" w:h="16840"/>
          <w:pgMar w:top="1380" w:bottom="280" w:left="680" w:right="280"/>
          <w:cols w:num="3" w:equalWidth="0">
            <w:col w:w="3900" w:space="40"/>
            <w:col w:w="2150" w:space="39"/>
            <w:col w:w="4821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7"/>
        </w:rPr>
      </w:pPr>
    </w:p>
    <w:p>
      <w:pPr>
        <w:spacing w:before="92"/>
        <w:ind w:left="4099" w:right="0" w:firstLine="0"/>
        <w:jc w:val="left"/>
        <w:rPr>
          <w:b/>
          <w:sz w:val="22"/>
        </w:rPr>
      </w:pPr>
      <w:r>
        <w:rPr>
          <w:b/>
          <w:sz w:val="22"/>
        </w:rPr>
        <w:t>Fig.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3:</w:t>
      </w:r>
      <w:r>
        <w:rPr>
          <w:b/>
          <w:spacing w:val="51"/>
          <w:sz w:val="22"/>
        </w:rPr>
        <w:t> </w:t>
      </w:r>
      <w:r>
        <w:rPr>
          <w:b/>
          <w:sz w:val="22"/>
        </w:rPr>
        <w:t>Tyler’s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Model of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Evaluation</w:t>
      </w:r>
    </w:p>
    <w:p>
      <w:pPr>
        <w:pStyle w:val="BodyText"/>
        <w:spacing w:before="8"/>
        <w:rPr>
          <w:b/>
          <w:sz w:val="21"/>
        </w:rPr>
      </w:pPr>
    </w:p>
    <w:p>
      <w:pPr>
        <w:pStyle w:val="BodyText"/>
        <w:spacing w:line="360" w:lineRule="auto"/>
        <w:ind w:left="1192" w:right="579" w:firstLine="719"/>
        <w:jc w:val="both"/>
      </w:pPr>
      <w:r>
        <w:rPr/>
        <w:t>According to Onwuakpa (1998), the model ascertains that level of achievement of</w:t>
      </w:r>
      <w:r>
        <w:rPr>
          <w:spacing w:val="1"/>
        </w:rPr>
        <w:t> </w:t>
      </w:r>
      <w:r>
        <w:rPr/>
        <w:t>educational outcomes depends on the extent to which the educational objectives have been</w:t>
      </w:r>
      <w:r>
        <w:rPr>
          <w:spacing w:val="1"/>
        </w:rPr>
        <w:t> </w:t>
      </w:r>
      <w:r>
        <w:rPr/>
        <w:t>transformed into learning experiences. Lewy (1977) observed that Tyler‘s model deals with a</w:t>
      </w:r>
      <w:r>
        <w:rPr>
          <w:spacing w:val="1"/>
        </w:rPr>
        <w:t> </w:t>
      </w:r>
      <w:r>
        <w:rPr/>
        <w:t>variety of aspects of an</w:t>
      </w:r>
      <w:r>
        <w:rPr>
          <w:spacing w:val="1"/>
        </w:rPr>
        <w:t> </w:t>
      </w:r>
      <w:r>
        <w:rPr/>
        <w:t>educational programme and describes different</w:t>
      </w:r>
      <w:r>
        <w:rPr>
          <w:spacing w:val="1"/>
        </w:rPr>
        <w:t> </w:t>
      </w:r>
      <w:r>
        <w:rPr/>
        <w:t>activities that are</w:t>
      </w:r>
      <w:r>
        <w:rPr>
          <w:spacing w:val="1"/>
        </w:rPr>
        <w:t> </w:t>
      </w:r>
      <w:r>
        <w:rPr/>
        <w:t>connected with curriculum education.</w:t>
      </w:r>
      <w:r>
        <w:rPr>
          <w:spacing w:val="1"/>
        </w:rPr>
        <w:t> </w:t>
      </w:r>
      <w:r>
        <w:rPr/>
        <w:t>Nevertheless, it has been criticized, for it disregards</w:t>
      </w:r>
      <w:r>
        <w:rPr>
          <w:spacing w:val="1"/>
        </w:rPr>
        <w:t> </w:t>
      </w:r>
      <w:r>
        <w:rPr/>
        <w:t>several important aspects that should be considered before making concrete decisions on an</w:t>
      </w:r>
      <w:r>
        <w:rPr>
          <w:spacing w:val="1"/>
        </w:rPr>
        <w:t> </w:t>
      </w:r>
      <w:r>
        <w:rPr/>
        <w:t>educational</w:t>
      </w:r>
      <w:r>
        <w:rPr>
          <w:spacing w:val="-1"/>
        </w:rPr>
        <w:t> </w:t>
      </w:r>
      <w:r>
        <w:rPr/>
        <w:t>programme.</w:t>
      </w:r>
    </w:p>
    <w:p>
      <w:pPr>
        <w:pStyle w:val="BodyText"/>
        <w:spacing w:line="360" w:lineRule="auto"/>
        <w:ind w:left="1192" w:right="580" w:firstLine="719"/>
        <w:jc w:val="both"/>
      </w:pPr>
      <w:r>
        <w:rPr/>
        <w:t>Glass (1969) and Scriven (1974) have observed that the Tyler Model does not deal with</w:t>
      </w:r>
      <w:r>
        <w:rPr>
          <w:spacing w:val="-57"/>
        </w:rPr>
        <w:t> </w:t>
      </w:r>
      <w:r>
        <w:rPr/>
        <w:t>unplanned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unintended</w:t>
      </w:r>
      <w:r>
        <w:rPr>
          <w:spacing w:val="1"/>
        </w:rPr>
        <w:t> </w:t>
      </w:r>
      <w:r>
        <w:rPr/>
        <w:t>occurrences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Stake</w:t>
      </w:r>
      <w:r>
        <w:rPr>
          <w:spacing w:val="1"/>
        </w:rPr>
        <w:t> </w:t>
      </w:r>
      <w:r>
        <w:rPr/>
        <w:t>(1967)</w:t>
      </w:r>
      <w:r>
        <w:rPr>
          <w:spacing w:val="1"/>
        </w:rPr>
        <w:t> </w:t>
      </w:r>
      <w:r>
        <w:rPr/>
        <w:t>criticized</w:t>
      </w:r>
      <w:r>
        <w:rPr>
          <w:spacing w:val="1"/>
        </w:rPr>
        <w:t> </w:t>
      </w:r>
      <w:r>
        <w:rPr/>
        <w:t>Tyler‘s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its</w:t>
      </w:r>
      <w:r>
        <w:rPr>
          <w:spacing w:val="-57"/>
        </w:rPr>
        <w:t> </w:t>
      </w:r>
      <w:r>
        <w:rPr/>
        <w:t>emphasis on the outcome of the programme and for refusing to take cognizance of process</w:t>
      </w:r>
      <w:r>
        <w:rPr>
          <w:spacing w:val="1"/>
        </w:rPr>
        <w:t> </w:t>
      </w:r>
      <w:r>
        <w:rPr/>
        <w:t>variables and examination of the antecedent conditions that might have caused the success of</w:t>
      </w:r>
      <w:r>
        <w:rPr>
          <w:spacing w:val="1"/>
        </w:rPr>
        <w:t> </w:t>
      </w:r>
      <w:r>
        <w:rPr/>
        <w:t>the programme.</w:t>
      </w:r>
      <w:r>
        <w:rPr>
          <w:spacing w:val="61"/>
        </w:rPr>
        <w:t> </w:t>
      </w:r>
      <w:r>
        <w:rPr/>
        <w:t>This study considers the objective of the curriculum</w:t>
      </w:r>
      <w:r>
        <w:rPr>
          <w:spacing w:val="60"/>
        </w:rPr>
        <w:t> </w:t>
      </w:r>
      <w:r>
        <w:rPr/>
        <w:t>(content) financial,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material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(input),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procedure</w:t>
      </w:r>
      <w:r>
        <w:rPr>
          <w:spacing w:val="1"/>
        </w:rPr>
        <w:t> </w:t>
      </w:r>
      <w:r>
        <w:rPr/>
        <w:t>(process)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outcome</w:t>
      </w:r>
      <w:r>
        <w:rPr>
          <w:spacing w:val="1"/>
        </w:rPr>
        <w:t> </w:t>
      </w:r>
      <w:r>
        <w:rPr/>
        <w:t>(product) of the elements of special education curriculum package.   Therefore, Tyler‘s model</w:t>
      </w:r>
      <w:r>
        <w:rPr>
          <w:spacing w:val="1"/>
        </w:rPr>
        <w:t> </w:t>
      </w:r>
      <w:r>
        <w:rPr/>
        <w:t>of evaluation is not suitable for this kind of study as it could not provide answer to all the</w:t>
      </w:r>
      <w:r>
        <w:rPr>
          <w:spacing w:val="1"/>
        </w:rPr>
        <w:t> </w:t>
      </w:r>
      <w:r>
        <w:rPr/>
        <w:t>aspects</w:t>
      </w:r>
      <w:r>
        <w:rPr>
          <w:spacing w:val="-1"/>
        </w:rPr>
        <w:t> </w:t>
      </w:r>
      <w:r>
        <w:rPr/>
        <w:t>identified in the</w:t>
      </w:r>
      <w:r>
        <w:rPr>
          <w:spacing w:val="-1"/>
        </w:rPr>
        <w:t> </w:t>
      </w:r>
      <w:r>
        <w:rPr/>
        <w:t>study.</w:t>
      </w:r>
    </w:p>
    <w:p>
      <w:pPr>
        <w:pStyle w:val="Heading3"/>
        <w:numPr>
          <w:ilvl w:val="2"/>
          <w:numId w:val="6"/>
        </w:numPr>
        <w:tabs>
          <w:tab w:pos="1913" w:val="left" w:leader="none"/>
        </w:tabs>
        <w:spacing w:line="240" w:lineRule="auto" w:before="44" w:after="0"/>
        <w:ind w:left="1912" w:right="0" w:hanging="721"/>
        <w:jc w:val="both"/>
      </w:pPr>
      <w:bookmarkStart w:name="_TOC_250031" w:id="23"/>
      <w:r>
        <w:rPr/>
        <w:t>The</w:t>
      </w:r>
      <w:r>
        <w:rPr>
          <w:spacing w:val="-1"/>
        </w:rPr>
        <w:t> </w:t>
      </w:r>
      <w:r>
        <w:rPr/>
        <w:t>Composite</w:t>
      </w:r>
      <w:r>
        <w:rPr>
          <w:spacing w:val="-2"/>
        </w:rPr>
        <w:t> </w:t>
      </w:r>
      <w:r>
        <w:rPr/>
        <w:t>Goal</w:t>
      </w:r>
      <w:r>
        <w:rPr>
          <w:spacing w:val="-1"/>
        </w:rPr>
        <w:t> </w:t>
      </w:r>
      <w:bookmarkEnd w:id="23"/>
      <w:r>
        <w:rPr/>
        <w:t>Model</w:t>
      </w:r>
    </w:p>
    <w:p>
      <w:pPr>
        <w:pStyle w:val="BodyText"/>
        <w:spacing w:line="360" w:lineRule="auto" w:before="176"/>
        <w:ind w:left="1192" w:right="580" w:firstLine="719"/>
        <w:jc w:val="both"/>
      </w:pPr>
      <w:r>
        <w:rPr/>
        <w:t>As</w:t>
      </w:r>
      <w:r>
        <w:rPr>
          <w:spacing w:val="1"/>
        </w:rPr>
        <w:t> </w:t>
      </w:r>
      <w:r>
        <w:rPr/>
        <w:t>Balogun</w:t>
      </w:r>
      <w:r>
        <w:rPr>
          <w:spacing w:val="1"/>
        </w:rPr>
        <w:t> </w:t>
      </w:r>
      <w:r>
        <w:rPr/>
        <w:t>(1974)</w:t>
      </w:r>
      <w:r>
        <w:rPr>
          <w:spacing w:val="1"/>
        </w:rPr>
        <w:t> </w:t>
      </w:r>
      <w:r>
        <w:rPr/>
        <w:t>observes,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Composite-Goal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associated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evaluation methodology proposed by Scriven (1974) and Stake (1967). The rationale put forth</w:t>
      </w:r>
      <w:r>
        <w:rPr>
          <w:spacing w:val="1"/>
        </w:rPr>
        <w:t> </w:t>
      </w:r>
      <w:r>
        <w:rPr/>
        <w:t>for this model is that any input into an instructional programme (antecedent) the operating</w:t>
      </w:r>
      <w:r>
        <w:rPr>
          <w:spacing w:val="1"/>
        </w:rPr>
        <w:t> </w:t>
      </w:r>
      <w:r>
        <w:rPr/>
        <w:t>procedures (transactions) and end-results (outcome) determines the success or failure of the</w:t>
      </w:r>
      <w:r>
        <w:rPr>
          <w:spacing w:val="1"/>
        </w:rPr>
        <w:t> </w:t>
      </w:r>
      <w:r>
        <w:rPr/>
        <w:t>programme. The data are to be analyzed in terms of what actually happen (observation) and in</w:t>
      </w:r>
      <w:r>
        <w:rPr>
          <w:spacing w:val="1"/>
        </w:rPr>
        <w:t> </w:t>
      </w:r>
      <w:r>
        <w:rPr/>
        <w:t>terms</w:t>
      </w:r>
      <w:r>
        <w:rPr>
          <w:spacing w:val="-1"/>
        </w:rPr>
        <w:t> </w:t>
      </w:r>
      <w:r>
        <w:rPr/>
        <w:t>of congruence between what is intended and what</w:t>
      </w:r>
      <w:r>
        <w:rPr>
          <w:spacing w:val="-1"/>
        </w:rPr>
        <w:t> </w:t>
      </w:r>
      <w:r>
        <w:rPr/>
        <w:t>actually</w:t>
      </w:r>
      <w:r>
        <w:rPr>
          <w:spacing w:val="-5"/>
        </w:rPr>
        <w:t> </w:t>
      </w:r>
      <w:r>
        <w:rPr/>
        <w:t>happens.</w:t>
      </w:r>
    </w:p>
    <w:p>
      <w:pPr>
        <w:spacing w:after="0" w:line="360" w:lineRule="auto"/>
        <w:jc w:val="both"/>
        <w:sectPr>
          <w:type w:val="continuous"/>
          <w:pgSz w:w="11910" w:h="16840"/>
          <w:pgMar w:top="1380" w:bottom="280" w:left="680" w:right="280"/>
        </w:sectPr>
      </w:pPr>
    </w:p>
    <w:p>
      <w:pPr>
        <w:pStyle w:val="BodyText"/>
        <w:spacing w:before="9"/>
        <w:rPr>
          <w:sz w:val="8"/>
        </w:rPr>
      </w:pPr>
    </w:p>
    <w:p>
      <w:pPr>
        <w:pStyle w:val="BodyText"/>
        <w:spacing w:before="90"/>
        <w:ind w:left="1406"/>
      </w:pPr>
      <w:r>
        <w:rPr/>
        <w:pict>
          <v:group style="position:absolute;margin-left:83.474998pt;margin-top:-1.321904pt;width:451.15pt;height:74.2pt;mso-position-horizontal-relative:page;mso-position-vertical-relative:paragraph;z-index:-24420352" coordorigin="1669,-26" coordsize="9023,1484">
            <v:rect style="position:absolute;left:1692;top:-4;width:1440;height:540" filled="false" stroked="true" strokeweight="2.25pt" strokecolor="#000000">
              <v:stroke dashstyle="solid"/>
            </v:rect>
            <v:line style="position:absolute" from="3132,356" to="5292,356" stroked="true" strokeweight=".75pt" strokecolor="#000000">
              <v:stroke dashstyle="solid"/>
            </v:line>
            <v:shape style="position:absolute;left:5232;top:346;width:120;height:910" coordorigin="5232,346" coordsize="120,910" path="m5282,1136l5232,1136,5292,1256,5337,1166,5286,1166,5282,1162,5282,1136xm5298,346l5286,346,5282,350,5282,1162,5286,1166,5298,1166,5302,1162,5302,350,5298,346xm5352,1136l5302,1136,5302,1162,5298,1166,5337,1166,5352,1136xe" filled="true" fillcolor="#000000" stroked="false">
              <v:path arrowok="t"/>
              <v:fill type="solid"/>
            </v:shape>
            <v:rect style="position:absolute;left:4932;top:895;width:1440;height:540" filled="true" fillcolor="#ffffff" stroked="false">
              <v:fill type="solid"/>
            </v:rect>
            <v:rect style="position:absolute;left:4932;top:895;width:1440;height:540" filled="false" stroked="true" strokeweight="2.25pt" strokecolor="#000000">
              <v:stroke dashstyle="solid"/>
            </v:rect>
            <v:line style="position:absolute" from="6012,356" to="10692,356" stroked="true" strokeweight=".75pt" strokecolor="#000000">
              <v:stroke dashstyle="solid"/>
            </v:line>
            <v:rect style="position:absolute;left:1692;top:895;width:1440;height:540" filled="false" stroked="true" strokeweight="2.25pt" strokecolor="#000000">
              <v:stroke dashstyle="solid"/>
            </v:rect>
            <v:shape style="position:absolute;left:3122;top:1015;width:1810;height:120" coordorigin="3122,1015" coordsize="1810,120" path="m4812,1015l4812,1135,4912,1085,4838,1085,4842,1081,4842,1069,4838,1065,4912,1065,4812,1015xm4812,1065l3126,1065,3122,1069,3122,1081,3126,1085,4812,1085,4812,1065xm4912,1065l4838,1065,4842,1069,4842,1081,4838,1085,4912,1085,4932,1075,4912,1065xe" filled="true" fillcolor="#000000" stroked="false">
              <v:path arrowok="t"/>
              <v:fill type="solid"/>
            </v:shape>
            <w10:wrap type="none"/>
          </v:group>
        </w:pict>
      </w:r>
      <w:r>
        <w:rPr/>
        <w:pict>
          <v:group style="position:absolute;margin-left:238.725006pt;margin-top:18.203096pt;width:296.4pt;height:202.45pt;mso-position-horizontal-relative:page;mso-position-vertical-relative:paragraph;z-index:-24419840" coordorigin="4775,364" coordsize="5928,4049">
            <v:line style="position:absolute" from="10692,364" to="10692,4144" stroked="true" strokeweight=".75pt" strokecolor="#000000">
              <v:stroke dashstyle="solid"/>
            </v:line>
            <v:shape style="position:absolute;left:6362;top:1015;width:4340;height:3180" coordorigin="6362,1015" coordsize="4340,3180" path="m8292,1075l8272,1065,8172,1015,8172,1065,6366,1065,6362,1069,6362,1081,6366,1085,8172,1085,8172,1135,8272,1085,8292,1075xm10702,4129l10698,4125,6492,4125,6492,4075,6372,4135,6492,4195,6492,4145,10698,4145,10702,4141,10702,4129xe" filled="true" fillcolor="#000000" stroked="false">
              <v:path arrowok="t"/>
              <v:fill type="solid"/>
            </v:shape>
            <v:shape style="position:absolute;left:9792;top:1075;width:540;height:1620" coordorigin="9792,1075" coordsize="540,1620" path="m9792,1075l10332,1075m10332,1075l10332,2695e" filled="false" stroked="true" strokeweight=".75pt" strokecolor="#000000">
              <v:path arrowok="t"/>
              <v:stroke dashstyle="solid"/>
            </v:shape>
            <v:shape style="position:absolute;left:6372;top:2635;width:3970;height:120" coordorigin="6372,2635" coordsize="3970,120" path="m6492,2635l6372,2695,6492,2755,6492,2705,6466,2705,6462,2701,6462,2689,6466,2685,6492,2685,6492,2635xm6492,2685l6466,2685,6462,2689,6462,2701,6466,2705,6492,2705,6492,2685xm10338,2685l6492,2685,6492,2705,10338,2705,10342,2701,10342,2689,10338,2685xe" filled="true" fillcolor="#000000" stroked="false">
              <v:path arrowok="t"/>
              <v:fill type="solid"/>
            </v:shape>
            <v:shape style="position:absolute;left:8352;top:895;width:1440;height:540" type="#_x0000_t202" filled="false" stroked="true" strokeweight="2.25pt" strokecolor="#000000">
              <v:textbox inset="0,0,0,0">
                <w:txbxContent>
                  <w:p>
                    <w:pPr>
                      <w:spacing w:before="72"/>
                      <w:ind w:left="365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Output</w:t>
                    </w:r>
                  </w:p>
                </w:txbxContent>
              </v:textbox>
              <v:stroke dashstyle="solid"/>
              <w10:wrap type="none"/>
            </v:shape>
            <v:shape style="position:absolute;left:4932;top:3850;width:1440;height:540" type="#_x0000_t202" filled="false" stroked="true" strokeweight="2.25pt" strokecolor="#000000">
              <v:textbox inset="0,0,0,0">
                <w:txbxContent>
                  <w:p>
                    <w:pPr>
                      <w:spacing w:before="72"/>
                      <w:ind w:left="225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Decisions</w:t>
                    </w:r>
                  </w:p>
                </w:txbxContent>
              </v:textbox>
              <v:stroke dashstyle="solid"/>
              <w10:wrap type="none"/>
            </v:shape>
            <v:shape style="position:absolute;left:4797;top:2380;width:1575;height:540" type="#_x0000_t202" filled="false" stroked="true" strokeweight="2.25pt" strokecolor="#000000">
              <v:textbox inset="0,0,0,0">
                <w:txbxContent>
                  <w:p>
                    <w:pPr>
                      <w:spacing w:before="75"/>
                      <w:ind w:left="518" w:right="518" w:firstLine="0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Data</w:t>
                    </w:r>
                  </w:p>
                </w:txbxContent>
              </v:textbox>
              <v:stroke dashstyle="solid"/>
              <w10:wrap type="none"/>
            </v:shape>
            <w10:wrap type="none"/>
          </v:group>
        </w:pict>
      </w:r>
      <w:r>
        <w:rPr/>
        <w:pict>
          <v:shape style="position:absolute;margin-left:297.600006pt;margin-top:17.303095pt;width:6pt;height:45.5pt;mso-position-horizontal-relative:page;mso-position-vertical-relative:paragraph;z-index:-24419328" coordorigin="5952,346" coordsize="120,910" path="m6002,1136l5952,1136,6012,1256,6057,1166,6006,1166,6002,1162,6002,1136xm6018,346l6006,346,6002,350,6002,1162,6006,1166,6018,1166,6022,1162,6022,350,6018,346xm6072,1136l6022,1136,6022,1162,6018,1166,6057,1166,6072,1136xe" filled="true" fillcolor="#000000" stroked="false">
            <v:path arrowok="t"/>
            <v:fill type="solid"/>
            <w10:wrap type="none"/>
          </v:shape>
        </w:pict>
      </w:r>
      <w:r>
        <w:rPr/>
        <w:t>Intents</w:t>
      </w: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6"/>
        </w:rPr>
      </w:pPr>
    </w:p>
    <w:p>
      <w:pPr>
        <w:pStyle w:val="BodyText"/>
        <w:tabs>
          <w:tab w:pos="4605" w:val="left" w:leader="none"/>
        </w:tabs>
        <w:spacing w:before="90"/>
        <w:ind w:left="1480"/>
      </w:pPr>
      <w:r>
        <w:rPr/>
        <w:t>Input</w:t>
        <w:tab/>
        <w:t>Process</w:t>
      </w:r>
    </w:p>
    <w:p>
      <w:pPr>
        <w:pStyle w:val="BodyText"/>
        <w:spacing w:before="8"/>
        <w:rPr>
          <w:sz w:val="10"/>
        </w:rPr>
      </w:pPr>
      <w:r>
        <w:rPr/>
        <w:pict>
          <v:group style="position:absolute;margin-left:102.099998pt;margin-top:8.534981pt;width:135.5pt;height:65.95pt;mso-position-horizontal-relative:page;mso-position-vertical-relative:paragraph;z-index:-15710208;mso-wrap-distance-left:0;mso-wrap-distance-right:0" coordorigin="2042,171" coordsize="2710,1319">
            <v:shape style="position:absolute;left:2042;top:1369;width:2710;height:120" coordorigin="2042,1370" coordsize="2710,120" path="m4632,1370l4632,1490,4732,1440,4658,1440,4662,1435,4662,1424,4658,1420,4732,1420,4632,1370xm4632,1420l2046,1420,2042,1424,2042,1435,2046,1440,4632,1440,4632,1420xm4732,1420l4658,1420,4662,1424,4662,1435,4658,1440,4732,1440,4752,1430,4732,1420xe" filled="true" fillcolor="#000000" stroked="false">
              <v:path arrowok="t"/>
              <v:fill type="solid"/>
            </v:shape>
            <v:line style="position:absolute" from="2052,171" to="2052,1431" stroked="true" strokeweight=".75pt" strokecolor="#000000">
              <v:stroke dashstyle="solid"/>
            </v:line>
            <w10:wrap type="topAndBottom"/>
          </v:group>
        </w:pict>
      </w:r>
      <w:r>
        <w:rPr/>
        <w:pict>
          <v:shape style="position:absolute;margin-left:279.600006pt;margin-top:82.234978pt;width:6pt;height:45.5pt;mso-position-horizontal-relative:page;mso-position-vertical-relative:paragraph;z-index:-15709696;mso-wrap-distance-left:0;mso-wrap-distance-right:0" coordorigin="5592,1645" coordsize="120,910" path="m5642,2435l5592,2435,5652,2555,5697,2465,5646,2465,5642,2460,5642,2435xm5658,1645l5646,1645,5642,1649,5642,2460,5646,2465,5658,2465,5662,2460,5662,1649,5658,1645xm5712,2435l5662,2435,5662,2460,5658,2465,5697,2465,5712,2435xe" filled="true" fillcolor="#000000" stroked="false">
            <v:path arrowok="t"/>
            <v:fill type="solid"/>
            <w10:wrap type="topAndBottom"/>
          </v:shape>
        </w:pict>
      </w:r>
    </w:p>
    <w:p>
      <w:pPr>
        <w:pStyle w:val="BodyText"/>
        <w:spacing w:before="6"/>
        <w:rPr>
          <w:sz w:val="7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5"/>
        </w:rPr>
      </w:pPr>
    </w:p>
    <w:p>
      <w:pPr>
        <w:spacing w:before="90"/>
        <w:ind w:left="765" w:right="161" w:firstLine="0"/>
        <w:jc w:val="center"/>
        <w:rPr>
          <w:i/>
          <w:sz w:val="24"/>
        </w:rPr>
      </w:pPr>
      <w:r>
        <w:rPr/>
        <w:drawing>
          <wp:anchor distT="0" distB="0" distL="0" distR="0" allowOverlap="1" layoutInCell="1" locked="0" behindDoc="1" simplePos="0" relativeHeight="478895616">
            <wp:simplePos x="0" y="0"/>
            <wp:positionH relativeFrom="page">
              <wp:posOffset>1328547</wp:posOffset>
            </wp:positionH>
            <wp:positionV relativeFrom="paragraph">
              <wp:posOffset>-1327618</wp:posOffset>
            </wp:positionV>
            <wp:extent cx="5396230" cy="5334984"/>
            <wp:effectExtent l="0" t="0" r="0" b="0"/>
            <wp:wrapNone/>
            <wp:docPr id="59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0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i/>
          <w:sz w:val="24"/>
        </w:rPr>
        <w:t>Fig.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4:</w:t>
      </w:r>
      <w:r>
        <w:rPr>
          <w:i/>
          <w:spacing w:val="58"/>
          <w:sz w:val="24"/>
        </w:rPr>
        <w:t> </w:t>
      </w:r>
      <w:r>
        <w:rPr>
          <w:i/>
          <w:sz w:val="24"/>
        </w:rPr>
        <w:t>Elements 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the Goal-Composite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Model</w:t>
      </w:r>
    </w:p>
    <w:p>
      <w:pPr>
        <w:pStyle w:val="BodyText"/>
        <w:rPr>
          <w:i/>
        </w:rPr>
      </w:pPr>
    </w:p>
    <w:p>
      <w:pPr>
        <w:spacing w:before="0"/>
        <w:ind w:left="1310" w:right="701" w:firstLine="0"/>
        <w:jc w:val="center"/>
        <w:rPr>
          <w:i/>
          <w:sz w:val="24"/>
        </w:rPr>
      </w:pPr>
      <w:r>
        <w:rPr>
          <w:sz w:val="24"/>
        </w:rPr>
        <w:t>Source:</w:t>
      </w:r>
      <w:r>
        <w:rPr>
          <w:spacing w:val="1"/>
          <w:sz w:val="24"/>
        </w:rPr>
        <w:t> </w:t>
      </w:r>
      <w:r>
        <w:rPr>
          <w:i/>
          <w:sz w:val="24"/>
        </w:rPr>
        <w:t>Balogun, T. A. (1974) Towards a Management Systems Model of Evaluation in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Education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in Nigeria (P.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10).</w:t>
      </w:r>
    </w:p>
    <w:p>
      <w:pPr>
        <w:pStyle w:val="BodyText"/>
        <w:rPr>
          <w:i/>
          <w:sz w:val="28"/>
        </w:rPr>
      </w:pPr>
    </w:p>
    <w:p>
      <w:pPr>
        <w:pStyle w:val="Heading3"/>
        <w:numPr>
          <w:ilvl w:val="2"/>
          <w:numId w:val="6"/>
        </w:numPr>
        <w:tabs>
          <w:tab w:pos="1733" w:val="left" w:leader="none"/>
        </w:tabs>
        <w:spacing w:line="240" w:lineRule="auto" w:before="0" w:after="0"/>
        <w:ind w:left="1732" w:right="0" w:hanging="541"/>
        <w:jc w:val="both"/>
      </w:pPr>
      <w:bookmarkStart w:name="_TOC_250030" w:id="24"/>
      <w:r>
        <w:rPr>
          <w:i w:val="0"/>
        </w:rPr>
        <w:t>Context</w:t>
      </w:r>
      <w:r>
        <w:rPr/>
        <w:t>,</w:t>
      </w:r>
      <w:r>
        <w:rPr>
          <w:spacing w:val="-1"/>
        </w:rPr>
        <w:t> </w:t>
      </w:r>
      <w:r>
        <w:rPr/>
        <w:t>Input,</w:t>
      </w:r>
      <w:r>
        <w:rPr>
          <w:spacing w:val="-1"/>
        </w:rPr>
        <w:t> </w:t>
      </w:r>
      <w:r>
        <w:rPr/>
        <w:t>Process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Product (CIPP)</w:t>
      </w:r>
      <w:r>
        <w:rPr>
          <w:spacing w:val="-1"/>
        </w:rPr>
        <w:t> </w:t>
      </w:r>
      <w:r>
        <w:rPr/>
        <w:t>Evaluation</w:t>
      </w:r>
      <w:r>
        <w:rPr>
          <w:spacing w:val="-1"/>
        </w:rPr>
        <w:t> </w:t>
      </w:r>
      <w:bookmarkEnd w:id="24"/>
      <w:r>
        <w:rPr/>
        <w:t>Model</w:t>
      </w:r>
    </w:p>
    <w:p>
      <w:pPr>
        <w:pStyle w:val="BodyText"/>
        <w:spacing w:line="360" w:lineRule="auto" w:before="176"/>
        <w:ind w:left="1192" w:right="583" w:firstLine="719"/>
        <w:jc w:val="both"/>
      </w:pPr>
      <w:r>
        <w:rPr/>
        <w:t>The CIPP model was developed by Guba and Stufflebeam (1970).</w:t>
      </w:r>
      <w:r>
        <w:rPr>
          <w:spacing w:val="1"/>
        </w:rPr>
        <w:t> </w:t>
      </w:r>
      <w:r>
        <w:rPr/>
        <w:t>It is an evaluation</w:t>
      </w:r>
      <w:r>
        <w:rPr>
          <w:spacing w:val="1"/>
        </w:rPr>
        <w:t> </w:t>
      </w:r>
      <w:r>
        <w:rPr/>
        <w:t>framework to serve policy makers who are faced with four different kinds of decisions.</w:t>
      </w:r>
      <w:r>
        <w:rPr>
          <w:spacing w:val="1"/>
        </w:rPr>
        <w:t> </w:t>
      </w:r>
      <w:r>
        <w:rPr/>
        <w:t>In this</w:t>
      </w:r>
      <w:r>
        <w:rPr>
          <w:spacing w:val="1"/>
        </w:rPr>
        <w:t> </w:t>
      </w:r>
      <w:r>
        <w:rPr/>
        <w:t>case, the study endeavors to examine the overall impact of elements of special education</w:t>
      </w:r>
      <w:r>
        <w:rPr>
          <w:spacing w:val="1"/>
        </w:rPr>
        <w:t> </w:t>
      </w:r>
      <w:r>
        <w:rPr/>
        <w:t>curriculum.</w:t>
      </w:r>
      <w:r>
        <w:rPr>
          <w:spacing w:val="1"/>
        </w:rPr>
        <w:t> </w:t>
      </w:r>
      <w:r>
        <w:rPr/>
        <w:t>In essence, context, input, process and product will be assessed carefully.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Galvin (1982) notes, the CIPP is decision-oriented and it focuses on providing information to</w:t>
      </w:r>
      <w:r>
        <w:rPr>
          <w:spacing w:val="1"/>
        </w:rPr>
        <w:t> </w:t>
      </w:r>
      <w:r>
        <w:rPr/>
        <w:t>decision</w:t>
      </w:r>
      <w:r>
        <w:rPr>
          <w:spacing w:val="1"/>
        </w:rPr>
        <w:t> </w:t>
      </w:r>
      <w:r>
        <w:rPr/>
        <w:t>makers.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listed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advantages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CIPP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to include:</w:t>
      </w:r>
      <w:r>
        <w:rPr>
          <w:spacing w:val="1"/>
        </w:rPr>
        <w:t> </w:t>
      </w:r>
      <w:r>
        <w:rPr/>
        <w:t>practicality,</w:t>
      </w:r>
      <w:r>
        <w:rPr>
          <w:spacing w:val="1"/>
        </w:rPr>
        <w:t> </w:t>
      </w:r>
      <w:r>
        <w:rPr/>
        <w:t>effectiveness,</w:t>
      </w:r>
      <w:r>
        <w:rPr>
          <w:spacing w:val="-1"/>
        </w:rPr>
        <w:t> </w:t>
      </w:r>
      <w:r>
        <w:rPr/>
        <w:t>efficiency,</w:t>
      </w:r>
      <w:r>
        <w:rPr>
          <w:spacing w:val="2"/>
        </w:rPr>
        <w:t> </w:t>
      </w:r>
      <w:r>
        <w:rPr/>
        <w:t>comprehensiveness, balance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usability.</w:t>
      </w:r>
    </w:p>
    <w:p>
      <w:pPr>
        <w:pStyle w:val="BodyText"/>
        <w:spacing w:line="360" w:lineRule="auto"/>
        <w:ind w:left="1192" w:right="586" w:firstLine="719"/>
        <w:jc w:val="both"/>
      </w:pPr>
      <w:r>
        <w:rPr/>
        <w:t>In carrying out an evaluation study according to Onwuakpa (1998), the evaluator is</w:t>
      </w:r>
      <w:r>
        <w:rPr>
          <w:spacing w:val="1"/>
        </w:rPr>
        <w:t> </w:t>
      </w:r>
      <w:r>
        <w:rPr/>
        <w:t>expected to identify the objectives of his evaluation, the areas or variables to be evaluated,</w:t>
      </w:r>
      <w:r>
        <w:rPr>
          <w:spacing w:val="1"/>
        </w:rPr>
        <w:t> </w:t>
      </w:r>
      <w:r>
        <w:rPr/>
        <w:t>design valid instruments to collect data, and analyze the data before decision is made based on</w:t>
      </w:r>
      <w:r>
        <w:rPr>
          <w:spacing w:val="1"/>
        </w:rPr>
        <w:t> </w:t>
      </w:r>
      <w:r>
        <w:rPr/>
        <w:t>the results.</w:t>
      </w:r>
      <w:r>
        <w:rPr>
          <w:spacing w:val="1"/>
        </w:rPr>
        <w:t> </w:t>
      </w:r>
      <w:r>
        <w:rPr/>
        <w:t>Moreover, the choice of an evaluation model depends on the objectives of the</w:t>
      </w:r>
      <w:r>
        <w:rPr>
          <w:spacing w:val="1"/>
        </w:rPr>
        <w:t> </w:t>
      </w:r>
      <w:r>
        <w:rPr/>
        <w:t>evaluation</w:t>
      </w:r>
      <w:r>
        <w:rPr>
          <w:spacing w:val="-1"/>
        </w:rPr>
        <w:t> </w:t>
      </w:r>
      <w:r>
        <w:rPr/>
        <w:t>and decisions to be</w:t>
      </w:r>
      <w:r>
        <w:rPr>
          <w:spacing w:val="-1"/>
        </w:rPr>
        <w:t> </w:t>
      </w:r>
      <w:r>
        <w:rPr/>
        <w:t>made.</w:t>
      </w:r>
    </w:p>
    <w:p>
      <w:pPr>
        <w:pStyle w:val="BodyText"/>
        <w:spacing w:line="360" w:lineRule="auto" w:before="1"/>
        <w:ind w:left="1192" w:right="579" w:firstLine="719"/>
        <w:jc w:val="both"/>
      </w:pPr>
      <w:r>
        <w:rPr/>
        <w:t>The purpose of this study is to evaluate the implementation of Elements of Special</w:t>
      </w:r>
      <w:r>
        <w:rPr>
          <w:spacing w:val="1"/>
        </w:rPr>
        <w:t> </w:t>
      </w:r>
      <w:r>
        <w:rPr/>
        <w:t>Education Curriculum in NCE-awarding institutions in Nigeria. Therefore, the CIPP model is</w:t>
      </w:r>
      <w:r>
        <w:rPr>
          <w:spacing w:val="1"/>
        </w:rPr>
        <w:t> </w:t>
      </w:r>
      <w:r>
        <w:rPr/>
        <w:t>adopted for the study and it will provide information as to how the products (outcomes) are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explained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context,</w:t>
      </w:r>
      <w:r>
        <w:rPr>
          <w:spacing w:val="1"/>
        </w:rPr>
        <w:t> </w:t>
      </w:r>
      <w:r>
        <w:rPr/>
        <w:t>input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process.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help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making</w:t>
      </w:r>
      <w:r>
        <w:rPr>
          <w:spacing w:val="-57"/>
        </w:rPr>
        <w:t> </w:t>
      </w:r>
      <w:r>
        <w:rPr/>
        <w:t>recommendations</w:t>
      </w:r>
      <w:r>
        <w:rPr>
          <w:spacing w:val="28"/>
        </w:rPr>
        <w:t> </w:t>
      </w:r>
      <w:r>
        <w:rPr/>
        <w:t>for</w:t>
      </w:r>
      <w:r>
        <w:rPr>
          <w:spacing w:val="29"/>
        </w:rPr>
        <w:t> </w:t>
      </w:r>
      <w:r>
        <w:rPr/>
        <w:t>policy</w:t>
      </w:r>
      <w:r>
        <w:rPr>
          <w:spacing w:val="23"/>
        </w:rPr>
        <w:t> </w:t>
      </w:r>
      <w:r>
        <w:rPr/>
        <w:t>makers</w:t>
      </w:r>
      <w:r>
        <w:rPr>
          <w:spacing w:val="30"/>
        </w:rPr>
        <w:t> </w:t>
      </w:r>
      <w:r>
        <w:rPr/>
        <w:t>on</w:t>
      </w:r>
      <w:r>
        <w:rPr>
          <w:spacing w:val="28"/>
        </w:rPr>
        <w:t> </w:t>
      </w:r>
      <w:r>
        <w:rPr/>
        <w:t>whether</w:t>
      </w:r>
      <w:r>
        <w:rPr>
          <w:spacing w:val="27"/>
        </w:rPr>
        <w:t> </w:t>
      </w:r>
      <w:r>
        <w:rPr/>
        <w:t>to</w:t>
      </w:r>
      <w:r>
        <w:rPr>
          <w:spacing w:val="29"/>
        </w:rPr>
        <w:t> </w:t>
      </w:r>
      <w:r>
        <w:rPr/>
        <w:t>continue,</w:t>
      </w:r>
      <w:r>
        <w:rPr>
          <w:spacing w:val="28"/>
        </w:rPr>
        <w:t> </w:t>
      </w:r>
      <w:r>
        <w:rPr/>
        <w:t>terminate,</w:t>
      </w:r>
      <w:r>
        <w:rPr>
          <w:spacing w:val="28"/>
        </w:rPr>
        <w:t> </w:t>
      </w:r>
      <w:r>
        <w:rPr/>
        <w:t>or</w:t>
      </w:r>
      <w:r>
        <w:rPr>
          <w:spacing w:val="27"/>
        </w:rPr>
        <w:t> </w:t>
      </w:r>
      <w:r>
        <w:rPr/>
        <w:t>refocus</w:t>
      </w:r>
      <w:r>
        <w:rPr>
          <w:spacing w:val="28"/>
        </w:rPr>
        <w:t> </w:t>
      </w:r>
      <w:r>
        <w:rPr/>
        <w:t>the</w:t>
      </w:r>
    </w:p>
    <w:p>
      <w:pPr>
        <w:spacing w:after="0" w:line="360" w:lineRule="auto"/>
        <w:jc w:val="both"/>
        <w:sectPr>
          <w:pgSz w:w="11910" w:h="16840"/>
          <w:pgMar w:header="0" w:footer="928" w:top="1580" w:bottom="1120" w:left="680" w:right="280"/>
        </w:sectPr>
      </w:pPr>
    </w:p>
    <w:p>
      <w:pPr>
        <w:pStyle w:val="BodyText"/>
        <w:spacing w:before="60"/>
        <w:ind w:left="1192"/>
      </w:pPr>
      <w:r>
        <w:rPr/>
        <w:t>programme.</w:t>
      </w:r>
    </w:p>
    <w:p>
      <w:pPr>
        <w:pStyle w:val="BodyText"/>
        <w:spacing w:before="4"/>
        <w:rPr>
          <w:sz w:val="22"/>
        </w:rPr>
      </w:pPr>
    </w:p>
    <w:p>
      <w:pPr>
        <w:pStyle w:val="BodyText"/>
        <w:spacing w:line="360" w:lineRule="auto"/>
        <w:ind w:left="1192" w:right="584" w:firstLine="539"/>
        <w:jc w:val="both"/>
      </w:pPr>
      <w:r>
        <w:rPr/>
        <w:drawing>
          <wp:anchor distT="0" distB="0" distL="0" distR="0" allowOverlap="1" layoutInCell="1" locked="0" behindDoc="1" simplePos="0" relativeHeight="478897664">
            <wp:simplePos x="0" y="0"/>
            <wp:positionH relativeFrom="page">
              <wp:posOffset>1328547</wp:posOffset>
            </wp:positionH>
            <wp:positionV relativeFrom="paragraph">
              <wp:posOffset>1335952</wp:posOffset>
            </wp:positionV>
            <wp:extent cx="5396230" cy="5334984"/>
            <wp:effectExtent l="0" t="0" r="0" b="0"/>
            <wp:wrapNone/>
            <wp:docPr id="61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2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study adopts</w:t>
      </w:r>
      <w:r>
        <w:rPr>
          <w:spacing w:val="1"/>
        </w:rPr>
        <w:t> </w:t>
      </w:r>
      <w:r>
        <w:rPr/>
        <w:t>the Context, Input, Process</w:t>
      </w:r>
      <w:r>
        <w:rPr>
          <w:spacing w:val="1"/>
        </w:rPr>
        <w:t> </w:t>
      </w:r>
      <w:r>
        <w:rPr/>
        <w:t>and Product (CIPP) model which was</w:t>
      </w:r>
      <w:r>
        <w:rPr>
          <w:spacing w:val="1"/>
        </w:rPr>
        <w:t> </w:t>
      </w:r>
      <w:r>
        <w:rPr/>
        <w:t>developed by Guba and Stufflebeam (1970).</w:t>
      </w:r>
      <w:r>
        <w:rPr>
          <w:spacing w:val="1"/>
        </w:rPr>
        <w:t> </w:t>
      </w:r>
      <w:r>
        <w:rPr/>
        <w:t>Guba and Stufflebeam (1970) in Rose and Nyre</w:t>
      </w:r>
      <w:r>
        <w:rPr>
          <w:spacing w:val="1"/>
        </w:rPr>
        <w:t> </w:t>
      </w:r>
      <w:r>
        <w:rPr/>
        <w:t>(197</w:t>
      </w:r>
      <w:r>
        <w:rPr>
          <w:spacing w:val="-1"/>
        </w:rPr>
        <w:t>7</w:t>
      </w:r>
      <w:r>
        <w:rPr/>
        <w:t>) </w:t>
      </w:r>
      <w:r>
        <w:rPr>
          <w:spacing w:val="15"/>
        </w:rPr>
        <w:t> </w:t>
      </w:r>
      <w:r>
        <w:rPr/>
        <w:t>d</w:t>
      </w:r>
      <w:r>
        <w:rPr>
          <w:spacing w:val="1"/>
        </w:rPr>
        <w:t>e</w:t>
      </w:r>
      <w:r>
        <w:rPr/>
        <w:t>fine </w:t>
      </w:r>
      <w:r>
        <w:rPr>
          <w:spacing w:val="15"/>
        </w:rPr>
        <w:t> </w:t>
      </w:r>
      <w:r>
        <w:rPr>
          <w:spacing w:val="-1"/>
        </w:rPr>
        <w:t>e</w:t>
      </w:r>
      <w:r>
        <w:rPr>
          <w:spacing w:val="2"/>
        </w:rPr>
        <w:t>v</w:t>
      </w:r>
      <w:r>
        <w:rPr>
          <w:spacing w:val="-1"/>
        </w:rPr>
        <w:t>a</w:t>
      </w:r>
      <w:r>
        <w:rPr/>
        <w:t>luati</w:t>
      </w:r>
      <w:r>
        <w:rPr>
          <w:spacing w:val="2"/>
        </w:rPr>
        <w:t>o</w:t>
      </w:r>
      <w:r>
        <w:rPr/>
        <w:t>n </w:t>
      </w:r>
      <w:r>
        <w:rPr>
          <w:spacing w:val="16"/>
        </w:rPr>
        <w:t> </w:t>
      </w:r>
      <w:r>
        <w:rPr>
          <w:spacing w:val="-1"/>
        </w:rPr>
        <w:t>a</w:t>
      </w:r>
      <w:r>
        <w:rPr/>
        <w:t>s </w:t>
      </w:r>
      <w:r>
        <w:rPr>
          <w:spacing w:val="16"/>
        </w:rPr>
        <w:t> </w:t>
      </w:r>
      <w:r>
        <w:rPr/>
        <w:t>the </w:t>
      </w:r>
      <w:r>
        <w:rPr>
          <w:spacing w:val="18"/>
        </w:rPr>
        <w:t> </w:t>
      </w:r>
      <w:r>
        <w:rPr>
          <w:spacing w:val="-1"/>
          <w:w w:val="44"/>
        </w:rPr>
        <w:t>―</w:t>
      </w:r>
      <w:r>
        <w:rPr/>
        <w:t>p</w:t>
      </w:r>
      <w:r>
        <w:rPr>
          <w:spacing w:val="-1"/>
        </w:rPr>
        <w:t>r</w:t>
      </w:r>
      <w:r>
        <w:rPr/>
        <w:t>o</w:t>
      </w:r>
      <w:r>
        <w:rPr>
          <w:spacing w:val="1"/>
        </w:rPr>
        <w:t>c</w:t>
      </w:r>
      <w:r>
        <w:rPr>
          <w:spacing w:val="-1"/>
        </w:rPr>
        <w:t>es</w:t>
      </w:r>
      <w:r>
        <w:rPr/>
        <w:t>s </w:t>
      </w:r>
      <w:r>
        <w:rPr>
          <w:spacing w:val="16"/>
        </w:rPr>
        <w:t> </w:t>
      </w:r>
      <w:r>
        <w:rPr/>
        <w:t>of </w:t>
      </w:r>
      <w:r>
        <w:rPr>
          <w:spacing w:val="18"/>
        </w:rPr>
        <w:t> </w:t>
      </w:r>
      <w:r>
        <w:rPr>
          <w:spacing w:val="2"/>
        </w:rPr>
        <w:t>d</w:t>
      </w:r>
      <w:r>
        <w:rPr>
          <w:spacing w:val="-1"/>
        </w:rPr>
        <w:t>e</w:t>
      </w:r>
      <w:r>
        <w:rPr/>
        <w:t>lin</w:t>
      </w:r>
      <w:r>
        <w:rPr>
          <w:spacing w:val="-1"/>
        </w:rPr>
        <w:t>ea</w:t>
      </w:r>
      <w:r>
        <w:rPr/>
        <w:t>tin</w:t>
      </w:r>
      <w:r>
        <w:rPr>
          <w:spacing w:val="-3"/>
        </w:rPr>
        <w:t>g</w:t>
      </w:r>
      <w:r>
        <w:rPr/>
        <w:t>, </w:t>
      </w:r>
      <w:r>
        <w:rPr>
          <w:spacing w:val="18"/>
        </w:rPr>
        <w:t> </w:t>
      </w:r>
      <w:r>
        <w:rPr/>
        <w:t>obtaining </w:t>
      </w:r>
      <w:r>
        <w:rPr>
          <w:spacing w:val="17"/>
        </w:rPr>
        <w:t> </w:t>
      </w:r>
      <w:r>
        <w:rPr>
          <w:spacing w:val="-1"/>
        </w:rPr>
        <w:t>a</w:t>
      </w:r>
      <w:r>
        <w:rPr>
          <w:spacing w:val="2"/>
        </w:rPr>
        <w:t>n</w:t>
      </w:r>
      <w:r>
        <w:rPr/>
        <w:t>d </w:t>
      </w:r>
      <w:r>
        <w:rPr>
          <w:spacing w:val="16"/>
        </w:rPr>
        <w:t> </w:t>
      </w:r>
      <w:r>
        <w:rPr/>
        <w:t>p</w:t>
      </w:r>
      <w:r>
        <w:rPr>
          <w:spacing w:val="-1"/>
        </w:rPr>
        <w:t>r</w:t>
      </w:r>
      <w:r>
        <w:rPr/>
        <w:t>oviding </w:t>
      </w:r>
      <w:r>
        <w:rPr>
          <w:spacing w:val="14"/>
        </w:rPr>
        <w:t> </w:t>
      </w:r>
      <w:r>
        <w:rPr/>
        <w:t>u</w:t>
      </w:r>
      <w:r>
        <w:rPr>
          <w:spacing w:val="2"/>
        </w:rPr>
        <w:t>s</w:t>
      </w:r>
      <w:r>
        <w:rPr>
          <w:spacing w:val="-1"/>
        </w:rPr>
        <w:t>e</w:t>
      </w:r>
      <w:r>
        <w:rPr/>
        <w:t>ful information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judging</w:t>
      </w:r>
      <w:r>
        <w:rPr>
          <w:spacing w:val="1"/>
        </w:rPr>
        <w:t> </w:t>
      </w:r>
      <w:r>
        <w:rPr/>
        <w:t>decisions</w:t>
      </w:r>
      <w:r>
        <w:rPr>
          <w:spacing w:val="1"/>
        </w:rPr>
        <w:t> </w:t>
      </w:r>
      <w:r>
        <w:rPr/>
        <w:t>alternatives‖.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definition</w:t>
      </w:r>
      <w:r>
        <w:rPr>
          <w:spacing w:val="1"/>
        </w:rPr>
        <w:t> </w:t>
      </w:r>
      <w:r>
        <w:rPr/>
        <w:t>addresses</w:t>
      </w:r>
      <w:r>
        <w:rPr>
          <w:spacing w:val="1"/>
        </w:rPr>
        <w:t> </w:t>
      </w:r>
      <w:r>
        <w:rPr/>
        <w:t>three</w:t>
      </w:r>
      <w:r>
        <w:rPr>
          <w:spacing w:val="60"/>
        </w:rPr>
        <w:t> </w:t>
      </w:r>
      <w:r>
        <w:rPr/>
        <w:t>important</w:t>
      </w:r>
      <w:r>
        <w:rPr>
          <w:spacing w:val="1"/>
        </w:rPr>
        <w:t> </w:t>
      </w:r>
      <w:r>
        <w:rPr/>
        <w:t>points.</w:t>
      </w:r>
      <w:r>
        <w:rPr>
          <w:spacing w:val="1"/>
        </w:rPr>
        <w:t> </w:t>
      </w:r>
      <w:r>
        <w:rPr/>
        <w:t>Firstly, evaluation is seen as a systematic, continuing process.</w:t>
      </w:r>
      <w:r>
        <w:rPr>
          <w:spacing w:val="1"/>
        </w:rPr>
        <w:t> </w:t>
      </w:r>
      <w:r>
        <w:rPr/>
        <w:t>Secondly, the process</w:t>
      </w:r>
      <w:r>
        <w:rPr>
          <w:spacing w:val="1"/>
        </w:rPr>
        <w:t> </w:t>
      </w:r>
      <w:r>
        <w:rPr/>
        <w:t>involves</w:t>
      </w:r>
      <w:r>
        <w:rPr>
          <w:spacing w:val="-1"/>
        </w:rPr>
        <w:t> </w:t>
      </w:r>
      <w:r>
        <w:rPr/>
        <w:t>three</w:t>
      </w:r>
      <w:r>
        <w:rPr>
          <w:spacing w:val="-1"/>
        </w:rPr>
        <w:t> </w:t>
      </w:r>
      <w:r>
        <w:rPr/>
        <w:t>basic steps:</w:t>
      </w:r>
    </w:p>
    <w:p>
      <w:pPr>
        <w:pStyle w:val="ListParagraph"/>
        <w:numPr>
          <w:ilvl w:val="3"/>
          <w:numId w:val="6"/>
        </w:numPr>
        <w:tabs>
          <w:tab w:pos="2273" w:val="left" w:leader="none"/>
        </w:tabs>
        <w:spacing w:line="240" w:lineRule="auto" w:before="121" w:after="0"/>
        <w:ind w:left="2272" w:right="0" w:hanging="541"/>
        <w:jc w:val="both"/>
        <w:rPr>
          <w:sz w:val="24"/>
        </w:rPr>
      </w:pPr>
      <w:r>
        <w:rPr>
          <w:sz w:val="24"/>
        </w:rPr>
        <w:t>delineating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questions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be</w:t>
      </w:r>
      <w:r>
        <w:rPr>
          <w:spacing w:val="-2"/>
          <w:sz w:val="24"/>
        </w:rPr>
        <w:t> </w:t>
      </w:r>
      <w:r>
        <w:rPr>
          <w:sz w:val="24"/>
        </w:rPr>
        <w:t>answered;</w:t>
      </w:r>
    </w:p>
    <w:p>
      <w:pPr>
        <w:pStyle w:val="ListParagraph"/>
        <w:numPr>
          <w:ilvl w:val="3"/>
          <w:numId w:val="6"/>
        </w:numPr>
        <w:tabs>
          <w:tab w:pos="2273" w:val="left" w:leader="none"/>
        </w:tabs>
        <w:spacing w:line="240" w:lineRule="auto" w:before="139" w:after="0"/>
        <w:ind w:left="2272" w:right="0" w:hanging="541"/>
        <w:jc w:val="both"/>
        <w:rPr>
          <w:sz w:val="24"/>
        </w:rPr>
      </w:pPr>
      <w:r>
        <w:rPr>
          <w:sz w:val="24"/>
        </w:rPr>
        <w:t>obtaining</w:t>
      </w:r>
      <w:r>
        <w:rPr>
          <w:spacing w:val="-3"/>
          <w:sz w:val="24"/>
        </w:rPr>
        <w:t> </w:t>
      </w:r>
      <w:r>
        <w:rPr>
          <w:sz w:val="24"/>
        </w:rPr>
        <w:t>relevant</w:t>
      </w:r>
      <w:r>
        <w:rPr>
          <w:spacing w:val="-1"/>
          <w:sz w:val="24"/>
        </w:rPr>
        <w:t> </w:t>
      </w:r>
      <w:r>
        <w:rPr>
          <w:sz w:val="24"/>
        </w:rPr>
        <w:t>information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order to</w:t>
      </w:r>
      <w:r>
        <w:rPr>
          <w:spacing w:val="-1"/>
          <w:sz w:val="24"/>
        </w:rPr>
        <w:t> </w:t>
      </w:r>
      <w:r>
        <w:rPr>
          <w:sz w:val="24"/>
        </w:rPr>
        <w:t>answer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questions;</w:t>
      </w:r>
      <w:r>
        <w:rPr>
          <w:spacing w:val="-1"/>
          <w:sz w:val="24"/>
        </w:rPr>
        <w:t> </w:t>
      </w:r>
      <w:r>
        <w:rPr>
          <w:sz w:val="24"/>
        </w:rPr>
        <w:t>and</w:t>
      </w:r>
    </w:p>
    <w:p>
      <w:pPr>
        <w:pStyle w:val="ListParagraph"/>
        <w:numPr>
          <w:ilvl w:val="3"/>
          <w:numId w:val="6"/>
        </w:numPr>
        <w:tabs>
          <w:tab w:pos="2273" w:val="left" w:leader="none"/>
        </w:tabs>
        <w:spacing w:line="240" w:lineRule="auto" w:before="137" w:after="0"/>
        <w:ind w:left="2272" w:right="0" w:hanging="541"/>
        <w:jc w:val="both"/>
        <w:rPr>
          <w:sz w:val="24"/>
        </w:rPr>
      </w:pPr>
      <w:r>
        <w:rPr>
          <w:sz w:val="24"/>
        </w:rPr>
        <w:t>providing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information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decision</w:t>
      </w:r>
      <w:r>
        <w:rPr>
          <w:spacing w:val="-1"/>
          <w:sz w:val="24"/>
        </w:rPr>
        <w:t> </w:t>
      </w:r>
      <w:r>
        <w:rPr>
          <w:sz w:val="24"/>
        </w:rPr>
        <w:t>makers.</w:t>
      </w:r>
    </w:p>
    <w:p>
      <w:pPr>
        <w:pStyle w:val="BodyText"/>
        <w:spacing w:before="6"/>
        <w:rPr>
          <w:sz w:val="22"/>
        </w:rPr>
      </w:pPr>
    </w:p>
    <w:p>
      <w:pPr>
        <w:pStyle w:val="BodyText"/>
        <w:spacing w:line="360" w:lineRule="auto"/>
        <w:ind w:left="1192" w:right="581" w:firstLine="539"/>
        <w:jc w:val="both"/>
      </w:pPr>
      <w:r>
        <w:rPr/>
        <w:t>Thirdly,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aids</w:t>
      </w:r>
      <w:r>
        <w:rPr>
          <w:spacing w:val="1"/>
        </w:rPr>
        <w:t> </w:t>
      </w:r>
      <w:r>
        <w:rPr/>
        <w:t>decision-making.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primary</w:t>
      </w:r>
      <w:r>
        <w:rPr>
          <w:spacing w:val="1"/>
        </w:rPr>
        <w:t> </w:t>
      </w:r>
      <w:r>
        <w:rPr/>
        <w:t>focus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decision-making.</w:t>
      </w:r>
      <w:r>
        <w:rPr>
          <w:spacing w:val="1"/>
        </w:rPr>
        <w:t> </w:t>
      </w:r>
      <w:r>
        <w:rPr/>
        <w:t>Guba and Stufflebeam (1970) assert that the CIPP model answers four</w:t>
      </w:r>
      <w:r>
        <w:rPr>
          <w:spacing w:val="1"/>
        </w:rPr>
        <w:t> </w:t>
      </w:r>
      <w:r>
        <w:rPr/>
        <w:t>questions</w:t>
      </w:r>
      <w:r>
        <w:rPr>
          <w:spacing w:val="-1"/>
        </w:rPr>
        <w:t> </w:t>
      </w:r>
      <w:r>
        <w:rPr/>
        <w:t>on decision making:</w:t>
      </w:r>
    </w:p>
    <w:p>
      <w:pPr>
        <w:pStyle w:val="ListParagraph"/>
        <w:numPr>
          <w:ilvl w:val="0"/>
          <w:numId w:val="10"/>
        </w:numPr>
        <w:tabs>
          <w:tab w:pos="2273" w:val="left" w:leader="none"/>
        </w:tabs>
        <w:spacing w:line="240" w:lineRule="auto" w:before="119" w:after="0"/>
        <w:ind w:left="2272" w:right="0" w:hanging="541"/>
        <w:jc w:val="both"/>
        <w:rPr>
          <w:sz w:val="24"/>
        </w:rPr>
      </w:pPr>
      <w:r>
        <w:rPr>
          <w:sz w:val="24"/>
        </w:rPr>
        <w:t>What</w:t>
      </w:r>
      <w:r>
        <w:rPr>
          <w:spacing w:val="-1"/>
          <w:sz w:val="24"/>
        </w:rPr>
        <w:t> </w:t>
      </w:r>
      <w:r>
        <w:rPr>
          <w:sz w:val="24"/>
        </w:rPr>
        <w:t>objectives</w:t>
      </w:r>
      <w:r>
        <w:rPr>
          <w:spacing w:val="-1"/>
          <w:sz w:val="24"/>
        </w:rPr>
        <w:t> </w:t>
      </w:r>
      <w:r>
        <w:rPr>
          <w:sz w:val="24"/>
        </w:rPr>
        <w:t>should</w:t>
      </w:r>
      <w:r>
        <w:rPr>
          <w:spacing w:val="-1"/>
          <w:sz w:val="24"/>
        </w:rPr>
        <w:t> </w:t>
      </w:r>
      <w:r>
        <w:rPr>
          <w:sz w:val="24"/>
        </w:rPr>
        <w:t>be</w:t>
      </w:r>
      <w:r>
        <w:rPr>
          <w:spacing w:val="-2"/>
          <w:sz w:val="24"/>
        </w:rPr>
        <w:t> </w:t>
      </w:r>
      <w:r>
        <w:rPr>
          <w:sz w:val="24"/>
        </w:rPr>
        <w:t>accomplished?</w:t>
      </w:r>
    </w:p>
    <w:p>
      <w:pPr>
        <w:pStyle w:val="ListParagraph"/>
        <w:numPr>
          <w:ilvl w:val="0"/>
          <w:numId w:val="10"/>
        </w:numPr>
        <w:tabs>
          <w:tab w:pos="2272" w:val="left" w:leader="none"/>
          <w:tab w:pos="2273" w:val="left" w:leader="none"/>
        </w:tabs>
        <w:spacing w:line="240" w:lineRule="auto" w:before="139" w:after="0"/>
        <w:ind w:left="2272" w:right="0" w:hanging="541"/>
        <w:jc w:val="left"/>
        <w:rPr>
          <w:sz w:val="24"/>
        </w:rPr>
      </w:pPr>
      <w:r>
        <w:rPr>
          <w:sz w:val="24"/>
        </w:rPr>
        <w:t>What</w:t>
      </w:r>
      <w:r>
        <w:rPr>
          <w:spacing w:val="-2"/>
          <w:sz w:val="24"/>
        </w:rPr>
        <w:t> </w:t>
      </w:r>
      <w:r>
        <w:rPr>
          <w:sz w:val="24"/>
        </w:rPr>
        <w:t>procedures</w:t>
      </w:r>
      <w:r>
        <w:rPr>
          <w:spacing w:val="-1"/>
          <w:sz w:val="24"/>
        </w:rPr>
        <w:t> </w:t>
      </w:r>
      <w:r>
        <w:rPr>
          <w:sz w:val="24"/>
        </w:rPr>
        <w:t>should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-2"/>
          <w:sz w:val="24"/>
        </w:rPr>
        <w:t> </w:t>
      </w:r>
      <w:r>
        <w:rPr>
          <w:sz w:val="24"/>
        </w:rPr>
        <w:t>followed</w:t>
      </w:r>
      <w:r>
        <w:rPr>
          <w:spacing w:val="-1"/>
          <w:sz w:val="24"/>
        </w:rPr>
        <w:t> </w:t>
      </w:r>
      <w:r>
        <w:rPr>
          <w:sz w:val="24"/>
        </w:rPr>
        <w:t>so</w:t>
      </w:r>
      <w:r>
        <w:rPr>
          <w:spacing w:val="-2"/>
          <w:sz w:val="24"/>
        </w:rPr>
        <w:t> </w:t>
      </w:r>
      <w:r>
        <w:rPr>
          <w:sz w:val="24"/>
        </w:rPr>
        <w:t>as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accomplish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objectives?</w:t>
      </w:r>
    </w:p>
    <w:p>
      <w:pPr>
        <w:pStyle w:val="ListParagraph"/>
        <w:numPr>
          <w:ilvl w:val="0"/>
          <w:numId w:val="10"/>
        </w:numPr>
        <w:tabs>
          <w:tab w:pos="2272" w:val="left" w:leader="none"/>
          <w:tab w:pos="2273" w:val="left" w:leader="none"/>
        </w:tabs>
        <w:spacing w:line="240" w:lineRule="auto" w:before="137" w:after="0"/>
        <w:ind w:left="2272" w:right="0" w:hanging="541"/>
        <w:jc w:val="left"/>
        <w:rPr>
          <w:sz w:val="24"/>
        </w:rPr>
      </w:pPr>
      <w:r>
        <w:rPr>
          <w:sz w:val="24"/>
        </w:rPr>
        <w:t>Are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procedures</w:t>
      </w:r>
      <w:r>
        <w:rPr>
          <w:spacing w:val="-2"/>
          <w:sz w:val="24"/>
        </w:rPr>
        <w:t> </w:t>
      </w:r>
      <w:r>
        <w:rPr>
          <w:sz w:val="24"/>
        </w:rPr>
        <w:t>working</w:t>
      </w:r>
      <w:r>
        <w:rPr>
          <w:spacing w:val="-4"/>
          <w:sz w:val="24"/>
        </w:rPr>
        <w:t> </w:t>
      </w:r>
      <w:r>
        <w:rPr>
          <w:sz w:val="24"/>
        </w:rPr>
        <w:t>properly?</w:t>
      </w:r>
    </w:p>
    <w:p>
      <w:pPr>
        <w:pStyle w:val="ListParagraph"/>
        <w:numPr>
          <w:ilvl w:val="0"/>
          <w:numId w:val="10"/>
        </w:numPr>
        <w:tabs>
          <w:tab w:pos="2272" w:val="left" w:leader="none"/>
          <w:tab w:pos="2273" w:val="left" w:leader="none"/>
        </w:tabs>
        <w:spacing w:line="240" w:lineRule="auto" w:before="140" w:after="0"/>
        <w:ind w:left="2272" w:right="0" w:hanging="541"/>
        <w:jc w:val="left"/>
        <w:rPr>
          <w:sz w:val="24"/>
        </w:rPr>
      </w:pPr>
      <w:r>
        <w:rPr>
          <w:sz w:val="24"/>
        </w:rPr>
        <w:t>Are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objectives</w:t>
      </w:r>
      <w:r>
        <w:rPr>
          <w:spacing w:val="-1"/>
          <w:sz w:val="24"/>
        </w:rPr>
        <w:t> </w:t>
      </w:r>
      <w:r>
        <w:rPr>
          <w:sz w:val="24"/>
        </w:rPr>
        <w:t>being</w:t>
      </w:r>
      <w:r>
        <w:rPr>
          <w:spacing w:val="-2"/>
          <w:sz w:val="24"/>
        </w:rPr>
        <w:t> </w:t>
      </w:r>
      <w:r>
        <w:rPr>
          <w:sz w:val="24"/>
        </w:rPr>
        <w:t>achieved?</w:t>
      </w:r>
    </w:p>
    <w:p>
      <w:pPr>
        <w:pStyle w:val="BodyText"/>
        <w:spacing w:before="3"/>
        <w:rPr>
          <w:sz w:val="22"/>
        </w:rPr>
      </w:pPr>
    </w:p>
    <w:p>
      <w:pPr>
        <w:pStyle w:val="BodyText"/>
        <w:spacing w:line="360" w:lineRule="auto"/>
        <w:ind w:left="1192" w:right="584" w:firstLine="532"/>
        <w:jc w:val="both"/>
      </w:pPr>
      <w:r>
        <w:rPr/>
        <w:t>The</w:t>
      </w:r>
      <w:r>
        <w:rPr>
          <w:spacing w:val="1"/>
        </w:rPr>
        <w:t> </w:t>
      </w:r>
      <w:r>
        <w:rPr/>
        <w:t>Stufflebeam‘s</w:t>
      </w:r>
      <w:r>
        <w:rPr>
          <w:spacing w:val="1"/>
        </w:rPr>
        <w:t> </w:t>
      </w:r>
      <w:r>
        <w:rPr/>
        <w:t>(1974)</w:t>
      </w:r>
      <w:r>
        <w:rPr>
          <w:spacing w:val="1"/>
        </w:rPr>
        <w:t> </w:t>
      </w:r>
      <w:r>
        <w:rPr/>
        <w:t>systems-oriented</w:t>
      </w:r>
      <w:r>
        <w:rPr>
          <w:spacing w:val="1"/>
        </w:rPr>
        <w:t> </w:t>
      </w:r>
      <w:r>
        <w:rPr/>
        <w:t>CIPP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provides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comprehensive</w:t>
      </w:r>
      <w:r>
        <w:rPr>
          <w:spacing w:val="1"/>
        </w:rPr>
        <w:t> </w:t>
      </w:r>
      <w:r>
        <w:rPr/>
        <w:t>framework for this evaluation. The CIPP is an acronym comprising four elements or types of</w:t>
      </w:r>
      <w:r>
        <w:rPr>
          <w:spacing w:val="1"/>
        </w:rPr>
        <w:t> </w:t>
      </w:r>
      <w:r>
        <w:rPr/>
        <w:t>evaluation,</w:t>
      </w:r>
      <w:r>
        <w:rPr>
          <w:spacing w:val="-1"/>
        </w:rPr>
        <w:t> </w:t>
      </w:r>
      <w:r>
        <w:rPr/>
        <w:t>namely:</w:t>
      </w:r>
    </w:p>
    <w:p>
      <w:pPr>
        <w:pStyle w:val="ListParagraph"/>
        <w:numPr>
          <w:ilvl w:val="3"/>
          <w:numId w:val="2"/>
        </w:numPr>
        <w:tabs>
          <w:tab w:pos="1913" w:val="left" w:leader="none"/>
        </w:tabs>
        <w:spacing w:line="240" w:lineRule="auto" w:before="122" w:after="0"/>
        <w:ind w:left="1912" w:right="0" w:hanging="721"/>
        <w:jc w:val="both"/>
        <w:rPr>
          <w:sz w:val="24"/>
        </w:rPr>
      </w:pPr>
      <w:r>
        <w:rPr>
          <w:sz w:val="24"/>
        </w:rPr>
        <w:t>Context</w:t>
      </w:r>
    </w:p>
    <w:p>
      <w:pPr>
        <w:pStyle w:val="ListParagraph"/>
        <w:numPr>
          <w:ilvl w:val="3"/>
          <w:numId w:val="2"/>
        </w:numPr>
        <w:tabs>
          <w:tab w:pos="1913" w:val="left" w:leader="none"/>
        </w:tabs>
        <w:spacing w:line="240" w:lineRule="auto" w:before="137" w:after="0"/>
        <w:ind w:left="1912" w:right="0" w:hanging="721"/>
        <w:jc w:val="both"/>
        <w:rPr>
          <w:sz w:val="24"/>
        </w:rPr>
      </w:pPr>
      <w:r>
        <w:rPr>
          <w:sz w:val="24"/>
        </w:rPr>
        <w:t>Input</w:t>
      </w:r>
    </w:p>
    <w:p>
      <w:pPr>
        <w:pStyle w:val="ListParagraph"/>
        <w:numPr>
          <w:ilvl w:val="3"/>
          <w:numId w:val="2"/>
        </w:numPr>
        <w:tabs>
          <w:tab w:pos="1912" w:val="left" w:leader="none"/>
          <w:tab w:pos="1913" w:val="left" w:leader="none"/>
        </w:tabs>
        <w:spacing w:line="240" w:lineRule="auto" w:before="139" w:after="0"/>
        <w:ind w:left="1912" w:right="0" w:hanging="721"/>
        <w:jc w:val="left"/>
        <w:rPr>
          <w:sz w:val="24"/>
        </w:rPr>
      </w:pPr>
      <w:r>
        <w:rPr>
          <w:sz w:val="24"/>
        </w:rPr>
        <w:t>Process;</w:t>
      </w:r>
      <w:r>
        <w:rPr>
          <w:spacing w:val="-2"/>
          <w:sz w:val="24"/>
        </w:rPr>
        <w:t> </w:t>
      </w:r>
      <w:r>
        <w:rPr>
          <w:sz w:val="24"/>
        </w:rPr>
        <w:t>and</w:t>
      </w:r>
    </w:p>
    <w:p>
      <w:pPr>
        <w:pStyle w:val="ListParagraph"/>
        <w:numPr>
          <w:ilvl w:val="3"/>
          <w:numId w:val="2"/>
        </w:numPr>
        <w:tabs>
          <w:tab w:pos="1912" w:val="left" w:leader="none"/>
          <w:tab w:pos="1913" w:val="left" w:leader="none"/>
        </w:tabs>
        <w:spacing w:line="240" w:lineRule="auto" w:before="137" w:after="0"/>
        <w:ind w:left="1912" w:right="0" w:hanging="721"/>
        <w:jc w:val="left"/>
        <w:rPr>
          <w:sz w:val="24"/>
        </w:rPr>
      </w:pPr>
      <w:r>
        <w:rPr>
          <w:sz w:val="24"/>
        </w:rPr>
        <w:t>Product</w:t>
      </w:r>
    </w:p>
    <w:p>
      <w:pPr>
        <w:pStyle w:val="BodyText"/>
        <w:spacing w:before="6"/>
        <w:rPr>
          <w:sz w:val="22"/>
        </w:rPr>
      </w:pPr>
    </w:p>
    <w:p>
      <w:pPr>
        <w:pStyle w:val="BodyText"/>
        <w:spacing w:line="360" w:lineRule="auto"/>
        <w:ind w:left="1192" w:right="580" w:firstLine="539"/>
        <w:jc w:val="both"/>
      </w:pPr>
      <w:r>
        <w:rPr/>
        <w:t>The CIPP model provides a plan, which structures the type of data to be collected based</w:t>
      </w:r>
      <w:r>
        <w:rPr>
          <w:spacing w:val="1"/>
        </w:rPr>
        <w:t> </w:t>
      </w:r>
      <w:r>
        <w:rPr/>
        <w:t>on the types of questions asked with respect to the worth of the aspect of the curriculum to be</w:t>
      </w:r>
      <w:r>
        <w:rPr>
          <w:spacing w:val="1"/>
        </w:rPr>
        <w:t> </w:t>
      </w:r>
      <w:r>
        <w:rPr/>
        <w:t>evaluated. The CIPP model of curriculum development as revised by Stufflebeam (1984) have</w:t>
      </w:r>
      <w:r>
        <w:rPr>
          <w:spacing w:val="1"/>
        </w:rPr>
        <w:t> </w:t>
      </w:r>
      <w:r>
        <w:rPr/>
        <w:t>the following</w:t>
      </w:r>
      <w:r>
        <w:rPr>
          <w:spacing w:val="-3"/>
        </w:rPr>
        <w:t> </w:t>
      </w:r>
      <w:r>
        <w:rPr/>
        <w:t>primary</w:t>
      </w:r>
      <w:r>
        <w:rPr>
          <w:spacing w:val="-5"/>
        </w:rPr>
        <w:t> </w:t>
      </w:r>
      <w:r>
        <w:rPr/>
        <w:t>components:</w:t>
      </w:r>
    </w:p>
    <w:p>
      <w:pPr>
        <w:pStyle w:val="BodyText"/>
        <w:spacing w:line="360" w:lineRule="auto" w:before="1"/>
        <w:ind w:left="1192" w:right="581"/>
        <w:jc w:val="both"/>
      </w:pPr>
      <w:r>
        <w:rPr>
          <w:b/>
        </w:rPr>
        <w:t>Context Evaluation: </w:t>
      </w:r>
      <w:r>
        <w:rPr/>
        <w:t>This is concerned with the assessment of the social and educational</w:t>
      </w:r>
      <w:r>
        <w:rPr>
          <w:spacing w:val="1"/>
        </w:rPr>
        <w:t> </w:t>
      </w:r>
      <w:r>
        <w:rPr/>
        <w:t>contexts in order to identify the target audience, the determination of the needs to be met and</w:t>
      </w:r>
      <w:r>
        <w:rPr>
          <w:spacing w:val="1"/>
        </w:rPr>
        <w:t> </w:t>
      </w:r>
      <w:r>
        <w:rPr/>
        <w:t>the</w:t>
      </w:r>
      <w:r>
        <w:rPr>
          <w:spacing w:val="41"/>
        </w:rPr>
        <w:t> </w:t>
      </w:r>
      <w:r>
        <w:rPr/>
        <w:t>objectives</w:t>
      </w:r>
      <w:r>
        <w:rPr>
          <w:spacing w:val="43"/>
        </w:rPr>
        <w:t> </w:t>
      </w:r>
      <w:r>
        <w:rPr/>
        <w:t>to</w:t>
      </w:r>
      <w:r>
        <w:rPr>
          <w:spacing w:val="42"/>
        </w:rPr>
        <w:t> </w:t>
      </w:r>
      <w:r>
        <w:rPr/>
        <w:t>be</w:t>
      </w:r>
      <w:r>
        <w:rPr>
          <w:spacing w:val="42"/>
        </w:rPr>
        <w:t> </w:t>
      </w:r>
      <w:r>
        <w:rPr/>
        <w:t>addressed.</w:t>
      </w:r>
      <w:r>
        <w:rPr>
          <w:spacing w:val="41"/>
        </w:rPr>
        <w:t> </w:t>
      </w:r>
      <w:r>
        <w:rPr/>
        <w:t>Context</w:t>
      </w:r>
      <w:r>
        <w:rPr>
          <w:spacing w:val="43"/>
        </w:rPr>
        <w:t> </w:t>
      </w:r>
      <w:r>
        <w:rPr/>
        <w:t>is</w:t>
      </w:r>
      <w:r>
        <w:rPr>
          <w:spacing w:val="42"/>
        </w:rPr>
        <w:t> </w:t>
      </w:r>
      <w:r>
        <w:rPr/>
        <w:t>the</w:t>
      </w:r>
      <w:r>
        <w:rPr>
          <w:spacing w:val="42"/>
        </w:rPr>
        <w:t> </w:t>
      </w:r>
      <w:r>
        <w:rPr/>
        <w:t>element,</w:t>
      </w:r>
      <w:r>
        <w:rPr>
          <w:spacing w:val="43"/>
        </w:rPr>
        <w:t> </w:t>
      </w:r>
      <w:r>
        <w:rPr/>
        <w:t>which</w:t>
      </w:r>
      <w:r>
        <w:rPr>
          <w:spacing w:val="41"/>
        </w:rPr>
        <w:t> </w:t>
      </w:r>
      <w:r>
        <w:rPr/>
        <w:t>questions</w:t>
      </w:r>
      <w:r>
        <w:rPr>
          <w:spacing w:val="43"/>
        </w:rPr>
        <w:t> </w:t>
      </w:r>
      <w:r>
        <w:rPr/>
        <w:t>the</w:t>
      </w:r>
      <w:r>
        <w:rPr>
          <w:spacing w:val="41"/>
        </w:rPr>
        <w:t> </w:t>
      </w:r>
      <w:r>
        <w:rPr/>
        <w:t>rationale</w:t>
      </w:r>
      <w:r>
        <w:rPr>
          <w:spacing w:val="42"/>
        </w:rPr>
        <w:t> </w:t>
      </w:r>
      <w:r>
        <w:rPr/>
        <w:t>for</w:t>
      </w:r>
      <w:r>
        <w:rPr>
          <w:spacing w:val="40"/>
        </w:rPr>
        <w:t> </w:t>
      </w:r>
      <w:r>
        <w:rPr/>
        <w:t>a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79"/>
        <w:jc w:val="both"/>
      </w:pPr>
      <w:r>
        <w:rPr/>
        <w:t>curriculum and what the parameters of such curriculum will be in terms of aims, goals and</w:t>
      </w:r>
      <w:r>
        <w:rPr>
          <w:spacing w:val="1"/>
        </w:rPr>
        <w:t> </w:t>
      </w:r>
      <w:r>
        <w:rPr/>
        <w:t>objectives.</w:t>
      </w:r>
      <w:r>
        <w:rPr>
          <w:spacing w:val="-1"/>
        </w:rPr>
        <w:t> </w:t>
      </w:r>
      <w:r>
        <w:rPr/>
        <w:t>Context</w:t>
      </w:r>
      <w:r>
        <w:rPr>
          <w:spacing w:val="-1"/>
        </w:rPr>
        <w:t> </w:t>
      </w:r>
      <w:r>
        <w:rPr/>
        <w:t>evaluation guides</w:t>
      </w:r>
      <w:r>
        <w:rPr>
          <w:spacing w:val="-1"/>
        </w:rPr>
        <w:t> </w:t>
      </w:r>
      <w:r>
        <w:rPr/>
        <w:t>planning</w:t>
      </w:r>
      <w:r>
        <w:rPr>
          <w:spacing w:val="-4"/>
        </w:rPr>
        <w:t> </w:t>
      </w:r>
      <w:r>
        <w:rPr/>
        <w:t>decisions with</w:t>
      </w:r>
      <w:r>
        <w:rPr>
          <w:spacing w:val="-1"/>
        </w:rPr>
        <w:t> </w:t>
      </w:r>
      <w:r>
        <w:rPr/>
        <w:t>regards to</w:t>
      </w:r>
      <w:r>
        <w:rPr>
          <w:spacing w:val="-1"/>
        </w:rPr>
        <w:t> </w:t>
      </w:r>
      <w:r>
        <w:rPr/>
        <w:t>needed</w:t>
      </w:r>
      <w:r>
        <w:rPr>
          <w:spacing w:val="-1"/>
        </w:rPr>
        <w:t> </w:t>
      </w:r>
      <w:r>
        <w:rPr/>
        <w:t>changes.</w:t>
      </w:r>
    </w:p>
    <w:p>
      <w:pPr>
        <w:pStyle w:val="BodyText"/>
        <w:spacing w:line="360" w:lineRule="auto"/>
        <w:ind w:left="1192" w:right="579"/>
        <w:jc w:val="both"/>
      </w:pPr>
      <w:r>
        <w:rPr/>
        <w:drawing>
          <wp:anchor distT="0" distB="0" distL="0" distR="0" allowOverlap="1" layoutInCell="1" locked="0" behindDoc="1" simplePos="0" relativeHeight="478898176">
            <wp:simplePos x="0" y="0"/>
            <wp:positionH relativeFrom="page">
              <wp:posOffset>1328547</wp:posOffset>
            </wp:positionH>
            <wp:positionV relativeFrom="paragraph">
              <wp:posOffset>1148500</wp:posOffset>
            </wp:positionV>
            <wp:extent cx="5396230" cy="5334984"/>
            <wp:effectExtent l="0" t="0" r="0" b="0"/>
            <wp:wrapNone/>
            <wp:docPr id="63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4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</w:rPr>
        <w:t>Input</w:t>
      </w:r>
      <w:r>
        <w:rPr>
          <w:b/>
          <w:spacing w:val="1"/>
        </w:rPr>
        <w:t> </w:t>
      </w:r>
      <w:r>
        <w:rPr>
          <w:b/>
        </w:rPr>
        <w:t>Evaluation:</w:t>
      </w:r>
      <w:r>
        <w:rPr>
          <w:b/>
          <w:spacing w:val="1"/>
        </w:rPr>
        <w:t> </w:t>
      </w:r>
      <w:r>
        <w:rPr/>
        <w:t>This is</w:t>
      </w:r>
      <w:r>
        <w:rPr>
          <w:spacing w:val="1"/>
        </w:rPr>
        <w:t> </w:t>
      </w:r>
      <w:r>
        <w:rPr/>
        <w:t>designed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determine available resources,</w:t>
      </w:r>
      <w:r>
        <w:rPr>
          <w:spacing w:val="1"/>
        </w:rPr>
        <w:t> </w:t>
      </w:r>
      <w:r>
        <w:rPr/>
        <w:t>possible alternative</w:t>
      </w:r>
      <w:r>
        <w:rPr>
          <w:spacing w:val="1"/>
        </w:rPr>
        <w:t> </w:t>
      </w:r>
      <w:r>
        <w:rPr/>
        <w:t>strategies and plans in relation to how best to meet the objectives of the program. Essentially,</w:t>
      </w:r>
      <w:r>
        <w:rPr>
          <w:spacing w:val="1"/>
        </w:rPr>
        <w:t> </w:t>
      </w:r>
      <w:r>
        <w:rPr/>
        <w:t>input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provides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decide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strategies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employed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implement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program.</w:t>
      </w:r>
      <w:r>
        <w:rPr>
          <w:spacing w:val="1"/>
        </w:rPr>
        <w:t> </w:t>
      </w:r>
      <w:r>
        <w:rPr/>
        <w:t>Specifically,</w:t>
      </w:r>
      <w:r>
        <w:rPr>
          <w:spacing w:val="1"/>
        </w:rPr>
        <w:t> </w:t>
      </w:r>
      <w:r>
        <w:rPr/>
        <w:t>questions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quality of</w:t>
      </w:r>
      <w:r>
        <w:rPr>
          <w:spacing w:val="1"/>
        </w:rPr>
        <w:t> </w:t>
      </w:r>
      <w:r>
        <w:rPr/>
        <w:t>staff,</w:t>
      </w:r>
      <w:r>
        <w:rPr>
          <w:spacing w:val="1"/>
        </w:rPr>
        <w:t> </w:t>
      </w:r>
      <w:r>
        <w:rPr/>
        <w:t>time,</w:t>
      </w:r>
      <w:r>
        <w:rPr>
          <w:spacing w:val="1"/>
        </w:rPr>
        <w:t> </w:t>
      </w:r>
      <w:r>
        <w:rPr/>
        <w:t>budget</w:t>
      </w:r>
      <w:r>
        <w:rPr>
          <w:spacing w:val="1"/>
        </w:rPr>
        <w:t> </w:t>
      </w:r>
      <w:r>
        <w:rPr/>
        <w:t>requirements, potentials, procedural barriers, resources available and so on are addressed by</w:t>
      </w:r>
      <w:r>
        <w:rPr>
          <w:spacing w:val="1"/>
        </w:rPr>
        <w:t> </w:t>
      </w:r>
      <w:r>
        <w:rPr/>
        <w:t>input</w:t>
      </w:r>
      <w:r>
        <w:rPr>
          <w:spacing w:val="-1"/>
        </w:rPr>
        <w:t> </w:t>
      </w:r>
      <w:r>
        <w:rPr/>
        <w:t>evaluation.</w:t>
      </w:r>
    </w:p>
    <w:p>
      <w:pPr>
        <w:pStyle w:val="BodyText"/>
        <w:spacing w:line="360" w:lineRule="auto" w:before="1"/>
        <w:ind w:left="1192" w:right="586"/>
        <w:jc w:val="both"/>
      </w:pPr>
      <w:r>
        <w:rPr>
          <w:b/>
        </w:rPr>
        <w:t>Process Evaluation: </w:t>
      </w:r>
      <w:r>
        <w:rPr/>
        <w:t>Process evaluation examines how well the plan was implemented. This</w:t>
      </w:r>
      <w:r>
        <w:rPr>
          <w:spacing w:val="1"/>
        </w:rPr>
        <w:t> </w:t>
      </w:r>
      <w:r>
        <w:rPr/>
        <w:t>means that it deals with information about the implementation of the educational processes set</w:t>
      </w:r>
      <w:r>
        <w:rPr>
          <w:spacing w:val="1"/>
        </w:rPr>
        <w:t> </w:t>
      </w:r>
      <w:r>
        <w:rPr/>
        <w:t>in motion by the program. Process evaluation is necessary to provide feedback to persons</w:t>
      </w:r>
      <w:r>
        <w:rPr>
          <w:spacing w:val="1"/>
        </w:rPr>
        <w:t> </w:t>
      </w:r>
      <w:r>
        <w:rPr/>
        <w:t>implementing</w:t>
      </w:r>
      <w:r>
        <w:rPr>
          <w:spacing w:val="-4"/>
        </w:rPr>
        <w:t> </w:t>
      </w:r>
      <w:r>
        <w:rPr/>
        <w:t>the plans and procedures of the</w:t>
      </w:r>
      <w:r>
        <w:rPr>
          <w:spacing w:val="-1"/>
        </w:rPr>
        <w:t> </w:t>
      </w:r>
      <w:r>
        <w:rPr/>
        <w:t>program.</w:t>
      </w:r>
    </w:p>
    <w:p>
      <w:pPr>
        <w:pStyle w:val="BodyText"/>
        <w:spacing w:line="360" w:lineRule="auto"/>
        <w:ind w:left="1192" w:right="582"/>
        <w:jc w:val="both"/>
      </w:pPr>
      <w:r>
        <w:rPr>
          <w:b/>
        </w:rPr>
        <w:t>Product Evaluation: </w:t>
      </w:r>
      <w:r>
        <w:rPr/>
        <w:t>This examines results obtained, whether needs were met and the kind of</w:t>
      </w:r>
      <w:r>
        <w:rPr>
          <w:spacing w:val="1"/>
        </w:rPr>
        <w:t> </w:t>
      </w:r>
      <w:r>
        <w:rPr/>
        <w:t>planning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future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required.</w:t>
      </w:r>
      <w:r>
        <w:rPr>
          <w:spacing w:val="1"/>
        </w:rPr>
        <w:t> </w:t>
      </w:r>
      <w:r>
        <w:rPr/>
        <w:t>Product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examines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curriculum on the students who have passed through it. This kind of evaluation guides decision</w:t>
      </w:r>
      <w:r>
        <w:rPr>
          <w:spacing w:val="-57"/>
        </w:rPr>
        <w:t> </w:t>
      </w:r>
      <w:r>
        <w:rPr/>
        <w:t>about</w:t>
      </w:r>
      <w:r>
        <w:rPr>
          <w:spacing w:val="7"/>
        </w:rPr>
        <w:t> </w:t>
      </w:r>
      <w:r>
        <w:rPr/>
        <w:t>recycling</w:t>
      </w:r>
      <w:r>
        <w:rPr>
          <w:spacing w:val="4"/>
        </w:rPr>
        <w:t> </w:t>
      </w:r>
      <w:r>
        <w:rPr/>
        <w:t>i.e.</w:t>
      </w:r>
      <w:r>
        <w:rPr>
          <w:spacing w:val="8"/>
        </w:rPr>
        <w:t> </w:t>
      </w:r>
      <w:r>
        <w:rPr/>
        <w:t>identifying</w:t>
      </w:r>
      <w:r>
        <w:rPr>
          <w:spacing w:val="6"/>
        </w:rPr>
        <w:t> </w:t>
      </w:r>
      <w:r>
        <w:rPr/>
        <w:t>and</w:t>
      </w:r>
      <w:r>
        <w:rPr>
          <w:spacing w:val="9"/>
        </w:rPr>
        <w:t> </w:t>
      </w:r>
      <w:r>
        <w:rPr/>
        <w:t>assessing</w:t>
      </w:r>
      <w:r>
        <w:rPr>
          <w:spacing w:val="7"/>
        </w:rPr>
        <w:t> </w:t>
      </w:r>
      <w:r>
        <w:rPr/>
        <w:t>how</w:t>
      </w:r>
      <w:r>
        <w:rPr>
          <w:spacing w:val="8"/>
        </w:rPr>
        <w:t> </w:t>
      </w:r>
      <w:r>
        <w:rPr/>
        <w:t>well</w:t>
      </w:r>
      <w:r>
        <w:rPr>
          <w:spacing w:val="10"/>
        </w:rPr>
        <w:t> </w:t>
      </w:r>
      <w:r>
        <w:rPr/>
        <w:t>a</w:t>
      </w:r>
      <w:r>
        <w:rPr>
          <w:spacing w:val="7"/>
        </w:rPr>
        <w:t> </w:t>
      </w:r>
      <w:r>
        <w:rPr/>
        <w:t>course</w:t>
      </w:r>
      <w:r>
        <w:rPr>
          <w:spacing w:val="7"/>
        </w:rPr>
        <w:t> </w:t>
      </w:r>
      <w:r>
        <w:rPr/>
        <w:t>of</w:t>
      </w:r>
      <w:r>
        <w:rPr>
          <w:spacing w:val="6"/>
        </w:rPr>
        <w:t> </w:t>
      </w:r>
      <w:r>
        <w:rPr/>
        <w:t>study</w:t>
      </w:r>
      <w:r>
        <w:rPr>
          <w:spacing w:val="2"/>
        </w:rPr>
        <w:t> </w:t>
      </w:r>
      <w:r>
        <w:rPr/>
        <w:t>is</w:t>
      </w:r>
      <w:r>
        <w:rPr>
          <w:spacing w:val="9"/>
        </w:rPr>
        <w:t> </w:t>
      </w:r>
      <w:r>
        <w:rPr/>
        <w:t>working</w:t>
      </w:r>
      <w:r>
        <w:rPr>
          <w:spacing w:val="4"/>
        </w:rPr>
        <w:t> </w:t>
      </w:r>
      <w:r>
        <w:rPr/>
        <w:t>leading</w:t>
      </w:r>
      <w:r>
        <w:rPr>
          <w:spacing w:val="4"/>
        </w:rPr>
        <w:t> </w:t>
      </w:r>
      <w:r>
        <w:rPr/>
        <w:t>to</w:t>
      </w:r>
      <w:r>
        <w:rPr>
          <w:spacing w:val="-57"/>
        </w:rPr>
        <w:t> </w:t>
      </w:r>
      <w:r>
        <w:rPr/>
        <w:t>a decision to continue, drop or modify the programme. Its purpose is to measure and interpret</w:t>
      </w:r>
      <w:r>
        <w:rPr>
          <w:spacing w:val="1"/>
        </w:rPr>
        <w:t> </w:t>
      </w:r>
      <w:r>
        <w:rPr/>
        <w:t>attainments not only at the end of a project cycle, but as often as necessary during the project</w:t>
      </w:r>
      <w:r>
        <w:rPr>
          <w:spacing w:val="1"/>
        </w:rPr>
        <w:t> </w:t>
      </w:r>
      <w:r>
        <w:rPr/>
        <w:t>term.</w:t>
      </w:r>
    </w:p>
    <w:p>
      <w:pPr>
        <w:pStyle w:val="Heading2"/>
        <w:numPr>
          <w:ilvl w:val="2"/>
          <w:numId w:val="6"/>
        </w:numPr>
        <w:tabs>
          <w:tab w:pos="1733" w:val="left" w:leader="none"/>
        </w:tabs>
        <w:spacing w:line="240" w:lineRule="auto" w:before="43" w:after="0"/>
        <w:ind w:left="1732" w:right="0" w:hanging="541"/>
        <w:jc w:val="both"/>
      </w:pPr>
      <w:bookmarkStart w:name="_TOC_250029" w:id="25"/>
      <w:r>
        <w:rPr/>
        <w:t>Curriculum</w:t>
      </w:r>
      <w:r>
        <w:rPr>
          <w:spacing w:val="-3"/>
        </w:rPr>
        <w:t> </w:t>
      </w:r>
      <w:bookmarkEnd w:id="25"/>
      <w:r>
        <w:rPr/>
        <w:t>Evaluation</w:t>
      </w:r>
    </w:p>
    <w:p>
      <w:pPr>
        <w:pStyle w:val="BodyText"/>
        <w:spacing w:line="360" w:lineRule="auto" w:before="175"/>
        <w:ind w:left="1192" w:right="579" w:firstLine="719"/>
        <w:jc w:val="both"/>
      </w:pPr>
      <w:r>
        <w:rPr/>
        <w:t>Curriculum evaluation as a process involves much more than the concept of evaluation.</w:t>
      </w:r>
      <w:r>
        <w:rPr>
          <w:spacing w:val="-57"/>
        </w:rPr>
        <w:t> </w:t>
      </w:r>
      <w:r>
        <w:rPr/>
        <w:t>Inyang-Abia and Umoren (1995) define curriculum evaluation as a maintenance process in that</w:t>
      </w:r>
      <w:r>
        <w:rPr>
          <w:spacing w:val="-57"/>
        </w:rPr>
        <w:t> </w:t>
      </w:r>
      <w:r>
        <w:rPr/>
        <w:t>it</w:t>
      </w:r>
      <w:r>
        <w:rPr>
          <w:spacing w:val="40"/>
        </w:rPr>
        <w:t> </w:t>
      </w:r>
      <w:r>
        <w:rPr/>
        <w:t>helps</w:t>
      </w:r>
      <w:r>
        <w:rPr>
          <w:spacing w:val="40"/>
        </w:rPr>
        <w:t> </w:t>
      </w:r>
      <w:r>
        <w:rPr/>
        <w:t>to</w:t>
      </w:r>
      <w:r>
        <w:rPr>
          <w:spacing w:val="40"/>
        </w:rPr>
        <w:t> </w:t>
      </w:r>
      <w:r>
        <w:rPr/>
        <w:t>envisage</w:t>
      </w:r>
      <w:r>
        <w:rPr>
          <w:spacing w:val="38"/>
        </w:rPr>
        <w:t> </w:t>
      </w:r>
      <w:r>
        <w:rPr/>
        <w:t>the</w:t>
      </w:r>
      <w:r>
        <w:rPr>
          <w:spacing w:val="41"/>
        </w:rPr>
        <w:t> </w:t>
      </w:r>
      <w:r>
        <w:rPr/>
        <w:t>future</w:t>
      </w:r>
      <w:r>
        <w:rPr>
          <w:spacing w:val="41"/>
        </w:rPr>
        <w:t> </w:t>
      </w:r>
      <w:r>
        <w:rPr/>
        <w:t>for</w:t>
      </w:r>
      <w:r>
        <w:rPr>
          <w:spacing w:val="40"/>
        </w:rPr>
        <w:t> </w:t>
      </w:r>
      <w:r>
        <w:rPr/>
        <w:t>curriculum</w:t>
      </w:r>
      <w:r>
        <w:rPr>
          <w:spacing w:val="40"/>
        </w:rPr>
        <w:t> </w:t>
      </w:r>
      <w:r>
        <w:rPr/>
        <w:t>development.</w:t>
      </w:r>
      <w:r>
        <w:rPr>
          <w:spacing w:val="42"/>
        </w:rPr>
        <w:t> </w:t>
      </w:r>
      <w:r>
        <w:rPr/>
        <w:t>It</w:t>
      </w:r>
      <w:r>
        <w:rPr>
          <w:spacing w:val="40"/>
        </w:rPr>
        <w:t> </w:t>
      </w:r>
      <w:r>
        <w:rPr/>
        <w:t>is</w:t>
      </w:r>
      <w:r>
        <w:rPr>
          <w:spacing w:val="40"/>
        </w:rPr>
        <w:t> </w:t>
      </w:r>
      <w:r>
        <w:rPr/>
        <w:t>equally</w:t>
      </w:r>
      <w:r>
        <w:rPr>
          <w:spacing w:val="37"/>
        </w:rPr>
        <w:t> </w:t>
      </w:r>
      <w:r>
        <w:rPr/>
        <w:t>a</w:t>
      </w:r>
      <w:r>
        <w:rPr>
          <w:spacing w:val="40"/>
        </w:rPr>
        <w:t> </w:t>
      </w:r>
      <w:r>
        <w:rPr/>
        <w:t>process</w:t>
      </w:r>
      <w:r>
        <w:rPr>
          <w:spacing w:val="40"/>
        </w:rPr>
        <w:t> </w:t>
      </w:r>
      <w:r>
        <w:rPr/>
        <w:t>through</w:t>
      </w:r>
      <w:r>
        <w:rPr>
          <w:spacing w:val="-58"/>
        </w:rPr>
        <w:t> </w:t>
      </w:r>
      <w:r>
        <w:rPr/>
        <w:t>which a systematic and scientific approach is used to assess the strengths and weaknesses of a</w:t>
      </w:r>
      <w:r>
        <w:rPr>
          <w:spacing w:val="1"/>
        </w:rPr>
        <w:t> </w:t>
      </w:r>
      <w:r>
        <w:rPr/>
        <w:t>curriculum.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seems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processes,</w:t>
      </w:r>
      <w:r>
        <w:rPr>
          <w:spacing w:val="1"/>
        </w:rPr>
        <w:t> </w:t>
      </w:r>
      <w:r>
        <w:rPr/>
        <w:t>strategies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techniques</w:t>
      </w:r>
      <w:r>
        <w:rPr>
          <w:spacing w:val="1"/>
        </w:rPr>
        <w:t> </w:t>
      </w:r>
      <w:r>
        <w:rPr/>
        <w:t>variously</w:t>
      </w:r>
      <w:r>
        <w:rPr>
          <w:spacing w:val="1"/>
        </w:rPr>
        <w:t> </w:t>
      </w:r>
      <w:r>
        <w:rPr/>
        <w:t>employed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estimate, adjust and control the fit between the planned activities and the actual outcome of</w:t>
      </w:r>
      <w:r>
        <w:rPr>
          <w:spacing w:val="1"/>
        </w:rPr>
        <w:t> </w:t>
      </w:r>
      <w:r>
        <w:rPr/>
        <w:t>instruction are what is often referred to as Curriculum Evaluation.</w:t>
      </w:r>
      <w:r>
        <w:rPr>
          <w:spacing w:val="1"/>
        </w:rPr>
        <w:t> </w:t>
      </w:r>
      <w:r>
        <w:rPr/>
        <w:t>Almost invariably, public</w:t>
      </w:r>
      <w:r>
        <w:rPr>
          <w:spacing w:val="1"/>
        </w:rPr>
        <w:t> </w:t>
      </w:r>
      <w:r>
        <w:rPr/>
        <w:t>funds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involved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administering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activities,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justification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advocating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evidenced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accountability.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objective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estimate</w:t>
      </w:r>
      <w:r>
        <w:rPr>
          <w:spacing w:val="1"/>
        </w:rPr>
        <w:t> </w:t>
      </w:r>
      <w:r>
        <w:rPr/>
        <w:t>whether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experiences</w:t>
      </w:r>
      <w:r>
        <w:rPr>
          <w:spacing w:val="1"/>
        </w:rPr>
        <w:t> </w:t>
      </w:r>
      <w:r>
        <w:rPr/>
        <w:t>provided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curricula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meeting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set</w:t>
      </w:r>
      <w:r>
        <w:rPr>
          <w:spacing w:val="1"/>
        </w:rPr>
        <w:t> </w:t>
      </w:r>
      <w:r>
        <w:rPr/>
        <w:t>goals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objectives</w:t>
      </w:r>
      <w:r>
        <w:rPr>
          <w:spacing w:val="60"/>
        </w:rPr>
        <w:t> </w:t>
      </w:r>
      <w:r>
        <w:rPr/>
        <w:t>in</w:t>
      </w:r>
      <w:r>
        <w:rPr>
          <w:spacing w:val="-57"/>
        </w:rPr>
        <w:t> </w:t>
      </w:r>
      <w:r>
        <w:rPr/>
        <w:t>bringing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socially</w:t>
      </w:r>
      <w:r>
        <w:rPr>
          <w:spacing w:val="1"/>
        </w:rPr>
        <w:t> </w:t>
      </w:r>
      <w:r>
        <w:rPr/>
        <w:t>desirable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students.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enhances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cognitive ability of the students to meet program objectives but also the background of the</w:t>
      </w:r>
      <w:r>
        <w:rPr>
          <w:spacing w:val="1"/>
        </w:rPr>
        <w:t> </w:t>
      </w:r>
      <w:r>
        <w:rPr/>
        <w:t>students,</w:t>
      </w:r>
      <w:r>
        <w:rPr>
          <w:spacing w:val="-2"/>
        </w:rPr>
        <w:t> </w:t>
      </w:r>
      <w:r>
        <w:rPr/>
        <w:t>which</w:t>
      </w:r>
      <w:r>
        <w:rPr>
          <w:spacing w:val="-2"/>
        </w:rPr>
        <w:t> </w:t>
      </w:r>
      <w:r>
        <w:rPr/>
        <w:t>are</w:t>
      </w:r>
      <w:r>
        <w:rPr>
          <w:spacing w:val="-1"/>
        </w:rPr>
        <w:t> </w:t>
      </w:r>
      <w:r>
        <w:rPr/>
        <w:t>expected to</w:t>
      </w:r>
      <w:r>
        <w:rPr>
          <w:spacing w:val="-1"/>
        </w:rPr>
        <w:t> </w:t>
      </w:r>
      <w:r>
        <w:rPr/>
        <w:t>be</w:t>
      </w:r>
      <w:r>
        <w:rPr>
          <w:spacing w:val="-2"/>
        </w:rPr>
        <w:t> </w:t>
      </w:r>
      <w:r>
        <w:rPr/>
        <w:t>functions of</w:t>
      </w:r>
      <w:r>
        <w:rPr>
          <w:spacing w:val="-1"/>
        </w:rPr>
        <w:t> </w:t>
      </w:r>
      <w:r>
        <w:rPr/>
        <w:t>students‘</w:t>
      </w:r>
      <w:r>
        <w:rPr>
          <w:spacing w:val="-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(Ogunleye,</w:t>
      </w:r>
      <w:r>
        <w:rPr>
          <w:spacing w:val="-1"/>
        </w:rPr>
        <w:t> </w:t>
      </w:r>
      <w:r>
        <w:rPr/>
        <w:t>2010).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79" w:firstLine="719"/>
        <w:jc w:val="both"/>
      </w:pPr>
      <w:r>
        <w:rPr/>
        <w:t>The last step in designing the curriculum is evaluation.</w:t>
      </w:r>
      <w:r>
        <w:rPr>
          <w:spacing w:val="1"/>
        </w:rPr>
        <w:t> </w:t>
      </w:r>
      <w:r>
        <w:rPr/>
        <w:t>This seeks to determine the</w:t>
      </w:r>
      <w:r>
        <w:rPr>
          <w:spacing w:val="1"/>
        </w:rPr>
        <w:t> </w:t>
      </w:r>
      <w:r>
        <w:rPr/>
        <w:t>extent to which the projected objectives have been achieved.</w:t>
      </w:r>
      <w:r>
        <w:rPr>
          <w:spacing w:val="1"/>
        </w:rPr>
        <w:t> </w:t>
      </w:r>
      <w:r>
        <w:rPr/>
        <w:t>The nature of or approach to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determined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nature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pursued.</w:t>
      </w:r>
      <w:r>
        <w:rPr>
          <w:spacing w:val="1"/>
        </w:rPr>
        <w:t> </w:t>
      </w:r>
      <w:r>
        <w:rPr/>
        <w:t>For</w:t>
      </w:r>
      <w:r>
        <w:rPr>
          <w:spacing w:val="60"/>
        </w:rPr>
        <w:t> </w:t>
      </w:r>
      <w:r>
        <w:rPr/>
        <w:t>example,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objectives may be cognitive, affective or psychomotor in nature.</w:t>
      </w:r>
      <w:r>
        <w:rPr>
          <w:spacing w:val="1"/>
        </w:rPr>
        <w:t> </w:t>
      </w:r>
      <w:r>
        <w:rPr/>
        <w:t>In each case a different set of</w:t>
      </w:r>
      <w:r>
        <w:rPr>
          <w:spacing w:val="1"/>
        </w:rPr>
        <w:t> </w:t>
      </w:r>
      <w:r>
        <w:rPr/>
        <w:t>assessment</w:t>
      </w:r>
      <w:r>
        <w:rPr>
          <w:spacing w:val="1"/>
        </w:rPr>
        <w:t> </w:t>
      </w:r>
      <w:r>
        <w:rPr/>
        <w:t>instrument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obtain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degree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change</w:t>
      </w:r>
      <w:r>
        <w:rPr>
          <w:spacing w:val="1"/>
        </w:rPr>
        <w:t> </w:t>
      </w:r>
      <w:r>
        <w:rPr/>
        <w:t>in</w:t>
      </w:r>
      <w:r>
        <w:rPr>
          <w:spacing w:val="60"/>
        </w:rPr>
        <w:t> </w:t>
      </w:r>
      <w:r>
        <w:rPr/>
        <w:t>learner‘s</w:t>
      </w:r>
      <w:r>
        <w:rPr>
          <w:spacing w:val="1"/>
        </w:rPr>
        <w:t> </w:t>
      </w:r>
      <w:r>
        <w:rPr/>
        <w:t>behavior.</w:t>
      </w:r>
    </w:p>
    <w:p>
      <w:pPr>
        <w:pStyle w:val="BodyText"/>
        <w:spacing w:line="360" w:lineRule="auto"/>
        <w:ind w:left="1192" w:right="585" w:firstLine="719"/>
        <w:jc w:val="both"/>
      </w:pPr>
      <w:r>
        <w:rPr/>
        <w:drawing>
          <wp:anchor distT="0" distB="0" distL="0" distR="0" allowOverlap="1" layoutInCell="1" locked="0" behindDoc="1" simplePos="0" relativeHeight="478898688">
            <wp:simplePos x="0" y="0"/>
            <wp:positionH relativeFrom="page">
              <wp:posOffset>1328547</wp:posOffset>
            </wp:positionH>
            <wp:positionV relativeFrom="paragraph">
              <wp:posOffset>96940</wp:posOffset>
            </wp:positionV>
            <wp:extent cx="5396230" cy="5334984"/>
            <wp:effectExtent l="0" t="0" r="0" b="0"/>
            <wp:wrapNone/>
            <wp:docPr id="65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6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Ogunleye</w:t>
      </w:r>
      <w:r>
        <w:rPr>
          <w:spacing w:val="1"/>
        </w:rPr>
        <w:t> </w:t>
      </w:r>
      <w:r>
        <w:rPr/>
        <w:t>(2002),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serves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number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purposes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curriculum.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gives</w:t>
      </w:r>
      <w:r>
        <w:rPr>
          <w:spacing w:val="1"/>
        </w:rPr>
        <w:t> </w:t>
      </w:r>
      <w:r>
        <w:rPr/>
        <w:t>direction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activities.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provides</w:t>
      </w:r>
      <w:r>
        <w:rPr>
          <w:spacing w:val="1"/>
        </w:rPr>
        <w:t> </w:t>
      </w:r>
      <w:r>
        <w:rPr/>
        <w:t>empirical</w:t>
      </w:r>
      <w:r>
        <w:rPr>
          <w:spacing w:val="1"/>
        </w:rPr>
        <w:t> </w:t>
      </w:r>
      <w:r>
        <w:rPr/>
        <w:t>bases</w:t>
      </w:r>
      <w:r>
        <w:rPr>
          <w:spacing w:val="1"/>
        </w:rPr>
        <w:t> </w:t>
      </w:r>
      <w:r>
        <w:rPr/>
        <w:t>for</w:t>
      </w:r>
      <w:r>
        <w:rPr>
          <w:spacing w:val="-58"/>
        </w:rPr>
        <w:t> </w:t>
      </w:r>
      <w:r>
        <w:rPr/>
        <w:t>curricular activities.</w:t>
      </w:r>
      <w:r>
        <w:rPr>
          <w:spacing w:val="1"/>
        </w:rPr>
        <w:t> </w:t>
      </w:r>
      <w:r>
        <w:rPr/>
        <w:t>It determines the merits and limitations of the instructional programme</w:t>
      </w:r>
      <w:r>
        <w:rPr>
          <w:spacing w:val="1"/>
        </w:rPr>
        <w:t> </w:t>
      </w:r>
      <w:r>
        <w:rPr/>
        <w:t>through the provision of data on learner achievement.</w:t>
      </w:r>
      <w:r>
        <w:rPr>
          <w:spacing w:val="1"/>
        </w:rPr>
        <w:t> </w:t>
      </w:r>
      <w:r>
        <w:rPr/>
        <w:t>In addition, it supplies data for a</w:t>
      </w:r>
      <w:r>
        <w:rPr>
          <w:spacing w:val="1"/>
        </w:rPr>
        <w:t> </w:t>
      </w:r>
      <w:r>
        <w:rPr/>
        <w:t>comprehensive</w:t>
      </w:r>
      <w:r>
        <w:rPr>
          <w:spacing w:val="-1"/>
        </w:rPr>
        <w:t> </w:t>
      </w:r>
      <w:r>
        <w:rPr/>
        <w:t>judgment</w:t>
      </w:r>
      <w:r>
        <w:rPr>
          <w:spacing w:val="2"/>
        </w:rPr>
        <w:t> </w:t>
      </w:r>
      <w:r>
        <w:rPr/>
        <w:t>on the individual learner.</w:t>
      </w:r>
    </w:p>
    <w:p>
      <w:pPr>
        <w:pStyle w:val="BodyText"/>
        <w:spacing w:line="360" w:lineRule="auto"/>
        <w:ind w:left="1192" w:right="582" w:firstLine="719"/>
        <w:jc w:val="both"/>
      </w:pPr>
      <w:r>
        <w:rPr/>
        <w:t>For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functional,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possess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number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characteristics.</w:t>
      </w:r>
      <w:r>
        <w:rPr>
          <w:spacing w:val="1"/>
        </w:rPr>
        <w:t> </w:t>
      </w:r>
      <w:r>
        <w:rPr/>
        <w:t>It should be valid, that is, intimately related to instructional purposes since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things,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seeks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determine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far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being</w:t>
      </w:r>
      <w:r>
        <w:rPr>
          <w:spacing w:val="-57"/>
        </w:rPr>
        <w:t> </w:t>
      </w:r>
      <w:r>
        <w:rPr/>
        <w:t>achieved. In addition, it should be progressive or continuous and comprehensive in scope such</w:t>
      </w:r>
      <w:r>
        <w:rPr>
          <w:spacing w:val="1"/>
        </w:rPr>
        <w:t> </w:t>
      </w:r>
      <w:r>
        <w:rPr/>
        <w:t>that the trends in the development of the individual are not only monitored on a continuous</w:t>
      </w:r>
      <w:r>
        <w:rPr>
          <w:spacing w:val="1"/>
        </w:rPr>
        <w:t> </w:t>
      </w:r>
      <w:r>
        <w:rPr/>
        <w:t>basis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obtained</w:t>
      </w:r>
      <w:r>
        <w:rPr>
          <w:spacing w:val="1"/>
        </w:rPr>
        <w:t> </w:t>
      </w:r>
      <w:r>
        <w:rPr/>
        <w:t>should sample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dimensions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learner‘s</w:t>
      </w:r>
      <w:r>
        <w:rPr>
          <w:spacing w:val="-57"/>
        </w:rPr>
        <w:t> </w:t>
      </w:r>
      <w:r>
        <w:rPr/>
        <w:t>behaviors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cognitive, affective</w:t>
      </w:r>
      <w:r>
        <w:rPr>
          <w:spacing w:val="-1"/>
        </w:rPr>
        <w:t> </w:t>
      </w:r>
      <w:r>
        <w:rPr/>
        <w:t>and psychomotor (Ogunleye, 2002).</w:t>
      </w:r>
    </w:p>
    <w:p>
      <w:pPr>
        <w:pStyle w:val="BodyText"/>
        <w:spacing w:line="360" w:lineRule="auto" w:before="2"/>
        <w:ind w:left="1192" w:right="583" w:firstLine="719"/>
        <w:jc w:val="both"/>
      </w:pPr>
      <w:r>
        <w:rPr/>
        <w:t>Evaluation data</w:t>
      </w:r>
      <w:r>
        <w:rPr>
          <w:spacing w:val="1"/>
        </w:rPr>
        <w:t> </w:t>
      </w:r>
      <w:r>
        <w:rPr/>
        <w:t>are useful to the extent that they form the</w:t>
      </w:r>
      <w:r>
        <w:rPr>
          <w:spacing w:val="1"/>
        </w:rPr>
        <w:t> </w:t>
      </w:r>
      <w:r>
        <w:rPr/>
        <w:t>basis</w:t>
      </w:r>
      <w:r>
        <w:rPr>
          <w:spacing w:val="60"/>
        </w:rPr>
        <w:t> </w:t>
      </w:r>
      <w:r>
        <w:rPr/>
        <w:t>for a modification of</w:t>
      </w:r>
      <w:r>
        <w:rPr>
          <w:spacing w:val="1"/>
        </w:rPr>
        <w:t> </w:t>
      </w:r>
      <w:r>
        <w:rPr/>
        <w:t>the various steps of the curriculum.</w:t>
      </w:r>
      <w:r>
        <w:rPr>
          <w:spacing w:val="1"/>
        </w:rPr>
        <w:t> </w:t>
      </w:r>
      <w:r>
        <w:rPr/>
        <w:t>Thus, evaluation is not an end in itself, but a means to an</w:t>
      </w:r>
      <w:r>
        <w:rPr>
          <w:spacing w:val="1"/>
        </w:rPr>
        <w:t> </w:t>
      </w:r>
      <w:r>
        <w:rPr/>
        <w:t>end which is the modification of various components of the curriculum (Egwali &amp; Osubor,</w:t>
      </w:r>
      <w:r>
        <w:rPr>
          <w:spacing w:val="1"/>
        </w:rPr>
        <w:t> </w:t>
      </w:r>
      <w:r>
        <w:rPr/>
        <w:t>2007).</w:t>
      </w:r>
    </w:p>
    <w:p>
      <w:pPr>
        <w:pStyle w:val="BodyText"/>
        <w:spacing w:line="360" w:lineRule="auto" w:before="120"/>
        <w:ind w:left="1192" w:right="584" w:firstLine="539"/>
        <w:jc w:val="both"/>
      </w:pPr>
      <w:r>
        <w:rPr/>
        <w:t>To evaluate comprehensively, two types of data have been solicited by Stakes (1967),</w:t>
      </w:r>
      <w:r>
        <w:rPr>
          <w:spacing w:val="1"/>
        </w:rPr>
        <w:t> </w:t>
      </w:r>
      <w:r>
        <w:rPr/>
        <w:t>these</w:t>
      </w:r>
      <w:r>
        <w:rPr>
          <w:spacing w:val="-2"/>
        </w:rPr>
        <w:t> </w:t>
      </w:r>
      <w:r>
        <w:rPr/>
        <w:t>are:</w:t>
      </w:r>
    </w:p>
    <w:p>
      <w:pPr>
        <w:pStyle w:val="ListParagraph"/>
        <w:numPr>
          <w:ilvl w:val="3"/>
          <w:numId w:val="6"/>
        </w:numPr>
        <w:tabs>
          <w:tab w:pos="2093" w:val="left" w:leader="none"/>
        </w:tabs>
        <w:spacing w:line="360" w:lineRule="auto" w:before="120" w:after="0"/>
        <w:ind w:left="2085" w:right="584" w:hanging="360"/>
        <w:jc w:val="both"/>
        <w:rPr>
          <w:sz w:val="24"/>
        </w:rPr>
      </w:pPr>
      <w:r>
        <w:rPr>
          <w:sz w:val="24"/>
        </w:rPr>
        <w:t>Objectives</w:t>
      </w:r>
      <w:r>
        <w:rPr>
          <w:spacing w:val="1"/>
          <w:sz w:val="24"/>
        </w:rPr>
        <w:t> </w:t>
      </w:r>
      <w:r>
        <w:rPr>
          <w:sz w:val="24"/>
        </w:rPr>
        <w:t>description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goals,</w:t>
      </w:r>
      <w:r>
        <w:rPr>
          <w:spacing w:val="1"/>
          <w:sz w:val="24"/>
        </w:rPr>
        <w:t> </w:t>
      </w:r>
      <w:r>
        <w:rPr>
          <w:sz w:val="24"/>
        </w:rPr>
        <w:t>environmental,</w:t>
      </w:r>
      <w:r>
        <w:rPr>
          <w:spacing w:val="1"/>
          <w:sz w:val="24"/>
        </w:rPr>
        <w:t> </w:t>
      </w:r>
      <w:r>
        <w:rPr>
          <w:sz w:val="24"/>
        </w:rPr>
        <w:t>personnel‘s</w:t>
      </w:r>
      <w:r>
        <w:rPr>
          <w:spacing w:val="1"/>
          <w:sz w:val="24"/>
        </w:rPr>
        <w:t> </w:t>
      </w:r>
      <w:r>
        <w:rPr>
          <w:sz w:val="24"/>
        </w:rPr>
        <w:t>strategies,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experiences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outcome; and</w:t>
      </w:r>
    </w:p>
    <w:p>
      <w:pPr>
        <w:pStyle w:val="ListParagraph"/>
        <w:numPr>
          <w:ilvl w:val="3"/>
          <w:numId w:val="6"/>
        </w:numPr>
        <w:tabs>
          <w:tab w:pos="2093" w:val="left" w:leader="none"/>
        </w:tabs>
        <w:spacing w:line="360" w:lineRule="auto" w:before="121" w:after="0"/>
        <w:ind w:left="2085" w:right="583" w:hanging="360"/>
        <w:jc w:val="both"/>
        <w:rPr>
          <w:sz w:val="24"/>
        </w:rPr>
      </w:pPr>
      <w:r>
        <w:rPr>
          <w:sz w:val="24"/>
        </w:rPr>
        <w:t>Personal judgment as the quality and appropriateness of those goals, environment,</w:t>
      </w:r>
      <w:r>
        <w:rPr>
          <w:spacing w:val="1"/>
          <w:sz w:val="24"/>
        </w:rPr>
        <w:t> </w:t>
      </w:r>
      <w:r>
        <w:rPr>
          <w:sz w:val="24"/>
        </w:rPr>
        <w:t>personnel</w:t>
      </w:r>
      <w:r>
        <w:rPr>
          <w:spacing w:val="-1"/>
          <w:sz w:val="24"/>
        </w:rPr>
        <w:t> </w:t>
      </w:r>
      <w:r>
        <w:rPr>
          <w:sz w:val="24"/>
        </w:rPr>
        <w:t>strategies, learning</w:t>
      </w:r>
      <w:r>
        <w:rPr>
          <w:spacing w:val="-2"/>
          <w:sz w:val="24"/>
        </w:rPr>
        <w:t> </w:t>
      </w:r>
      <w:r>
        <w:rPr>
          <w:sz w:val="24"/>
        </w:rPr>
        <w:t>experiences and</w:t>
      </w:r>
      <w:r>
        <w:rPr>
          <w:spacing w:val="-1"/>
          <w:sz w:val="24"/>
        </w:rPr>
        <w:t> </w:t>
      </w:r>
      <w:r>
        <w:rPr>
          <w:sz w:val="24"/>
        </w:rPr>
        <w:t>outcome.</w:t>
      </w:r>
    </w:p>
    <w:p>
      <w:pPr>
        <w:pStyle w:val="BodyText"/>
        <w:rPr>
          <w:sz w:val="26"/>
        </w:rPr>
      </w:pPr>
    </w:p>
    <w:p>
      <w:pPr>
        <w:pStyle w:val="Heading3"/>
        <w:numPr>
          <w:ilvl w:val="2"/>
          <w:numId w:val="6"/>
        </w:numPr>
        <w:tabs>
          <w:tab w:pos="1913" w:val="left" w:leader="none"/>
        </w:tabs>
        <w:spacing w:line="240" w:lineRule="auto" w:before="197" w:after="0"/>
        <w:ind w:left="1912" w:right="0" w:hanging="721"/>
        <w:jc w:val="left"/>
      </w:pPr>
      <w:r>
        <w:rPr/>
        <w:t>The</w:t>
      </w:r>
      <w:r>
        <w:rPr>
          <w:spacing w:val="-2"/>
        </w:rPr>
        <w:t> </w:t>
      </w:r>
      <w:r>
        <w:rPr/>
        <w:t>Concept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Curriculum</w:t>
      </w:r>
    </w:p>
    <w:p>
      <w:pPr>
        <w:pStyle w:val="BodyText"/>
        <w:spacing w:line="360" w:lineRule="auto" w:before="176"/>
        <w:ind w:left="1192" w:right="578" w:firstLine="719"/>
        <w:jc w:val="both"/>
      </w:pPr>
      <w:r>
        <w:rPr/>
        <w:t>Definitions of curriculum differ depending on the value and the educational philosophy</w:t>
      </w:r>
      <w:r>
        <w:rPr>
          <w:spacing w:val="1"/>
        </w:rPr>
        <w:t> </w:t>
      </w:r>
      <w:r>
        <w:rPr/>
        <w:t>of</w:t>
      </w:r>
      <w:r>
        <w:rPr>
          <w:spacing w:val="5"/>
        </w:rPr>
        <w:t> </w:t>
      </w:r>
      <w:r>
        <w:rPr/>
        <w:t>curriculum</w:t>
      </w:r>
      <w:r>
        <w:rPr>
          <w:spacing w:val="7"/>
        </w:rPr>
        <w:t> </w:t>
      </w:r>
      <w:r>
        <w:rPr/>
        <w:t>definers,</w:t>
      </w:r>
      <w:r>
        <w:rPr>
          <w:spacing w:val="7"/>
        </w:rPr>
        <w:t> </w:t>
      </w:r>
      <w:r>
        <w:rPr/>
        <w:t>and</w:t>
      </w:r>
      <w:r>
        <w:rPr>
          <w:spacing w:val="6"/>
        </w:rPr>
        <w:t> </w:t>
      </w:r>
      <w:r>
        <w:rPr/>
        <w:t>what</w:t>
      </w:r>
      <w:r>
        <w:rPr>
          <w:spacing w:val="6"/>
        </w:rPr>
        <w:t> </w:t>
      </w:r>
      <w:r>
        <w:rPr/>
        <w:t>they</w:t>
      </w:r>
      <w:r>
        <w:rPr>
          <w:spacing w:val="4"/>
        </w:rPr>
        <w:t> </w:t>
      </w:r>
      <w:r>
        <w:rPr/>
        <w:t>perceive</w:t>
      </w:r>
      <w:r>
        <w:rPr>
          <w:spacing w:val="7"/>
        </w:rPr>
        <w:t> </w:t>
      </w:r>
      <w:r>
        <w:rPr/>
        <w:t>as</w:t>
      </w:r>
      <w:r>
        <w:rPr>
          <w:spacing w:val="9"/>
        </w:rPr>
        <w:t> </w:t>
      </w:r>
      <w:r>
        <w:rPr/>
        <w:t>the</w:t>
      </w:r>
      <w:r>
        <w:rPr>
          <w:spacing w:val="5"/>
        </w:rPr>
        <w:t> </w:t>
      </w:r>
      <w:r>
        <w:rPr/>
        <w:t>purpose</w:t>
      </w:r>
      <w:r>
        <w:rPr>
          <w:spacing w:val="8"/>
        </w:rPr>
        <w:t> </w:t>
      </w:r>
      <w:r>
        <w:rPr/>
        <w:t>and</w:t>
      </w:r>
      <w:r>
        <w:rPr>
          <w:spacing w:val="8"/>
        </w:rPr>
        <w:t> </w:t>
      </w:r>
      <w:r>
        <w:rPr/>
        <w:t>focus</w:t>
      </w:r>
      <w:r>
        <w:rPr>
          <w:spacing w:val="7"/>
        </w:rPr>
        <w:t> </w:t>
      </w:r>
      <w:r>
        <w:rPr/>
        <w:t>of</w:t>
      </w:r>
      <w:r>
        <w:rPr>
          <w:spacing w:val="5"/>
        </w:rPr>
        <w:t> </w:t>
      </w:r>
      <w:r>
        <w:rPr/>
        <w:t>curriculum</w:t>
      </w:r>
      <w:r>
        <w:rPr>
          <w:spacing w:val="7"/>
        </w:rPr>
        <w:t> </w:t>
      </w:r>
      <w:r>
        <w:rPr/>
        <w:t>like</w:t>
      </w:r>
      <w:r>
        <w:rPr>
          <w:spacing w:val="6"/>
        </w:rPr>
        <w:t> </w:t>
      </w:r>
      <w:r>
        <w:rPr/>
        <w:t>the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83"/>
        <w:jc w:val="both"/>
      </w:pPr>
      <w:r>
        <w:rPr/>
        <w:t>present needs of society, the needs or the nature of transaction expected of the learner and the</w:t>
      </w:r>
      <w:r>
        <w:rPr>
          <w:spacing w:val="1"/>
        </w:rPr>
        <w:t> </w:t>
      </w:r>
      <w:r>
        <w:rPr/>
        <w:t>wider society in the future. The problem of curriculum definition thus lies in determining what</w:t>
      </w:r>
      <w:r>
        <w:rPr>
          <w:spacing w:val="1"/>
        </w:rPr>
        <w:t> </w:t>
      </w:r>
      <w:r>
        <w:rPr/>
        <w:t>really it is for the individual and the society to be functional. Curriculum then in its pervasive</w:t>
      </w:r>
      <w:r>
        <w:rPr>
          <w:spacing w:val="1"/>
        </w:rPr>
        <w:t> </w:t>
      </w:r>
      <w:r>
        <w:rPr/>
        <w:t>nature, makes scholars to conclude that it eludes any single definition like most concepts which</w:t>
      </w:r>
      <w:r>
        <w:rPr>
          <w:spacing w:val="-57"/>
        </w:rPr>
        <w:t> </w:t>
      </w:r>
      <w:r>
        <w:rPr/>
        <w:t>one</w:t>
      </w:r>
      <w:r>
        <w:rPr>
          <w:spacing w:val="-2"/>
        </w:rPr>
        <w:t> </w:t>
      </w:r>
      <w:r>
        <w:rPr/>
        <w:t>chooses normally</w:t>
      </w:r>
      <w:r>
        <w:rPr>
          <w:spacing w:val="-5"/>
        </w:rPr>
        <w:t> </w:t>
      </w:r>
      <w:r>
        <w:rPr/>
        <w:t>depend upon one‘s discipline, perspective</w:t>
      </w:r>
      <w:r>
        <w:rPr>
          <w:spacing w:val="-1"/>
        </w:rPr>
        <w:t> </w:t>
      </w:r>
      <w:r>
        <w:rPr/>
        <w:t>or purpose.</w:t>
      </w:r>
    </w:p>
    <w:p>
      <w:pPr>
        <w:pStyle w:val="BodyText"/>
        <w:spacing w:line="275" w:lineRule="exact"/>
        <w:ind w:left="1912"/>
        <w:jc w:val="both"/>
      </w:pPr>
      <w:r>
        <w:rPr>
          <w:w w:val="99"/>
        </w:rPr>
        <w:t>Ho</w:t>
      </w:r>
      <w:r>
        <w:rPr>
          <w:spacing w:val="-1"/>
          <w:w w:val="99"/>
        </w:rPr>
        <w:t>w</w:t>
      </w:r>
      <w:r>
        <w:rPr>
          <w:spacing w:val="-1"/>
        </w:rPr>
        <w:t>e</w:t>
      </w:r>
      <w:r>
        <w:rPr/>
        <w:t>v</w:t>
      </w:r>
      <w:r>
        <w:rPr>
          <w:spacing w:val="1"/>
        </w:rPr>
        <w:t>e</w:t>
      </w:r>
      <w:r>
        <w:rPr/>
        <w:t>r,</w:t>
      </w:r>
      <w:r>
        <w:rPr>
          <w:spacing w:val="25"/>
        </w:rPr>
        <w:t> </w:t>
      </w:r>
      <w:r>
        <w:rPr/>
        <w:t>the</w:t>
      </w:r>
      <w:r>
        <w:rPr>
          <w:spacing w:val="25"/>
        </w:rPr>
        <w:t> </w:t>
      </w:r>
      <w:r>
        <w:rPr>
          <w:w w:val="99"/>
        </w:rPr>
        <w:t>wo</w:t>
      </w:r>
      <w:r>
        <w:rPr>
          <w:spacing w:val="-2"/>
          <w:w w:val="99"/>
        </w:rPr>
        <w:t>r</w:t>
      </w:r>
      <w:r>
        <w:rPr/>
        <w:t>d</w:t>
      </w:r>
      <w:r>
        <w:rPr>
          <w:spacing w:val="26"/>
        </w:rPr>
        <w:t> </w:t>
      </w:r>
      <w:r>
        <w:rPr>
          <w:spacing w:val="-1"/>
        </w:rPr>
        <w:t>c</w:t>
      </w:r>
      <w:r>
        <w:rPr/>
        <w:t>u</w:t>
      </w:r>
      <w:r>
        <w:rPr>
          <w:spacing w:val="1"/>
        </w:rPr>
        <w:t>r</w:t>
      </w:r>
      <w:r>
        <w:rPr/>
        <w:t>r</w:t>
      </w:r>
      <w:r>
        <w:rPr>
          <w:spacing w:val="1"/>
        </w:rPr>
        <w:t>i</w:t>
      </w:r>
      <w:r>
        <w:rPr>
          <w:spacing w:val="-1"/>
        </w:rPr>
        <w:t>c</w:t>
      </w:r>
      <w:r>
        <w:rPr/>
        <w:t>ulum</w:t>
      </w:r>
      <w:r>
        <w:rPr>
          <w:spacing w:val="26"/>
        </w:rPr>
        <w:t> </w:t>
      </w:r>
      <w:r>
        <w:rPr/>
        <w:t>h</w:t>
      </w:r>
      <w:r>
        <w:rPr>
          <w:spacing w:val="-1"/>
        </w:rPr>
        <w:t>a</w:t>
      </w:r>
      <w:r>
        <w:rPr>
          <w:w w:val="99"/>
        </w:rPr>
        <w:t>s</w:t>
      </w:r>
      <w:r>
        <w:rPr>
          <w:spacing w:val="26"/>
        </w:rPr>
        <w:t> </w:t>
      </w:r>
      <w:r>
        <w:rPr/>
        <w:t>a</w:t>
      </w:r>
      <w:r>
        <w:rPr>
          <w:spacing w:val="27"/>
        </w:rPr>
        <w:t> </w:t>
      </w:r>
      <w:r>
        <w:rPr>
          <w:spacing w:val="-3"/>
        </w:rPr>
        <w:t>L</w:t>
      </w:r>
      <w:r>
        <w:rPr>
          <w:spacing w:val="2"/>
        </w:rPr>
        <w:t>a</w:t>
      </w:r>
      <w:r>
        <w:rPr/>
        <w:t>tin</w:t>
      </w:r>
      <w:r>
        <w:rPr>
          <w:spacing w:val="26"/>
        </w:rPr>
        <w:t> </w:t>
      </w:r>
      <w:r>
        <w:rPr/>
        <w:t>o</w:t>
      </w:r>
      <w:r>
        <w:rPr>
          <w:spacing w:val="-1"/>
        </w:rPr>
        <w:t>r</w:t>
      </w:r>
      <w:r>
        <w:rPr/>
        <w:t>i</w:t>
      </w:r>
      <w:r>
        <w:rPr>
          <w:spacing w:val="-2"/>
        </w:rPr>
        <w:t>g</w:t>
      </w:r>
      <w:r>
        <w:rPr/>
        <w:t>in</w:t>
      </w:r>
      <w:r>
        <w:rPr>
          <w:spacing w:val="28"/>
        </w:rPr>
        <w:t> </w:t>
      </w:r>
      <w:r>
        <w:rPr>
          <w:spacing w:val="-1"/>
          <w:w w:val="44"/>
        </w:rPr>
        <w:t>―</w:t>
      </w:r>
      <w:r>
        <w:rPr/>
        <w:t>Cu</w:t>
      </w:r>
      <w:r>
        <w:rPr>
          <w:spacing w:val="-1"/>
        </w:rPr>
        <w:t>r</w:t>
      </w:r>
      <w:r>
        <w:rPr>
          <w:w w:val="110"/>
        </w:rPr>
        <w:t>rus‖</w:t>
      </w:r>
      <w:r>
        <w:rPr>
          <w:spacing w:val="24"/>
        </w:rPr>
        <w:t> </w:t>
      </w:r>
      <w:r>
        <w:rPr>
          <w:spacing w:val="1"/>
        </w:rPr>
        <w:t>(</w:t>
      </w:r>
      <w:r>
        <w:rPr>
          <w:spacing w:val="1"/>
          <w:w w:val="99"/>
        </w:rPr>
        <w:t>O</w:t>
      </w:r>
      <w:r>
        <w:rPr>
          <w:w w:val="99"/>
        </w:rPr>
        <w:t>f</w:t>
      </w:r>
      <w:r>
        <w:rPr>
          <w:spacing w:val="-2"/>
          <w:w w:val="99"/>
        </w:rPr>
        <w:t>f</w:t>
      </w:r>
      <w:r>
        <w:rPr>
          <w:w w:val="99"/>
        </w:rPr>
        <w:t>o</w:t>
      </w:r>
      <w:r>
        <w:rPr>
          <w:spacing w:val="-1"/>
          <w:w w:val="99"/>
        </w:rPr>
        <w:t>r</w:t>
      </w:r>
      <w:r>
        <w:rPr>
          <w:w w:val="99"/>
        </w:rPr>
        <w:t>ma,</w:t>
      </w:r>
      <w:r>
        <w:rPr>
          <w:spacing w:val="25"/>
          <w:w w:val="99"/>
        </w:rPr>
        <w:t> </w:t>
      </w:r>
      <w:r>
        <w:rPr>
          <w:w w:val="99"/>
        </w:rPr>
        <w:t>19</w:t>
      </w:r>
      <w:r>
        <w:rPr>
          <w:spacing w:val="2"/>
          <w:w w:val="99"/>
        </w:rPr>
        <w:t>9</w:t>
      </w:r>
      <w:r>
        <w:rPr>
          <w:w w:val="99"/>
        </w:rPr>
        <w:t>4)</w:t>
      </w:r>
      <w:r>
        <w:rPr>
          <w:spacing w:val="25"/>
          <w:w w:val="99"/>
        </w:rPr>
        <w:t> </w:t>
      </w:r>
      <w:r>
        <w:rPr>
          <w:w w:val="99"/>
        </w:rPr>
        <w:t>me</w:t>
      </w:r>
      <w:r>
        <w:rPr>
          <w:spacing w:val="-2"/>
          <w:w w:val="99"/>
        </w:rPr>
        <w:t>a</w:t>
      </w:r>
      <w:r>
        <w:rPr>
          <w:w w:val="99"/>
        </w:rPr>
        <w:t>ni</w:t>
      </w:r>
      <w:r>
        <w:rPr>
          <w:spacing w:val="2"/>
          <w:w w:val="99"/>
        </w:rPr>
        <w:t>n</w:t>
      </w:r>
      <w:r>
        <w:rPr>
          <w:w w:val="99"/>
        </w:rPr>
        <w:t>g</w:t>
      </w:r>
    </w:p>
    <w:p>
      <w:pPr>
        <w:pStyle w:val="BodyText"/>
        <w:spacing w:line="360" w:lineRule="auto" w:before="139"/>
        <w:ind w:left="1192" w:right="582"/>
        <w:jc w:val="both"/>
      </w:pPr>
      <w:r>
        <w:rPr/>
        <w:drawing>
          <wp:anchor distT="0" distB="0" distL="0" distR="0" allowOverlap="1" layoutInCell="1" locked="0" behindDoc="1" simplePos="0" relativeHeight="478899200">
            <wp:simplePos x="0" y="0"/>
            <wp:positionH relativeFrom="page">
              <wp:posOffset>1328547</wp:posOffset>
            </wp:positionH>
            <wp:positionV relativeFrom="paragraph">
              <wp:posOffset>185205</wp:posOffset>
            </wp:positionV>
            <wp:extent cx="5396230" cy="5334984"/>
            <wp:effectExtent l="0" t="0" r="0" b="0"/>
            <wp:wrapNone/>
            <wp:docPr id="67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8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1"/>
          <w:w w:val="44"/>
        </w:rPr>
        <w:t>―</w:t>
      </w:r>
      <w:r>
        <w:rPr>
          <w:w w:val="104"/>
        </w:rPr>
        <w:t>running‖</w:t>
      </w:r>
      <w:r>
        <w:rPr/>
        <w:t> </w:t>
      </w:r>
      <w:r>
        <w:rPr>
          <w:spacing w:val="-12"/>
        </w:rPr>
        <w:t> </w:t>
      </w:r>
      <w:r>
        <w:rPr>
          <w:spacing w:val="-1"/>
        </w:rPr>
        <w:t>whic</w:t>
      </w:r>
      <w:r>
        <w:rPr/>
        <w:t>h </w:t>
      </w:r>
      <w:r>
        <w:rPr>
          <w:spacing w:val="-10"/>
        </w:rPr>
        <w:t> </w:t>
      </w:r>
      <w:r>
        <w:rPr/>
        <w:t>is </w:t>
      </w:r>
      <w:r>
        <w:rPr>
          <w:spacing w:val="-10"/>
        </w:rPr>
        <w:t> </w:t>
      </w:r>
      <w:r>
        <w:rPr/>
        <w:t>fi</w:t>
      </w:r>
      <w:r>
        <w:rPr>
          <w:spacing w:val="-3"/>
        </w:rPr>
        <w:t>g</w:t>
      </w:r>
      <w:r>
        <w:rPr>
          <w:spacing w:val="2"/>
        </w:rPr>
        <w:t>u</w:t>
      </w:r>
      <w:r>
        <w:rPr/>
        <w:t>r</w:t>
      </w:r>
      <w:r>
        <w:rPr>
          <w:spacing w:val="-2"/>
        </w:rPr>
        <w:t>a</w:t>
      </w:r>
      <w:r>
        <w:rPr/>
        <w:t>tiv</w:t>
      </w:r>
      <w:r>
        <w:rPr>
          <w:spacing w:val="-1"/>
        </w:rPr>
        <w:t>e</w:t>
      </w:r>
      <w:r>
        <w:rPr>
          <w:spacing w:val="2"/>
        </w:rPr>
        <w:t>l</w:t>
      </w:r>
      <w:r>
        <w:rPr/>
        <w:t>y </w:t>
      </w:r>
      <w:r>
        <w:rPr>
          <w:spacing w:val="-15"/>
        </w:rPr>
        <w:t> </w:t>
      </w:r>
      <w:r>
        <w:rPr/>
        <w:t>used </w:t>
      </w:r>
      <w:r>
        <w:rPr>
          <w:spacing w:val="-11"/>
        </w:rPr>
        <w:t> </w:t>
      </w:r>
      <w:r>
        <w:rPr/>
        <w:t>in </w:t>
      </w:r>
      <w:r>
        <w:rPr>
          <w:spacing w:val="-10"/>
        </w:rPr>
        <w:t> </w:t>
      </w:r>
      <w:r>
        <w:rPr>
          <w:spacing w:val="-1"/>
        </w:rPr>
        <w:t>e</w:t>
      </w:r>
      <w:r>
        <w:rPr/>
        <w:t>du</w:t>
      </w:r>
      <w:r>
        <w:rPr>
          <w:spacing w:val="1"/>
        </w:rPr>
        <w:t>c</w:t>
      </w:r>
      <w:r>
        <w:rPr>
          <w:spacing w:val="-1"/>
        </w:rPr>
        <w:t>a</w:t>
      </w:r>
      <w:r>
        <w:rPr/>
        <w:t>tion </w:t>
      </w:r>
      <w:r>
        <w:rPr>
          <w:spacing w:val="-10"/>
        </w:rPr>
        <w:t> </w:t>
      </w:r>
      <w:r>
        <w:rPr/>
        <w:t>to </w:t>
      </w:r>
      <w:r>
        <w:rPr>
          <w:spacing w:val="-10"/>
        </w:rPr>
        <w:t> </w:t>
      </w:r>
      <w:r>
        <w:rPr/>
        <w:t>r</w:t>
      </w:r>
      <w:r>
        <w:rPr>
          <w:spacing w:val="-2"/>
        </w:rPr>
        <w:t>e</w:t>
      </w:r>
      <w:r>
        <w:rPr/>
        <w:t>f</w:t>
      </w:r>
      <w:r>
        <w:rPr>
          <w:spacing w:val="-2"/>
        </w:rPr>
        <w:t>e</w:t>
      </w:r>
      <w:r>
        <w:rPr/>
        <w:t>r </w:t>
      </w:r>
      <w:r>
        <w:rPr>
          <w:spacing w:val="-11"/>
        </w:rPr>
        <w:t> </w:t>
      </w:r>
      <w:r>
        <w:rPr/>
        <w:t>to </w:t>
      </w:r>
      <w:r>
        <w:rPr>
          <w:spacing w:val="-10"/>
        </w:rPr>
        <w:t> </w:t>
      </w:r>
      <w:r>
        <w:rPr/>
        <w:t>the </w:t>
      </w:r>
      <w:r>
        <w:rPr>
          <w:spacing w:val="-11"/>
        </w:rPr>
        <w:t> </w:t>
      </w:r>
      <w:r>
        <w:rPr>
          <w:spacing w:val="-1"/>
        </w:rPr>
        <w:t>c</w:t>
      </w:r>
      <w:r>
        <w:rPr/>
        <w:t>ourse </w:t>
      </w:r>
      <w:r>
        <w:rPr>
          <w:spacing w:val="-12"/>
        </w:rPr>
        <w:t> </w:t>
      </w:r>
      <w:r>
        <w:rPr/>
        <w:t>or </w:t>
      </w:r>
      <w:r>
        <w:rPr>
          <w:spacing w:val="-11"/>
        </w:rPr>
        <w:t> </w:t>
      </w:r>
      <w:r>
        <w:rPr/>
        <w:t>p</w:t>
      </w:r>
      <w:r>
        <w:rPr>
          <w:spacing w:val="-1"/>
        </w:rPr>
        <w:t>r</w:t>
      </w:r>
      <w:r>
        <w:rPr/>
        <w:t>ogr</w:t>
      </w:r>
      <w:r>
        <w:rPr>
          <w:spacing w:val="-2"/>
        </w:rPr>
        <w:t>a</w:t>
      </w:r>
      <w:r>
        <w:rPr/>
        <w:t>mme </w:t>
      </w:r>
      <w:r>
        <w:rPr>
          <w:spacing w:val="-11"/>
        </w:rPr>
        <w:t> </w:t>
      </w:r>
      <w:r>
        <w:rPr/>
        <w:t>of </w:t>
      </w:r>
      <w:r>
        <w:rPr/>
        <w:t>learning ran by learners towards their being certificated as a mark or prize of success. This</w:t>
      </w:r>
      <w:r>
        <w:rPr>
          <w:spacing w:val="1"/>
        </w:rPr>
        <w:t> </w:t>
      </w:r>
      <w:r>
        <w:rPr/>
        <w:t>makes curriculum to be central to education. It is often regarded as all the planned learning</w:t>
      </w:r>
      <w:r>
        <w:rPr>
          <w:spacing w:val="1"/>
        </w:rPr>
        <w:t> </w:t>
      </w:r>
      <w:r>
        <w:rPr/>
        <w:t>experiences offered to learners by educational institutions. From the educational perspective,</w:t>
      </w:r>
      <w:r>
        <w:rPr>
          <w:spacing w:val="1"/>
        </w:rPr>
        <w:t> </w:t>
      </w:r>
      <w:r>
        <w:rPr/>
        <w:t>Alade (2006) defines curriculum as a programme of education prepared for definite group of</w:t>
      </w:r>
      <w:r>
        <w:rPr>
          <w:spacing w:val="1"/>
        </w:rPr>
        <w:t> </w:t>
      </w:r>
      <w:r>
        <w:rPr/>
        <w:t>learners</w:t>
      </w:r>
      <w:r>
        <w:rPr>
          <w:spacing w:val="-1"/>
        </w:rPr>
        <w:t> </w:t>
      </w:r>
      <w:r>
        <w:rPr/>
        <w:t>within a time</w:t>
      </w:r>
      <w:r>
        <w:rPr>
          <w:spacing w:val="-2"/>
        </w:rPr>
        <w:t> </w:t>
      </w:r>
      <w:r>
        <w:rPr/>
        <w:t>frame in order to</w:t>
      </w:r>
      <w:r>
        <w:rPr>
          <w:spacing w:val="-1"/>
        </w:rPr>
        <w:t> </w:t>
      </w:r>
      <w:r>
        <w:rPr/>
        <w:t>achieve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intended</w:t>
      </w:r>
      <w:r>
        <w:rPr>
          <w:spacing w:val="3"/>
        </w:rPr>
        <w:t> </w:t>
      </w:r>
      <w:r>
        <w:rPr/>
        <w:t>behavioural</w:t>
      </w:r>
      <w:r>
        <w:rPr>
          <w:spacing w:val="-1"/>
        </w:rPr>
        <w:t> </w:t>
      </w:r>
      <w:r>
        <w:rPr/>
        <w:t>outcomes.</w:t>
      </w:r>
    </w:p>
    <w:p>
      <w:pPr>
        <w:pStyle w:val="BodyText"/>
        <w:spacing w:line="360" w:lineRule="auto" w:before="1"/>
        <w:ind w:left="1192" w:right="577" w:firstLine="719"/>
        <w:jc w:val="both"/>
      </w:pPr>
      <w:r>
        <w:rPr/>
        <w:t>Alade (2006) in his description of curriculum sees it as the inner engine which propels</w:t>
      </w:r>
      <w:r>
        <w:rPr>
          <w:spacing w:val="1"/>
        </w:rPr>
        <w:t> </w:t>
      </w:r>
      <w:r>
        <w:rPr/>
        <w:t>education to</w:t>
      </w:r>
      <w:r>
        <w:rPr>
          <w:spacing w:val="1"/>
        </w:rPr>
        <w:t> </w:t>
      </w:r>
      <w:r>
        <w:rPr/>
        <w:t>achieve for both the individual and the society</w:t>
      </w:r>
      <w:r>
        <w:rPr>
          <w:spacing w:val="1"/>
        </w:rPr>
        <w:t> </w:t>
      </w:r>
      <w:r>
        <w:rPr/>
        <w:t>what they hold up</w:t>
      </w:r>
      <w:r>
        <w:rPr>
          <w:spacing w:val="60"/>
        </w:rPr>
        <w:t> </w:t>
      </w:r>
      <w:r>
        <w:rPr/>
        <w:t>as prize.</w:t>
      </w:r>
      <w:r>
        <w:rPr>
          <w:spacing w:val="1"/>
        </w:rPr>
        <w:t> </w:t>
      </w:r>
      <w:r>
        <w:rPr/>
        <w:t>Offorma (1994) defines curriculum as a programme of learning planned for a target group of</w:t>
      </w:r>
      <w:r>
        <w:rPr>
          <w:spacing w:val="1"/>
        </w:rPr>
        <w:t> </w:t>
      </w:r>
      <w:r>
        <w:rPr/>
        <w:t>learners for a specific period of time in order to achieve certain pre-determined educational</w:t>
      </w:r>
      <w:r>
        <w:rPr>
          <w:spacing w:val="1"/>
        </w:rPr>
        <w:t> </w:t>
      </w:r>
      <w:r>
        <w:rPr/>
        <w:t>goals. Thus, he further asserted that curriculum is the meeting point for the programme of</w:t>
      </w:r>
      <w:r>
        <w:rPr>
          <w:spacing w:val="1"/>
        </w:rPr>
        <w:t> </w:t>
      </w:r>
      <w:r>
        <w:rPr/>
        <w:t>teaching and learning. It means the sum total of the activities in a programme of education</w:t>
      </w:r>
      <w:r>
        <w:rPr>
          <w:spacing w:val="1"/>
        </w:rPr>
        <w:t> </w:t>
      </w:r>
      <w:r>
        <w:rPr/>
        <w:t>whose purpose is to achieve broad goals and related specific objectives of education to the best</w:t>
      </w:r>
      <w:r>
        <w:rPr>
          <w:spacing w:val="-57"/>
        </w:rPr>
        <w:t> </w:t>
      </w:r>
      <w:r>
        <w:rPr/>
        <w:t>of</w:t>
      </w:r>
      <w:r>
        <w:rPr>
          <w:spacing w:val="1"/>
        </w:rPr>
        <w:t> </w:t>
      </w:r>
      <w:r>
        <w:rPr/>
        <w:t>learners‘</w:t>
      </w:r>
      <w:r>
        <w:rPr>
          <w:spacing w:val="1"/>
        </w:rPr>
        <w:t> </w:t>
      </w:r>
      <w:r>
        <w:rPr/>
        <w:t>abilities.</w:t>
      </w:r>
      <w:r>
        <w:rPr>
          <w:spacing w:val="1"/>
        </w:rPr>
        <w:t> </w:t>
      </w:r>
      <w:r>
        <w:rPr/>
        <w:t>Any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worth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salt</w:t>
      </w:r>
      <w:r>
        <w:rPr>
          <w:spacing w:val="1"/>
        </w:rPr>
        <w:t> </w:t>
      </w:r>
      <w:r>
        <w:rPr/>
        <w:t>provides</w:t>
      </w:r>
      <w:r>
        <w:rPr>
          <w:spacing w:val="1"/>
        </w:rPr>
        <w:t> </w:t>
      </w:r>
      <w:r>
        <w:rPr/>
        <w:t>meaningful</w:t>
      </w:r>
      <w:r>
        <w:rPr>
          <w:spacing w:val="1"/>
        </w:rPr>
        <w:t> </w:t>
      </w:r>
      <w:r>
        <w:rPr/>
        <w:t>experiences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purposeful</w:t>
      </w:r>
      <w:r>
        <w:rPr>
          <w:spacing w:val="-1"/>
        </w:rPr>
        <w:t> </w:t>
      </w:r>
      <w:r>
        <w:rPr/>
        <w:t>activities all</w:t>
      </w:r>
      <w:r>
        <w:rPr>
          <w:spacing w:val="-1"/>
        </w:rPr>
        <w:t> </w:t>
      </w:r>
      <w:r>
        <w:rPr/>
        <w:t>of which</w:t>
      </w:r>
      <w:r>
        <w:rPr>
          <w:spacing w:val="-1"/>
        </w:rPr>
        <w:t> </w:t>
      </w:r>
      <w:r>
        <w:rPr/>
        <w:t>must be</w:t>
      </w:r>
      <w:r>
        <w:rPr>
          <w:spacing w:val="-2"/>
        </w:rPr>
        <w:t> </w:t>
      </w:r>
      <w:r>
        <w:rPr/>
        <w:t>directed</w:t>
      </w:r>
      <w:r>
        <w:rPr>
          <w:spacing w:val="2"/>
        </w:rPr>
        <w:t> </w:t>
      </w:r>
      <w:r>
        <w:rPr/>
        <w:t>towards</w:t>
      </w:r>
      <w:r>
        <w:rPr>
          <w:spacing w:val="-1"/>
        </w:rPr>
        <w:t> </w:t>
      </w:r>
      <w:r>
        <w:rPr/>
        <w:t>achieving</w:t>
      </w:r>
      <w:r>
        <w:rPr>
          <w:spacing w:val="-2"/>
        </w:rPr>
        <w:t> </w:t>
      </w:r>
      <w:r>
        <w:rPr/>
        <w:t>social</w:t>
      </w:r>
      <w:r>
        <w:rPr>
          <w:spacing w:val="1"/>
        </w:rPr>
        <w:t> </w:t>
      </w:r>
      <w:r>
        <w:rPr/>
        <w:t>goals.</w:t>
      </w:r>
    </w:p>
    <w:p>
      <w:pPr>
        <w:pStyle w:val="BodyText"/>
        <w:spacing w:line="360" w:lineRule="auto"/>
        <w:ind w:left="1192" w:right="579" w:firstLine="719"/>
        <w:jc w:val="both"/>
      </w:pPr>
      <w:r>
        <w:rPr/>
        <w:t>In the view of Offorma (1994), the term curriculum is defined as a deliberately and</w:t>
      </w:r>
      <w:r>
        <w:rPr>
          <w:spacing w:val="1"/>
        </w:rPr>
        <w:t> </w:t>
      </w:r>
      <w:r>
        <w:rPr/>
        <w:t>systematically planned</w:t>
      </w:r>
      <w:r>
        <w:rPr>
          <w:spacing w:val="1"/>
        </w:rPr>
        <w:t> </w:t>
      </w:r>
      <w:r>
        <w:rPr/>
        <w:t>attempt to change the behaviour of the</w:t>
      </w:r>
      <w:r>
        <w:rPr>
          <w:spacing w:val="1"/>
        </w:rPr>
        <w:t> </w:t>
      </w:r>
      <w:r>
        <w:rPr/>
        <w:t>young and experienced</w:t>
      </w:r>
      <w:r>
        <w:rPr>
          <w:spacing w:val="60"/>
        </w:rPr>
        <w:t> </w:t>
      </w:r>
      <w:r>
        <w:rPr/>
        <w:t>and,</w:t>
      </w:r>
      <w:r>
        <w:rPr>
          <w:spacing w:val="1"/>
        </w:rPr>
        <w:t> </w:t>
      </w:r>
      <w:r>
        <w:rPr/>
        <w:t>also, to enable them gain the insight that will enable them to build a better society. It is the</w:t>
      </w:r>
      <w:r>
        <w:rPr>
          <w:spacing w:val="1"/>
        </w:rPr>
        <w:t> </w:t>
      </w:r>
      <w:r>
        <w:rPr/>
        <w:t>medium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seek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translate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societal</w:t>
      </w:r>
      <w:r>
        <w:rPr>
          <w:spacing w:val="1"/>
        </w:rPr>
        <w:t> </w:t>
      </w:r>
      <w:r>
        <w:rPr/>
        <w:t>values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concrete reality. Through it, educational institutions actualize what the society considers as</w:t>
      </w:r>
      <w:r>
        <w:rPr>
          <w:spacing w:val="1"/>
        </w:rPr>
        <w:t> </w:t>
      </w:r>
      <w:r>
        <w:rPr/>
        <w:t>desirable learning. In practice, curriculum consists of a number of plans, in a written form and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varying</w:t>
      </w:r>
      <w:r>
        <w:rPr>
          <w:spacing w:val="1"/>
        </w:rPr>
        <w:t> </w:t>
      </w:r>
      <w:r>
        <w:rPr/>
        <w:t>scope,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delineate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desired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priorities.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curriculum</w:t>
      </w:r>
      <w:r>
        <w:rPr>
          <w:spacing w:val="60"/>
        </w:rPr>
        <w:t> </w:t>
      </w:r>
      <w:r>
        <w:rPr/>
        <w:t>in</w:t>
      </w:r>
      <w:r>
        <w:rPr>
          <w:spacing w:val="60"/>
        </w:rPr>
        <w:t> </w:t>
      </w:r>
      <w:r>
        <w:rPr/>
        <w:t>this</w:t>
      </w:r>
      <w:r>
        <w:rPr>
          <w:spacing w:val="1"/>
        </w:rPr>
        <w:t> </w:t>
      </w:r>
      <w:r>
        <w:rPr/>
        <w:t>respect, may be a unit, a course, a sequence of courses, or the educational institution‘s entire</w:t>
      </w:r>
      <w:r>
        <w:rPr>
          <w:spacing w:val="1"/>
        </w:rPr>
        <w:t> </w:t>
      </w:r>
      <w:r>
        <w:rPr/>
        <w:t>programme of learning which may take place within and/ or outside the classroom or school.</w:t>
      </w:r>
      <w:r>
        <w:rPr>
          <w:spacing w:val="1"/>
        </w:rPr>
        <w:t> </w:t>
      </w:r>
      <w:r>
        <w:rPr>
          <w:spacing w:val="-4"/>
        </w:rPr>
        <w:t>I</w:t>
      </w:r>
      <w:r>
        <w:rPr/>
        <w:t>v</w:t>
      </w:r>
      <w:r>
        <w:rPr>
          <w:spacing w:val="2"/>
        </w:rPr>
        <w:t>o</w:t>
      </w:r>
      <w:r>
        <w:rPr>
          <w:spacing w:val="-1"/>
        </w:rPr>
        <w:t>w</w:t>
      </w:r>
      <w:r>
        <w:rPr/>
        <w:t>i</w:t>
      </w:r>
      <w:r>
        <w:rPr>
          <w:spacing w:val="9"/>
        </w:rPr>
        <w:t> </w:t>
      </w:r>
      <w:r>
        <w:rPr/>
        <w:t>(199</w:t>
      </w:r>
      <w:r>
        <w:rPr>
          <w:spacing w:val="-1"/>
        </w:rPr>
        <w:t>3</w:t>
      </w:r>
      <w:r>
        <w:rPr/>
        <w:t>)</w:t>
      </w:r>
      <w:r>
        <w:rPr>
          <w:spacing w:val="8"/>
        </w:rPr>
        <w:t> </w:t>
      </w:r>
      <w:r>
        <w:rPr/>
        <w:t>d</w:t>
      </w:r>
      <w:r>
        <w:rPr>
          <w:spacing w:val="-1"/>
        </w:rPr>
        <w:t>esc</w:t>
      </w:r>
      <w:r>
        <w:rPr/>
        <w:t>rib</w:t>
      </w:r>
      <w:r>
        <w:rPr>
          <w:spacing w:val="-2"/>
        </w:rPr>
        <w:t>e</w:t>
      </w:r>
      <w:r>
        <w:rPr/>
        <w:t>d</w:t>
      </w:r>
      <w:r>
        <w:rPr>
          <w:spacing w:val="9"/>
        </w:rPr>
        <w:t> </w:t>
      </w:r>
      <w:r>
        <w:rPr>
          <w:spacing w:val="1"/>
        </w:rPr>
        <w:t>c</w:t>
      </w:r>
      <w:r>
        <w:rPr/>
        <w:t>u</w:t>
      </w:r>
      <w:r>
        <w:rPr>
          <w:spacing w:val="-1"/>
        </w:rPr>
        <w:t>r</w:t>
      </w:r>
      <w:r>
        <w:rPr/>
        <w:t>ri</w:t>
      </w:r>
      <w:r>
        <w:rPr>
          <w:spacing w:val="-2"/>
        </w:rPr>
        <w:t>c</w:t>
      </w:r>
      <w:r>
        <w:rPr/>
        <w:t>ulum</w:t>
      </w:r>
      <w:r>
        <w:rPr>
          <w:spacing w:val="10"/>
        </w:rPr>
        <w:t> </w:t>
      </w:r>
      <w:r>
        <w:rPr>
          <w:spacing w:val="-1"/>
        </w:rPr>
        <w:t>a</w:t>
      </w:r>
      <w:r>
        <w:rPr/>
        <w:t>s</w:t>
      </w:r>
      <w:r>
        <w:rPr>
          <w:spacing w:val="9"/>
        </w:rPr>
        <w:t> </w:t>
      </w:r>
      <w:r>
        <w:rPr/>
        <w:t>a</w:t>
      </w:r>
      <w:r>
        <w:rPr>
          <w:spacing w:val="8"/>
        </w:rPr>
        <w:t> </w:t>
      </w:r>
      <w:r>
        <w:rPr>
          <w:spacing w:val="-1"/>
          <w:w w:val="44"/>
        </w:rPr>
        <w:t>―</w:t>
      </w:r>
      <w:r>
        <w:rPr/>
        <w:t>r</w:t>
      </w:r>
      <w:r>
        <w:rPr>
          <w:spacing w:val="-2"/>
        </w:rPr>
        <w:t>a</w:t>
      </w:r>
      <w:r>
        <w:rPr>
          <w:spacing w:val="1"/>
        </w:rPr>
        <w:t>c</w:t>
      </w:r>
      <w:r>
        <w:rPr/>
        <w:t>e</w:t>
      </w:r>
      <w:r>
        <w:rPr>
          <w:spacing w:val="12"/>
        </w:rPr>
        <w:t> </w:t>
      </w:r>
      <w:r>
        <w:rPr/>
        <w:t>–</w:t>
      </w:r>
      <w:r>
        <w:rPr>
          <w:spacing w:val="-1"/>
        </w:rPr>
        <w:t>c</w:t>
      </w:r>
      <w:r>
        <w:rPr>
          <w:spacing w:val="2"/>
        </w:rPr>
        <w:t>o</w:t>
      </w:r>
      <w:r>
        <w:rPr/>
        <w:t>u</w:t>
      </w:r>
      <w:r>
        <w:rPr>
          <w:spacing w:val="-1"/>
        </w:rPr>
        <w:t>rse</w:t>
      </w:r>
      <w:r>
        <w:rPr>
          <w:w w:val="158"/>
        </w:rPr>
        <w:t>‖</w:t>
      </w:r>
      <w:r>
        <w:rPr>
          <w:spacing w:val="8"/>
        </w:rPr>
        <w:t> </w:t>
      </w:r>
      <w:r>
        <w:rPr>
          <w:spacing w:val="-1"/>
        </w:rPr>
        <w:t>c</w:t>
      </w:r>
      <w:r>
        <w:rPr/>
        <w:t>omprisi</w:t>
      </w:r>
      <w:r>
        <w:rPr>
          <w:spacing w:val="2"/>
        </w:rPr>
        <w:t>n</w:t>
      </w:r>
      <w:r>
        <w:rPr/>
        <w:t>g</w:t>
      </w:r>
      <w:r>
        <w:rPr>
          <w:spacing w:val="6"/>
        </w:rPr>
        <w:t> </w:t>
      </w:r>
      <w:r>
        <w:rPr/>
        <w:t>a</w:t>
      </w:r>
      <w:r>
        <w:rPr>
          <w:spacing w:val="8"/>
        </w:rPr>
        <w:t> </w:t>
      </w:r>
      <w:r>
        <w:rPr>
          <w:spacing w:val="-1"/>
        </w:rPr>
        <w:t>se</w:t>
      </w:r>
      <w:r>
        <w:rPr/>
        <w:t>ri</w:t>
      </w:r>
      <w:r>
        <w:rPr>
          <w:spacing w:val="-2"/>
        </w:rPr>
        <w:t>e</w:t>
      </w:r>
      <w:r>
        <w:rPr/>
        <w:t>s</w:t>
      </w:r>
      <w:r>
        <w:rPr>
          <w:spacing w:val="11"/>
        </w:rPr>
        <w:t> </w:t>
      </w:r>
      <w:r>
        <w:rPr/>
        <w:t>of</w:t>
      </w:r>
      <w:r>
        <w:rPr>
          <w:spacing w:val="8"/>
        </w:rPr>
        <w:t> </w:t>
      </w:r>
      <w:r>
        <w:rPr>
          <w:spacing w:val="-1"/>
        </w:rPr>
        <w:t>ac</w:t>
      </w:r>
      <w:r>
        <w:rPr/>
        <w:t>tivities</w:t>
      </w:r>
      <w:r>
        <w:rPr>
          <w:spacing w:val="9"/>
        </w:rPr>
        <w:t> </w:t>
      </w:r>
      <w:r>
        <w:rPr>
          <w:spacing w:val="-3"/>
        </w:rPr>
        <w:t>g</w:t>
      </w:r>
      <w:r>
        <w:rPr>
          <w:spacing w:val="-1"/>
        </w:rPr>
        <w:t>a</w:t>
      </w:r>
      <w:r>
        <w:rPr/>
        <w:t>ined knowledge,</w:t>
      </w:r>
      <w:r>
        <w:rPr>
          <w:spacing w:val="-1"/>
        </w:rPr>
        <w:t> </w:t>
      </w:r>
      <w:r>
        <w:rPr/>
        <w:t>skills and</w:t>
      </w:r>
      <w:r>
        <w:rPr>
          <w:spacing w:val="-1"/>
        </w:rPr>
        <w:t> </w:t>
      </w:r>
      <w:r>
        <w:rPr/>
        <w:t>attitude</w:t>
      </w:r>
      <w:r>
        <w:rPr>
          <w:spacing w:val="-1"/>
        </w:rPr>
        <w:t> </w:t>
      </w:r>
      <w:r>
        <w:rPr/>
        <w:t>targeted to stimulate adult life.</w:t>
      </w:r>
    </w:p>
    <w:p>
      <w:pPr>
        <w:pStyle w:val="BodyText"/>
        <w:spacing w:before="2"/>
        <w:ind w:left="1912"/>
        <w:jc w:val="both"/>
      </w:pPr>
      <w:r>
        <w:rPr/>
        <w:t>On</w:t>
      </w:r>
      <w:r>
        <w:rPr>
          <w:spacing w:val="29"/>
        </w:rPr>
        <w:t> </w:t>
      </w:r>
      <w:r>
        <w:rPr/>
        <w:t>the</w:t>
      </w:r>
      <w:r>
        <w:rPr>
          <w:spacing w:val="29"/>
        </w:rPr>
        <w:t> </w:t>
      </w:r>
      <w:r>
        <w:rPr/>
        <w:t>whole,</w:t>
      </w:r>
      <w:r>
        <w:rPr>
          <w:spacing w:val="29"/>
        </w:rPr>
        <w:t> </w:t>
      </w:r>
      <w:r>
        <w:rPr/>
        <w:t>curriculum</w:t>
      </w:r>
      <w:r>
        <w:rPr>
          <w:spacing w:val="30"/>
        </w:rPr>
        <w:t> </w:t>
      </w:r>
      <w:r>
        <w:rPr/>
        <w:t>straddles</w:t>
      </w:r>
      <w:r>
        <w:rPr>
          <w:spacing w:val="30"/>
        </w:rPr>
        <w:t> </w:t>
      </w:r>
      <w:r>
        <w:rPr/>
        <w:t>all</w:t>
      </w:r>
      <w:r>
        <w:rPr>
          <w:spacing w:val="30"/>
        </w:rPr>
        <w:t> </w:t>
      </w:r>
      <w:r>
        <w:rPr/>
        <w:t>societies</w:t>
      </w:r>
      <w:r>
        <w:rPr>
          <w:spacing w:val="30"/>
        </w:rPr>
        <w:t> </w:t>
      </w:r>
      <w:r>
        <w:rPr/>
        <w:t>from</w:t>
      </w:r>
      <w:r>
        <w:rPr>
          <w:spacing w:val="30"/>
        </w:rPr>
        <w:t> </w:t>
      </w:r>
      <w:r>
        <w:rPr/>
        <w:t>the</w:t>
      </w:r>
      <w:r>
        <w:rPr>
          <w:spacing w:val="29"/>
        </w:rPr>
        <w:t> </w:t>
      </w:r>
      <w:r>
        <w:rPr/>
        <w:t>illiterate,</w:t>
      </w:r>
      <w:r>
        <w:rPr>
          <w:spacing w:val="30"/>
        </w:rPr>
        <w:t> </w:t>
      </w:r>
      <w:r>
        <w:rPr/>
        <w:t>pre-literate</w:t>
      </w:r>
      <w:r>
        <w:rPr>
          <w:spacing w:val="29"/>
        </w:rPr>
        <w:t> </w:t>
      </w:r>
      <w:r>
        <w:rPr/>
        <w:t>to</w:t>
      </w:r>
      <w:r>
        <w:rPr>
          <w:spacing w:val="30"/>
        </w:rPr>
        <w:t> </w:t>
      </w:r>
      <w:r>
        <w:rPr/>
        <w:t>the</w:t>
      </w:r>
    </w:p>
    <w:p>
      <w:pPr>
        <w:spacing w:after="0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84"/>
        <w:jc w:val="both"/>
      </w:pPr>
      <w:r>
        <w:rPr/>
        <w:drawing>
          <wp:anchor distT="0" distB="0" distL="0" distR="0" allowOverlap="1" layoutInCell="1" locked="0" behindDoc="1" simplePos="0" relativeHeight="478899712">
            <wp:simplePos x="0" y="0"/>
            <wp:positionH relativeFrom="page">
              <wp:posOffset>1328547</wp:posOffset>
            </wp:positionH>
            <wp:positionV relativeFrom="paragraph">
              <wp:posOffset>1712381</wp:posOffset>
            </wp:positionV>
            <wp:extent cx="5396230" cy="5334984"/>
            <wp:effectExtent l="0" t="0" r="0" b="0"/>
            <wp:wrapNone/>
            <wp:docPr id="69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0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illiterate (Alade, 2006).</w:t>
      </w:r>
      <w:r>
        <w:rPr>
          <w:spacing w:val="1"/>
        </w:rPr>
        <w:t> </w:t>
      </w:r>
      <w:r>
        <w:rPr/>
        <w:t>It 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the heartthrob of development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progress</w:t>
      </w:r>
      <w:r>
        <w:rPr>
          <w:spacing w:val="1"/>
        </w:rPr>
        <w:t> </w:t>
      </w:r>
      <w:r>
        <w:rPr/>
        <w:t>from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ancient Hellenic period to the present computer age Nneji, Ogunyemi, Onyeukwu, Ukponson,</w:t>
      </w:r>
      <w:r>
        <w:rPr>
          <w:spacing w:val="1"/>
        </w:rPr>
        <w:t> </w:t>
      </w:r>
      <w:r>
        <w:rPr/>
        <w:t>and</w:t>
      </w:r>
      <w:r>
        <w:rPr>
          <w:spacing w:val="12"/>
        </w:rPr>
        <w:t> </w:t>
      </w:r>
      <w:r>
        <w:rPr/>
        <w:t>Agbato</w:t>
      </w:r>
      <w:r>
        <w:rPr>
          <w:spacing w:val="13"/>
        </w:rPr>
        <w:t> </w:t>
      </w:r>
      <w:r>
        <w:rPr/>
        <w:t>(2003).</w:t>
      </w:r>
      <w:r>
        <w:rPr>
          <w:spacing w:val="12"/>
        </w:rPr>
        <w:t> </w:t>
      </w:r>
      <w:r>
        <w:rPr/>
        <w:t>As</w:t>
      </w:r>
      <w:r>
        <w:rPr>
          <w:spacing w:val="11"/>
        </w:rPr>
        <w:t> </w:t>
      </w:r>
      <w:r>
        <w:rPr/>
        <w:t>education</w:t>
      </w:r>
      <w:r>
        <w:rPr>
          <w:spacing w:val="13"/>
        </w:rPr>
        <w:t> </w:t>
      </w:r>
      <w:r>
        <w:rPr/>
        <w:t>is</w:t>
      </w:r>
      <w:r>
        <w:rPr>
          <w:spacing w:val="13"/>
        </w:rPr>
        <w:t> </w:t>
      </w:r>
      <w:r>
        <w:rPr/>
        <w:t>central</w:t>
      </w:r>
      <w:r>
        <w:rPr>
          <w:spacing w:val="12"/>
        </w:rPr>
        <w:t> </w:t>
      </w:r>
      <w:r>
        <w:rPr/>
        <w:t>to</w:t>
      </w:r>
      <w:r>
        <w:rPr>
          <w:spacing w:val="13"/>
        </w:rPr>
        <w:t> </w:t>
      </w:r>
      <w:r>
        <w:rPr/>
        <w:t>society,</w:t>
      </w:r>
      <w:r>
        <w:rPr>
          <w:spacing w:val="13"/>
        </w:rPr>
        <w:t> </w:t>
      </w:r>
      <w:r>
        <w:rPr/>
        <w:t>so</w:t>
      </w:r>
      <w:r>
        <w:rPr>
          <w:spacing w:val="12"/>
        </w:rPr>
        <w:t> </w:t>
      </w:r>
      <w:r>
        <w:rPr/>
        <w:t>ia</w:t>
      </w:r>
      <w:r>
        <w:rPr>
          <w:spacing w:val="12"/>
        </w:rPr>
        <w:t> </w:t>
      </w:r>
      <w:r>
        <w:rPr/>
        <w:t>curriculum</w:t>
      </w:r>
      <w:r>
        <w:rPr>
          <w:spacing w:val="13"/>
        </w:rPr>
        <w:t> </w:t>
      </w:r>
      <w:r>
        <w:rPr/>
        <w:t>the</w:t>
      </w:r>
      <w:r>
        <w:rPr>
          <w:spacing w:val="12"/>
        </w:rPr>
        <w:t> </w:t>
      </w:r>
      <w:r>
        <w:rPr/>
        <w:t>heart</w:t>
      </w:r>
      <w:r>
        <w:rPr>
          <w:spacing w:val="11"/>
        </w:rPr>
        <w:t> </w:t>
      </w:r>
      <w:r>
        <w:rPr/>
        <w:t>and</w:t>
      </w:r>
      <w:r>
        <w:rPr>
          <w:spacing w:val="13"/>
        </w:rPr>
        <w:t> </w:t>
      </w:r>
      <w:r>
        <w:rPr/>
        <w:t>life</w:t>
      </w:r>
      <w:r>
        <w:rPr>
          <w:spacing w:val="11"/>
        </w:rPr>
        <w:t> </w:t>
      </w:r>
      <w:r>
        <w:rPr/>
        <w:t>wire</w:t>
      </w:r>
      <w:r>
        <w:rPr>
          <w:spacing w:val="-58"/>
        </w:rPr>
        <w:t> </w:t>
      </w:r>
      <w:r>
        <w:rPr/>
        <w:t>of education. Alade (2006) reiterated that curriculum is indeed an indispensable aspect of</w:t>
      </w:r>
      <w:r>
        <w:rPr>
          <w:spacing w:val="1"/>
        </w:rPr>
        <w:t> </w:t>
      </w:r>
      <w:r>
        <w:rPr/>
        <w:t>education. The implication of this according to Alade (2006), is that, no society can rise above</w:t>
      </w:r>
      <w:r>
        <w:rPr>
          <w:spacing w:val="1"/>
        </w:rPr>
        <w:t> </w:t>
      </w:r>
      <w:r>
        <w:rPr/>
        <w:t>the level of its educational system, so can no educational system tower above the level of the</w:t>
      </w:r>
      <w:r>
        <w:rPr>
          <w:spacing w:val="1"/>
        </w:rPr>
        <w:t> </w:t>
      </w:r>
      <w:r>
        <w:rPr/>
        <w:t>values</w:t>
      </w:r>
      <w:r>
        <w:rPr>
          <w:spacing w:val="-1"/>
        </w:rPr>
        <w:t> </w:t>
      </w:r>
      <w:r>
        <w:rPr/>
        <w:t>inherent in its curriculum.</w:t>
      </w:r>
    </w:p>
    <w:p>
      <w:pPr>
        <w:pStyle w:val="Heading2"/>
        <w:numPr>
          <w:ilvl w:val="2"/>
          <w:numId w:val="6"/>
        </w:numPr>
        <w:tabs>
          <w:tab w:pos="1913" w:val="left" w:leader="none"/>
        </w:tabs>
        <w:spacing w:line="240" w:lineRule="auto" w:before="42" w:after="0"/>
        <w:ind w:left="1912" w:right="0" w:hanging="721"/>
        <w:jc w:val="both"/>
      </w:pPr>
      <w:bookmarkStart w:name="_TOC_250028" w:id="26"/>
      <w:r>
        <w:rPr/>
        <w:t>Concept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Rationale</w:t>
      </w:r>
      <w:r>
        <w:rPr>
          <w:spacing w:val="-1"/>
        </w:rPr>
        <w:t> </w:t>
      </w:r>
      <w:r>
        <w:rPr/>
        <w:t>for</w:t>
      </w:r>
      <w:r>
        <w:rPr>
          <w:spacing w:val="-3"/>
        </w:rPr>
        <w:t> </w:t>
      </w:r>
      <w:r>
        <w:rPr/>
        <w:t>Special</w:t>
      </w:r>
      <w:r>
        <w:rPr>
          <w:spacing w:val="1"/>
        </w:rPr>
        <w:t> </w:t>
      </w:r>
      <w:bookmarkEnd w:id="26"/>
      <w:r>
        <w:rPr/>
        <w:t>Education</w:t>
      </w:r>
    </w:p>
    <w:p>
      <w:pPr>
        <w:pStyle w:val="BodyText"/>
        <w:spacing w:line="360" w:lineRule="auto" w:before="176"/>
        <w:ind w:left="1192" w:right="580" w:firstLine="719"/>
        <w:jc w:val="both"/>
      </w:pPr>
      <w:r>
        <w:rPr/>
        <w:t>Several definitions of special education have been propounded by authors. However,</w:t>
      </w:r>
      <w:r>
        <w:rPr>
          <w:spacing w:val="1"/>
        </w:rPr>
        <w:t> </w:t>
      </w:r>
      <w:r>
        <w:rPr/>
        <w:t>Adima, Ladipo and Abosi (1981) defined special education as an aspect of education that treats</w:t>
      </w:r>
      <w:r>
        <w:rPr>
          <w:spacing w:val="-57"/>
        </w:rPr>
        <w:t> </w:t>
      </w:r>
      <w:r>
        <w:rPr/>
        <w:t>people as individuals and makes allowances for the use of special equipment and methods of</w:t>
      </w:r>
      <w:r>
        <w:rPr>
          <w:spacing w:val="1"/>
        </w:rPr>
        <w:t> </w:t>
      </w:r>
      <w:r>
        <w:rPr/>
        <w:t>teaching according to individual needs. Kasoude and Moberg (2001) defined special education</w:t>
      </w:r>
      <w:r>
        <w:rPr>
          <w:spacing w:val="1"/>
        </w:rPr>
        <w:t> </w:t>
      </w:r>
      <w:r>
        <w:rPr/>
        <w:t>simply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individually</w:t>
      </w:r>
      <w:r>
        <w:rPr>
          <w:spacing w:val="1"/>
        </w:rPr>
        <w:t> </w:t>
      </w:r>
      <w:r>
        <w:rPr/>
        <w:t>planned,</w:t>
      </w:r>
      <w:r>
        <w:rPr>
          <w:spacing w:val="1"/>
        </w:rPr>
        <w:t> </w:t>
      </w:r>
      <w:r>
        <w:rPr/>
        <w:t>systematically</w:t>
      </w:r>
      <w:r>
        <w:rPr>
          <w:spacing w:val="1"/>
        </w:rPr>
        <w:t> </w:t>
      </w:r>
      <w:r>
        <w:rPr/>
        <w:t>implemented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carefully</w:t>
      </w:r>
      <w:r>
        <w:rPr>
          <w:spacing w:val="1"/>
        </w:rPr>
        <w:t> </w:t>
      </w:r>
      <w:r>
        <w:rPr/>
        <w:t>evaluated</w:t>
      </w:r>
      <w:r>
        <w:rPr>
          <w:spacing w:val="1"/>
        </w:rPr>
        <w:t> </w:t>
      </w:r>
      <w:r>
        <w:rPr/>
        <w:t>instruction to help learners who need extra support in learning. Obaje (2007) defined special</w:t>
      </w:r>
      <w:r>
        <w:rPr>
          <w:spacing w:val="1"/>
        </w:rPr>
        <w:t> </w:t>
      </w:r>
      <w:r>
        <w:rPr/>
        <w:t>education as an area within the framework of general education that provides teachers with the</w:t>
      </w:r>
      <w:r>
        <w:rPr>
          <w:spacing w:val="1"/>
        </w:rPr>
        <w:t> </w:t>
      </w:r>
      <w:r>
        <w:rPr/>
        <w:t>training for special needs children who cannot benefit from regular classroom setting. Iregbu</w:t>
      </w:r>
      <w:r>
        <w:rPr>
          <w:spacing w:val="1"/>
        </w:rPr>
        <w:t> </w:t>
      </w:r>
      <w:r>
        <w:rPr/>
        <w:t>and Longkam (2008) described special needs education as an area within the framework of</w:t>
      </w:r>
      <w:r>
        <w:rPr>
          <w:spacing w:val="1"/>
        </w:rPr>
        <w:t> </w:t>
      </w:r>
      <w:r>
        <w:rPr/>
        <w:t>general education that provides the right facilities, special materials and teachers with adequate</w:t>
      </w:r>
      <w:r>
        <w:rPr>
          <w:spacing w:val="-57"/>
        </w:rPr>
        <w:t> </w:t>
      </w:r>
      <w:r>
        <w:rPr/>
        <w:t>training</w:t>
      </w:r>
      <w:r>
        <w:rPr>
          <w:spacing w:val="-4"/>
        </w:rPr>
        <w:t> </w:t>
      </w:r>
      <w:r>
        <w:rPr/>
        <w:t>for all types of children with unusual learning</w:t>
      </w:r>
      <w:r>
        <w:rPr>
          <w:spacing w:val="-3"/>
        </w:rPr>
        <w:t> </w:t>
      </w:r>
      <w:r>
        <w:rPr/>
        <w:t>needs.</w:t>
      </w:r>
    </w:p>
    <w:p>
      <w:pPr>
        <w:pStyle w:val="BodyText"/>
        <w:spacing w:line="360" w:lineRule="auto" w:before="2"/>
        <w:ind w:left="1192" w:right="578" w:firstLine="719"/>
        <w:jc w:val="both"/>
      </w:pPr>
      <w:r>
        <w:rPr/>
        <w:t>Hallaham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Kauffman</w:t>
      </w:r>
      <w:r>
        <w:rPr>
          <w:spacing w:val="1"/>
        </w:rPr>
        <w:t> </w:t>
      </w:r>
      <w:r>
        <w:rPr/>
        <w:t>(2003)</w:t>
      </w:r>
      <w:r>
        <w:rPr>
          <w:spacing w:val="1"/>
        </w:rPr>
        <w:t> </w:t>
      </w:r>
      <w:r>
        <w:rPr/>
        <w:t>defined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kind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specially designed to meet the unusual needs of exceptional students using special materials,</w:t>
      </w:r>
      <w:r>
        <w:rPr>
          <w:spacing w:val="1"/>
        </w:rPr>
        <w:t> </w:t>
      </w:r>
      <w:r>
        <w:rPr/>
        <w:t>teaching techniques, or equipment and facilities that may be required. According to Obani</w:t>
      </w:r>
      <w:r>
        <w:rPr>
          <w:spacing w:val="1"/>
        </w:rPr>
        <w:t> </w:t>
      </w:r>
      <w:r>
        <w:rPr/>
        <w:t>(2004), sees special education as the education specially designed to suite the special needs of</w:t>
      </w:r>
      <w:r>
        <w:rPr>
          <w:spacing w:val="1"/>
        </w:rPr>
        <w:t> </w:t>
      </w:r>
      <w:r>
        <w:rPr/>
        <w:t>children who may experience learning problem and difficulties as a result of disabilities or</w:t>
      </w:r>
      <w:r>
        <w:rPr>
          <w:spacing w:val="1"/>
        </w:rPr>
        <w:t> </w:t>
      </w:r>
      <w:r>
        <w:rPr/>
        <w:t>handicapped</w:t>
      </w:r>
      <w:r>
        <w:rPr>
          <w:spacing w:val="-1"/>
        </w:rPr>
        <w:t> </w:t>
      </w:r>
      <w:r>
        <w:rPr/>
        <w:t>or other forms of special educational</w:t>
      </w:r>
      <w:r>
        <w:rPr>
          <w:spacing w:val="2"/>
        </w:rPr>
        <w:t> </w:t>
      </w:r>
      <w:r>
        <w:rPr/>
        <w:t>needs.</w:t>
      </w:r>
    </w:p>
    <w:p>
      <w:pPr>
        <w:pStyle w:val="BodyText"/>
        <w:spacing w:line="360" w:lineRule="auto"/>
        <w:ind w:left="1192" w:right="577" w:firstLine="719"/>
        <w:jc w:val="both"/>
      </w:pPr>
      <w:r>
        <w:rPr/>
        <w:t>In addition to the above, Obani (2003) submits that special education is a field 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structured,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unique</w:t>
      </w:r>
      <w:r>
        <w:rPr>
          <w:spacing w:val="1"/>
        </w:rPr>
        <w:t> </w:t>
      </w:r>
      <w:r>
        <w:rPr/>
        <w:t>modules,</w:t>
      </w:r>
      <w:r>
        <w:rPr>
          <w:spacing w:val="1"/>
        </w:rPr>
        <w:t> </w:t>
      </w:r>
      <w:r>
        <w:rPr/>
        <w:t>approaches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methods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achieve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goals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amelioration,</w:t>
      </w:r>
      <w:r>
        <w:rPr>
          <w:spacing w:val="1"/>
        </w:rPr>
        <w:t> </w:t>
      </w:r>
      <w:r>
        <w:rPr/>
        <w:t>repair,</w:t>
      </w:r>
      <w:r>
        <w:rPr>
          <w:spacing w:val="1"/>
        </w:rPr>
        <w:t> </w:t>
      </w:r>
      <w:r>
        <w:rPr/>
        <w:t>restoration,</w:t>
      </w:r>
      <w:r>
        <w:rPr>
          <w:spacing w:val="1"/>
        </w:rPr>
        <w:t> </w:t>
      </w:r>
      <w:r>
        <w:rPr/>
        <w:t>compensation,</w:t>
      </w:r>
      <w:r>
        <w:rPr>
          <w:spacing w:val="1"/>
        </w:rPr>
        <w:t> </w:t>
      </w:r>
      <w:r>
        <w:rPr/>
        <w:t>habilitation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rehabilitation of functions in individuals with special educational needs. From this educational</w:t>
      </w:r>
      <w:r>
        <w:rPr>
          <w:spacing w:val="1"/>
        </w:rPr>
        <w:t> </w:t>
      </w:r>
      <w:r>
        <w:rPr/>
        <w:t>point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view,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therefore</w:t>
      </w:r>
      <w:r>
        <w:rPr>
          <w:spacing w:val="1"/>
        </w:rPr>
        <w:t> </w:t>
      </w:r>
      <w:r>
        <w:rPr/>
        <w:t>requests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exceptionalities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well</w:t>
      </w:r>
      <w:r>
        <w:rPr>
          <w:spacing w:val="-57"/>
        </w:rPr>
        <w:t> </w:t>
      </w:r>
      <w:r>
        <w:rPr/>
        <w:t>planned for according to the needs of each category. This idea is supported by the National</w:t>
      </w:r>
      <w:r>
        <w:rPr>
          <w:spacing w:val="1"/>
        </w:rPr>
        <w:t> </w:t>
      </w:r>
      <w:r>
        <w:rPr/>
        <w:t>Policy</w:t>
      </w:r>
      <w:r>
        <w:rPr>
          <w:spacing w:val="-6"/>
        </w:rPr>
        <w:t> </w:t>
      </w:r>
      <w:r>
        <w:rPr/>
        <w:t>on Education (2007).</w:t>
      </w:r>
    </w:p>
    <w:p>
      <w:pPr>
        <w:pStyle w:val="BodyText"/>
        <w:ind w:left="1912"/>
        <w:jc w:val="both"/>
      </w:pPr>
      <w:r>
        <w:rPr/>
        <w:t>Bower</w:t>
      </w:r>
      <w:r>
        <w:rPr>
          <w:spacing w:val="-2"/>
        </w:rPr>
        <w:t> </w:t>
      </w:r>
      <w:r>
        <w:rPr/>
        <w:t>(2001) defined</w:t>
      </w:r>
      <w:r>
        <w:rPr>
          <w:spacing w:val="-1"/>
        </w:rPr>
        <w:t> </w:t>
      </w:r>
      <w:r>
        <w:rPr/>
        <w:t>exceptional</w:t>
      </w:r>
      <w:r>
        <w:rPr>
          <w:spacing w:val="-1"/>
        </w:rPr>
        <w:t> </w:t>
      </w:r>
      <w:r>
        <w:rPr/>
        <w:t>child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a</w:t>
      </w:r>
      <w:r>
        <w:rPr>
          <w:spacing w:val="-2"/>
        </w:rPr>
        <w:t> </w:t>
      </w:r>
      <w:r>
        <w:rPr/>
        <w:t>child</w:t>
      </w:r>
      <w:r>
        <w:rPr>
          <w:spacing w:val="1"/>
        </w:rPr>
        <w:t> </w:t>
      </w:r>
      <w:r>
        <w:rPr/>
        <w:t>who</w:t>
      </w:r>
      <w:r>
        <w:rPr>
          <w:spacing w:val="-1"/>
        </w:rPr>
        <w:t> </w:t>
      </w:r>
      <w:r>
        <w:rPr/>
        <w:t>deviates</w:t>
      </w:r>
      <w:r>
        <w:rPr>
          <w:spacing w:val="1"/>
        </w:rPr>
        <w:t> </w:t>
      </w:r>
      <w:r>
        <w:rPr/>
        <w:t>from</w:t>
      </w:r>
      <w:r>
        <w:rPr>
          <w:spacing w:val="-2"/>
        </w:rPr>
        <w:t> </w:t>
      </w:r>
      <w:r>
        <w:rPr/>
        <w:t>average of</w:t>
      </w:r>
      <w:r>
        <w:rPr>
          <w:spacing w:val="-1"/>
        </w:rPr>
        <w:t> </w:t>
      </w:r>
      <w:r>
        <w:rPr/>
        <w:t>normal</w:t>
      </w:r>
    </w:p>
    <w:p>
      <w:pPr>
        <w:spacing w:after="0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82"/>
        <w:jc w:val="both"/>
      </w:pPr>
      <w:r>
        <w:rPr/>
        <w:t>child in mental characteristics, sensory abilities, neuro-muscular or physical characteristics,</w:t>
      </w:r>
      <w:r>
        <w:rPr>
          <w:spacing w:val="1"/>
        </w:rPr>
        <w:t> </w:t>
      </w:r>
      <w:r>
        <w:rPr/>
        <w:t>social or emotional behavior, communication abilities or multiple handicaps to such an extent</w:t>
      </w:r>
      <w:r>
        <w:rPr>
          <w:spacing w:val="1"/>
        </w:rPr>
        <w:t> </w:t>
      </w:r>
      <w:r>
        <w:rPr/>
        <w:t>that requires a modification of school practices or special educational services in order to</w:t>
      </w:r>
      <w:r>
        <w:rPr>
          <w:spacing w:val="1"/>
        </w:rPr>
        <w:t> </w:t>
      </w:r>
      <w:r>
        <w:rPr/>
        <w:t>develop</w:t>
      </w:r>
      <w:r>
        <w:rPr>
          <w:spacing w:val="-1"/>
        </w:rPr>
        <w:t> </w:t>
      </w:r>
      <w:r>
        <w:rPr/>
        <w:t>him to his maximum capacity.</w:t>
      </w:r>
    </w:p>
    <w:p>
      <w:pPr>
        <w:pStyle w:val="BodyText"/>
        <w:spacing w:line="360" w:lineRule="auto"/>
        <w:ind w:left="1192" w:right="580" w:firstLine="719"/>
        <w:jc w:val="both"/>
      </w:pPr>
      <w:r>
        <w:rPr/>
        <w:drawing>
          <wp:anchor distT="0" distB="0" distL="0" distR="0" allowOverlap="1" layoutInCell="1" locked="0" behindDoc="1" simplePos="0" relativeHeight="478900224">
            <wp:simplePos x="0" y="0"/>
            <wp:positionH relativeFrom="page">
              <wp:posOffset>1328547</wp:posOffset>
            </wp:positionH>
            <wp:positionV relativeFrom="paragraph">
              <wp:posOffset>622720</wp:posOffset>
            </wp:positionV>
            <wp:extent cx="5396230" cy="5334984"/>
            <wp:effectExtent l="0" t="0" r="0" b="0"/>
            <wp:wrapNone/>
            <wp:docPr id="71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2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All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definitions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thing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common: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exceptionality</w:t>
      </w:r>
      <w:r>
        <w:rPr>
          <w:spacing w:val="1"/>
        </w:rPr>
        <w:t> </w:t>
      </w:r>
      <w:r>
        <w:rPr/>
        <w:t>constitutes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problem to the learner in the teaching and learning situation, effective use of all organs at one</w:t>
      </w:r>
      <w:r>
        <w:rPr>
          <w:spacing w:val="1"/>
        </w:rPr>
        <w:t> </w:t>
      </w:r>
      <w:r>
        <w:rPr/>
        <w:t>time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needed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skill</w:t>
      </w:r>
      <w:r>
        <w:rPr>
          <w:spacing w:val="1"/>
        </w:rPr>
        <w:t> </w:t>
      </w:r>
      <w:r>
        <w:rPr/>
        <w:t>acquisition.</w:t>
      </w:r>
      <w:r>
        <w:rPr>
          <w:spacing w:val="1"/>
        </w:rPr>
        <w:t> </w:t>
      </w:r>
      <w:r>
        <w:rPr/>
        <w:t>Like</w:t>
      </w:r>
      <w:r>
        <w:rPr>
          <w:spacing w:val="1"/>
        </w:rPr>
        <w:t> </w:t>
      </w:r>
      <w:r>
        <w:rPr/>
        <w:t>wise,</w:t>
      </w:r>
      <w:r>
        <w:rPr>
          <w:spacing w:val="1"/>
        </w:rPr>
        <w:t> </w:t>
      </w:r>
      <w:r>
        <w:rPr/>
        <w:t>any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exceptionality needs some complementary assistance if learners would be able to function and</w:t>
      </w:r>
      <w:r>
        <w:rPr>
          <w:spacing w:val="1"/>
        </w:rPr>
        <w:t> </w:t>
      </w:r>
      <w:r>
        <w:rPr/>
        <w:t>perform</w:t>
      </w:r>
      <w:r>
        <w:rPr>
          <w:spacing w:val="-1"/>
        </w:rPr>
        <w:t> </w:t>
      </w:r>
      <w:r>
        <w:rPr/>
        <w:t>excellently.</w:t>
      </w:r>
    </w:p>
    <w:p>
      <w:pPr>
        <w:pStyle w:val="BodyText"/>
        <w:spacing w:line="360" w:lineRule="auto"/>
        <w:ind w:left="1192" w:right="578" w:firstLine="719"/>
        <w:jc w:val="both"/>
      </w:pPr>
      <w:r>
        <w:rPr/>
        <w:t>Special education, according to Obani (2004) is education specially designed to suit the</w:t>
      </w:r>
      <w:r>
        <w:rPr>
          <w:spacing w:val="-57"/>
        </w:rPr>
        <w:t> </w:t>
      </w:r>
      <w:r>
        <w:rPr/>
        <w:t>special needs of children who may experience learning problems and learning difficulties as a</w:t>
      </w:r>
      <w:r>
        <w:rPr>
          <w:spacing w:val="1"/>
        </w:rPr>
        <w:t> </w:t>
      </w:r>
      <w:r>
        <w:rPr/>
        <w:t>result of disabilities or handicaps or other forms of special educational needs. It is, or should be</w:t>
      </w:r>
      <w:r>
        <w:rPr>
          <w:spacing w:val="-57"/>
        </w:rPr>
        <w:t> </w:t>
      </w:r>
      <w:r>
        <w:rPr/>
        <w:t>a utility type of education primarily aimed at the problems of the child. The operative ideas are</w:t>
      </w:r>
      <w:r>
        <w:rPr>
          <w:spacing w:val="1"/>
        </w:rPr>
        <w:t> </w:t>
      </w:r>
      <w:r>
        <w:rPr/>
        <w:t>education by ‗special methods‘ and for the ‗special needs‘ of children with serious learning</w:t>
      </w:r>
      <w:r>
        <w:rPr>
          <w:spacing w:val="1"/>
        </w:rPr>
        <w:t> </w:t>
      </w:r>
      <w:r>
        <w:rPr/>
        <w:t>problems. Simply, special education is education that aims at reducing the limiting effects of a</w:t>
      </w:r>
      <w:r>
        <w:rPr>
          <w:spacing w:val="1"/>
        </w:rPr>
        <w:t> </w:t>
      </w:r>
      <w:r>
        <w:rPr/>
        <w:t>handicap/disability on a child‘s learning ability and permits the child to approach as near</w:t>
      </w:r>
      <w:r>
        <w:rPr>
          <w:spacing w:val="1"/>
        </w:rPr>
        <w:t> </w:t>
      </w:r>
      <w:r>
        <w:rPr/>
        <w:t>normal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life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possible,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still</w:t>
      </w:r>
      <w:r>
        <w:rPr>
          <w:spacing w:val="1"/>
        </w:rPr>
        <w:t> </w:t>
      </w:r>
      <w:r>
        <w:rPr/>
        <w:t>taking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handicapping</w:t>
      </w:r>
      <w:r>
        <w:rPr>
          <w:spacing w:val="1"/>
        </w:rPr>
        <w:t> </w:t>
      </w:r>
      <w:r>
        <w:rPr/>
        <w:t>condition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objective</w:t>
      </w:r>
      <w:r>
        <w:rPr>
          <w:spacing w:val="1"/>
        </w:rPr>
        <w:t> </w:t>
      </w:r>
      <w:r>
        <w:rPr/>
        <w:t>consideration. Special education recognizes educational problems due to different forms of</w:t>
      </w:r>
      <w:r>
        <w:rPr>
          <w:spacing w:val="1"/>
        </w:rPr>
        <w:t> </w:t>
      </w:r>
      <w:r>
        <w:rPr/>
        <w:t>handicap and provides various means, including special subjects and methods to try to solve</w:t>
      </w:r>
      <w:r>
        <w:rPr>
          <w:spacing w:val="1"/>
        </w:rPr>
        <w:t> </w:t>
      </w:r>
      <w:r>
        <w:rPr/>
        <w:t>these</w:t>
      </w:r>
      <w:r>
        <w:rPr>
          <w:spacing w:val="-2"/>
        </w:rPr>
        <w:t> </w:t>
      </w:r>
      <w:r>
        <w:rPr/>
        <w:t>educational</w:t>
      </w:r>
      <w:r>
        <w:rPr>
          <w:spacing w:val="-1"/>
        </w:rPr>
        <w:t> </w:t>
      </w:r>
      <w:r>
        <w:rPr/>
        <w:t>problems.</w:t>
      </w:r>
    </w:p>
    <w:p>
      <w:pPr>
        <w:spacing w:before="119"/>
        <w:ind w:left="2344" w:right="1729" w:firstLine="0"/>
        <w:jc w:val="both"/>
        <w:rPr>
          <w:i/>
          <w:sz w:val="24"/>
        </w:rPr>
      </w:pPr>
      <w:r>
        <w:rPr>
          <w:i/>
          <w:sz w:val="24"/>
        </w:rPr>
        <w:t>The National Policy on Education (2004) defines Special</w:t>
      </w:r>
      <w:r>
        <w:rPr>
          <w:i/>
          <w:spacing w:val="60"/>
          <w:sz w:val="24"/>
        </w:rPr>
        <w:t> </w:t>
      </w:r>
      <w:r>
        <w:rPr>
          <w:i/>
          <w:sz w:val="24"/>
        </w:rPr>
        <w:t>Education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as: Special education is the education of children and adults who have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learning difficulties because of different kinds of handicaps-blindness,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partially-sightedness,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deafness,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hardness-of-hearing,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mental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retardation, social maladjustment, limb of deformity or malformation,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etc. due to circumstances of birth, inheritance, social position, mental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 physical health patterns, or accident in later life.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As a result, such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children and adults are unable to cope with the regular school class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organization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 method (page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40).</w:t>
      </w:r>
    </w:p>
    <w:p>
      <w:pPr>
        <w:pStyle w:val="BodyText"/>
        <w:spacing w:before="3"/>
        <w:rPr>
          <w:i/>
        </w:rPr>
      </w:pPr>
    </w:p>
    <w:p>
      <w:pPr>
        <w:pStyle w:val="BodyText"/>
        <w:spacing w:line="360" w:lineRule="auto" w:before="1"/>
        <w:ind w:left="1192" w:right="580" w:firstLine="719"/>
        <w:jc w:val="both"/>
      </w:pPr>
      <w:r>
        <w:rPr/>
        <w:t>This</w:t>
      </w:r>
      <w:r>
        <w:rPr>
          <w:spacing w:val="37"/>
        </w:rPr>
        <w:t> </w:t>
      </w:r>
      <w:r>
        <w:rPr/>
        <w:t>definition</w:t>
      </w:r>
      <w:r>
        <w:rPr>
          <w:spacing w:val="37"/>
        </w:rPr>
        <w:t> </w:t>
      </w:r>
      <w:r>
        <w:rPr/>
        <w:t>of</w:t>
      </w:r>
      <w:r>
        <w:rPr>
          <w:spacing w:val="36"/>
        </w:rPr>
        <w:t> </w:t>
      </w:r>
      <w:r>
        <w:rPr/>
        <w:t>special</w:t>
      </w:r>
      <w:r>
        <w:rPr>
          <w:spacing w:val="37"/>
        </w:rPr>
        <w:t> </w:t>
      </w:r>
      <w:r>
        <w:rPr/>
        <w:t>education</w:t>
      </w:r>
      <w:r>
        <w:rPr>
          <w:spacing w:val="37"/>
        </w:rPr>
        <w:t> </w:t>
      </w:r>
      <w:r>
        <w:rPr/>
        <w:t>as</w:t>
      </w:r>
      <w:r>
        <w:rPr>
          <w:spacing w:val="37"/>
        </w:rPr>
        <w:t> </w:t>
      </w:r>
      <w:r>
        <w:rPr/>
        <w:t>contained</w:t>
      </w:r>
      <w:r>
        <w:rPr>
          <w:spacing w:val="36"/>
        </w:rPr>
        <w:t> </w:t>
      </w:r>
      <w:r>
        <w:rPr/>
        <w:t>in</w:t>
      </w:r>
      <w:r>
        <w:rPr>
          <w:spacing w:val="38"/>
        </w:rPr>
        <w:t> </w:t>
      </w:r>
      <w:r>
        <w:rPr/>
        <w:t>the</w:t>
      </w:r>
      <w:r>
        <w:rPr>
          <w:spacing w:val="36"/>
        </w:rPr>
        <w:t> </w:t>
      </w:r>
      <w:r>
        <w:rPr/>
        <w:t>document</w:t>
      </w:r>
      <w:r>
        <w:rPr>
          <w:spacing w:val="34"/>
        </w:rPr>
        <w:t> </w:t>
      </w:r>
      <w:r>
        <w:rPr/>
        <w:t>is</w:t>
      </w:r>
      <w:r>
        <w:rPr>
          <w:spacing w:val="37"/>
        </w:rPr>
        <w:t> </w:t>
      </w:r>
      <w:r>
        <w:rPr/>
        <w:t>not</w:t>
      </w:r>
      <w:r>
        <w:rPr>
          <w:spacing w:val="35"/>
        </w:rPr>
        <w:t> </w:t>
      </w:r>
      <w:r>
        <w:rPr/>
        <w:t>ignorant</w:t>
      </w:r>
      <w:r>
        <w:rPr>
          <w:spacing w:val="37"/>
        </w:rPr>
        <w:t> </w:t>
      </w:r>
      <w:r>
        <w:rPr/>
        <w:t>of</w:t>
      </w:r>
      <w:r>
        <w:rPr>
          <w:spacing w:val="-57"/>
        </w:rPr>
        <w:t> </w:t>
      </w:r>
      <w:r>
        <w:rPr/>
        <w:t>these individuals, who are specially gifted and talented, who are intellectually precocious and</w:t>
      </w:r>
      <w:r>
        <w:rPr>
          <w:spacing w:val="1"/>
        </w:rPr>
        <w:t> </w:t>
      </w:r>
      <w:r>
        <w:rPr/>
        <w:t>found themselves insufficiently challenged by the programmes of the regular school</w:t>
      </w:r>
      <w:r>
        <w:rPr>
          <w:spacing w:val="60"/>
        </w:rPr>
        <w:t> </w:t>
      </w:r>
      <w:r>
        <w:rPr/>
        <w:t>system</w:t>
      </w:r>
      <w:r>
        <w:rPr>
          <w:spacing w:val="1"/>
        </w:rPr>
        <w:t> </w:t>
      </w:r>
      <w:r>
        <w:rPr/>
        <w:t>and who may</w:t>
      </w:r>
      <w:r>
        <w:rPr>
          <w:spacing w:val="-5"/>
        </w:rPr>
        <w:t> </w:t>
      </w:r>
      <w:r>
        <w:rPr/>
        <w:t>take</w:t>
      </w:r>
      <w:r>
        <w:rPr>
          <w:spacing w:val="-2"/>
        </w:rPr>
        <w:t> </w:t>
      </w:r>
      <w:r>
        <w:rPr/>
        <w:t>to stubbornness and apathy</w:t>
      </w:r>
      <w:r>
        <w:rPr>
          <w:spacing w:val="-5"/>
        </w:rPr>
        <w:t> </w:t>
      </w:r>
      <w:r>
        <w:rPr/>
        <w:t>in resistance</w:t>
      </w:r>
      <w:r>
        <w:rPr>
          <w:spacing w:val="-1"/>
        </w:rPr>
        <w:t> </w:t>
      </w:r>
      <w:r>
        <w:rPr/>
        <w:t>to it.</w:t>
      </w:r>
    </w:p>
    <w:p>
      <w:pPr>
        <w:pStyle w:val="BodyText"/>
        <w:spacing w:before="120"/>
        <w:ind w:left="1732"/>
        <w:jc w:val="both"/>
      </w:pPr>
      <w:r>
        <w:rPr/>
        <w:t>The</w:t>
      </w:r>
      <w:r>
        <w:rPr>
          <w:spacing w:val="-3"/>
        </w:rPr>
        <w:t> </w:t>
      </w:r>
      <w:r>
        <w:rPr/>
        <w:t>policy</w:t>
      </w:r>
      <w:r>
        <w:rPr>
          <w:spacing w:val="-5"/>
        </w:rPr>
        <w:t> </w:t>
      </w:r>
      <w:r>
        <w:rPr/>
        <w:t>document also</w:t>
      </w:r>
      <w:r>
        <w:rPr>
          <w:spacing w:val="-1"/>
        </w:rPr>
        <w:t> </w:t>
      </w:r>
      <w:r>
        <w:rPr/>
        <w:t>explains the</w:t>
      </w:r>
      <w:r>
        <w:rPr>
          <w:spacing w:val="-1"/>
        </w:rPr>
        <w:t> </w:t>
      </w:r>
      <w:r>
        <w:rPr/>
        <w:t>objectives of</w:t>
      </w:r>
      <w:r>
        <w:rPr>
          <w:spacing w:val="-1"/>
        </w:rPr>
        <w:t> </w:t>
      </w:r>
      <w:r>
        <w:rPr/>
        <w:t>special education as follows:</w:t>
      </w:r>
    </w:p>
    <w:p>
      <w:pPr>
        <w:spacing w:after="0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ListParagraph"/>
        <w:numPr>
          <w:ilvl w:val="0"/>
          <w:numId w:val="11"/>
        </w:numPr>
        <w:tabs>
          <w:tab w:pos="2633" w:val="left" w:leader="none"/>
        </w:tabs>
        <w:spacing w:line="240" w:lineRule="auto" w:before="78" w:after="0"/>
        <w:ind w:left="2705" w:right="1737" w:hanging="642"/>
        <w:jc w:val="both"/>
        <w:rPr>
          <w:i/>
          <w:sz w:val="24"/>
        </w:rPr>
      </w:pPr>
      <w:r>
        <w:rPr>
          <w:i/>
          <w:sz w:val="24"/>
        </w:rPr>
        <w:t>To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give concrete meaning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 idea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equalizing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opportunities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all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children,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their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physical,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mental,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emotional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disabilities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not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withstanding;</w:t>
      </w:r>
    </w:p>
    <w:p>
      <w:pPr>
        <w:pStyle w:val="ListParagraph"/>
        <w:numPr>
          <w:ilvl w:val="0"/>
          <w:numId w:val="11"/>
        </w:numPr>
        <w:tabs>
          <w:tab w:pos="2633" w:val="left" w:leader="none"/>
        </w:tabs>
        <w:spacing w:line="240" w:lineRule="auto" w:before="0" w:after="0"/>
        <w:ind w:left="2705" w:right="1736" w:hanging="642"/>
        <w:jc w:val="both"/>
        <w:rPr>
          <w:i/>
          <w:sz w:val="24"/>
        </w:rPr>
      </w:pPr>
      <w:r>
        <w:rPr>
          <w:i/>
          <w:sz w:val="24"/>
        </w:rPr>
        <w:t>To provide adequate education for all handicapped children 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adults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order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that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may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fully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play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their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roles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development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the nation; and</w:t>
      </w:r>
    </w:p>
    <w:p>
      <w:pPr>
        <w:pStyle w:val="ListParagraph"/>
        <w:numPr>
          <w:ilvl w:val="0"/>
          <w:numId w:val="11"/>
        </w:numPr>
        <w:tabs>
          <w:tab w:pos="2633" w:val="left" w:leader="none"/>
        </w:tabs>
        <w:spacing w:line="240" w:lineRule="auto" w:before="0" w:after="0"/>
        <w:ind w:left="2705" w:right="1734" w:hanging="627"/>
        <w:jc w:val="both"/>
        <w:rPr>
          <w:i/>
          <w:sz w:val="24"/>
        </w:rPr>
      </w:pPr>
      <w:r>
        <w:rPr>
          <w:i/>
          <w:sz w:val="24"/>
        </w:rPr>
        <w:t>To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provide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opportunities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exceptionally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gifted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children</w:t>
      </w:r>
      <w:r>
        <w:rPr>
          <w:i/>
          <w:spacing w:val="60"/>
          <w:sz w:val="24"/>
        </w:rPr>
        <w:t> </w:t>
      </w:r>
      <w:r>
        <w:rPr>
          <w:i/>
          <w:sz w:val="24"/>
        </w:rPr>
        <w:t>to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develop at their own pace in the interest of the nation’s economic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technological development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(NPE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2004).</w:t>
      </w:r>
    </w:p>
    <w:p>
      <w:pPr>
        <w:pStyle w:val="BodyText"/>
        <w:spacing w:line="360" w:lineRule="auto" w:before="122"/>
        <w:ind w:left="1192" w:right="577" w:firstLine="719"/>
        <w:jc w:val="both"/>
      </w:pPr>
      <w:r>
        <w:rPr/>
        <w:drawing>
          <wp:anchor distT="0" distB="0" distL="0" distR="0" allowOverlap="1" layoutInCell="1" locked="0" behindDoc="1" simplePos="0" relativeHeight="478900736">
            <wp:simplePos x="0" y="0"/>
            <wp:positionH relativeFrom="page">
              <wp:posOffset>1328547</wp:posOffset>
            </wp:positionH>
            <wp:positionV relativeFrom="paragraph">
              <wp:posOffset>98210</wp:posOffset>
            </wp:positionV>
            <wp:extent cx="5396230" cy="5334984"/>
            <wp:effectExtent l="0" t="0" r="0" b="0"/>
            <wp:wrapNone/>
            <wp:docPr id="73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4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Baine (1986) defines special education as that aspect of education that concerns itself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 provision of educational</w:t>
      </w:r>
      <w:r>
        <w:rPr>
          <w:spacing w:val="1"/>
        </w:rPr>
        <w:t> </w:t>
      </w:r>
      <w:r>
        <w:rPr/>
        <w:t>facilities to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of learners who do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fall</w:t>
      </w:r>
      <w:r>
        <w:rPr>
          <w:spacing w:val="1"/>
        </w:rPr>
        <w:t> </w:t>
      </w:r>
      <w:r>
        <w:rPr/>
        <w:t>within</w:t>
      </w:r>
      <w:r>
        <w:rPr>
          <w:spacing w:val="60"/>
        </w:rPr>
        <w:t> </w:t>
      </w:r>
      <w:r>
        <w:rPr/>
        <w:t>the</w:t>
      </w:r>
      <w:r>
        <w:rPr>
          <w:spacing w:val="-57"/>
        </w:rPr>
        <w:t> </w:t>
      </w:r>
      <w:r>
        <w:rPr/>
        <w:t>range of normalty either physically, emotionally, socially or intellectually. The provision of</w:t>
      </w:r>
      <w:r>
        <w:rPr>
          <w:spacing w:val="1"/>
        </w:rPr>
        <w:t> </w:t>
      </w:r>
      <w:r>
        <w:rPr/>
        <w:t>education to such persons is with a view to compensating for whatever deficiency nature or</w:t>
      </w:r>
      <w:r>
        <w:rPr>
          <w:spacing w:val="1"/>
        </w:rPr>
        <w:t> </w:t>
      </w:r>
      <w:r>
        <w:rPr/>
        <w:t>nurture may have imposed on them.</w:t>
      </w:r>
      <w:r>
        <w:rPr>
          <w:spacing w:val="1"/>
        </w:rPr>
        <w:t> </w:t>
      </w:r>
      <w:r>
        <w:rPr/>
        <w:t>Its thrust is therefore largely remediating ameliorative,</w:t>
      </w:r>
      <w:r>
        <w:rPr>
          <w:spacing w:val="1"/>
        </w:rPr>
        <w:t> </w:t>
      </w:r>
      <w:r>
        <w:rPr/>
        <w:t>positive, caring and helping.   These interests can be summarized as integrating the individual</w:t>
      </w:r>
      <w:r>
        <w:rPr>
          <w:spacing w:val="1"/>
        </w:rPr>
        <w:t> </w:t>
      </w:r>
      <w:r>
        <w:rPr/>
        <w:t>to live peacefully and productively in his environment with a full respect for his worth and</w:t>
      </w:r>
      <w:r>
        <w:rPr>
          <w:spacing w:val="1"/>
        </w:rPr>
        <w:t> </w:t>
      </w:r>
      <w:r>
        <w:rPr/>
        <w:t>dignity</w:t>
      </w:r>
      <w:r>
        <w:rPr>
          <w:spacing w:val="-3"/>
        </w:rPr>
        <w:t> </w:t>
      </w:r>
      <w:r>
        <w:rPr/>
        <w:t>as a human person.</w:t>
      </w:r>
    </w:p>
    <w:p>
      <w:pPr>
        <w:pStyle w:val="BodyText"/>
        <w:spacing w:line="360" w:lineRule="auto" w:before="1"/>
        <w:ind w:left="1192" w:right="582" w:firstLine="719"/>
        <w:jc w:val="both"/>
      </w:pPr>
      <w:r>
        <w:rPr/>
        <w:t>Apart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aspect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instrument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intervention.</w:t>
      </w:r>
      <w:r>
        <w:rPr>
          <w:spacing w:val="1"/>
        </w:rPr>
        <w:t> </w:t>
      </w:r>
      <w:r>
        <w:rPr/>
        <w:t>The purpose of such intervention is to eliminate or at least reduce the obstacles</w:t>
      </w:r>
      <w:r>
        <w:rPr>
          <w:spacing w:val="1"/>
        </w:rPr>
        <w:t> </w:t>
      </w:r>
      <w:r>
        <w:rPr/>
        <w:t>that might keep someone with disabilities from full and active participation in school and</w:t>
      </w:r>
      <w:r>
        <w:rPr>
          <w:spacing w:val="1"/>
        </w:rPr>
        <w:t> </w:t>
      </w:r>
      <w:r>
        <w:rPr/>
        <w:t>society at large. Heward (1996) outlines three basic types of intervention efforts:</w:t>
      </w:r>
      <w:r>
        <w:rPr>
          <w:spacing w:val="1"/>
        </w:rPr>
        <w:t> </w:t>
      </w:r>
      <w:r>
        <w:rPr/>
        <w:t>preventive,</w:t>
      </w:r>
      <w:r>
        <w:rPr>
          <w:spacing w:val="1"/>
        </w:rPr>
        <w:t> </w:t>
      </w:r>
      <w:r>
        <w:rPr/>
        <w:t>remedial</w:t>
      </w:r>
      <w:r>
        <w:rPr>
          <w:spacing w:val="-1"/>
        </w:rPr>
        <w:t> </w:t>
      </w:r>
      <w:r>
        <w:rPr/>
        <w:t>and</w:t>
      </w:r>
      <w:r>
        <w:rPr>
          <w:spacing w:val="1"/>
        </w:rPr>
        <w:t> </w:t>
      </w:r>
      <w:r>
        <w:rPr/>
        <w:t>compensatory.</w:t>
      </w:r>
    </w:p>
    <w:p>
      <w:pPr>
        <w:pStyle w:val="BodyText"/>
        <w:rPr>
          <w:sz w:val="26"/>
        </w:rPr>
      </w:pPr>
    </w:p>
    <w:p>
      <w:pPr>
        <w:pStyle w:val="Heading2"/>
        <w:numPr>
          <w:ilvl w:val="2"/>
          <w:numId w:val="6"/>
        </w:numPr>
        <w:tabs>
          <w:tab w:pos="1973" w:val="left" w:leader="none"/>
        </w:tabs>
        <w:spacing w:line="393" w:lineRule="auto" w:before="200" w:after="0"/>
        <w:ind w:left="1972" w:right="2027" w:hanging="780"/>
        <w:jc w:val="left"/>
      </w:pPr>
      <w:bookmarkStart w:name="_TOC_250027" w:id="27"/>
      <w:r>
        <w:rPr/>
        <w:t>Regulatory Roles of National Commission for Colleges of Education</w:t>
      </w:r>
      <w:r>
        <w:rPr>
          <w:spacing w:val="-57"/>
        </w:rPr>
        <w:t> </w:t>
      </w:r>
      <w:bookmarkEnd w:id="27"/>
      <w:r>
        <w:rPr/>
        <w:t>(NCCE)</w:t>
      </w:r>
    </w:p>
    <w:p>
      <w:pPr>
        <w:pStyle w:val="BodyText"/>
        <w:spacing w:line="360" w:lineRule="auto"/>
        <w:ind w:left="1192" w:right="580" w:firstLine="719"/>
        <w:jc w:val="both"/>
      </w:pPr>
      <w:r>
        <w:rPr/>
        <w:t>One of the recommendations of the Ashby Commission of 1962 was instrumental to the</w:t>
      </w:r>
      <w:r>
        <w:rPr>
          <w:spacing w:val="-57"/>
        </w:rPr>
        <w:t> </w:t>
      </w:r>
      <w:r>
        <w:rPr/>
        <w:t>establishment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Commission.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Ashby</w:t>
      </w:r>
      <w:r>
        <w:rPr>
          <w:spacing w:val="1"/>
        </w:rPr>
        <w:t> </w:t>
      </w:r>
      <w:r>
        <w:rPr/>
        <w:t>Commission,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foresight,</w:t>
      </w:r>
      <w:r>
        <w:rPr>
          <w:spacing w:val="1"/>
        </w:rPr>
        <w:t> </w:t>
      </w:r>
      <w:r>
        <w:rPr/>
        <w:t>sensed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indispensability of a solid structure or an agency that would attend to the peculiar needs of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production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recommendation</w:t>
      </w:r>
      <w:r>
        <w:rPr>
          <w:spacing w:val="1"/>
        </w:rPr>
        <w:t> </w:t>
      </w:r>
      <w:r>
        <w:rPr/>
        <w:t>ultimately</w:t>
      </w:r>
      <w:r>
        <w:rPr>
          <w:spacing w:val="1"/>
        </w:rPr>
        <w:t> </w:t>
      </w:r>
      <w:r>
        <w:rPr/>
        <w:t>crystallized into the promulgation of the enabling decree (now Act) No.3 of 1989. It was this</w:t>
      </w:r>
      <w:r>
        <w:rPr>
          <w:spacing w:val="1"/>
        </w:rPr>
        <w:t> </w:t>
      </w:r>
      <w:r>
        <w:rPr/>
        <w:t>Act that gave birth to the establishment of the National Commission for Colleges of Education</w:t>
      </w:r>
      <w:r>
        <w:rPr>
          <w:spacing w:val="1"/>
        </w:rPr>
        <w:t> </w:t>
      </w:r>
      <w:r>
        <w:rPr/>
        <w:t>(NCCE)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supervisory</w:t>
      </w:r>
      <w:r>
        <w:rPr>
          <w:spacing w:val="1"/>
        </w:rPr>
        <w:t> </w:t>
      </w:r>
      <w:r>
        <w:rPr/>
        <w:t>agency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sub-degree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NCCE</w:t>
      </w:r>
      <w:r>
        <w:rPr>
          <w:spacing w:val="-57"/>
        </w:rPr>
        <w:t> </w:t>
      </w:r>
      <w:r>
        <w:rPr/>
        <w:t>Brochure (2007). The Federal Government set up the National Commission for Colleges 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(NCCE)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ensure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standards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maintained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Colleges</w:t>
      </w:r>
      <w:r>
        <w:rPr>
          <w:spacing w:val="6"/>
        </w:rPr>
        <w:t> </w:t>
      </w:r>
      <w:r>
        <w:rPr/>
        <w:t>of</w:t>
      </w:r>
      <w:r>
        <w:rPr>
          <w:spacing w:val="5"/>
        </w:rPr>
        <w:t> </w:t>
      </w:r>
      <w:r>
        <w:rPr/>
        <w:t>Education</w:t>
      </w:r>
      <w:r>
        <w:rPr>
          <w:spacing w:val="5"/>
        </w:rPr>
        <w:t> </w:t>
      </w:r>
      <w:r>
        <w:rPr/>
        <w:t>are</w:t>
      </w:r>
      <w:r>
        <w:rPr>
          <w:spacing w:val="4"/>
        </w:rPr>
        <w:t> </w:t>
      </w:r>
      <w:r>
        <w:rPr/>
        <w:t>in</w:t>
      </w:r>
      <w:r>
        <w:rPr>
          <w:spacing w:val="6"/>
        </w:rPr>
        <w:t> </w:t>
      </w:r>
      <w:r>
        <w:rPr/>
        <w:t>tune</w:t>
      </w:r>
      <w:r>
        <w:rPr>
          <w:spacing w:val="5"/>
        </w:rPr>
        <w:t> </w:t>
      </w:r>
      <w:r>
        <w:rPr/>
        <w:t>with</w:t>
      </w:r>
      <w:r>
        <w:rPr>
          <w:spacing w:val="6"/>
        </w:rPr>
        <w:t> </w:t>
      </w:r>
      <w:r>
        <w:rPr/>
        <w:t>national</w:t>
      </w:r>
      <w:r>
        <w:rPr>
          <w:spacing w:val="6"/>
        </w:rPr>
        <w:t> </w:t>
      </w:r>
      <w:r>
        <w:rPr/>
        <w:t>educational</w:t>
      </w:r>
      <w:r>
        <w:rPr>
          <w:spacing w:val="6"/>
        </w:rPr>
        <w:t> </w:t>
      </w:r>
      <w:r>
        <w:rPr/>
        <w:t>objectives.</w:t>
      </w:r>
      <w:r>
        <w:rPr>
          <w:spacing w:val="6"/>
        </w:rPr>
        <w:t> </w:t>
      </w:r>
      <w:r>
        <w:rPr/>
        <w:t>The</w:t>
      </w:r>
      <w:r>
        <w:rPr>
          <w:spacing w:val="4"/>
        </w:rPr>
        <w:t> </w:t>
      </w:r>
      <w:r>
        <w:rPr/>
        <w:t>NCCE</w:t>
      </w:r>
      <w:r>
        <w:rPr>
          <w:spacing w:val="5"/>
        </w:rPr>
        <w:t> </w:t>
      </w:r>
      <w:r>
        <w:rPr/>
        <w:t>is</w:t>
      </w:r>
      <w:r>
        <w:rPr>
          <w:spacing w:val="6"/>
        </w:rPr>
        <w:t> </w:t>
      </w:r>
      <w:r>
        <w:rPr/>
        <w:t>a</w:t>
      </w:r>
    </w:p>
    <w:p>
      <w:pPr>
        <w:spacing w:after="0" w:line="360" w:lineRule="auto"/>
        <w:jc w:val="both"/>
        <w:sectPr>
          <w:pgSz w:w="11910" w:h="16840"/>
          <w:pgMar w:header="0" w:footer="928" w:top="1480" w:bottom="1120" w:left="680" w:right="280"/>
        </w:sectPr>
      </w:pPr>
    </w:p>
    <w:p>
      <w:pPr>
        <w:pStyle w:val="BodyText"/>
        <w:spacing w:line="360" w:lineRule="auto" w:before="60"/>
        <w:ind w:left="1192" w:right="579"/>
        <w:jc w:val="both"/>
      </w:pPr>
      <w:r>
        <w:rPr/>
        <w:t>regulatory body for all</w:t>
      </w:r>
      <w:r>
        <w:rPr>
          <w:spacing w:val="60"/>
        </w:rPr>
        <w:t> </w:t>
      </w:r>
      <w:r>
        <w:rPr/>
        <w:t>NCE programmes and is situated at the Federal Capital Territory,</w:t>
      </w:r>
      <w:r>
        <w:rPr>
          <w:spacing w:val="1"/>
        </w:rPr>
        <w:t> </w:t>
      </w:r>
      <w:r>
        <w:rPr/>
        <w:t>Abuja. It sets the standards for the programmes of the Colleges of Education, oversees their</w:t>
      </w:r>
      <w:r>
        <w:rPr>
          <w:spacing w:val="1"/>
        </w:rPr>
        <w:t> </w:t>
      </w:r>
      <w:r>
        <w:rPr/>
        <w:t>activities</w:t>
      </w:r>
      <w:r>
        <w:rPr>
          <w:spacing w:val="-1"/>
        </w:rPr>
        <w:t> </w:t>
      </w:r>
      <w:r>
        <w:rPr/>
        <w:t>and approves all new</w:t>
      </w:r>
      <w:r>
        <w:rPr>
          <w:spacing w:val="-1"/>
        </w:rPr>
        <w:t> </w:t>
      </w:r>
      <w:r>
        <w:rPr/>
        <w:t>programmes</w:t>
      </w:r>
      <w:r>
        <w:rPr>
          <w:spacing w:val="-1"/>
        </w:rPr>
        <w:t> </w:t>
      </w:r>
      <w:r>
        <w:rPr/>
        <w:t>of the Colleges.</w:t>
      </w:r>
    </w:p>
    <w:p>
      <w:pPr>
        <w:pStyle w:val="BodyText"/>
        <w:spacing w:before="119"/>
        <w:ind w:left="1912"/>
        <w:jc w:val="both"/>
      </w:pPr>
      <w:r>
        <w:rPr/>
        <w:t>The</w:t>
      </w:r>
      <w:r>
        <w:rPr>
          <w:spacing w:val="-3"/>
        </w:rPr>
        <w:t> </w:t>
      </w:r>
      <w:r>
        <w:rPr/>
        <w:t>enabling</w:t>
      </w:r>
      <w:r>
        <w:rPr>
          <w:spacing w:val="-3"/>
        </w:rPr>
        <w:t> </w:t>
      </w:r>
      <w:r>
        <w:rPr/>
        <w:t>Decree</w:t>
      </w:r>
      <w:r>
        <w:rPr>
          <w:spacing w:val="-1"/>
        </w:rPr>
        <w:t> </w:t>
      </w:r>
      <w:r>
        <w:rPr/>
        <w:t>(now Act)</w:t>
      </w:r>
      <w:r>
        <w:rPr>
          <w:spacing w:val="-1"/>
        </w:rPr>
        <w:t> </w:t>
      </w:r>
      <w:r>
        <w:rPr/>
        <w:t>mandates the Commission to</w:t>
      </w:r>
      <w:r>
        <w:rPr>
          <w:spacing w:val="-1"/>
        </w:rPr>
        <w:t> </w:t>
      </w:r>
      <w:r>
        <w:rPr/>
        <w:t>among</w:t>
      </w:r>
      <w:r>
        <w:rPr>
          <w:spacing w:val="-3"/>
        </w:rPr>
        <w:t> </w:t>
      </w:r>
      <w:r>
        <w:rPr/>
        <w:t>other</w:t>
      </w:r>
      <w:r>
        <w:rPr>
          <w:spacing w:val="-2"/>
        </w:rPr>
        <w:t> </w:t>
      </w:r>
      <w:r>
        <w:rPr/>
        <w:t>functions</w:t>
      </w:r>
      <w:r>
        <w:rPr>
          <w:spacing w:val="2"/>
        </w:rPr>
        <w:t> </w:t>
      </w:r>
      <w:r>
        <w:rPr/>
        <w:t>to:</w:t>
      </w:r>
    </w:p>
    <w:p>
      <w:pPr>
        <w:pStyle w:val="BodyText"/>
        <w:spacing w:before="6"/>
        <w:rPr>
          <w:sz w:val="22"/>
        </w:rPr>
      </w:pPr>
    </w:p>
    <w:p>
      <w:pPr>
        <w:pStyle w:val="ListParagraph"/>
        <w:numPr>
          <w:ilvl w:val="0"/>
          <w:numId w:val="12"/>
        </w:numPr>
        <w:tabs>
          <w:tab w:pos="2033" w:val="left" w:leader="none"/>
        </w:tabs>
        <w:spacing w:line="360" w:lineRule="auto" w:before="0" w:after="0"/>
        <w:ind w:left="2099" w:right="582" w:hanging="627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8901248">
            <wp:simplePos x="0" y="0"/>
            <wp:positionH relativeFrom="page">
              <wp:posOffset>1328547</wp:posOffset>
            </wp:positionH>
            <wp:positionV relativeFrom="paragraph">
              <wp:posOffset>470320</wp:posOffset>
            </wp:positionV>
            <wp:extent cx="5396230" cy="5334984"/>
            <wp:effectExtent l="0" t="0" r="0" b="0"/>
            <wp:wrapNone/>
            <wp:docPr id="75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6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advise the Federal Government, through the</w:t>
      </w:r>
      <w:r>
        <w:rPr>
          <w:spacing w:val="60"/>
          <w:sz w:val="24"/>
        </w:rPr>
        <w:t> </w:t>
      </w:r>
      <w:r>
        <w:rPr>
          <w:sz w:val="24"/>
        </w:rPr>
        <w:t>Honourable Minister of Education on,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co-ordinate all</w:t>
      </w:r>
      <w:r>
        <w:rPr>
          <w:spacing w:val="-1"/>
          <w:sz w:val="24"/>
        </w:rPr>
        <w:t> </w:t>
      </w:r>
      <w:r>
        <w:rPr>
          <w:sz w:val="24"/>
        </w:rPr>
        <w:t>aspects of,</w:t>
      </w:r>
      <w:r>
        <w:rPr>
          <w:spacing w:val="-1"/>
          <w:sz w:val="24"/>
        </w:rPr>
        <w:t> </w:t>
      </w:r>
      <w:r>
        <w:rPr>
          <w:sz w:val="24"/>
        </w:rPr>
        <w:t>non-degree</w:t>
      </w:r>
      <w:r>
        <w:rPr>
          <w:spacing w:val="-1"/>
          <w:sz w:val="24"/>
        </w:rPr>
        <w:t> </w:t>
      </w:r>
      <w:r>
        <w:rPr>
          <w:sz w:val="24"/>
        </w:rPr>
        <w:t>teacher education in</w:t>
      </w:r>
      <w:r>
        <w:rPr>
          <w:spacing w:val="-1"/>
          <w:sz w:val="24"/>
        </w:rPr>
        <w:t> </w:t>
      </w:r>
      <w:r>
        <w:rPr>
          <w:sz w:val="24"/>
        </w:rPr>
        <w:t>Nigeria;</w:t>
      </w:r>
    </w:p>
    <w:p>
      <w:pPr>
        <w:pStyle w:val="ListParagraph"/>
        <w:numPr>
          <w:ilvl w:val="0"/>
          <w:numId w:val="12"/>
        </w:numPr>
        <w:tabs>
          <w:tab w:pos="2033" w:val="left" w:leader="none"/>
        </w:tabs>
        <w:spacing w:line="360" w:lineRule="auto" w:before="0" w:after="0"/>
        <w:ind w:left="2099" w:right="586" w:hanging="641"/>
        <w:jc w:val="both"/>
        <w:rPr>
          <w:sz w:val="24"/>
        </w:rPr>
      </w:pPr>
      <w:r>
        <w:rPr>
          <w:sz w:val="24"/>
        </w:rPr>
        <w:t>make recommendations on the National Policy necessary for full development of</w:t>
      </w:r>
      <w:r>
        <w:rPr>
          <w:spacing w:val="1"/>
          <w:sz w:val="24"/>
        </w:rPr>
        <w:t> </w:t>
      </w:r>
      <w:r>
        <w:rPr>
          <w:sz w:val="24"/>
        </w:rPr>
        <w:t>teacher</w:t>
      </w:r>
      <w:r>
        <w:rPr>
          <w:spacing w:val="-1"/>
          <w:sz w:val="24"/>
        </w:rPr>
        <w:t> </w:t>
      </w:r>
      <w:r>
        <w:rPr>
          <w:sz w:val="24"/>
        </w:rPr>
        <w:t>education and the</w:t>
      </w:r>
      <w:r>
        <w:rPr>
          <w:spacing w:val="1"/>
          <w:sz w:val="24"/>
        </w:rPr>
        <w:t> </w:t>
      </w:r>
      <w:r>
        <w:rPr>
          <w:sz w:val="24"/>
        </w:rPr>
        <w:t>training</w:t>
      </w:r>
      <w:r>
        <w:rPr>
          <w:spacing w:val="-3"/>
          <w:sz w:val="24"/>
        </w:rPr>
        <w:t> </w:t>
      </w:r>
      <w:r>
        <w:rPr>
          <w:sz w:val="24"/>
        </w:rPr>
        <w:t>of teachers;</w:t>
      </w:r>
    </w:p>
    <w:p>
      <w:pPr>
        <w:pStyle w:val="ListParagraph"/>
        <w:numPr>
          <w:ilvl w:val="0"/>
          <w:numId w:val="12"/>
        </w:numPr>
        <w:tabs>
          <w:tab w:pos="2033" w:val="left" w:leader="none"/>
        </w:tabs>
        <w:spacing w:line="360" w:lineRule="auto" w:before="1" w:after="0"/>
        <w:ind w:left="2092" w:right="575" w:hanging="627"/>
        <w:jc w:val="both"/>
        <w:rPr>
          <w:sz w:val="24"/>
        </w:rPr>
      </w:pPr>
      <w:r>
        <w:rPr>
          <w:sz w:val="24"/>
        </w:rPr>
        <w:t>harmonize entry requirement and duration of courses in the Colleges of Education, lay</w:t>
      </w:r>
      <w:r>
        <w:rPr>
          <w:spacing w:val="-57"/>
          <w:sz w:val="24"/>
        </w:rPr>
        <w:t> </w:t>
      </w:r>
      <w:r>
        <w:rPr>
          <w:sz w:val="24"/>
        </w:rPr>
        <w:t>down minimum standards for all programmes of teacher education and accredit their</w:t>
      </w:r>
      <w:r>
        <w:rPr>
          <w:spacing w:val="1"/>
          <w:sz w:val="24"/>
        </w:rPr>
        <w:t> </w:t>
      </w:r>
      <w:r>
        <w:rPr>
          <w:sz w:val="24"/>
        </w:rPr>
        <w:t>academic programmes and awards after obtaining the approval of the Minister of</w:t>
      </w:r>
      <w:r>
        <w:rPr>
          <w:spacing w:val="1"/>
          <w:sz w:val="24"/>
        </w:rPr>
        <w:t> </w:t>
      </w:r>
      <w:r>
        <w:rPr>
          <w:sz w:val="24"/>
        </w:rPr>
        <w:t>Education;</w:t>
      </w:r>
    </w:p>
    <w:p>
      <w:pPr>
        <w:pStyle w:val="ListParagraph"/>
        <w:numPr>
          <w:ilvl w:val="0"/>
          <w:numId w:val="12"/>
        </w:numPr>
        <w:tabs>
          <w:tab w:pos="2033" w:val="left" w:leader="none"/>
        </w:tabs>
        <w:spacing w:line="240" w:lineRule="auto" w:before="0" w:after="0"/>
        <w:ind w:left="2032" w:right="0" w:hanging="575"/>
        <w:jc w:val="both"/>
        <w:rPr>
          <w:sz w:val="24"/>
        </w:rPr>
      </w:pPr>
      <w:r>
        <w:rPr>
          <w:sz w:val="24"/>
        </w:rPr>
        <w:t>act</w:t>
      </w:r>
      <w:r>
        <w:rPr>
          <w:spacing w:val="-1"/>
          <w:sz w:val="24"/>
        </w:rPr>
        <w:t> </w:t>
      </w:r>
      <w:r>
        <w:rPr>
          <w:sz w:val="24"/>
        </w:rPr>
        <w:t>as the</w:t>
      </w:r>
      <w:r>
        <w:rPr>
          <w:spacing w:val="-2"/>
          <w:sz w:val="24"/>
        </w:rPr>
        <w:t> </w:t>
      </w:r>
      <w:r>
        <w:rPr>
          <w:sz w:val="24"/>
        </w:rPr>
        <w:t>agency</w:t>
      </w:r>
      <w:r>
        <w:rPr>
          <w:spacing w:val="-3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channeling</w:t>
      </w:r>
      <w:r>
        <w:rPr>
          <w:spacing w:val="-1"/>
          <w:sz w:val="24"/>
        </w:rPr>
        <w:t> </w:t>
      </w:r>
      <w:r>
        <w:rPr>
          <w:sz w:val="24"/>
        </w:rPr>
        <w:t>all</w:t>
      </w:r>
      <w:r>
        <w:rPr>
          <w:spacing w:val="-1"/>
          <w:sz w:val="24"/>
        </w:rPr>
        <w:t> </w:t>
      </w:r>
      <w:r>
        <w:rPr>
          <w:sz w:val="24"/>
        </w:rPr>
        <w:t>external aids</w:t>
      </w:r>
      <w:r>
        <w:rPr>
          <w:spacing w:val="-1"/>
          <w:sz w:val="24"/>
        </w:rPr>
        <w:t> </w:t>
      </w:r>
      <w:r>
        <w:rPr>
          <w:sz w:val="24"/>
        </w:rPr>
        <w:t>to Colleges</w:t>
      </w:r>
      <w:r>
        <w:rPr>
          <w:spacing w:val="-1"/>
          <w:sz w:val="24"/>
        </w:rPr>
        <w:t> </w:t>
      </w:r>
      <w:r>
        <w:rPr>
          <w:sz w:val="24"/>
        </w:rPr>
        <w:t>of Education</w:t>
      </w:r>
      <w:r>
        <w:rPr>
          <w:spacing w:val="1"/>
          <w:sz w:val="24"/>
        </w:rPr>
        <w:t> </w:t>
      </w:r>
      <w:r>
        <w:rPr>
          <w:sz w:val="24"/>
        </w:rPr>
        <w:t>in Nigeria;</w:t>
      </w:r>
    </w:p>
    <w:p>
      <w:pPr>
        <w:pStyle w:val="ListParagraph"/>
        <w:numPr>
          <w:ilvl w:val="0"/>
          <w:numId w:val="12"/>
        </w:numPr>
        <w:tabs>
          <w:tab w:pos="2033" w:val="left" w:leader="none"/>
        </w:tabs>
        <w:spacing w:line="360" w:lineRule="auto" w:before="137" w:after="0"/>
        <w:ind w:left="2099" w:right="580" w:hanging="627"/>
        <w:jc w:val="both"/>
        <w:rPr>
          <w:sz w:val="24"/>
        </w:rPr>
      </w:pPr>
      <w:r>
        <w:rPr>
          <w:sz w:val="24"/>
        </w:rPr>
        <w:t>make recommendations on the development of pre-vocational, technical, agricultural,</w:t>
      </w:r>
      <w:r>
        <w:rPr>
          <w:spacing w:val="1"/>
          <w:sz w:val="24"/>
        </w:rPr>
        <w:t> </w:t>
      </w:r>
      <w:r>
        <w:rPr>
          <w:sz w:val="24"/>
        </w:rPr>
        <w:t>business and home economics education in all</w:t>
      </w:r>
      <w:r>
        <w:rPr>
          <w:spacing w:val="1"/>
          <w:sz w:val="24"/>
        </w:rPr>
        <w:t> </w:t>
      </w:r>
      <w:r>
        <w:rPr>
          <w:sz w:val="24"/>
        </w:rPr>
        <w:t>primary and secondary schools and to</w:t>
      </w:r>
      <w:r>
        <w:rPr>
          <w:spacing w:val="1"/>
          <w:sz w:val="24"/>
        </w:rPr>
        <w:t> </w:t>
      </w:r>
      <w:r>
        <w:rPr>
          <w:sz w:val="24"/>
        </w:rPr>
        <w:t>advise as necessary, provision of facilities for them, the</w:t>
      </w:r>
      <w:r>
        <w:rPr>
          <w:spacing w:val="1"/>
          <w:sz w:val="24"/>
        </w:rPr>
        <w:t> </w:t>
      </w:r>
      <w:r>
        <w:rPr>
          <w:sz w:val="24"/>
        </w:rPr>
        <w:t>course requirements, the</w:t>
      </w:r>
      <w:r>
        <w:rPr>
          <w:spacing w:val="1"/>
          <w:sz w:val="24"/>
        </w:rPr>
        <w:t> </w:t>
      </w:r>
      <w:r>
        <w:rPr>
          <w:sz w:val="24"/>
        </w:rPr>
        <w:t>relative contributions of government and industry and how to ensure that women take</w:t>
      </w:r>
      <w:r>
        <w:rPr>
          <w:spacing w:val="-57"/>
          <w:sz w:val="24"/>
        </w:rPr>
        <w:t> </w:t>
      </w:r>
      <w:r>
        <w:rPr>
          <w:sz w:val="24"/>
        </w:rPr>
        <w:t>full</w:t>
      </w:r>
      <w:r>
        <w:rPr>
          <w:spacing w:val="-1"/>
          <w:sz w:val="24"/>
        </w:rPr>
        <w:t> </w:t>
      </w:r>
      <w:r>
        <w:rPr>
          <w:sz w:val="24"/>
        </w:rPr>
        <w:t>part in these,</w:t>
      </w:r>
    </w:p>
    <w:p>
      <w:pPr>
        <w:pStyle w:val="ListParagraph"/>
        <w:numPr>
          <w:ilvl w:val="0"/>
          <w:numId w:val="12"/>
        </w:numPr>
        <w:tabs>
          <w:tab w:pos="2033" w:val="left" w:leader="none"/>
        </w:tabs>
        <w:spacing w:line="360" w:lineRule="auto" w:before="2" w:after="0"/>
        <w:ind w:left="2092" w:right="581" w:hanging="600"/>
        <w:jc w:val="both"/>
        <w:rPr>
          <w:sz w:val="24"/>
        </w:rPr>
      </w:pPr>
      <w:r>
        <w:rPr>
          <w:sz w:val="24"/>
        </w:rPr>
        <w:t>enquire into and advise the Federal Government on the financial needs of the colleges</w:t>
      </w:r>
      <w:r>
        <w:rPr>
          <w:spacing w:val="1"/>
          <w:sz w:val="24"/>
        </w:rPr>
        <w:t> </w:t>
      </w:r>
      <w:r>
        <w:rPr>
          <w:sz w:val="24"/>
        </w:rPr>
        <w:t>and receive block grants from the government and allocate to the colleges based on</w:t>
      </w:r>
      <w:r>
        <w:rPr>
          <w:spacing w:val="1"/>
          <w:sz w:val="24"/>
        </w:rPr>
        <w:t> </w:t>
      </w:r>
      <w:r>
        <w:rPr>
          <w:sz w:val="24"/>
        </w:rPr>
        <w:t>approved</w:t>
      </w:r>
      <w:r>
        <w:rPr>
          <w:spacing w:val="-1"/>
          <w:sz w:val="24"/>
        </w:rPr>
        <w:t> </w:t>
      </w:r>
      <w:r>
        <w:rPr>
          <w:sz w:val="24"/>
        </w:rPr>
        <w:t>formula;</w:t>
      </w:r>
    </w:p>
    <w:p>
      <w:pPr>
        <w:pStyle w:val="ListParagraph"/>
        <w:numPr>
          <w:ilvl w:val="0"/>
          <w:numId w:val="12"/>
        </w:numPr>
        <w:tabs>
          <w:tab w:pos="2033" w:val="left" w:leader="none"/>
        </w:tabs>
        <w:spacing w:line="275" w:lineRule="exact" w:before="0" w:after="0"/>
        <w:ind w:left="2032" w:right="0" w:hanging="582"/>
        <w:jc w:val="both"/>
        <w:rPr>
          <w:sz w:val="24"/>
        </w:rPr>
      </w:pPr>
      <w:r>
        <w:rPr>
          <w:sz w:val="24"/>
        </w:rPr>
        <w:t>collate,</w:t>
      </w:r>
      <w:r>
        <w:rPr>
          <w:spacing w:val="-2"/>
          <w:sz w:val="24"/>
        </w:rPr>
        <w:t> </w:t>
      </w:r>
      <w:r>
        <w:rPr>
          <w:sz w:val="24"/>
        </w:rPr>
        <w:t>analyze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publish</w:t>
      </w:r>
      <w:r>
        <w:rPr>
          <w:spacing w:val="-1"/>
          <w:sz w:val="24"/>
        </w:rPr>
        <w:t> </w:t>
      </w:r>
      <w:r>
        <w:rPr>
          <w:sz w:val="24"/>
        </w:rPr>
        <w:t>information</w:t>
      </w:r>
      <w:r>
        <w:rPr>
          <w:spacing w:val="-2"/>
          <w:sz w:val="24"/>
        </w:rPr>
        <w:t> </w:t>
      </w:r>
      <w:r>
        <w:rPr>
          <w:sz w:val="24"/>
        </w:rPr>
        <w:t>relating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teacher education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country;</w:t>
      </w:r>
    </w:p>
    <w:p>
      <w:pPr>
        <w:pStyle w:val="ListParagraph"/>
        <w:numPr>
          <w:ilvl w:val="0"/>
          <w:numId w:val="12"/>
        </w:numPr>
        <w:tabs>
          <w:tab w:pos="2033" w:val="left" w:leader="none"/>
        </w:tabs>
        <w:spacing w:line="360" w:lineRule="auto" w:before="139" w:after="0"/>
        <w:ind w:left="2099" w:right="583" w:hanging="641"/>
        <w:jc w:val="both"/>
        <w:rPr>
          <w:sz w:val="24"/>
        </w:rPr>
      </w:pPr>
      <w:r>
        <w:rPr>
          <w:sz w:val="24"/>
        </w:rPr>
        <w:t>undertake periodic review of terms and conditions of service of personnel in the</w:t>
      </w:r>
      <w:r>
        <w:rPr>
          <w:spacing w:val="1"/>
          <w:sz w:val="24"/>
        </w:rPr>
        <w:t> </w:t>
      </w:r>
      <w:r>
        <w:rPr>
          <w:sz w:val="24"/>
        </w:rPr>
        <w:t>Colleges</w:t>
      </w:r>
      <w:r>
        <w:rPr>
          <w:spacing w:val="-1"/>
          <w:sz w:val="24"/>
        </w:rPr>
        <w:t> </w:t>
      </w:r>
      <w:r>
        <w:rPr>
          <w:sz w:val="24"/>
        </w:rPr>
        <w:t>of Education</w:t>
      </w:r>
      <w:r>
        <w:rPr>
          <w:spacing w:val="-1"/>
          <w:sz w:val="24"/>
        </w:rPr>
        <w:t> </w:t>
      </w:r>
      <w:r>
        <w:rPr>
          <w:sz w:val="24"/>
        </w:rPr>
        <w:t>and make</w:t>
      </w:r>
      <w:r>
        <w:rPr>
          <w:spacing w:val="-1"/>
          <w:sz w:val="24"/>
        </w:rPr>
        <w:t> </w:t>
      </w:r>
      <w:r>
        <w:rPr>
          <w:sz w:val="24"/>
        </w:rPr>
        <w:t>recommendations</w:t>
      </w:r>
      <w:r>
        <w:rPr>
          <w:spacing w:val="-1"/>
          <w:sz w:val="24"/>
        </w:rPr>
        <w:t> </w:t>
      </w:r>
      <w:r>
        <w:rPr>
          <w:sz w:val="24"/>
        </w:rPr>
        <w:t>thereon to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government;</w:t>
      </w:r>
    </w:p>
    <w:p>
      <w:pPr>
        <w:pStyle w:val="ListParagraph"/>
        <w:numPr>
          <w:ilvl w:val="0"/>
          <w:numId w:val="12"/>
        </w:numPr>
        <w:tabs>
          <w:tab w:pos="2033" w:val="left" w:leader="none"/>
        </w:tabs>
        <w:spacing w:line="360" w:lineRule="auto" w:before="1" w:after="0"/>
        <w:ind w:left="2099" w:right="588" w:hanging="586"/>
        <w:jc w:val="both"/>
        <w:rPr>
          <w:sz w:val="24"/>
        </w:rPr>
      </w:pPr>
      <w:r>
        <w:rPr>
          <w:sz w:val="24"/>
        </w:rPr>
        <w:t>determine after consultations with relevant agencies, the qualified teacher needs of the</w:t>
      </w:r>
      <w:r>
        <w:rPr>
          <w:spacing w:val="-57"/>
          <w:sz w:val="24"/>
        </w:rPr>
        <w:t> </w:t>
      </w:r>
      <w:r>
        <w:rPr>
          <w:sz w:val="24"/>
        </w:rPr>
        <w:t>nation.</w:t>
      </w:r>
    </w:p>
    <w:p>
      <w:pPr>
        <w:pStyle w:val="BodyText"/>
        <w:spacing w:line="360" w:lineRule="auto" w:before="120"/>
        <w:ind w:left="1192" w:right="579" w:firstLine="547"/>
        <w:jc w:val="both"/>
      </w:pPr>
      <w:r>
        <w:rPr/>
        <w:t>The National Commission for Colleges of Education (NCCE) therefore completed the</w:t>
      </w:r>
      <w:r>
        <w:rPr>
          <w:spacing w:val="1"/>
        </w:rPr>
        <w:t> </w:t>
      </w:r>
      <w:r>
        <w:rPr/>
        <w:t>third leg of the tripod of excellence in tertiary education supervision in Nigeria. The other two</w:t>
      </w:r>
      <w:r>
        <w:rPr>
          <w:spacing w:val="1"/>
        </w:rPr>
        <w:t> </w:t>
      </w:r>
      <w:r>
        <w:rPr/>
        <w:t>legs of the tripod are the National Board for Technical Education (NBTE) and the Nigerian</w:t>
      </w:r>
      <w:r>
        <w:rPr>
          <w:spacing w:val="1"/>
        </w:rPr>
        <w:t> </w:t>
      </w:r>
      <w:r>
        <w:rPr/>
        <w:t>Universities Commission (NUC). The establishment of the NCCE was predicated upon the</w:t>
      </w:r>
      <w:r>
        <w:rPr>
          <w:spacing w:val="1"/>
        </w:rPr>
        <w:t> </w:t>
      </w:r>
      <w:r>
        <w:rPr/>
        <w:t>importance which the government of Nigeria attaches to quality teacher education. Similarly,</w:t>
      </w:r>
      <w:r>
        <w:rPr>
          <w:spacing w:val="1"/>
        </w:rPr>
        <w:t> </w:t>
      </w:r>
      <w:r>
        <w:rPr/>
        <w:t>the</w:t>
      </w:r>
      <w:r>
        <w:rPr>
          <w:spacing w:val="13"/>
        </w:rPr>
        <w:t> </w:t>
      </w:r>
      <w:r>
        <w:rPr/>
        <w:t>establishment</w:t>
      </w:r>
      <w:r>
        <w:rPr>
          <w:spacing w:val="14"/>
        </w:rPr>
        <w:t> </w:t>
      </w:r>
      <w:r>
        <w:rPr/>
        <w:t>of</w:t>
      </w:r>
      <w:r>
        <w:rPr>
          <w:spacing w:val="13"/>
        </w:rPr>
        <w:t> </w:t>
      </w:r>
      <w:r>
        <w:rPr/>
        <w:t>NCCE</w:t>
      </w:r>
      <w:r>
        <w:rPr>
          <w:spacing w:val="13"/>
        </w:rPr>
        <w:t> </w:t>
      </w:r>
      <w:r>
        <w:rPr/>
        <w:t>explains</w:t>
      </w:r>
      <w:r>
        <w:rPr>
          <w:spacing w:val="12"/>
        </w:rPr>
        <w:t> </w:t>
      </w:r>
      <w:r>
        <w:rPr/>
        <w:t>the</w:t>
      </w:r>
      <w:r>
        <w:rPr>
          <w:spacing w:val="13"/>
        </w:rPr>
        <w:t> </w:t>
      </w:r>
      <w:r>
        <w:rPr/>
        <w:t>aphorism</w:t>
      </w:r>
      <w:r>
        <w:rPr>
          <w:spacing w:val="14"/>
        </w:rPr>
        <w:t> </w:t>
      </w:r>
      <w:r>
        <w:rPr/>
        <w:t>enshrined</w:t>
      </w:r>
      <w:r>
        <w:rPr>
          <w:spacing w:val="14"/>
        </w:rPr>
        <w:t> </w:t>
      </w:r>
      <w:r>
        <w:rPr/>
        <w:t>in</w:t>
      </w:r>
      <w:r>
        <w:rPr>
          <w:spacing w:val="14"/>
        </w:rPr>
        <w:t> </w:t>
      </w:r>
      <w:r>
        <w:rPr/>
        <w:t>our</w:t>
      </w:r>
      <w:r>
        <w:rPr>
          <w:spacing w:val="15"/>
        </w:rPr>
        <w:t> </w:t>
      </w:r>
      <w:r>
        <w:rPr/>
        <w:t>National</w:t>
      </w:r>
      <w:r>
        <w:rPr>
          <w:spacing w:val="14"/>
        </w:rPr>
        <w:t> </w:t>
      </w:r>
      <w:r>
        <w:rPr/>
        <w:t>Policy</w:t>
      </w:r>
      <w:r>
        <w:rPr>
          <w:spacing w:val="9"/>
        </w:rPr>
        <w:t> </w:t>
      </w:r>
      <w:r>
        <w:rPr/>
        <w:t>on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88"/>
        <w:jc w:val="both"/>
      </w:pPr>
      <w:r>
        <w:rPr/>
        <w:t>Education (2007) that, no education system can rise above the quality of its teachers. The</w:t>
      </w:r>
      <w:r>
        <w:rPr>
          <w:spacing w:val="1"/>
        </w:rPr>
        <w:t> </w:t>
      </w:r>
      <w:r>
        <w:rPr/>
        <w:t>NCCE has become even more strategic given the fact that the Nigeria Certificate in Education</w:t>
      </w:r>
      <w:r>
        <w:rPr>
          <w:spacing w:val="1"/>
        </w:rPr>
        <w:t> </w:t>
      </w:r>
      <w:r>
        <w:rPr/>
        <w:t>(NCE) has become the basic minimum qualification for entering into the teaching profession in</w:t>
      </w:r>
      <w:r>
        <w:rPr>
          <w:spacing w:val="-57"/>
        </w:rPr>
        <w:t> </w:t>
      </w:r>
      <w:r>
        <w:rPr/>
        <w:t>Nigeria.</w:t>
      </w:r>
    </w:p>
    <w:p>
      <w:pPr>
        <w:pStyle w:val="Heading2"/>
        <w:numPr>
          <w:ilvl w:val="1"/>
          <w:numId w:val="6"/>
        </w:numPr>
        <w:tabs>
          <w:tab w:pos="1913" w:val="left" w:leader="none"/>
        </w:tabs>
        <w:spacing w:line="240" w:lineRule="auto" w:before="46" w:after="0"/>
        <w:ind w:left="1912" w:right="0" w:hanging="721"/>
        <w:jc w:val="both"/>
      </w:pPr>
      <w:bookmarkStart w:name="_TOC_250026" w:id="28"/>
      <w:r>
        <w:rPr/>
        <w:t>Empirical</w:t>
      </w:r>
      <w:r>
        <w:rPr>
          <w:spacing w:val="-3"/>
        </w:rPr>
        <w:t> </w:t>
      </w:r>
      <w:bookmarkEnd w:id="28"/>
      <w:r>
        <w:rPr/>
        <w:t>Literature</w:t>
      </w:r>
    </w:p>
    <w:p>
      <w:pPr>
        <w:pStyle w:val="Heading2"/>
        <w:numPr>
          <w:ilvl w:val="2"/>
          <w:numId w:val="6"/>
        </w:numPr>
        <w:tabs>
          <w:tab w:pos="1913" w:val="left" w:leader="none"/>
        </w:tabs>
        <w:spacing w:line="240" w:lineRule="auto" w:before="177" w:after="0"/>
        <w:ind w:left="1912" w:right="0" w:hanging="721"/>
        <w:jc w:val="both"/>
      </w:pPr>
      <w:bookmarkStart w:name="_TOC_250025" w:id="29"/>
      <w:r>
        <w:rPr/>
        <w:t>Attitude</w:t>
      </w:r>
      <w:r>
        <w:rPr>
          <w:spacing w:val="-3"/>
        </w:rPr>
        <w:t> </w:t>
      </w:r>
      <w:r>
        <w:rPr/>
        <w:t>and</w:t>
      </w:r>
      <w:r>
        <w:rPr>
          <w:spacing w:val="-2"/>
        </w:rPr>
        <w:t> </w:t>
      </w:r>
      <w:r>
        <w:rPr/>
        <w:t>Special</w:t>
      </w:r>
      <w:r>
        <w:rPr>
          <w:spacing w:val="-2"/>
        </w:rPr>
        <w:t> </w:t>
      </w:r>
      <w:r>
        <w:rPr/>
        <w:t>Needs</w:t>
      </w:r>
      <w:r>
        <w:rPr>
          <w:spacing w:val="-2"/>
        </w:rPr>
        <w:t> </w:t>
      </w:r>
      <w:bookmarkEnd w:id="29"/>
      <w:r>
        <w:rPr/>
        <w:t>Provision</w:t>
      </w:r>
    </w:p>
    <w:p>
      <w:pPr>
        <w:pStyle w:val="BodyText"/>
        <w:spacing w:line="360" w:lineRule="auto" w:before="173"/>
        <w:ind w:left="1192" w:right="577" w:firstLine="719"/>
        <w:jc w:val="both"/>
      </w:pPr>
      <w:r>
        <w:rPr/>
        <w:drawing>
          <wp:anchor distT="0" distB="0" distL="0" distR="0" allowOverlap="1" layoutInCell="1" locked="0" behindDoc="1" simplePos="0" relativeHeight="478901760">
            <wp:simplePos x="0" y="0"/>
            <wp:positionH relativeFrom="page">
              <wp:posOffset>1328547</wp:posOffset>
            </wp:positionH>
            <wp:positionV relativeFrom="paragraph">
              <wp:posOffset>130595</wp:posOffset>
            </wp:positionV>
            <wp:extent cx="5396230" cy="5334984"/>
            <wp:effectExtent l="0" t="0" r="0" b="0"/>
            <wp:wrapNone/>
            <wp:docPr id="77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8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Evidence from all over the world indicates that the effects of society‘s attitudes towards</w:t>
      </w:r>
      <w:r>
        <w:rPr>
          <w:spacing w:val="-57"/>
        </w:rPr>
        <w:t> </w:t>
      </w:r>
      <w:r>
        <w:rPr/>
        <w:t>individuals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disabilities</w:t>
      </w:r>
      <w:r>
        <w:rPr>
          <w:spacing w:val="1"/>
        </w:rPr>
        <w:t> </w:t>
      </w:r>
      <w:r>
        <w:rPr/>
        <w:t>has,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centuries,</w:t>
      </w:r>
      <w:r>
        <w:rPr>
          <w:spacing w:val="1"/>
        </w:rPr>
        <w:t> </w:t>
      </w:r>
      <w:r>
        <w:rPr/>
        <w:t>occupied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central</w:t>
      </w:r>
      <w:r>
        <w:rPr>
          <w:spacing w:val="1"/>
        </w:rPr>
        <w:t> </w:t>
      </w:r>
      <w:r>
        <w:rPr/>
        <w:t>position</w:t>
      </w:r>
      <w:r>
        <w:rPr>
          <w:spacing w:val="60"/>
        </w:rPr>
        <w:t> </w:t>
      </w:r>
      <w:r>
        <w:rPr/>
        <w:t>in</w:t>
      </w:r>
      <w:r>
        <w:rPr>
          <w:spacing w:val="1"/>
        </w:rPr>
        <w:t> </w:t>
      </w:r>
      <w:r>
        <w:rPr/>
        <w:t>rehabilitation and special needs provision (Akobundu, 1995; Goessling, 2000).</w:t>
      </w:r>
      <w:r>
        <w:rPr>
          <w:spacing w:val="1"/>
        </w:rPr>
        <w:t> </w:t>
      </w:r>
      <w:r>
        <w:rPr/>
        <w:t>It has been</w:t>
      </w:r>
      <w:r>
        <w:rPr>
          <w:spacing w:val="1"/>
        </w:rPr>
        <w:t> </w:t>
      </w:r>
      <w:r>
        <w:rPr/>
        <w:t>argued that the provision of services for individuals with disabilities may be hindered or</w:t>
      </w:r>
      <w:r>
        <w:rPr>
          <w:spacing w:val="1"/>
        </w:rPr>
        <w:t> </w:t>
      </w:r>
      <w:r>
        <w:rPr/>
        <w:t>accelerated by the perceptions and conceptions of a society concerning this category of persons</w:t>
      </w:r>
      <w:r>
        <w:rPr>
          <w:spacing w:val="-57"/>
        </w:rPr>
        <w:t> </w:t>
      </w:r>
      <w:r>
        <w:rPr/>
        <w:t>(Kisanji, 1993).</w:t>
      </w:r>
      <w:r>
        <w:rPr>
          <w:spacing w:val="1"/>
        </w:rPr>
        <w:t> </w:t>
      </w:r>
      <w:r>
        <w:rPr/>
        <w:t>Ozoji (1991) observes that a society‘s awareness of the needs of individuals</w:t>
      </w:r>
      <w:r>
        <w:rPr>
          <w:spacing w:val="1"/>
        </w:rPr>
        <w:t> </w:t>
      </w:r>
      <w:r>
        <w:rPr/>
        <w:t>with disabilities manifests in the society‘s attitudes and standard specification for service</w:t>
      </w:r>
      <w:r>
        <w:rPr>
          <w:spacing w:val="1"/>
        </w:rPr>
        <w:t> </w:t>
      </w:r>
      <w:r>
        <w:rPr/>
        <w:t>provision and outcome expectation for these groups of people.</w:t>
      </w:r>
      <w:r>
        <w:rPr>
          <w:spacing w:val="1"/>
        </w:rPr>
        <w:t> </w:t>
      </w:r>
      <w:r>
        <w:rPr/>
        <w:t>Ozoji further argues that if</w:t>
      </w:r>
      <w:r>
        <w:rPr>
          <w:spacing w:val="1"/>
        </w:rPr>
        <w:t> </w:t>
      </w:r>
      <w:r>
        <w:rPr/>
        <w:t>suitable services are to be provided for these people, positive societal attitude is vital.</w:t>
      </w:r>
      <w:r>
        <w:rPr>
          <w:spacing w:val="1"/>
        </w:rPr>
        <w:t> </w:t>
      </w:r>
      <w:r>
        <w:rPr/>
        <w:t>Ozoji</w:t>
      </w:r>
      <w:r>
        <w:rPr>
          <w:spacing w:val="1"/>
        </w:rPr>
        <w:t> </w:t>
      </w:r>
      <w:r>
        <w:rPr/>
        <w:t>considers that if the relevant services are to be provided to individuals with disabilities, the</w:t>
      </w:r>
      <w:r>
        <w:rPr>
          <w:spacing w:val="1"/>
        </w:rPr>
        <w:t> </w:t>
      </w:r>
      <w:r>
        <w:rPr/>
        <w:t>society‘s</w:t>
      </w:r>
      <w:r>
        <w:rPr>
          <w:spacing w:val="35"/>
        </w:rPr>
        <w:t> </w:t>
      </w:r>
      <w:r>
        <w:rPr/>
        <w:t>thinking,</w:t>
      </w:r>
      <w:r>
        <w:rPr>
          <w:spacing w:val="37"/>
        </w:rPr>
        <w:t> </w:t>
      </w:r>
      <w:r>
        <w:rPr/>
        <w:t>feelings</w:t>
      </w:r>
      <w:r>
        <w:rPr>
          <w:spacing w:val="36"/>
        </w:rPr>
        <w:t> </w:t>
      </w:r>
      <w:r>
        <w:rPr/>
        <w:t>and</w:t>
      </w:r>
      <w:r>
        <w:rPr>
          <w:spacing w:val="37"/>
        </w:rPr>
        <w:t> </w:t>
      </w:r>
      <w:r>
        <w:rPr/>
        <w:t>actions</w:t>
      </w:r>
      <w:r>
        <w:rPr>
          <w:spacing w:val="37"/>
        </w:rPr>
        <w:t> </w:t>
      </w:r>
      <w:r>
        <w:rPr/>
        <w:t>towards</w:t>
      </w:r>
      <w:r>
        <w:rPr>
          <w:spacing w:val="35"/>
        </w:rPr>
        <w:t> </w:t>
      </w:r>
      <w:r>
        <w:rPr/>
        <w:t>individuals</w:t>
      </w:r>
      <w:r>
        <w:rPr>
          <w:spacing w:val="37"/>
        </w:rPr>
        <w:t> </w:t>
      </w:r>
      <w:r>
        <w:rPr/>
        <w:t>with</w:t>
      </w:r>
      <w:r>
        <w:rPr>
          <w:spacing w:val="37"/>
        </w:rPr>
        <w:t> </w:t>
      </w:r>
      <w:r>
        <w:rPr/>
        <w:t>disabilities</w:t>
      </w:r>
      <w:r>
        <w:rPr>
          <w:spacing w:val="35"/>
        </w:rPr>
        <w:t> </w:t>
      </w:r>
      <w:r>
        <w:rPr/>
        <w:t>should</w:t>
      </w:r>
      <w:r>
        <w:rPr>
          <w:spacing w:val="37"/>
        </w:rPr>
        <w:t> </w:t>
      </w:r>
      <w:r>
        <w:rPr/>
        <w:t>be</w:t>
      </w:r>
      <w:r>
        <w:rPr>
          <w:spacing w:val="36"/>
        </w:rPr>
        <w:t> </w:t>
      </w:r>
      <w:r>
        <w:rPr/>
        <w:t>such</w:t>
      </w:r>
      <w:r>
        <w:rPr>
          <w:spacing w:val="-58"/>
        </w:rPr>
        <w:t> </w:t>
      </w:r>
      <w:r>
        <w:rPr/>
        <w:t>that</w:t>
      </w:r>
      <w:r>
        <w:rPr>
          <w:spacing w:val="-1"/>
        </w:rPr>
        <w:t> </w:t>
      </w:r>
      <w:r>
        <w:rPr/>
        <w:t>promotes</w:t>
      </w:r>
      <w:r>
        <w:rPr>
          <w:spacing w:val="-1"/>
        </w:rPr>
        <w:t> </w:t>
      </w:r>
      <w:r>
        <w:rPr/>
        <w:t>respect and</w:t>
      </w:r>
      <w:r>
        <w:rPr>
          <w:spacing w:val="-1"/>
        </w:rPr>
        <w:t> </w:t>
      </w:r>
      <w:r>
        <w:rPr/>
        <w:t>acceptance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these</w:t>
      </w:r>
      <w:r>
        <w:rPr>
          <w:spacing w:val="-2"/>
        </w:rPr>
        <w:t> </w:t>
      </w:r>
      <w:r>
        <w:rPr/>
        <w:t>individuals, Ozoji</w:t>
      </w:r>
      <w:r>
        <w:rPr>
          <w:spacing w:val="4"/>
        </w:rPr>
        <w:t> </w:t>
      </w:r>
      <w:r>
        <w:rPr/>
        <w:t>(1991) also</w:t>
      </w:r>
      <w:r>
        <w:rPr>
          <w:spacing w:val="-1"/>
        </w:rPr>
        <w:t> </w:t>
      </w:r>
      <w:r>
        <w:rPr/>
        <w:t>observes</w:t>
      </w:r>
      <w:r>
        <w:rPr>
          <w:spacing w:val="-1"/>
        </w:rPr>
        <w:t> </w:t>
      </w:r>
      <w:r>
        <w:rPr/>
        <w:t>that:</w:t>
      </w:r>
    </w:p>
    <w:p>
      <w:pPr>
        <w:spacing w:before="119"/>
        <w:ind w:left="2452" w:right="1508" w:firstLine="0"/>
        <w:jc w:val="both"/>
        <w:rPr>
          <w:i/>
          <w:sz w:val="24"/>
        </w:rPr>
      </w:pPr>
      <w:r>
        <w:rPr>
          <w:i/>
          <w:sz w:val="24"/>
        </w:rPr>
        <w:t>the attitudes of tolerance, accommodation of individual differences 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differential individual treatment that accord with one’s capacity are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some subtle social imperatives which, when allowed to prevail, will 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turn produce individuals who accept them as modus operandi in 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society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(page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25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)</w:t>
      </w:r>
    </w:p>
    <w:p>
      <w:pPr>
        <w:pStyle w:val="BodyText"/>
        <w:spacing w:before="6"/>
        <w:rPr>
          <w:i/>
          <w:sz w:val="31"/>
        </w:rPr>
      </w:pPr>
    </w:p>
    <w:p>
      <w:pPr>
        <w:pStyle w:val="BodyText"/>
        <w:spacing w:line="360" w:lineRule="auto"/>
        <w:ind w:left="1192" w:right="579" w:firstLine="539"/>
        <w:jc w:val="both"/>
      </w:pPr>
      <w:r>
        <w:rPr/>
        <w:t>Clearly, positive societal attitude is imperative for the provision of meaningful services to</w:t>
      </w:r>
      <w:r>
        <w:rPr>
          <w:spacing w:val="-57"/>
        </w:rPr>
        <w:t> </w:t>
      </w:r>
      <w:r>
        <w:rPr/>
        <w:t>individuals with disabilities.</w:t>
      </w:r>
      <w:r>
        <w:rPr>
          <w:spacing w:val="1"/>
        </w:rPr>
        <w:t> </w:t>
      </w:r>
      <w:r>
        <w:rPr/>
        <w:t>Indeed, Pratkanis, Breckler and Greenwald (1989) have observed</w:t>
      </w:r>
      <w:r>
        <w:rPr>
          <w:spacing w:val="1"/>
        </w:rPr>
        <w:t> </w:t>
      </w:r>
      <w:r>
        <w:rPr/>
        <w:t>that attitudes are important for several reasons and can, positively or otherwise, affect the</w:t>
      </w:r>
      <w:r>
        <w:rPr>
          <w:spacing w:val="1"/>
        </w:rPr>
        <w:t> </w:t>
      </w:r>
      <w:r>
        <w:rPr/>
        <w:t>provision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quality</w:t>
      </w:r>
      <w:r>
        <w:rPr>
          <w:spacing w:val="-5"/>
        </w:rPr>
        <w:t> </w:t>
      </w:r>
      <w:r>
        <w:rPr/>
        <w:t>of service because:</w:t>
      </w:r>
    </w:p>
    <w:p>
      <w:pPr>
        <w:pStyle w:val="ListParagraph"/>
        <w:numPr>
          <w:ilvl w:val="0"/>
          <w:numId w:val="13"/>
        </w:numPr>
        <w:tabs>
          <w:tab w:pos="2093" w:val="left" w:leader="none"/>
        </w:tabs>
        <w:spacing w:line="240" w:lineRule="auto" w:before="1" w:after="0"/>
        <w:ind w:left="2092" w:right="0" w:hanging="627"/>
        <w:jc w:val="both"/>
        <w:rPr>
          <w:sz w:val="24"/>
        </w:rPr>
      </w:pPr>
      <w:r>
        <w:rPr>
          <w:sz w:val="24"/>
        </w:rPr>
        <w:t>attitudes</w:t>
      </w:r>
      <w:r>
        <w:rPr>
          <w:spacing w:val="-1"/>
          <w:sz w:val="24"/>
        </w:rPr>
        <w:t> </w:t>
      </w:r>
      <w:r>
        <w:rPr>
          <w:sz w:val="24"/>
        </w:rPr>
        <w:t>can</w:t>
      </w:r>
      <w:r>
        <w:rPr>
          <w:spacing w:val="-1"/>
          <w:sz w:val="24"/>
        </w:rPr>
        <w:t> </w:t>
      </w:r>
      <w:r>
        <w:rPr>
          <w:sz w:val="24"/>
        </w:rPr>
        <w:t>be</w:t>
      </w:r>
      <w:r>
        <w:rPr>
          <w:spacing w:val="-2"/>
          <w:sz w:val="24"/>
        </w:rPr>
        <w:t> </w:t>
      </w:r>
      <w:r>
        <w:rPr>
          <w:sz w:val="24"/>
        </w:rPr>
        <w:t>pervasive;</w:t>
      </w:r>
    </w:p>
    <w:p>
      <w:pPr>
        <w:pStyle w:val="ListParagraph"/>
        <w:numPr>
          <w:ilvl w:val="0"/>
          <w:numId w:val="13"/>
        </w:numPr>
        <w:tabs>
          <w:tab w:pos="2093" w:val="left" w:leader="none"/>
        </w:tabs>
        <w:spacing w:line="240" w:lineRule="auto" w:before="137" w:after="0"/>
        <w:ind w:left="2092" w:right="0" w:hanging="642"/>
        <w:jc w:val="both"/>
        <w:rPr>
          <w:sz w:val="24"/>
        </w:rPr>
      </w:pPr>
      <w:r>
        <w:rPr>
          <w:sz w:val="24"/>
        </w:rPr>
        <w:t>attitudes</w:t>
      </w:r>
      <w:r>
        <w:rPr>
          <w:spacing w:val="-1"/>
          <w:sz w:val="24"/>
        </w:rPr>
        <w:t> </w:t>
      </w:r>
      <w:r>
        <w:rPr>
          <w:sz w:val="24"/>
        </w:rPr>
        <w:t>can</w:t>
      </w:r>
      <w:r>
        <w:rPr>
          <w:spacing w:val="-1"/>
          <w:sz w:val="24"/>
        </w:rPr>
        <w:t> </w:t>
      </w:r>
      <w:r>
        <w:rPr>
          <w:sz w:val="24"/>
        </w:rPr>
        <w:t>predict</w:t>
      </w:r>
      <w:r>
        <w:rPr>
          <w:spacing w:val="-1"/>
          <w:sz w:val="24"/>
        </w:rPr>
        <w:t> </w:t>
      </w:r>
      <w:r>
        <w:rPr>
          <w:sz w:val="24"/>
        </w:rPr>
        <w:t>behaviour towards</w:t>
      </w:r>
      <w:r>
        <w:rPr>
          <w:spacing w:val="-1"/>
          <w:sz w:val="24"/>
        </w:rPr>
        <w:t> </w:t>
      </w:r>
      <w:r>
        <w:rPr>
          <w:sz w:val="24"/>
        </w:rPr>
        <w:t>their</w:t>
      </w:r>
      <w:r>
        <w:rPr>
          <w:spacing w:val="-1"/>
          <w:sz w:val="24"/>
        </w:rPr>
        <w:t> </w:t>
      </w:r>
      <w:r>
        <w:rPr>
          <w:sz w:val="24"/>
        </w:rPr>
        <w:t>objects;</w:t>
      </w:r>
    </w:p>
    <w:p>
      <w:pPr>
        <w:pStyle w:val="ListParagraph"/>
        <w:numPr>
          <w:ilvl w:val="0"/>
          <w:numId w:val="13"/>
        </w:numPr>
        <w:tabs>
          <w:tab w:pos="2092" w:val="left" w:leader="none"/>
          <w:tab w:pos="2093" w:val="left" w:leader="none"/>
        </w:tabs>
        <w:spacing w:line="240" w:lineRule="auto" w:before="139" w:after="0"/>
        <w:ind w:left="2092" w:right="0" w:hanging="627"/>
        <w:jc w:val="left"/>
        <w:rPr>
          <w:sz w:val="24"/>
        </w:rPr>
      </w:pPr>
      <w:r>
        <w:rPr>
          <w:sz w:val="24"/>
        </w:rPr>
        <w:t>attitudes</w:t>
      </w:r>
      <w:r>
        <w:rPr>
          <w:spacing w:val="-1"/>
          <w:sz w:val="24"/>
        </w:rPr>
        <w:t> </w:t>
      </w:r>
      <w:r>
        <w:rPr>
          <w:sz w:val="24"/>
        </w:rPr>
        <w:t>can</w:t>
      </w:r>
      <w:r>
        <w:rPr>
          <w:spacing w:val="-1"/>
          <w:sz w:val="24"/>
        </w:rPr>
        <w:t> </w:t>
      </w:r>
      <w:r>
        <w:rPr>
          <w:sz w:val="24"/>
        </w:rPr>
        <w:t>be</w:t>
      </w:r>
      <w:r>
        <w:rPr>
          <w:spacing w:val="-2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selective</w:t>
      </w:r>
      <w:r>
        <w:rPr>
          <w:spacing w:val="-2"/>
          <w:sz w:val="24"/>
        </w:rPr>
        <w:t> </w:t>
      </w:r>
      <w:r>
        <w:rPr>
          <w:sz w:val="24"/>
        </w:rPr>
        <w:t>force</w:t>
      </w:r>
      <w:r>
        <w:rPr>
          <w:spacing w:val="-2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perception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memory;</w:t>
      </w:r>
      <w:r>
        <w:rPr>
          <w:spacing w:val="-1"/>
          <w:sz w:val="24"/>
        </w:rPr>
        <w:t> </w:t>
      </w:r>
      <w:r>
        <w:rPr>
          <w:sz w:val="24"/>
        </w:rPr>
        <w:t>and</w:t>
      </w:r>
    </w:p>
    <w:p>
      <w:pPr>
        <w:pStyle w:val="ListParagraph"/>
        <w:numPr>
          <w:ilvl w:val="0"/>
          <w:numId w:val="13"/>
        </w:numPr>
        <w:tabs>
          <w:tab w:pos="2092" w:val="left" w:leader="none"/>
          <w:tab w:pos="2093" w:val="left" w:leader="none"/>
        </w:tabs>
        <w:spacing w:line="240" w:lineRule="auto" w:before="137" w:after="0"/>
        <w:ind w:left="2092" w:right="0" w:hanging="642"/>
        <w:jc w:val="left"/>
        <w:rPr>
          <w:sz w:val="24"/>
        </w:rPr>
      </w:pPr>
      <w:r>
        <w:rPr>
          <w:sz w:val="24"/>
        </w:rPr>
        <w:t>attitudes</w:t>
      </w:r>
      <w:r>
        <w:rPr>
          <w:spacing w:val="-2"/>
          <w:sz w:val="24"/>
        </w:rPr>
        <w:t> </w:t>
      </w:r>
      <w:r>
        <w:rPr>
          <w:sz w:val="24"/>
        </w:rPr>
        <w:t>serve</w:t>
      </w:r>
      <w:r>
        <w:rPr>
          <w:spacing w:val="-3"/>
          <w:sz w:val="24"/>
        </w:rPr>
        <w:t> </w:t>
      </w:r>
      <w:r>
        <w:rPr>
          <w:sz w:val="24"/>
        </w:rPr>
        <w:t>various</w:t>
      </w:r>
      <w:r>
        <w:rPr>
          <w:spacing w:val="-2"/>
          <w:sz w:val="24"/>
        </w:rPr>
        <w:t> </w:t>
      </w:r>
      <w:r>
        <w:rPr>
          <w:sz w:val="24"/>
        </w:rPr>
        <w:t>psychological</w:t>
      </w:r>
      <w:r>
        <w:rPr>
          <w:spacing w:val="-2"/>
          <w:sz w:val="24"/>
        </w:rPr>
        <w:t> </w:t>
      </w:r>
      <w:r>
        <w:rPr>
          <w:sz w:val="24"/>
        </w:rPr>
        <w:t>functions.</w:t>
      </w:r>
    </w:p>
    <w:p>
      <w:pPr>
        <w:pStyle w:val="BodyText"/>
        <w:spacing w:line="360" w:lineRule="auto" w:before="139"/>
        <w:ind w:left="1192" w:right="582" w:firstLine="719"/>
      </w:pPr>
      <w:r>
        <w:rPr/>
        <w:t>Similarly,</w:t>
      </w:r>
      <w:r>
        <w:rPr>
          <w:spacing w:val="16"/>
        </w:rPr>
        <w:t> </w:t>
      </w:r>
      <w:r>
        <w:rPr/>
        <w:t>Kisanji</w:t>
      </w:r>
      <w:r>
        <w:rPr>
          <w:spacing w:val="16"/>
        </w:rPr>
        <w:t> </w:t>
      </w:r>
      <w:r>
        <w:rPr/>
        <w:t>(1995)</w:t>
      </w:r>
      <w:r>
        <w:rPr>
          <w:spacing w:val="17"/>
        </w:rPr>
        <w:t> </w:t>
      </w:r>
      <w:r>
        <w:rPr/>
        <w:t>argued</w:t>
      </w:r>
      <w:r>
        <w:rPr>
          <w:spacing w:val="15"/>
        </w:rPr>
        <w:t> </w:t>
      </w:r>
      <w:r>
        <w:rPr/>
        <w:t>that</w:t>
      </w:r>
      <w:r>
        <w:rPr>
          <w:spacing w:val="14"/>
        </w:rPr>
        <w:t> </w:t>
      </w:r>
      <w:r>
        <w:rPr/>
        <w:t>societal</w:t>
      </w:r>
      <w:r>
        <w:rPr>
          <w:spacing w:val="16"/>
        </w:rPr>
        <w:t> </w:t>
      </w:r>
      <w:r>
        <w:rPr/>
        <w:t>attitudes</w:t>
      </w:r>
      <w:r>
        <w:rPr>
          <w:spacing w:val="15"/>
        </w:rPr>
        <w:t> </w:t>
      </w:r>
      <w:r>
        <w:rPr/>
        <w:t>is</w:t>
      </w:r>
      <w:r>
        <w:rPr>
          <w:spacing w:val="15"/>
        </w:rPr>
        <w:t> </w:t>
      </w:r>
      <w:r>
        <w:rPr/>
        <w:t>important</w:t>
      </w:r>
      <w:r>
        <w:rPr>
          <w:spacing w:val="16"/>
        </w:rPr>
        <w:t> </w:t>
      </w:r>
      <w:r>
        <w:rPr/>
        <w:t>in</w:t>
      </w:r>
      <w:r>
        <w:rPr>
          <w:spacing w:val="15"/>
        </w:rPr>
        <w:t> </w:t>
      </w:r>
      <w:r>
        <w:rPr/>
        <w:t>the</w:t>
      </w:r>
      <w:r>
        <w:rPr>
          <w:spacing w:val="15"/>
        </w:rPr>
        <w:t> </w:t>
      </w:r>
      <w:r>
        <w:rPr/>
        <w:t>provision</w:t>
      </w:r>
      <w:r>
        <w:rPr>
          <w:spacing w:val="15"/>
        </w:rPr>
        <w:t> </w:t>
      </w:r>
      <w:r>
        <w:rPr/>
        <w:t>of</w:t>
      </w:r>
      <w:r>
        <w:rPr>
          <w:spacing w:val="-57"/>
        </w:rPr>
        <w:t> </w:t>
      </w:r>
      <w:r>
        <w:rPr/>
        <w:t>services</w:t>
      </w:r>
      <w:r>
        <w:rPr>
          <w:spacing w:val="-1"/>
        </w:rPr>
        <w:t> </w:t>
      </w:r>
      <w:r>
        <w:rPr/>
        <w:t>to individuals</w:t>
      </w:r>
      <w:r>
        <w:rPr>
          <w:spacing w:val="-1"/>
        </w:rPr>
        <w:t> </w:t>
      </w:r>
      <w:r>
        <w:rPr/>
        <w:t>with disabilities</w:t>
      </w:r>
      <w:r>
        <w:rPr>
          <w:spacing w:val="-1"/>
        </w:rPr>
        <w:t> </w:t>
      </w:r>
      <w:r>
        <w:rPr/>
        <w:t>in that people</w:t>
      </w:r>
      <w:r>
        <w:rPr>
          <w:spacing w:val="-2"/>
        </w:rPr>
        <w:t> </w:t>
      </w:r>
      <w:r>
        <w:rPr/>
        <w:t>react to</w:t>
      </w:r>
      <w:r>
        <w:rPr>
          <w:spacing w:val="-1"/>
        </w:rPr>
        <w:t> </w:t>
      </w:r>
      <w:r>
        <w:rPr/>
        <w:t>other</w:t>
      </w:r>
      <w:r>
        <w:rPr>
          <w:spacing w:val="-2"/>
        </w:rPr>
        <w:t> </w:t>
      </w:r>
      <w:r>
        <w:rPr/>
        <w:t>people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situations on</w:t>
      </w:r>
      <w:r>
        <w:rPr>
          <w:spacing w:val="-1"/>
        </w:rPr>
        <w:t> </w:t>
      </w:r>
      <w:r>
        <w:rPr/>
        <w:t>the</w:t>
      </w:r>
    </w:p>
    <w:p>
      <w:pPr>
        <w:spacing w:after="0" w:line="360" w:lineRule="auto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81"/>
        <w:jc w:val="both"/>
      </w:pPr>
      <w:r>
        <w:rPr/>
        <w:drawing>
          <wp:anchor distT="0" distB="0" distL="0" distR="0" allowOverlap="1" layoutInCell="1" locked="0" behindDoc="1" simplePos="0" relativeHeight="478902272">
            <wp:simplePos x="0" y="0"/>
            <wp:positionH relativeFrom="page">
              <wp:posOffset>1328547</wp:posOffset>
            </wp:positionH>
            <wp:positionV relativeFrom="paragraph">
              <wp:posOffset>1712381</wp:posOffset>
            </wp:positionV>
            <wp:extent cx="5396230" cy="5334984"/>
            <wp:effectExtent l="0" t="0" r="0" b="0"/>
            <wp:wrapNone/>
            <wp:docPr id="79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0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basis of how such people and situations are evaluated.</w:t>
      </w:r>
      <w:r>
        <w:rPr>
          <w:spacing w:val="1"/>
        </w:rPr>
        <w:t> </w:t>
      </w:r>
      <w:r>
        <w:rPr/>
        <w:t>Indeed, Akobundu (1995) observed that</w:t>
      </w:r>
      <w:r>
        <w:rPr>
          <w:spacing w:val="-57"/>
        </w:rPr>
        <w:t> </w:t>
      </w:r>
      <w:r>
        <w:rPr/>
        <w:t>societal attitude is important in the provision of special needs services in that it reflects the</w:t>
      </w:r>
      <w:r>
        <w:rPr>
          <w:spacing w:val="1"/>
        </w:rPr>
        <w:t> </w:t>
      </w:r>
      <w:r>
        <w:rPr/>
        <w:t>feelings, beliefs, values and views of the society or community about people with disabilities</w:t>
      </w:r>
      <w:r>
        <w:rPr>
          <w:spacing w:val="1"/>
        </w:rPr>
        <w:t> </w:t>
      </w:r>
      <w:r>
        <w:rPr/>
        <w:t>and their needs.</w:t>
      </w:r>
      <w:r>
        <w:rPr>
          <w:spacing w:val="1"/>
        </w:rPr>
        <w:t> </w:t>
      </w:r>
      <w:r>
        <w:rPr/>
        <w:t>Akobundu (1995) argues that if societal attitude is favourable and empathetic,</w:t>
      </w:r>
      <w:r>
        <w:rPr>
          <w:spacing w:val="-57"/>
        </w:rPr>
        <w:t> </w:t>
      </w:r>
      <w:r>
        <w:rPr/>
        <w:t>an understanding of the needs of individuals with disabilities will be demonstrated in providing</w:t>
      </w:r>
      <w:r>
        <w:rPr>
          <w:spacing w:val="-57"/>
        </w:rPr>
        <w:t> </w:t>
      </w:r>
      <w:r>
        <w:rPr/>
        <w:t>appropriate service to adequately address their developmental and growth needs.</w:t>
      </w:r>
      <w:r>
        <w:rPr>
          <w:spacing w:val="1"/>
        </w:rPr>
        <w:t> </w:t>
      </w:r>
      <w:r>
        <w:rPr/>
        <w:t>In contrast, if</w:t>
      </w:r>
      <w:r>
        <w:rPr>
          <w:spacing w:val="-57"/>
        </w:rPr>
        <w:t> </w:t>
      </w:r>
      <w:r>
        <w:rPr/>
        <w:t>societal attitude is negative, the needs of people with disabilities will not be acknowledged and</w:t>
      </w:r>
      <w:r>
        <w:rPr>
          <w:spacing w:val="1"/>
        </w:rPr>
        <w:t> </w:t>
      </w:r>
      <w:r>
        <w:rPr/>
        <w:t>appropriate efforts made to address them.</w:t>
      </w:r>
    </w:p>
    <w:p>
      <w:pPr>
        <w:pStyle w:val="Heading3"/>
        <w:numPr>
          <w:ilvl w:val="2"/>
          <w:numId w:val="6"/>
        </w:numPr>
        <w:tabs>
          <w:tab w:pos="1913" w:val="left" w:leader="none"/>
        </w:tabs>
        <w:spacing w:line="240" w:lineRule="auto" w:before="44" w:after="0"/>
        <w:ind w:left="1912" w:right="0" w:hanging="721"/>
        <w:jc w:val="both"/>
      </w:pPr>
      <w:bookmarkStart w:name="_TOC_250024" w:id="30"/>
      <w:r>
        <w:rPr/>
        <w:t>Societal</w:t>
      </w:r>
      <w:r>
        <w:rPr>
          <w:spacing w:val="-2"/>
        </w:rPr>
        <w:t> </w:t>
      </w:r>
      <w:r>
        <w:rPr/>
        <w:t>Attitude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bookmarkEnd w:id="30"/>
      <w:r>
        <w:rPr/>
        <w:t>Disabilities</w:t>
      </w:r>
    </w:p>
    <w:p>
      <w:pPr>
        <w:pStyle w:val="BodyText"/>
        <w:spacing w:line="360" w:lineRule="auto" w:before="175"/>
        <w:ind w:left="1192" w:right="579" w:firstLine="719"/>
        <w:jc w:val="both"/>
      </w:pPr>
      <w:r>
        <w:rPr/>
        <w:t>Evidence suggests that negative societal attitudes predominate and affect adversely the</w:t>
      </w:r>
      <w:r>
        <w:rPr>
          <w:spacing w:val="1"/>
        </w:rPr>
        <w:t> </w:t>
      </w:r>
      <w:r>
        <w:rPr/>
        <w:t>quality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services</w:t>
      </w:r>
      <w:r>
        <w:rPr>
          <w:spacing w:val="1"/>
        </w:rPr>
        <w:t> </w:t>
      </w:r>
      <w:r>
        <w:rPr/>
        <w:t>provision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people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disabilities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many countries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world</w:t>
      </w:r>
      <w:r>
        <w:rPr>
          <w:spacing w:val="1"/>
        </w:rPr>
        <w:t> </w:t>
      </w:r>
      <w:r>
        <w:rPr/>
        <w:t>(Abang, 1991; 1992; Eleweke, 1996; Goessling, 2000).</w:t>
      </w:r>
      <w:r>
        <w:rPr>
          <w:spacing w:val="1"/>
        </w:rPr>
        <w:t> </w:t>
      </w:r>
      <w:r>
        <w:rPr/>
        <w:t>Ysseldyke, Algozzine and Thurlow</w:t>
      </w:r>
      <w:r>
        <w:rPr>
          <w:spacing w:val="1"/>
        </w:rPr>
        <w:t> </w:t>
      </w:r>
      <w:r>
        <w:rPr/>
        <w:t>(1992) have observed that the history of society‘s treatment of people with disabilities all over</w:t>
      </w:r>
      <w:r>
        <w:rPr>
          <w:spacing w:val="1"/>
        </w:rPr>
        <w:t> </w:t>
      </w:r>
      <w:r>
        <w:rPr/>
        <w:t>the world is characterized by ignorance, isolation, insulation and integration.</w:t>
      </w:r>
      <w:r>
        <w:rPr>
          <w:spacing w:val="1"/>
        </w:rPr>
        <w:t> </w:t>
      </w:r>
      <w:r>
        <w:rPr/>
        <w:t>Goessling (2000)</w:t>
      </w:r>
      <w:r>
        <w:rPr>
          <w:spacing w:val="-57"/>
        </w:rPr>
        <w:t> </w:t>
      </w:r>
      <w:r>
        <w:rPr/>
        <w:t>considers that as a consequence of negative societal attitudes, students with severe disabilities</w:t>
      </w:r>
      <w:r>
        <w:rPr>
          <w:spacing w:val="1"/>
        </w:rPr>
        <w:t> </w:t>
      </w:r>
      <w:r>
        <w:rPr/>
        <w:t>frequently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marginalized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segregated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administrators,</w:t>
      </w:r>
      <w:r>
        <w:rPr>
          <w:spacing w:val="1"/>
        </w:rPr>
        <w:t> </w:t>
      </w:r>
      <w:r>
        <w:rPr/>
        <w:t>teachers,</w:t>
      </w:r>
      <w:r>
        <w:rPr>
          <w:spacing w:val="1"/>
        </w:rPr>
        <w:t> </w:t>
      </w:r>
      <w:r>
        <w:rPr/>
        <w:t>classmates and the society in general.</w:t>
      </w:r>
      <w:r>
        <w:rPr>
          <w:spacing w:val="1"/>
        </w:rPr>
        <w:t> </w:t>
      </w:r>
      <w:r>
        <w:rPr/>
        <w:t>Continuing Goessling adds that many students with</w:t>
      </w:r>
      <w:r>
        <w:rPr>
          <w:spacing w:val="1"/>
        </w:rPr>
        <w:t> </w:t>
      </w:r>
      <w:r>
        <w:rPr/>
        <w:t>severe</w:t>
      </w:r>
      <w:r>
        <w:rPr>
          <w:spacing w:val="35"/>
        </w:rPr>
        <w:t> </w:t>
      </w:r>
      <w:r>
        <w:rPr/>
        <w:t>disabilities</w:t>
      </w:r>
      <w:r>
        <w:rPr>
          <w:spacing w:val="37"/>
        </w:rPr>
        <w:t> </w:t>
      </w:r>
      <w:r>
        <w:rPr/>
        <w:t>in</w:t>
      </w:r>
      <w:r>
        <w:rPr>
          <w:spacing w:val="38"/>
        </w:rPr>
        <w:t> </w:t>
      </w:r>
      <w:r>
        <w:rPr/>
        <w:t>the</w:t>
      </w:r>
      <w:r>
        <w:rPr>
          <w:spacing w:val="35"/>
        </w:rPr>
        <w:t> </w:t>
      </w:r>
      <w:r>
        <w:rPr/>
        <w:t>nineteenth</w:t>
      </w:r>
      <w:r>
        <w:rPr>
          <w:spacing w:val="37"/>
        </w:rPr>
        <w:t> </w:t>
      </w:r>
      <w:r>
        <w:rPr/>
        <w:t>century</w:t>
      </w:r>
      <w:r>
        <w:rPr>
          <w:spacing w:val="30"/>
        </w:rPr>
        <w:t> </w:t>
      </w:r>
      <w:r>
        <w:rPr/>
        <w:t>were</w:t>
      </w:r>
      <w:r>
        <w:rPr>
          <w:spacing w:val="37"/>
        </w:rPr>
        <w:t> </w:t>
      </w:r>
      <w:r>
        <w:rPr/>
        <w:t>rejected</w:t>
      </w:r>
      <w:r>
        <w:rPr>
          <w:spacing w:val="37"/>
        </w:rPr>
        <w:t> </w:t>
      </w:r>
      <w:r>
        <w:rPr/>
        <w:t>by</w:t>
      </w:r>
      <w:r>
        <w:rPr>
          <w:spacing w:val="32"/>
        </w:rPr>
        <w:t> </w:t>
      </w:r>
      <w:r>
        <w:rPr/>
        <w:t>their</w:t>
      </w:r>
      <w:r>
        <w:rPr>
          <w:spacing w:val="37"/>
        </w:rPr>
        <w:t> </w:t>
      </w:r>
      <w:r>
        <w:rPr/>
        <w:t>families</w:t>
      </w:r>
      <w:r>
        <w:rPr>
          <w:spacing w:val="37"/>
        </w:rPr>
        <w:t> </w:t>
      </w:r>
      <w:r>
        <w:rPr/>
        <w:t>and</w:t>
      </w:r>
      <w:r>
        <w:rPr>
          <w:spacing w:val="38"/>
        </w:rPr>
        <w:t> </w:t>
      </w:r>
      <w:r>
        <w:rPr/>
        <w:t>society</w:t>
      </w:r>
      <w:r>
        <w:rPr>
          <w:spacing w:val="32"/>
        </w:rPr>
        <w:t> </w:t>
      </w:r>
      <w:r>
        <w:rPr/>
        <w:t>and</w:t>
      </w:r>
      <w:r>
        <w:rPr>
          <w:spacing w:val="-57"/>
        </w:rPr>
        <w:t> </w:t>
      </w:r>
      <w:r>
        <w:rPr>
          <w:spacing w:val="-1"/>
        </w:rPr>
        <w:t>w</w:t>
      </w:r>
      <w:r>
        <w:rPr>
          <w:spacing w:val="-2"/>
        </w:rPr>
        <w:t>e</w:t>
      </w:r>
      <w:r>
        <w:rPr/>
        <w:t>re </w:t>
      </w:r>
      <w:r>
        <w:rPr>
          <w:spacing w:val="-1"/>
          <w:w w:val="44"/>
        </w:rPr>
        <w:t>―</w:t>
      </w:r>
      <w:r>
        <w:rPr/>
        <w:t>put a</w:t>
      </w:r>
      <w:r>
        <w:rPr>
          <w:spacing w:val="-1"/>
        </w:rPr>
        <w:t>w</w:t>
      </w:r>
      <w:r>
        <w:rPr>
          <w:spacing w:val="3"/>
        </w:rPr>
        <w:t>a</w:t>
      </w:r>
      <w:r>
        <w:rPr>
          <w:spacing w:val="-5"/>
        </w:rPr>
        <w:t>y</w:t>
      </w:r>
      <w:r>
        <w:rPr>
          <w:w w:val="158"/>
        </w:rPr>
        <w:t>‖</w:t>
      </w:r>
      <w:r>
        <w:rPr>
          <w:spacing w:val="1"/>
        </w:rPr>
        <w:t> </w:t>
      </w:r>
      <w:r>
        <w:rPr/>
        <w:t>in </w:t>
      </w:r>
      <w:r>
        <w:rPr>
          <w:w w:val="76"/>
        </w:rPr>
        <w:t>―sp</w:t>
      </w:r>
      <w:r>
        <w:rPr>
          <w:spacing w:val="1"/>
          <w:w w:val="76"/>
        </w:rPr>
        <w:t>e</w:t>
      </w:r>
      <w:r>
        <w:rPr>
          <w:spacing w:val="1"/>
        </w:rPr>
        <w:t>c</w:t>
      </w:r>
      <w:r>
        <w:rPr/>
        <w:t>iali</w:t>
      </w:r>
      <w:r>
        <w:rPr>
          <w:spacing w:val="1"/>
        </w:rPr>
        <w:t>z</w:t>
      </w:r>
      <w:r>
        <w:rPr>
          <w:spacing w:val="-1"/>
        </w:rPr>
        <w:t>e</w:t>
      </w:r>
      <w:r>
        <w:rPr>
          <w:w w:val="120"/>
        </w:rPr>
        <w:t>d‖</w:t>
      </w:r>
      <w:r>
        <w:rPr>
          <w:spacing w:val="-1"/>
        </w:rPr>
        <w:t> </w:t>
      </w:r>
      <w:r>
        <w:rPr/>
        <w:t>ins</w:t>
      </w:r>
      <w:r>
        <w:rPr>
          <w:spacing w:val="1"/>
        </w:rPr>
        <w:t>t</w:t>
      </w:r>
      <w:r>
        <w:rPr/>
        <w:t>itutio</w:t>
      </w:r>
      <w:r>
        <w:rPr>
          <w:spacing w:val="-3"/>
        </w:rPr>
        <w:t>n</w:t>
      </w:r>
      <w:r>
        <w:rPr/>
        <w:t>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a</w:t>
      </w:r>
      <w:r>
        <w:rPr>
          <w:spacing w:val="2"/>
        </w:rPr>
        <w:t>s</w:t>
      </w:r>
      <w:r>
        <w:rPr>
          <w:spacing w:val="-5"/>
        </w:rPr>
        <w:t>y</w:t>
      </w:r>
      <w:r>
        <w:rPr/>
        <w:t>lum</w:t>
      </w:r>
      <w:r>
        <w:rPr>
          <w:spacing w:val="-1"/>
        </w:rPr>
        <w:t>s.</w:t>
      </w:r>
    </w:p>
    <w:p>
      <w:pPr>
        <w:pStyle w:val="BodyText"/>
        <w:spacing w:line="360" w:lineRule="auto" w:before="1"/>
        <w:ind w:left="1192" w:right="580" w:firstLine="719"/>
        <w:jc w:val="both"/>
      </w:pPr>
      <w:r>
        <w:rPr/>
        <w:t>Thornburn (1994) who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researched</w:t>
      </w:r>
      <w:r>
        <w:rPr>
          <w:spacing w:val="1"/>
        </w:rPr>
        <w:t> </w:t>
      </w:r>
      <w:r>
        <w:rPr/>
        <w:t>extensively into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issues</w:t>
      </w:r>
      <w:r>
        <w:rPr>
          <w:spacing w:val="60"/>
        </w:rPr>
        <w:t> </w:t>
      </w:r>
      <w:r>
        <w:rPr/>
        <w:t>affecting special</w:t>
      </w:r>
      <w:r>
        <w:rPr>
          <w:spacing w:val="1"/>
        </w:rPr>
        <w:t> </w:t>
      </w:r>
      <w:r>
        <w:rPr/>
        <w:t>needs provision in Jamaica and other developing countries reports that one of the fundamental</w:t>
      </w:r>
      <w:r>
        <w:rPr>
          <w:spacing w:val="1"/>
        </w:rPr>
        <w:t> </w:t>
      </w:r>
      <w:r>
        <w:rPr/>
        <w:t>difficulties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barriers</w:t>
      </w:r>
      <w:r>
        <w:rPr>
          <w:spacing w:val="1"/>
        </w:rPr>
        <w:t> </w:t>
      </w:r>
      <w:r>
        <w:rPr/>
        <w:t>hindering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providing</w:t>
      </w:r>
      <w:r>
        <w:rPr>
          <w:spacing w:val="1"/>
        </w:rPr>
        <w:t> </w:t>
      </w:r>
      <w:r>
        <w:rPr/>
        <w:t>quality</w:t>
      </w:r>
      <w:r>
        <w:rPr>
          <w:spacing w:val="1"/>
        </w:rPr>
        <w:t> </w:t>
      </w:r>
      <w:r>
        <w:rPr/>
        <w:t>services,</w:t>
      </w:r>
      <w:r>
        <w:rPr>
          <w:spacing w:val="1"/>
        </w:rPr>
        <w:t> </w:t>
      </w:r>
      <w:r>
        <w:rPr/>
        <w:t>full</w:t>
      </w:r>
      <w:r>
        <w:rPr>
          <w:spacing w:val="1"/>
        </w:rPr>
        <w:t> </w:t>
      </w:r>
      <w:r>
        <w:rPr/>
        <w:t>participation,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integration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solidarity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people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disabilities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attitudinal.</w:t>
      </w:r>
      <w:r>
        <w:rPr>
          <w:spacing w:val="1"/>
        </w:rPr>
        <w:t> </w:t>
      </w:r>
      <w:r>
        <w:rPr/>
        <w:t>Thornburn posits that low levels of awareness of the needs of people with disabilities and</w:t>
      </w:r>
      <w:r>
        <w:rPr>
          <w:spacing w:val="1"/>
        </w:rPr>
        <w:t> </w:t>
      </w:r>
      <w:r>
        <w:rPr/>
        <w:t>negative attitudes preclude the rights of these people being upheld, give rise to misconceptions</w:t>
      </w:r>
      <w:r>
        <w:rPr>
          <w:spacing w:val="1"/>
        </w:rPr>
        <w:t> </w:t>
      </w:r>
      <w:r>
        <w:rPr/>
        <w:t>about causes of disabilities, the potentials of people with disabilities and about the need for the</w:t>
      </w:r>
      <w:r>
        <w:rPr>
          <w:spacing w:val="1"/>
        </w:rPr>
        <w:t> </w:t>
      </w:r>
      <w:r>
        <w:rPr/>
        <w:t>provision of appropriate services to them.</w:t>
      </w:r>
      <w:r>
        <w:rPr>
          <w:spacing w:val="1"/>
        </w:rPr>
        <w:t> </w:t>
      </w:r>
      <w:r>
        <w:rPr/>
        <w:t>Gash and Goffey (1995) have also observed that</w:t>
      </w:r>
      <w:r>
        <w:rPr>
          <w:spacing w:val="1"/>
        </w:rPr>
        <w:t> </w:t>
      </w:r>
      <w:r>
        <w:rPr/>
        <w:t>attitudes towards persons with disabilities are critical to their success in life.</w:t>
      </w:r>
      <w:r>
        <w:rPr>
          <w:spacing w:val="1"/>
        </w:rPr>
        <w:t> </w:t>
      </w:r>
      <w:r>
        <w:rPr/>
        <w:t>For instance,</w:t>
      </w:r>
      <w:r>
        <w:rPr>
          <w:spacing w:val="1"/>
        </w:rPr>
        <w:t> </w:t>
      </w:r>
      <w:r>
        <w:rPr/>
        <w:t>Cambra (1996) considers that during the building of self concept, one‘s self perception is</w:t>
      </w:r>
      <w:r>
        <w:rPr>
          <w:spacing w:val="1"/>
        </w:rPr>
        <w:t> </w:t>
      </w:r>
      <w:r>
        <w:rPr/>
        <w:t>influenced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attitudes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levels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acceptance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individuals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one‘s</w:t>
      </w:r>
      <w:r>
        <w:rPr>
          <w:spacing w:val="1"/>
        </w:rPr>
        <w:t> </w:t>
      </w:r>
      <w:r>
        <w:rPr/>
        <w:t>immediate environment and in society as a whole.</w:t>
      </w:r>
      <w:r>
        <w:rPr>
          <w:spacing w:val="61"/>
        </w:rPr>
        <w:t> </w:t>
      </w:r>
      <w:r>
        <w:rPr/>
        <w:t>Relating this to the development and</w:t>
      </w:r>
      <w:r>
        <w:rPr>
          <w:spacing w:val="1"/>
        </w:rPr>
        <w:t> </w:t>
      </w:r>
      <w:r>
        <w:rPr/>
        <w:t>success of people with disabilities in life, Cambra conducted a comparative study in Spain to</w:t>
      </w:r>
      <w:r>
        <w:rPr>
          <w:spacing w:val="1"/>
        </w:rPr>
        <w:t> </w:t>
      </w:r>
      <w:r>
        <w:rPr/>
        <w:t>determine</w:t>
      </w:r>
      <w:r>
        <w:rPr>
          <w:spacing w:val="19"/>
        </w:rPr>
        <w:t> </w:t>
      </w:r>
      <w:r>
        <w:rPr/>
        <w:t>the</w:t>
      </w:r>
      <w:r>
        <w:rPr>
          <w:spacing w:val="20"/>
        </w:rPr>
        <w:t> </w:t>
      </w:r>
      <w:r>
        <w:rPr/>
        <w:t>personality</w:t>
      </w:r>
      <w:r>
        <w:rPr>
          <w:spacing w:val="18"/>
        </w:rPr>
        <w:t> </w:t>
      </w:r>
      <w:r>
        <w:rPr/>
        <w:t>descriptions</w:t>
      </w:r>
      <w:r>
        <w:rPr>
          <w:spacing w:val="20"/>
        </w:rPr>
        <w:t> </w:t>
      </w:r>
      <w:r>
        <w:rPr/>
        <w:t>attributable</w:t>
      </w:r>
      <w:r>
        <w:rPr>
          <w:spacing w:val="20"/>
        </w:rPr>
        <w:t> </w:t>
      </w:r>
      <w:r>
        <w:rPr/>
        <w:t>to</w:t>
      </w:r>
      <w:r>
        <w:rPr>
          <w:spacing w:val="21"/>
        </w:rPr>
        <w:t> </w:t>
      </w:r>
      <w:r>
        <w:rPr/>
        <w:t>individuals</w:t>
      </w:r>
      <w:r>
        <w:rPr>
          <w:spacing w:val="20"/>
        </w:rPr>
        <w:t> </w:t>
      </w:r>
      <w:r>
        <w:rPr/>
        <w:t>who</w:t>
      </w:r>
      <w:r>
        <w:rPr>
          <w:spacing w:val="20"/>
        </w:rPr>
        <w:t> </w:t>
      </w:r>
      <w:r>
        <w:rPr/>
        <w:t>are</w:t>
      </w:r>
      <w:r>
        <w:rPr>
          <w:spacing w:val="22"/>
        </w:rPr>
        <w:t> </w:t>
      </w:r>
      <w:r>
        <w:rPr/>
        <w:t>deaf,</w:t>
      </w:r>
      <w:r>
        <w:rPr>
          <w:spacing w:val="21"/>
        </w:rPr>
        <w:t> </w:t>
      </w:r>
      <w:r>
        <w:rPr/>
        <w:t>blind,</w:t>
      </w:r>
      <w:r>
        <w:rPr>
          <w:spacing w:val="21"/>
        </w:rPr>
        <w:t> </w:t>
      </w:r>
      <w:r>
        <w:rPr/>
        <w:t>or</w:t>
      </w:r>
      <w:r>
        <w:rPr>
          <w:spacing w:val="20"/>
        </w:rPr>
        <w:t> </w:t>
      </w:r>
      <w:r>
        <w:rPr/>
        <w:t>with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84"/>
        <w:jc w:val="both"/>
      </w:pPr>
      <w:r>
        <w:rPr/>
        <w:t>no </w:t>
      </w:r>
      <w:r>
        <w:rPr>
          <w:spacing w:val="18"/>
        </w:rPr>
        <w:t> </w:t>
      </w:r>
      <w:r>
        <w:rPr>
          <w:w w:val="99"/>
        </w:rPr>
        <w:t>s</w:t>
      </w:r>
      <w:r>
        <w:rPr>
          <w:spacing w:val="-1"/>
          <w:w w:val="99"/>
        </w:rPr>
        <w:t>e</w:t>
      </w:r>
      <w:r>
        <w:rPr>
          <w:w w:val="99"/>
        </w:rPr>
        <w:t>nso</w:t>
      </w:r>
      <w:r>
        <w:rPr>
          <w:spacing w:val="1"/>
          <w:w w:val="99"/>
        </w:rPr>
        <w:t>r</w:t>
      </w:r>
      <w:r>
        <w:rPr/>
        <w:t>y </w:t>
      </w:r>
      <w:r>
        <w:rPr>
          <w:spacing w:val="14"/>
        </w:rPr>
        <w:t> </w:t>
      </w:r>
      <w:r>
        <w:rPr/>
        <w:t>disabili</w:t>
      </w:r>
      <w:r>
        <w:rPr>
          <w:spacing w:val="5"/>
        </w:rPr>
        <w:t>t</w:t>
      </w:r>
      <w:r>
        <w:rPr>
          <w:spacing w:val="-5"/>
        </w:rPr>
        <w:t>y</w:t>
      </w:r>
      <w:r>
        <w:rPr/>
        <w:t>.    </w:t>
      </w:r>
      <w:r>
        <w:rPr>
          <w:spacing w:val="-23"/>
        </w:rPr>
        <w:t> </w:t>
      </w:r>
      <w:r>
        <w:rPr/>
        <w:t>The </w:t>
      </w:r>
      <w:r>
        <w:rPr>
          <w:spacing w:val="17"/>
        </w:rPr>
        <w:t> </w:t>
      </w:r>
      <w:r>
        <w:rPr/>
        <w:t>d</w:t>
      </w:r>
      <w:r>
        <w:rPr>
          <w:spacing w:val="-1"/>
        </w:rPr>
        <w:t>a</w:t>
      </w:r>
      <w:r>
        <w:rPr/>
        <w:t>ta </w:t>
      </w:r>
      <w:r>
        <w:rPr>
          <w:spacing w:val="18"/>
        </w:rPr>
        <w:t> </w:t>
      </w:r>
      <w:r>
        <w:rPr/>
        <w:t>indi</w:t>
      </w:r>
      <w:r>
        <w:rPr>
          <w:spacing w:val="-1"/>
        </w:rPr>
        <w:t>ca</w:t>
      </w:r>
      <w:r>
        <w:rPr/>
        <w:t>te </w:t>
      </w:r>
      <w:r>
        <w:rPr>
          <w:spacing w:val="18"/>
        </w:rPr>
        <w:t> </w:t>
      </w:r>
      <w:r>
        <w:rPr/>
        <w:t>t</w:t>
      </w:r>
      <w:r>
        <w:rPr>
          <w:spacing w:val="4"/>
        </w:rPr>
        <w:t>h</w:t>
      </w:r>
      <w:r>
        <w:rPr>
          <w:spacing w:val="-1"/>
        </w:rPr>
        <w:t>a</w:t>
      </w:r>
      <w:r>
        <w:rPr/>
        <w:t>t </w:t>
      </w:r>
      <w:r>
        <w:rPr>
          <w:spacing w:val="21"/>
        </w:rPr>
        <w:t> </w:t>
      </w:r>
      <w:r>
        <w:rPr>
          <w:spacing w:val="-1"/>
          <w:w w:val="44"/>
        </w:rPr>
        <w:t>―</w:t>
      </w:r>
      <w:r>
        <w:rPr>
          <w:spacing w:val="-1"/>
        </w:rPr>
        <w:t>ce</w:t>
      </w:r>
      <w:r>
        <w:rPr/>
        <w:t>r</w:t>
      </w:r>
      <w:r>
        <w:rPr>
          <w:spacing w:val="1"/>
        </w:rPr>
        <w:t>t</w:t>
      </w:r>
      <w:r>
        <w:rPr>
          <w:spacing w:val="-1"/>
        </w:rPr>
        <w:t>a</w:t>
      </w:r>
      <w:r>
        <w:rPr/>
        <w:t>in </w:t>
      </w:r>
      <w:r>
        <w:rPr>
          <w:spacing w:val="19"/>
        </w:rPr>
        <w:t> </w:t>
      </w:r>
      <w:r>
        <w:rPr>
          <w:spacing w:val="-1"/>
        </w:rPr>
        <w:t>stere</w:t>
      </w:r>
      <w:r>
        <w:rPr/>
        <w:t>o</w:t>
      </w:r>
      <w:r>
        <w:rPr>
          <w:spacing w:val="5"/>
        </w:rPr>
        <w:t>t</w:t>
      </w:r>
      <w:r>
        <w:rPr>
          <w:spacing w:val="-5"/>
        </w:rPr>
        <w:t>y</w:t>
      </w:r>
      <w:r>
        <w:rPr/>
        <w:t>p</w:t>
      </w:r>
      <w:r>
        <w:rPr>
          <w:spacing w:val="-1"/>
        </w:rPr>
        <w:t>e</w:t>
      </w:r>
      <w:r>
        <w:rPr/>
        <w:t>s </w:t>
      </w:r>
      <w:r>
        <w:rPr>
          <w:spacing w:val="19"/>
        </w:rPr>
        <w:t> </w:t>
      </w:r>
      <w:r>
        <w:rPr>
          <w:spacing w:val="-1"/>
        </w:rPr>
        <w:t>s</w:t>
      </w:r>
      <w:r>
        <w:rPr>
          <w:spacing w:val="2"/>
        </w:rPr>
        <w:t>t</w:t>
      </w:r>
      <w:r>
        <w:rPr/>
        <w:t>ill </w:t>
      </w:r>
      <w:r>
        <w:rPr>
          <w:spacing w:val="19"/>
        </w:rPr>
        <w:t> </w:t>
      </w:r>
      <w:r>
        <w:rPr/>
        <w:t>ma</w:t>
      </w:r>
      <w:r>
        <w:rPr>
          <w:spacing w:val="-2"/>
        </w:rPr>
        <w:t>r</w:t>
      </w:r>
      <w:r>
        <w:rPr/>
        <w:t>k </w:t>
      </w:r>
      <w:r>
        <w:rPr>
          <w:spacing w:val="18"/>
        </w:rPr>
        <w:t> </w:t>
      </w:r>
      <w:r>
        <w:rPr/>
        <w:t>the </w:t>
      </w:r>
      <w:r>
        <w:rPr>
          <w:spacing w:val="18"/>
        </w:rPr>
        <w:t> </w:t>
      </w:r>
      <w:r>
        <w:rPr>
          <w:spacing w:val="-1"/>
        </w:rPr>
        <w:t>soci</w:t>
      </w:r>
      <w:r>
        <w:rPr>
          <w:spacing w:val="-2"/>
        </w:rPr>
        <w:t>a</w:t>
      </w:r>
      <w:r>
        <w:rPr/>
        <w:t>l </w:t>
      </w:r>
      <w:r>
        <w:rPr/>
        <w:t>representation‖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category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individuals.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stereotypes,</w:t>
      </w:r>
      <w:r>
        <w:rPr>
          <w:spacing w:val="1"/>
        </w:rPr>
        <w:t> </w:t>
      </w:r>
      <w:r>
        <w:rPr/>
        <w:t>argues</w:t>
      </w:r>
      <w:r>
        <w:rPr>
          <w:spacing w:val="60"/>
        </w:rPr>
        <w:t> </w:t>
      </w:r>
      <w:r>
        <w:rPr/>
        <w:t>Cambra,</w:t>
      </w:r>
      <w:r>
        <w:rPr>
          <w:spacing w:val="60"/>
        </w:rPr>
        <w:t> </w:t>
      </w:r>
      <w:r>
        <w:rPr/>
        <w:t>can</w:t>
      </w:r>
      <w:r>
        <w:rPr>
          <w:spacing w:val="1"/>
        </w:rPr>
        <w:t> </w:t>
      </w:r>
      <w:r>
        <w:rPr/>
        <w:t>influence adversely the self-concept of individuals with disabilities and consequently the level</w:t>
      </w:r>
      <w:r>
        <w:rPr>
          <w:spacing w:val="1"/>
        </w:rPr>
        <w:t> </w:t>
      </w:r>
      <w:r>
        <w:rPr/>
        <w:t>of</w:t>
      </w:r>
      <w:r>
        <w:rPr>
          <w:spacing w:val="-1"/>
        </w:rPr>
        <w:t> </w:t>
      </w:r>
      <w:r>
        <w:rPr/>
        <w:t>success which they</w:t>
      </w:r>
      <w:r>
        <w:rPr>
          <w:spacing w:val="-5"/>
        </w:rPr>
        <w:t> </w:t>
      </w:r>
      <w:r>
        <w:rPr/>
        <w:t>attain be limited.</w:t>
      </w:r>
    </w:p>
    <w:p>
      <w:pPr>
        <w:pStyle w:val="BodyText"/>
        <w:spacing w:line="360" w:lineRule="auto"/>
        <w:ind w:left="1192" w:right="578" w:firstLine="719"/>
        <w:jc w:val="both"/>
      </w:pPr>
      <w:r>
        <w:rPr/>
        <w:drawing>
          <wp:anchor distT="0" distB="0" distL="0" distR="0" allowOverlap="1" layoutInCell="1" locked="0" behindDoc="1" simplePos="0" relativeHeight="478902784">
            <wp:simplePos x="0" y="0"/>
            <wp:positionH relativeFrom="page">
              <wp:posOffset>1328547</wp:posOffset>
            </wp:positionH>
            <wp:positionV relativeFrom="paragraph">
              <wp:posOffset>622720</wp:posOffset>
            </wp:positionV>
            <wp:extent cx="5396230" cy="5334984"/>
            <wp:effectExtent l="0" t="0" r="0" b="0"/>
            <wp:wrapNone/>
            <wp:docPr id="81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2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</w:t>
      </w:r>
      <w:r>
        <w:rPr>
          <w:spacing w:val="1"/>
        </w:rPr>
        <w:t> </w:t>
      </w:r>
      <w:r>
        <w:rPr/>
        <w:t>question</w:t>
      </w:r>
      <w:r>
        <w:rPr>
          <w:spacing w:val="1"/>
        </w:rPr>
        <w:t> </w:t>
      </w:r>
      <w:r>
        <w:rPr/>
        <w:t>remains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induce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foster</w:t>
      </w:r>
      <w:r>
        <w:rPr>
          <w:spacing w:val="1"/>
        </w:rPr>
        <w:t> </w:t>
      </w:r>
      <w:r>
        <w:rPr/>
        <w:t>unfavourable</w:t>
      </w:r>
      <w:r>
        <w:rPr>
          <w:spacing w:val="60"/>
        </w:rPr>
        <w:t> </w:t>
      </w:r>
      <w:r>
        <w:rPr/>
        <w:t>societal</w:t>
      </w:r>
      <w:r>
        <w:rPr>
          <w:spacing w:val="1"/>
        </w:rPr>
        <w:t> </w:t>
      </w:r>
      <w:r>
        <w:rPr/>
        <w:t>attitudes towards people with special needs across the world.</w:t>
      </w:r>
      <w:r>
        <w:rPr>
          <w:spacing w:val="1"/>
        </w:rPr>
        <w:t> </w:t>
      </w:r>
      <w:r>
        <w:rPr/>
        <w:t>Ozoji (1994) suggests that the</w:t>
      </w:r>
      <w:r>
        <w:rPr>
          <w:spacing w:val="1"/>
        </w:rPr>
        <w:t> </w:t>
      </w:r>
      <w:r>
        <w:rPr/>
        <w:t>manifestation of positive or negative attitudes by a society towards individuals with disabilities</w:t>
      </w:r>
      <w:r>
        <w:rPr>
          <w:spacing w:val="-57"/>
        </w:rPr>
        <w:t> </w:t>
      </w:r>
      <w:r>
        <w:rPr/>
        <w:t>is influenced by some external prevailing conditions.</w:t>
      </w:r>
      <w:r>
        <w:rPr>
          <w:spacing w:val="1"/>
        </w:rPr>
        <w:t> </w:t>
      </w:r>
      <w:r>
        <w:rPr/>
        <w:t>Similarly, Ozoji, Abosi and Kolo (1993)</w:t>
      </w:r>
      <w:r>
        <w:rPr>
          <w:spacing w:val="1"/>
        </w:rPr>
        <w:t> </w:t>
      </w:r>
      <w:r>
        <w:rPr/>
        <w:t>argue</w:t>
      </w:r>
      <w:r>
        <w:rPr>
          <w:spacing w:val="12"/>
        </w:rPr>
        <w:t> </w:t>
      </w:r>
      <w:r>
        <w:rPr/>
        <w:t>that</w:t>
      </w:r>
      <w:r>
        <w:rPr>
          <w:spacing w:val="16"/>
        </w:rPr>
        <w:t> </w:t>
      </w:r>
      <w:r>
        <w:rPr/>
        <w:t>attitudes</w:t>
      </w:r>
      <w:r>
        <w:rPr>
          <w:spacing w:val="14"/>
        </w:rPr>
        <w:t> </w:t>
      </w:r>
      <w:r>
        <w:rPr/>
        <w:t>are</w:t>
      </w:r>
      <w:r>
        <w:rPr>
          <w:spacing w:val="11"/>
        </w:rPr>
        <w:t> </w:t>
      </w:r>
      <w:r>
        <w:rPr/>
        <w:t>not</w:t>
      </w:r>
      <w:r>
        <w:rPr>
          <w:spacing w:val="14"/>
        </w:rPr>
        <w:t> </w:t>
      </w:r>
      <w:r>
        <w:rPr/>
        <w:t>easy</w:t>
      </w:r>
      <w:r>
        <w:rPr>
          <w:spacing w:val="9"/>
        </w:rPr>
        <w:t> </w:t>
      </w:r>
      <w:r>
        <w:rPr/>
        <w:t>to</w:t>
      </w:r>
      <w:r>
        <w:rPr>
          <w:spacing w:val="13"/>
        </w:rPr>
        <w:t> </w:t>
      </w:r>
      <w:r>
        <w:rPr/>
        <w:t>comprehend</w:t>
      </w:r>
      <w:r>
        <w:rPr>
          <w:spacing w:val="14"/>
        </w:rPr>
        <w:t> </w:t>
      </w:r>
      <w:r>
        <w:rPr/>
        <w:t>because</w:t>
      </w:r>
      <w:r>
        <w:rPr>
          <w:spacing w:val="15"/>
        </w:rPr>
        <w:t> </w:t>
      </w:r>
      <w:r>
        <w:rPr/>
        <w:t>of</w:t>
      </w:r>
      <w:r>
        <w:rPr>
          <w:spacing w:val="12"/>
        </w:rPr>
        <w:t> </w:t>
      </w:r>
      <w:r>
        <w:rPr/>
        <w:t>their</w:t>
      </w:r>
      <w:r>
        <w:rPr>
          <w:spacing w:val="13"/>
        </w:rPr>
        <w:t> </w:t>
      </w:r>
      <w:r>
        <w:rPr/>
        <w:t>intrinsic</w:t>
      </w:r>
      <w:r>
        <w:rPr>
          <w:spacing w:val="13"/>
        </w:rPr>
        <w:t> </w:t>
      </w:r>
      <w:r>
        <w:rPr/>
        <w:t>location</w:t>
      </w:r>
      <w:r>
        <w:rPr>
          <w:spacing w:val="13"/>
        </w:rPr>
        <w:t> </w:t>
      </w:r>
      <w:r>
        <w:rPr/>
        <w:t>in</w:t>
      </w:r>
      <w:r>
        <w:rPr>
          <w:spacing w:val="14"/>
        </w:rPr>
        <w:t> </w:t>
      </w:r>
      <w:r>
        <w:rPr/>
        <w:t>the</w:t>
      </w:r>
      <w:r>
        <w:rPr>
          <w:spacing w:val="13"/>
        </w:rPr>
        <w:t> </w:t>
      </w:r>
      <w:r>
        <w:rPr/>
        <w:t>mesh</w:t>
      </w:r>
      <w:r>
        <w:rPr>
          <w:spacing w:val="-58"/>
        </w:rPr>
        <w:t> </w:t>
      </w:r>
      <w:r>
        <w:rPr/>
        <w:t>of other related personality characteristics such as motives and values.</w:t>
      </w:r>
      <w:r>
        <w:rPr>
          <w:spacing w:val="1"/>
        </w:rPr>
        <w:t> </w:t>
      </w:r>
      <w:r>
        <w:rPr/>
        <w:t>Nonetheless, Ozoji et al</w:t>
      </w:r>
      <w:r>
        <w:rPr>
          <w:spacing w:val="-57"/>
        </w:rPr>
        <w:t> </w:t>
      </w:r>
      <w:r>
        <w:rPr/>
        <w:t>(1993) comment that if appropriate are to be provided for individuals with special needs, it is</w:t>
      </w:r>
      <w:r>
        <w:rPr>
          <w:spacing w:val="1"/>
        </w:rPr>
        <w:t> </w:t>
      </w:r>
      <w:r>
        <w:rPr/>
        <w:t>imperative that governments manifest positive attitudes in the areas of planning of services and</w:t>
      </w:r>
      <w:r>
        <w:rPr>
          <w:spacing w:val="-57"/>
        </w:rPr>
        <w:t> </w:t>
      </w:r>
      <w:r>
        <w:rPr/>
        <w:t>acceptance of special needs provision as a legal responsibility.</w:t>
      </w:r>
      <w:r>
        <w:rPr>
          <w:spacing w:val="1"/>
        </w:rPr>
        <w:t> </w:t>
      </w:r>
      <w:r>
        <w:rPr/>
        <w:t>Ozoji et al (1993) further argue</w:t>
      </w:r>
      <w:r>
        <w:rPr>
          <w:spacing w:val="1"/>
        </w:rPr>
        <w:t> </w:t>
      </w:r>
      <w:r>
        <w:rPr/>
        <w:t>that the manifestation of favourable and vibrant attitudes by governments towards those with</w:t>
      </w:r>
      <w:r>
        <w:rPr>
          <w:spacing w:val="1"/>
        </w:rPr>
        <w:t> </w:t>
      </w:r>
      <w:r>
        <w:rPr/>
        <w:t>special needs should be able to suppress intruding situational competitors in the provision of</w:t>
      </w:r>
      <w:r>
        <w:rPr>
          <w:spacing w:val="1"/>
        </w:rPr>
        <w:t> </w:t>
      </w:r>
      <w:r>
        <w:rPr/>
        <w:t>appropriate educational and related services for the learners with disabilities.</w:t>
      </w:r>
      <w:r>
        <w:rPr>
          <w:spacing w:val="1"/>
        </w:rPr>
        <w:t> </w:t>
      </w:r>
      <w:r>
        <w:rPr/>
        <w:t>Such positive</w:t>
      </w:r>
      <w:r>
        <w:rPr>
          <w:spacing w:val="1"/>
        </w:rPr>
        <w:t> </w:t>
      </w:r>
      <w:r>
        <w:rPr/>
        <w:t>attitudes will motivate the society in general towards dismantling barriers built by government</w:t>
      </w:r>
      <w:r>
        <w:rPr>
          <w:spacing w:val="1"/>
        </w:rPr>
        <w:t> </w:t>
      </w:r>
      <w:r>
        <w:rPr/>
        <w:t>ambivalence in the past</w:t>
      </w:r>
      <w:r>
        <w:rPr>
          <w:spacing w:val="60"/>
        </w:rPr>
        <w:t> </w:t>
      </w:r>
      <w:r>
        <w:rPr/>
        <w:t>in policy determination and implementation, as</w:t>
      </w:r>
      <w:r>
        <w:rPr>
          <w:spacing w:val="60"/>
        </w:rPr>
        <w:t> </w:t>
      </w:r>
      <w:r>
        <w:rPr/>
        <w:t>well as those fuelled</w:t>
      </w:r>
      <w:r>
        <w:rPr>
          <w:spacing w:val="1"/>
        </w:rPr>
        <w:t> </w:t>
      </w:r>
      <w:r>
        <w:rPr/>
        <w:t>by</w:t>
      </w:r>
      <w:r>
        <w:rPr>
          <w:spacing w:val="-6"/>
        </w:rPr>
        <w:t> </w:t>
      </w:r>
      <w:r>
        <w:rPr/>
        <w:t>ignorance</w:t>
      </w:r>
      <w:r>
        <w:rPr>
          <w:spacing w:val="1"/>
        </w:rPr>
        <w:t> </w:t>
      </w:r>
      <w:r>
        <w:rPr/>
        <w:t>and apathy.</w:t>
      </w:r>
    </w:p>
    <w:p>
      <w:pPr>
        <w:pStyle w:val="BodyText"/>
        <w:spacing w:line="360" w:lineRule="auto" w:before="1"/>
        <w:ind w:left="1192" w:right="581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importance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favourable</w:t>
      </w:r>
      <w:r>
        <w:rPr>
          <w:spacing w:val="1"/>
        </w:rPr>
        <w:t> </w:t>
      </w:r>
      <w:r>
        <w:rPr/>
        <w:t>societal</w:t>
      </w:r>
      <w:r>
        <w:rPr>
          <w:spacing w:val="1"/>
        </w:rPr>
        <w:t> </w:t>
      </w:r>
      <w:r>
        <w:rPr/>
        <w:t>attitude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provision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services</w:t>
      </w:r>
      <w:r>
        <w:rPr>
          <w:spacing w:val="60"/>
        </w:rPr>
        <w:t> </w:t>
      </w:r>
      <w:r>
        <w:rPr/>
        <w:t>to</w:t>
      </w:r>
      <w:r>
        <w:rPr>
          <w:spacing w:val="1"/>
        </w:rPr>
        <w:t> </w:t>
      </w:r>
      <w:r>
        <w:rPr/>
        <w:t>individuals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disabilities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documented;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suggests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major</w:t>
      </w:r>
      <w:r>
        <w:rPr>
          <w:spacing w:val="1"/>
        </w:rPr>
        <w:t> </w:t>
      </w:r>
      <w:r>
        <w:rPr/>
        <w:t>factor</w:t>
      </w:r>
      <w:r>
        <w:rPr>
          <w:spacing w:val="1"/>
        </w:rPr>
        <w:t> </w:t>
      </w:r>
      <w:r>
        <w:rPr/>
        <w:t>undermining the provision of effective services</w:t>
      </w:r>
      <w:r>
        <w:rPr>
          <w:spacing w:val="1"/>
        </w:rPr>
        <w:t> </w:t>
      </w:r>
      <w:r>
        <w:rPr/>
        <w:t>for people with</w:t>
      </w:r>
      <w:r>
        <w:rPr>
          <w:spacing w:val="1"/>
        </w:rPr>
        <w:t> </w:t>
      </w:r>
      <w:r>
        <w:rPr/>
        <w:t>disabilities in</w:t>
      </w:r>
      <w:r>
        <w:rPr>
          <w:spacing w:val="60"/>
        </w:rPr>
        <w:t> </w:t>
      </w:r>
      <w:r>
        <w:rPr/>
        <w:t>many countries</w:t>
      </w:r>
      <w:r>
        <w:rPr>
          <w:spacing w:val="-57"/>
        </w:rPr>
        <w:t> </w:t>
      </w:r>
      <w:r>
        <w:rPr/>
        <w:t>of the world remains problem of unfavourable attitudes.</w:t>
      </w:r>
      <w:r>
        <w:rPr>
          <w:spacing w:val="1"/>
        </w:rPr>
        <w:t> </w:t>
      </w:r>
      <w:r>
        <w:rPr/>
        <w:t>For instance, Mba (1982) studies the</w:t>
      </w:r>
      <w:r>
        <w:rPr>
          <w:spacing w:val="1"/>
        </w:rPr>
        <w:t> </w:t>
      </w:r>
      <w:r>
        <w:rPr/>
        <w:t>factor affecting service provision for deaf people in nineteen Developing Countries (DCs) in</w:t>
      </w:r>
      <w:r>
        <w:rPr>
          <w:spacing w:val="1"/>
        </w:rPr>
        <w:t> </w:t>
      </w:r>
      <w:r>
        <w:rPr/>
        <w:t>Africa and Asia.</w:t>
      </w:r>
      <w:r>
        <w:rPr>
          <w:spacing w:val="1"/>
        </w:rPr>
        <w:t> </w:t>
      </w:r>
      <w:r>
        <w:rPr/>
        <w:t>The result indicated that the greatest problem affecting service provision in</w:t>
      </w:r>
      <w:r>
        <w:rPr>
          <w:spacing w:val="1"/>
        </w:rPr>
        <w:t> </w:t>
      </w:r>
      <w:r>
        <w:rPr/>
        <w:t>these</w:t>
      </w:r>
      <w:r>
        <w:rPr>
          <w:spacing w:val="22"/>
        </w:rPr>
        <w:t> </w:t>
      </w:r>
      <w:r>
        <w:rPr/>
        <w:t>countries</w:t>
      </w:r>
      <w:r>
        <w:rPr>
          <w:spacing w:val="26"/>
        </w:rPr>
        <w:t> </w:t>
      </w:r>
      <w:r>
        <w:rPr/>
        <w:t>is</w:t>
      </w:r>
      <w:r>
        <w:rPr>
          <w:spacing w:val="25"/>
        </w:rPr>
        <w:t> </w:t>
      </w:r>
      <w:r>
        <w:rPr/>
        <w:t>the</w:t>
      </w:r>
      <w:r>
        <w:rPr>
          <w:spacing w:val="23"/>
        </w:rPr>
        <w:t> </w:t>
      </w:r>
      <w:r>
        <w:rPr/>
        <w:t>unhealthy</w:t>
      </w:r>
      <w:r>
        <w:rPr>
          <w:spacing w:val="21"/>
        </w:rPr>
        <w:t> </w:t>
      </w:r>
      <w:r>
        <w:rPr/>
        <w:t>attitude</w:t>
      </w:r>
      <w:r>
        <w:rPr>
          <w:spacing w:val="23"/>
        </w:rPr>
        <w:t> </w:t>
      </w:r>
      <w:r>
        <w:rPr/>
        <w:t>of</w:t>
      </w:r>
      <w:r>
        <w:rPr>
          <w:spacing w:val="23"/>
        </w:rPr>
        <w:t> </w:t>
      </w:r>
      <w:r>
        <w:rPr/>
        <w:t>the</w:t>
      </w:r>
      <w:r>
        <w:rPr>
          <w:spacing w:val="22"/>
        </w:rPr>
        <w:t> </w:t>
      </w:r>
      <w:r>
        <w:rPr/>
        <w:t>society</w:t>
      </w:r>
      <w:r>
        <w:rPr>
          <w:spacing w:val="19"/>
        </w:rPr>
        <w:t> </w:t>
      </w:r>
      <w:r>
        <w:rPr/>
        <w:t>towards</w:t>
      </w:r>
      <w:r>
        <w:rPr>
          <w:spacing w:val="23"/>
        </w:rPr>
        <w:t> </w:t>
      </w:r>
      <w:r>
        <w:rPr/>
        <w:t>deaf</w:t>
      </w:r>
      <w:r>
        <w:rPr>
          <w:spacing w:val="23"/>
        </w:rPr>
        <w:t> </w:t>
      </w:r>
      <w:r>
        <w:rPr/>
        <w:t>people,</w:t>
      </w:r>
      <w:r>
        <w:rPr>
          <w:spacing w:val="24"/>
        </w:rPr>
        <w:t> </w:t>
      </w:r>
      <w:r>
        <w:rPr/>
        <w:t>which</w:t>
      </w:r>
      <w:r>
        <w:rPr>
          <w:spacing w:val="23"/>
        </w:rPr>
        <w:t> </w:t>
      </w:r>
      <w:r>
        <w:rPr/>
        <w:t>precluded</w:t>
      </w:r>
      <w:r>
        <w:rPr>
          <w:spacing w:val="-57"/>
        </w:rPr>
        <w:t> </w:t>
      </w:r>
      <w:r>
        <w:rPr/>
        <w:t>the provision of appropriate services receiving the priority, it deserved. The data indicated that</w:t>
      </w:r>
      <w:r>
        <w:rPr>
          <w:spacing w:val="1"/>
        </w:rPr>
        <w:t> </w:t>
      </w:r>
      <w:r>
        <w:rPr/>
        <w:t>these</w:t>
      </w:r>
      <w:r>
        <w:rPr>
          <w:spacing w:val="14"/>
        </w:rPr>
        <w:t> </w:t>
      </w:r>
      <w:r>
        <w:rPr/>
        <w:t>negative</w:t>
      </w:r>
      <w:r>
        <w:rPr>
          <w:spacing w:val="14"/>
        </w:rPr>
        <w:t> </w:t>
      </w:r>
      <w:r>
        <w:rPr/>
        <w:t>attitudes</w:t>
      </w:r>
      <w:r>
        <w:rPr>
          <w:spacing w:val="15"/>
        </w:rPr>
        <w:t> </w:t>
      </w:r>
      <w:r>
        <w:rPr/>
        <w:t>have</w:t>
      </w:r>
      <w:r>
        <w:rPr>
          <w:spacing w:val="14"/>
        </w:rPr>
        <w:t> </w:t>
      </w:r>
      <w:r>
        <w:rPr/>
        <w:t>their</w:t>
      </w:r>
      <w:r>
        <w:rPr>
          <w:spacing w:val="14"/>
        </w:rPr>
        <w:t> </w:t>
      </w:r>
      <w:r>
        <w:rPr/>
        <w:t>roots</w:t>
      </w:r>
      <w:r>
        <w:rPr>
          <w:spacing w:val="15"/>
        </w:rPr>
        <w:t> </w:t>
      </w:r>
      <w:r>
        <w:rPr/>
        <w:t>in</w:t>
      </w:r>
      <w:r>
        <w:rPr>
          <w:spacing w:val="16"/>
        </w:rPr>
        <w:t> </w:t>
      </w:r>
      <w:r>
        <w:rPr/>
        <w:t>superstitions</w:t>
      </w:r>
      <w:r>
        <w:rPr>
          <w:spacing w:val="15"/>
        </w:rPr>
        <w:t> </w:t>
      </w:r>
      <w:r>
        <w:rPr/>
        <w:t>and</w:t>
      </w:r>
      <w:r>
        <w:rPr>
          <w:spacing w:val="15"/>
        </w:rPr>
        <w:t> </w:t>
      </w:r>
      <w:r>
        <w:rPr/>
        <w:t>the</w:t>
      </w:r>
      <w:r>
        <w:rPr>
          <w:spacing w:val="15"/>
        </w:rPr>
        <w:t> </w:t>
      </w:r>
      <w:r>
        <w:rPr/>
        <w:t>tendency</w:t>
      </w:r>
      <w:r>
        <w:rPr>
          <w:spacing w:val="13"/>
        </w:rPr>
        <w:t> </w:t>
      </w:r>
      <w:r>
        <w:rPr/>
        <w:t>of</w:t>
      </w:r>
      <w:r>
        <w:rPr>
          <w:spacing w:val="15"/>
        </w:rPr>
        <w:t> </w:t>
      </w:r>
      <w:r>
        <w:rPr/>
        <w:t>people</w:t>
      </w:r>
      <w:r>
        <w:rPr>
          <w:spacing w:val="15"/>
        </w:rPr>
        <w:t> </w:t>
      </w:r>
      <w:r>
        <w:rPr/>
        <w:t>to</w:t>
      </w:r>
      <w:r>
        <w:rPr>
          <w:spacing w:val="16"/>
        </w:rPr>
        <w:t> </w:t>
      </w:r>
      <w:r>
        <w:rPr/>
        <w:t>ascribe</w:t>
      </w:r>
      <w:r>
        <w:rPr>
          <w:spacing w:val="-58"/>
        </w:rPr>
        <w:t> </w:t>
      </w:r>
      <w:r>
        <w:rPr/>
        <w:t>to supernatural beings,</w:t>
      </w:r>
      <w:r>
        <w:rPr>
          <w:spacing w:val="2"/>
        </w:rPr>
        <w:t> </w:t>
      </w:r>
      <w:r>
        <w:rPr/>
        <w:t>any</w:t>
      </w:r>
      <w:r>
        <w:rPr>
          <w:spacing w:val="-5"/>
        </w:rPr>
        <w:t> </w:t>
      </w:r>
      <w:r>
        <w:rPr/>
        <w:t>confounding</w:t>
      </w:r>
      <w:r>
        <w:rPr>
          <w:spacing w:val="-3"/>
        </w:rPr>
        <w:t> </w:t>
      </w:r>
      <w:r>
        <w:rPr/>
        <w:t>phenomenon.</w:t>
      </w:r>
    </w:p>
    <w:p>
      <w:pPr>
        <w:pStyle w:val="BodyText"/>
        <w:spacing w:line="360" w:lineRule="auto"/>
        <w:ind w:left="1192" w:right="578" w:firstLine="782"/>
        <w:jc w:val="both"/>
      </w:pPr>
      <w:r>
        <w:rPr/>
        <w:t>In many of the countries, it was found that some aspects of service provision for</w:t>
      </w:r>
      <w:r>
        <w:rPr>
          <w:spacing w:val="1"/>
        </w:rPr>
        <w:t> </w:t>
      </w:r>
      <w:r>
        <w:rPr/>
        <w:t>instance, establishment of educational institutions for deaf people,</w:t>
      </w:r>
      <w:r>
        <w:rPr>
          <w:spacing w:val="60"/>
        </w:rPr>
        <w:t> </w:t>
      </w:r>
      <w:r>
        <w:rPr/>
        <w:t>were non-existent despite</w:t>
      </w:r>
      <w:r>
        <w:rPr>
          <w:spacing w:val="1"/>
        </w:rPr>
        <w:t> </w:t>
      </w:r>
      <w:r>
        <w:rPr/>
        <w:t>the introduction of general education several decades ago in many of the countries.</w:t>
      </w:r>
      <w:r>
        <w:rPr>
          <w:spacing w:val="1"/>
        </w:rPr>
        <w:t> </w:t>
      </w:r>
      <w:r>
        <w:rPr/>
        <w:t>Further, it</w:t>
      </w:r>
      <w:r>
        <w:rPr>
          <w:spacing w:val="1"/>
        </w:rPr>
        <w:t> </w:t>
      </w:r>
      <w:r>
        <w:rPr/>
        <w:t>was found that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-1"/>
        </w:rPr>
        <w:t> </w:t>
      </w:r>
      <w:r>
        <w:rPr/>
        <w:t>result</w:t>
      </w:r>
      <w:r>
        <w:rPr>
          <w:spacing w:val="1"/>
        </w:rPr>
        <w:t> </w:t>
      </w:r>
      <w:r>
        <w:rPr/>
        <w:t>of negative</w:t>
      </w:r>
      <w:r>
        <w:rPr>
          <w:spacing w:val="2"/>
        </w:rPr>
        <w:t> </w:t>
      </w:r>
      <w:r>
        <w:rPr/>
        <w:t>attitudes, ignorance</w:t>
      </w:r>
      <w:r>
        <w:rPr>
          <w:spacing w:val="2"/>
        </w:rPr>
        <w:t> </w:t>
      </w:r>
      <w:r>
        <w:rPr/>
        <w:t>and</w:t>
      </w:r>
      <w:r>
        <w:rPr>
          <w:spacing w:val="1"/>
        </w:rPr>
        <w:t> </w:t>
      </w:r>
      <w:r>
        <w:rPr/>
        <w:t>naivety,</w:t>
      </w:r>
      <w:r>
        <w:rPr>
          <w:spacing w:val="1"/>
        </w:rPr>
        <w:t> </w:t>
      </w:r>
      <w:r>
        <w:rPr/>
        <w:t>efforts were</w:t>
      </w:r>
      <w:r>
        <w:rPr>
          <w:spacing w:val="-1"/>
        </w:rPr>
        <w:t> </w:t>
      </w:r>
      <w:r>
        <w:rPr/>
        <w:t>not</w:t>
      </w:r>
      <w:r>
        <w:rPr>
          <w:spacing w:val="1"/>
        </w:rPr>
        <w:t> </w:t>
      </w:r>
      <w:r>
        <w:rPr/>
        <w:t>made</w:t>
      </w:r>
      <w:r>
        <w:rPr>
          <w:spacing w:val="-1"/>
        </w:rPr>
        <w:t> </w:t>
      </w:r>
      <w:r>
        <w:rPr/>
        <w:t>in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81"/>
        <w:jc w:val="both"/>
      </w:pPr>
      <w:r>
        <w:rPr/>
        <w:t>many of these countries to provide relevant services for people with severe hearing impairment</w:t>
      </w:r>
      <w:r>
        <w:rPr>
          <w:spacing w:val="-57"/>
        </w:rPr>
        <w:t> </w:t>
      </w:r>
      <w:r>
        <w:rPr/>
        <w:t>because government officials were questioning the justification for providing for the needs of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individuals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large</w:t>
      </w:r>
      <w:r>
        <w:rPr>
          <w:spacing w:val="1"/>
        </w:rPr>
        <w:t> </w:t>
      </w:r>
      <w:r>
        <w:rPr/>
        <w:t>proportion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‗normal‘</w:t>
      </w:r>
      <w:r>
        <w:rPr>
          <w:spacing w:val="1"/>
        </w:rPr>
        <w:t> </w:t>
      </w:r>
      <w:r>
        <w:rPr/>
        <w:t>population</w:t>
      </w:r>
      <w:r>
        <w:rPr>
          <w:spacing w:val="1"/>
        </w:rPr>
        <w:t> </w:t>
      </w:r>
      <w:r>
        <w:rPr/>
        <w:t>remained</w:t>
      </w:r>
      <w:r>
        <w:rPr>
          <w:spacing w:val="60"/>
        </w:rPr>
        <w:t> </w:t>
      </w:r>
      <w:r>
        <w:rPr/>
        <w:t>without</w:t>
      </w:r>
      <w:r>
        <w:rPr>
          <w:spacing w:val="1"/>
        </w:rPr>
        <w:t> </w:t>
      </w:r>
      <w:r>
        <w:rPr/>
        <w:t>services.</w:t>
      </w:r>
    </w:p>
    <w:p>
      <w:pPr>
        <w:pStyle w:val="BodyText"/>
        <w:spacing w:line="360" w:lineRule="auto"/>
        <w:ind w:left="1192" w:right="580" w:firstLine="782"/>
        <w:jc w:val="both"/>
      </w:pPr>
      <w:r>
        <w:rPr/>
        <w:drawing>
          <wp:anchor distT="0" distB="0" distL="0" distR="0" allowOverlap="1" layoutInCell="1" locked="0" behindDoc="1" simplePos="0" relativeHeight="478903296">
            <wp:simplePos x="0" y="0"/>
            <wp:positionH relativeFrom="page">
              <wp:posOffset>1328547</wp:posOffset>
            </wp:positionH>
            <wp:positionV relativeFrom="paragraph">
              <wp:posOffset>622720</wp:posOffset>
            </wp:positionV>
            <wp:extent cx="5396230" cy="5334984"/>
            <wp:effectExtent l="0" t="0" r="0" b="0"/>
            <wp:wrapNone/>
            <wp:docPr id="83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4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 another study on the status of service provision for the deaf and other individuals</w:t>
      </w:r>
      <w:r>
        <w:rPr>
          <w:spacing w:val="1"/>
        </w:rPr>
        <w:t> </w:t>
      </w:r>
      <w:r>
        <w:rPr/>
        <w:t>with special needs in thirty-two African and other DCs in Latin</w:t>
      </w:r>
      <w:r>
        <w:rPr>
          <w:spacing w:val="60"/>
        </w:rPr>
        <w:t> </w:t>
      </w:r>
      <w:r>
        <w:rPr/>
        <w:t>America and Asia (Mba,</w:t>
      </w:r>
      <w:r>
        <w:rPr>
          <w:spacing w:val="1"/>
        </w:rPr>
        <w:t> </w:t>
      </w:r>
      <w:r>
        <w:rPr/>
        <w:t>1983), it was further confirmed that negative attitudes by families, communities and service</w:t>
      </w:r>
      <w:r>
        <w:rPr>
          <w:spacing w:val="1"/>
        </w:rPr>
        <w:t> </w:t>
      </w:r>
      <w:r>
        <w:rPr/>
        <w:t>provision agencies which limit the quality and quantity of services provided are the major</w:t>
      </w:r>
      <w:r>
        <w:rPr>
          <w:spacing w:val="1"/>
        </w:rPr>
        <w:t> </w:t>
      </w:r>
      <w:r>
        <w:rPr/>
        <w:t>difficulties facing the development of the potentials of deaf and other individuals with special</w:t>
      </w:r>
      <w:r>
        <w:rPr>
          <w:spacing w:val="1"/>
        </w:rPr>
        <w:t> </w:t>
      </w:r>
      <w:r>
        <w:rPr/>
        <w:t>needs</w:t>
      </w:r>
      <w:r>
        <w:rPr>
          <w:spacing w:val="-1"/>
        </w:rPr>
        <w:t> </w:t>
      </w:r>
      <w:r>
        <w:rPr/>
        <w:t>in these</w:t>
      </w:r>
      <w:r>
        <w:rPr>
          <w:spacing w:val="-2"/>
        </w:rPr>
        <w:t> </w:t>
      </w:r>
      <w:r>
        <w:rPr/>
        <w:t>countries.</w:t>
      </w:r>
    </w:p>
    <w:p>
      <w:pPr>
        <w:pStyle w:val="BodyText"/>
        <w:spacing w:line="360" w:lineRule="auto" w:before="1"/>
        <w:ind w:left="1192" w:right="582" w:firstLine="719"/>
        <w:jc w:val="both"/>
      </w:pPr>
      <w:r>
        <w:rPr/>
        <w:t>Etin (1995) observes that due to the predominance of negative attitudes, individuals</w:t>
      </w:r>
      <w:r>
        <w:rPr>
          <w:spacing w:val="1"/>
        </w:rPr>
        <w:t> </w:t>
      </w:r>
      <w:r>
        <w:rPr/>
        <w:t>with disabilities in Nigeria and other DCs are not recognized as full citizens and consequently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n</w:t>
      </w:r>
      <w:r>
        <w:rPr>
          <w:spacing w:val="1"/>
        </w:rPr>
        <w:t>e</w:t>
      </w:r>
      <w:r>
        <w:rPr>
          <w:spacing w:val="-1"/>
        </w:rPr>
        <w:t>e</w:t>
      </w:r>
      <w:r>
        <w:rPr>
          <w:w w:val="99"/>
        </w:rPr>
        <w:t>ds</w:t>
      </w:r>
      <w:r>
        <w:rPr>
          <w:spacing w:val="2"/>
        </w:rPr>
        <w:t> </w:t>
      </w:r>
      <w:r>
        <w:rPr>
          <w:spacing w:val="1"/>
        </w:rPr>
        <w:t>a</w:t>
      </w:r>
      <w:r>
        <w:rPr/>
        <w:t>re</w:t>
      </w:r>
      <w:r>
        <w:rPr>
          <w:spacing w:val="4"/>
        </w:rPr>
        <w:t> </w:t>
      </w:r>
      <w:r>
        <w:rPr/>
        <w:t>not</w:t>
      </w:r>
      <w:r>
        <w:rPr>
          <w:spacing w:val="2"/>
        </w:rPr>
        <w:t> </w:t>
      </w:r>
      <w:r>
        <w:rPr/>
        <w:t>ident</w:t>
      </w:r>
      <w:r>
        <w:rPr>
          <w:spacing w:val="2"/>
        </w:rPr>
        <w:t>i</w:t>
      </w:r>
      <w:r>
        <w:rPr/>
        <w:t>fi</w:t>
      </w:r>
      <w:r>
        <w:rPr>
          <w:spacing w:val="-2"/>
        </w:rPr>
        <w:t>e</w:t>
      </w:r>
      <w:r>
        <w:rPr/>
        <w:t>d</w:t>
      </w:r>
      <w:r>
        <w:rPr>
          <w:spacing w:val="2"/>
        </w:rPr>
        <w:t> </w:t>
      </w:r>
      <w:r>
        <w:rPr>
          <w:spacing w:val="-1"/>
        </w:rPr>
        <w:t>a</w:t>
      </w:r>
      <w:r>
        <w:rPr/>
        <w:t>nd</w:t>
      </w:r>
      <w:r>
        <w:rPr>
          <w:spacing w:val="4"/>
        </w:rPr>
        <w:t> </w:t>
      </w:r>
      <w:r>
        <w:rPr>
          <w:spacing w:val="-1"/>
        </w:rPr>
        <w:t>a</w:t>
      </w:r>
      <w:r>
        <w:rPr/>
        <w:t>d</w:t>
      </w:r>
      <w:r>
        <w:rPr>
          <w:spacing w:val="2"/>
        </w:rPr>
        <w:t>d</w:t>
      </w:r>
      <w:r>
        <w:rPr/>
        <w:t>r</w:t>
      </w:r>
      <w:r>
        <w:rPr>
          <w:spacing w:val="-2"/>
        </w:rPr>
        <w:t>e</w:t>
      </w:r>
      <w:r>
        <w:rPr>
          <w:w w:val="99"/>
        </w:rPr>
        <w:t>ssed.</w:t>
      </w:r>
      <w:r>
        <w:rPr>
          <w:spacing w:val="6"/>
        </w:rPr>
        <w:t> </w:t>
      </w:r>
      <w:r>
        <w:rPr/>
        <w:t>Simi</w:t>
      </w:r>
      <w:r>
        <w:rPr>
          <w:spacing w:val="-2"/>
        </w:rPr>
        <w:t>l</w:t>
      </w:r>
      <w:r>
        <w:rPr>
          <w:spacing w:val="-1"/>
        </w:rPr>
        <w:t>a</w:t>
      </w:r>
      <w:r>
        <w:rPr/>
        <w:t>r</w:t>
      </w:r>
      <w:r>
        <w:rPr>
          <w:spacing w:val="1"/>
        </w:rPr>
        <w:t>l</w:t>
      </w:r>
      <w:r>
        <w:rPr>
          <w:spacing w:val="-5"/>
        </w:rPr>
        <w:t>y</w:t>
      </w:r>
      <w:r>
        <w:rPr/>
        <w:t>,</w:t>
      </w:r>
      <w:r>
        <w:rPr>
          <w:spacing w:val="4"/>
        </w:rPr>
        <w:t> </w:t>
      </w:r>
      <w:r>
        <w:rPr/>
        <w:t>El</w:t>
      </w:r>
      <w:r>
        <w:rPr>
          <w:spacing w:val="1"/>
        </w:rPr>
        <w:t>e</w:t>
      </w:r>
      <w:r>
        <w:rPr/>
        <w:t>ri</w:t>
      </w:r>
      <w:r>
        <w:rPr>
          <w:spacing w:val="1"/>
        </w:rPr>
        <w:t> </w:t>
      </w:r>
      <w:r>
        <w:rPr/>
        <w:t>(199</w:t>
      </w:r>
      <w:r>
        <w:rPr>
          <w:spacing w:val="-1"/>
        </w:rPr>
        <w:t>5</w:t>
      </w:r>
      <w:r>
        <w:rPr/>
        <w:t>)</w:t>
      </w:r>
      <w:r>
        <w:rPr>
          <w:spacing w:val="3"/>
        </w:rPr>
        <w:t> </w:t>
      </w:r>
      <w:r>
        <w:rPr>
          <w:spacing w:val="1"/>
        </w:rPr>
        <w:t>r</w:t>
      </w:r>
      <w:r>
        <w:rPr>
          <w:spacing w:val="-1"/>
        </w:rPr>
        <w:t>e</w:t>
      </w:r>
      <w:r>
        <w:rPr/>
        <w:t>port</w:t>
      </w:r>
      <w:r>
        <w:rPr>
          <w:spacing w:val="4"/>
        </w:rPr>
        <w:t> </w:t>
      </w:r>
      <w:r>
        <w:rPr>
          <w:spacing w:val="-1"/>
          <w:w w:val="44"/>
        </w:rPr>
        <w:t>―</w:t>
      </w:r>
      <w:r>
        <w:rPr/>
        <w:t>the</w:t>
      </w:r>
      <w:r>
        <w:rPr>
          <w:spacing w:val="1"/>
        </w:rPr>
        <w:t> </w:t>
      </w:r>
      <w:r>
        <w:rPr>
          <w:spacing w:val="-1"/>
        </w:rPr>
        <w:t>soc</w:t>
      </w:r>
      <w:r>
        <w:rPr>
          <w:spacing w:val="1"/>
        </w:rPr>
        <w:t>i</w:t>
      </w:r>
      <w:r>
        <w:rPr>
          <w:spacing w:val="-1"/>
        </w:rPr>
        <w:t>e</w:t>
      </w:r>
      <w:r>
        <w:rPr/>
        <w:t>tal</w:t>
      </w:r>
      <w:r>
        <w:rPr>
          <w:spacing w:val="2"/>
        </w:rPr>
        <w:t> </w:t>
      </w:r>
      <w:r>
        <w:rPr>
          <w:spacing w:val="-1"/>
        </w:rPr>
        <w:t>a</w:t>
      </w:r>
      <w:r>
        <w:rPr/>
        <w:t>ttitude to people with disabilities in modern day Nigeria has largely been characterized by smug</w:t>
      </w:r>
      <w:r>
        <w:rPr>
          <w:spacing w:val="1"/>
        </w:rPr>
        <w:t> </w:t>
      </w:r>
      <w:r>
        <w:rPr/>
        <w:t>indifference or at best philanthropic showmanship. It is an attitude fraught much more with</w:t>
      </w:r>
      <w:r>
        <w:rPr>
          <w:spacing w:val="1"/>
        </w:rPr>
        <w:t> </w:t>
      </w:r>
      <w:r>
        <w:rPr/>
        <w:t>pessimistic sympathizing than optimistic empathizing, a situation that breeds and reinforces the</w:t>
      </w:r>
      <w:r>
        <w:rPr>
          <w:spacing w:val="-57"/>
        </w:rPr>
        <w:t> </w:t>
      </w:r>
      <w:r>
        <w:rPr/>
        <w:t>feelings of learned helplessness in these individuals with disabilities. This type of attitude has</w:t>
      </w:r>
      <w:r>
        <w:rPr>
          <w:spacing w:val="1"/>
        </w:rPr>
        <w:t> </w:t>
      </w:r>
      <w:r>
        <w:rPr/>
        <w:t>held</w:t>
      </w:r>
      <w:r>
        <w:rPr>
          <w:spacing w:val="1"/>
        </w:rPr>
        <w:t> </w:t>
      </w:r>
      <w:r>
        <w:rPr/>
        <w:t>sway</w:t>
      </w:r>
      <w:r>
        <w:rPr>
          <w:spacing w:val="-4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individual,</w:t>
      </w:r>
      <w:r>
        <w:rPr>
          <w:spacing w:val="1"/>
        </w:rPr>
        <w:t> </w:t>
      </w:r>
      <w:r>
        <w:rPr/>
        <w:t>public,</w:t>
      </w:r>
      <w:r>
        <w:rPr>
          <w:spacing w:val="1"/>
        </w:rPr>
        <w:t> </w:t>
      </w:r>
      <w:r>
        <w:rPr/>
        <w:t>governmental</w:t>
      </w:r>
      <w:r>
        <w:rPr>
          <w:spacing w:val="4"/>
        </w:rPr>
        <w:t> </w:t>
      </w:r>
      <w:r>
        <w:rPr/>
        <w:t>and</w:t>
      </w:r>
      <w:r>
        <w:rPr>
          <w:spacing w:val="1"/>
        </w:rPr>
        <w:t> </w:t>
      </w:r>
      <w:r>
        <w:rPr/>
        <w:t>policy</w:t>
      </w:r>
      <w:r>
        <w:rPr>
          <w:spacing w:val="-4"/>
        </w:rPr>
        <w:t> </w:t>
      </w:r>
      <w:r>
        <w:rPr/>
        <w:t>making</w:t>
      </w:r>
      <w:r>
        <w:rPr>
          <w:spacing w:val="-1"/>
        </w:rPr>
        <w:t> </w:t>
      </w:r>
      <w:r>
        <w:rPr/>
        <w:t>levels‖</w:t>
      </w:r>
      <w:r>
        <w:rPr>
          <w:spacing w:val="1"/>
        </w:rPr>
        <w:t> </w:t>
      </w:r>
      <w:r>
        <w:rPr/>
        <w:t>(p.233).</w:t>
      </w:r>
    </w:p>
    <w:p>
      <w:pPr>
        <w:pStyle w:val="BodyText"/>
        <w:spacing w:line="360" w:lineRule="auto" w:before="1"/>
        <w:ind w:left="1192" w:right="581" w:firstLine="779"/>
        <w:jc w:val="both"/>
      </w:pPr>
      <w:r>
        <w:rPr/>
        <w:t>Shindi (1991) has also reported that the prevailing attitudes to people with disabilities</w:t>
      </w:r>
      <w:r>
        <w:rPr>
          <w:spacing w:val="1"/>
        </w:rPr>
        <w:t> </w:t>
      </w:r>
      <w:r>
        <w:rPr/>
        <w:t>in Nigeria, which are reflected in various forms such as the vocabulary used to refer to this</w:t>
      </w:r>
      <w:r>
        <w:rPr>
          <w:spacing w:val="1"/>
        </w:rPr>
        <w:t> </w:t>
      </w:r>
      <w:r>
        <w:rPr/>
        <w:t>group of people, have remained largely negative, unfavourable, discriminating, and irritating.</w:t>
      </w:r>
      <w:r>
        <w:rPr>
          <w:spacing w:val="1"/>
        </w:rPr>
        <w:t> </w:t>
      </w:r>
      <w:r>
        <w:rPr/>
        <w:t>Shindi</w:t>
      </w:r>
      <w:r>
        <w:rPr>
          <w:spacing w:val="1"/>
        </w:rPr>
        <w:t> </w:t>
      </w:r>
      <w:r>
        <w:rPr/>
        <w:t>observes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attitudes</w:t>
      </w:r>
      <w:r>
        <w:rPr>
          <w:spacing w:val="1"/>
        </w:rPr>
        <w:t> </w:t>
      </w:r>
      <w:r>
        <w:rPr/>
        <w:t>serve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mediating</w:t>
      </w:r>
      <w:r>
        <w:rPr>
          <w:spacing w:val="1"/>
        </w:rPr>
        <w:t> </w:t>
      </w:r>
      <w:r>
        <w:rPr/>
        <w:t>construct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behaviour,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constitute significant implications concerning the provision of services for individual with</w:t>
      </w:r>
      <w:r>
        <w:rPr>
          <w:spacing w:val="1"/>
        </w:rPr>
        <w:t> </w:t>
      </w:r>
      <w:r>
        <w:rPr/>
        <w:t>disabilities. Eleweke (1996) argues that as a result of the problems of negative attitudes, the</w:t>
      </w:r>
      <w:r>
        <w:rPr>
          <w:spacing w:val="1"/>
        </w:rPr>
        <w:t> </w:t>
      </w:r>
      <w:r>
        <w:rPr/>
        <w:t>society not only ignores the needs of individual with disabilities but also creates attitudinal and</w:t>
      </w:r>
      <w:r>
        <w:rPr>
          <w:spacing w:val="-57"/>
        </w:rPr>
        <w:t> </w:t>
      </w:r>
      <w:r>
        <w:rPr/>
        <w:t>structural</w:t>
      </w:r>
      <w:r>
        <w:rPr>
          <w:spacing w:val="1"/>
        </w:rPr>
        <w:t> </w:t>
      </w:r>
      <w:r>
        <w:rPr/>
        <w:t>difficulties,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could</w:t>
      </w:r>
      <w:r>
        <w:rPr>
          <w:spacing w:val="1"/>
        </w:rPr>
        <w:t> </w:t>
      </w:r>
      <w:r>
        <w:rPr/>
        <w:t>affect</w:t>
      </w:r>
      <w:r>
        <w:rPr>
          <w:spacing w:val="1"/>
        </w:rPr>
        <w:t> </w:t>
      </w:r>
      <w:r>
        <w:rPr/>
        <w:t>people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disabilities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problem</w:t>
      </w:r>
      <w:r>
        <w:rPr>
          <w:spacing w:val="1"/>
        </w:rPr>
        <w:t> </w:t>
      </w:r>
      <w:r>
        <w:rPr/>
        <w:t>associated</w:t>
      </w:r>
      <w:r>
        <w:rPr>
          <w:spacing w:val="-1"/>
        </w:rPr>
        <w:t> </w:t>
      </w:r>
      <w:r>
        <w:rPr/>
        <w:t>with their</w:t>
      </w:r>
      <w:r>
        <w:rPr>
          <w:spacing w:val="-1"/>
        </w:rPr>
        <w:t> </w:t>
      </w:r>
      <w:r>
        <w:rPr/>
        <w:t>conditions.</w:t>
      </w:r>
    </w:p>
    <w:p>
      <w:pPr>
        <w:pStyle w:val="Heading2"/>
        <w:numPr>
          <w:ilvl w:val="2"/>
          <w:numId w:val="6"/>
        </w:numPr>
        <w:tabs>
          <w:tab w:pos="1973" w:val="left" w:leader="none"/>
        </w:tabs>
        <w:spacing w:line="396" w:lineRule="auto" w:before="43" w:after="0"/>
        <w:ind w:left="1972" w:right="1772" w:hanging="780"/>
        <w:jc w:val="both"/>
      </w:pPr>
      <w:bookmarkStart w:name="_TOC_250023" w:id="31"/>
      <w:r>
        <w:rPr/>
        <w:t>Attitude of Regular Classroom Teachers towards Persons with Special</w:t>
      </w:r>
      <w:r>
        <w:rPr>
          <w:spacing w:val="-57"/>
        </w:rPr>
        <w:t> </w:t>
      </w:r>
      <w:bookmarkEnd w:id="31"/>
      <w:r>
        <w:rPr/>
        <w:t>Needs</w:t>
      </w:r>
    </w:p>
    <w:p>
      <w:pPr>
        <w:pStyle w:val="BodyText"/>
        <w:spacing w:line="360" w:lineRule="auto"/>
        <w:ind w:left="1192" w:right="577" w:firstLine="719"/>
        <w:jc w:val="both"/>
      </w:pPr>
      <w:r>
        <w:rPr/>
        <w:t>The</w:t>
      </w:r>
      <w:r>
        <w:rPr>
          <w:spacing w:val="11"/>
        </w:rPr>
        <w:t> </w:t>
      </w:r>
      <w:r>
        <w:rPr/>
        <w:t>attitude</w:t>
      </w:r>
      <w:r>
        <w:rPr>
          <w:spacing w:val="12"/>
        </w:rPr>
        <w:t> </w:t>
      </w:r>
      <w:r>
        <w:rPr/>
        <w:t>one</w:t>
      </w:r>
      <w:r>
        <w:rPr>
          <w:spacing w:val="12"/>
        </w:rPr>
        <w:t> </w:t>
      </w:r>
      <w:r>
        <w:rPr/>
        <w:t>has</w:t>
      </w:r>
      <w:r>
        <w:rPr>
          <w:spacing w:val="13"/>
        </w:rPr>
        <w:t> </w:t>
      </w:r>
      <w:r>
        <w:rPr/>
        <w:t>towards</w:t>
      </w:r>
      <w:r>
        <w:rPr>
          <w:spacing w:val="11"/>
        </w:rPr>
        <w:t> </w:t>
      </w:r>
      <w:r>
        <w:rPr/>
        <w:t>a</w:t>
      </w:r>
      <w:r>
        <w:rPr>
          <w:spacing w:val="12"/>
        </w:rPr>
        <w:t> </w:t>
      </w:r>
      <w:r>
        <w:rPr/>
        <w:t>thing</w:t>
      </w:r>
      <w:r>
        <w:rPr>
          <w:spacing w:val="10"/>
        </w:rPr>
        <w:t> </w:t>
      </w:r>
      <w:r>
        <w:rPr/>
        <w:t>is</w:t>
      </w:r>
      <w:r>
        <w:rPr>
          <w:spacing w:val="13"/>
        </w:rPr>
        <w:t> </w:t>
      </w:r>
      <w:r>
        <w:rPr/>
        <w:t>usually</w:t>
      </w:r>
      <w:r>
        <w:rPr>
          <w:spacing w:val="4"/>
        </w:rPr>
        <w:t> </w:t>
      </w:r>
      <w:r>
        <w:rPr/>
        <w:t>seen</w:t>
      </w:r>
      <w:r>
        <w:rPr>
          <w:spacing w:val="13"/>
        </w:rPr>
        <w:t> </w:t>
      </w:r>
      <w:r>
        <w:rPr/>
        <w:t>as</w:t>
      </w:r>
      <w:r>
        <w:rPr>
          <w:spacing w:val="13"/>
        </w:rPr>
        <w:t> </w:t>
      </w:r>
      <w:r>
        <w:rPr/>
        <w:t>one‘s</w:t>
      </w:r>
      <w:r>
        <w:rPr>
          <w:spacing w:val="12"/>
        </w:rPr>
        <w:t> </w:t>
      </w:r>
      <w:r>
        <w:rPr/>
        <w:t>predisposition</w:t>
      </w:r>
      <w:r>
        <w:rPr>
          <w:spacing w:val="12"/>
        </w:rPr>
        <w:t> </w:t>
      </w:r>
      <w:r>
        <w:rPr/>
        <w:t>to</w:t>
      </w:r>
      <w:r>
        <w:rPr>
          <w:spacing w:val="13"/>
        </w:rPr>
        <w:t> </w:t>
      </w:r>
      <w:r>
        <w:rPr/>
        <w:t>respond</w:t>
      </w:r>
      <w:r>
        <w:rPr>
          <w:spacing w:val="-57"/>
        </w:rPr>
        <w:t> </w:t>
      </w:r>
      <w:r>
        <w:rPr/>
        <w:t>in a certain way towards that thing.</w:t>
      </w:r>
      <w:r>
        <w:rPr>
          <w:spacing w:val="1"/>
        </w:rPr>
        <w:t> </w:t>
      </w:r>
      <w:r>
        <w:rPr/>
        <w:t>Hence, we can speak of one‘s attitude towards another</w:t>
      </w:r>
      <w:r>
        <w:rPr>
          <w:spacing w:val="1"/>
        </w:rPr>
        <w:t> </w:t>
      </w:r>
      <w:r>
        <w:rPr/>
        <w:t>person, towards a situation or object, and even towards ideas, abstract as these may seem. In</w:t>
      </w:r>
      <w:r>
        <w:rPr>
          <w:spacing w:val="1"/>
        </w:rPr>
        <w:t> </w:t>
      </w:r>
      <w:r>
        <w:rPr/>
        <w:t>fact,</w:t>
      </w:r>
      <w:r>
        <w:rPr>
          <w:spacing w:val="1"/>
        </w:rPr>
        <w:t> </w:t>
      </w:r>
      <w:r>
        <w:rPr/>
        <w:t>(Mukherjee</w:t>
      </w:r>
      <w:r>
        <w:rPr>
          <w:spacing w:val="59"/>
        </w:rPr>
        <w:t> </w:t>
      </w:r>
      <w:r>
        <w:rPr/>
        <w:t>1978)</w:t>
      </w:r>
      <w:r>
        <w:rPr>
          <w:spacing w:val="2"/>
        </w:rPr>
        <w:t> </w:t>
      </w:r>
      <w:r>
        <w:rPr/>
        <w:t>defines</w:t>
      </w:r>
      <w:r>
        <w:rPr>
          <w:spacing w:val="1"/>
        </w:rPr>
        <w:t> </w:t>
      </w:r>
      <w:r>
        <w:rPr/>
        <w:t>attitude</w:t>
      </w:r>
      <w:r>
        <w:rPr>
          <w:spacing w:val="59"/>
        </w:rPr>
        <w:t> </w:t>
      </w:r>
      <w:r>
        <w:rPr/>
        <w:t>as</w:t>
      </w:r>
      <w:r>
        <w:rPr>
          <w:spacing w:val="1"/>
        </w:rPr>
        <w:t> </w:t>
      </w:r>
      <w:r>
        <w:rPr/>
        <w:t>one‘s</w:t>
      </w:r>
      <w:r>
        <w:rPr>
          <w:spacing w:val="59"/>
        </w:rPr>
        <w:t> </w:t>
      </w:r>
      <w:r>
        <w:rPr/>
        <w:t>feelings,</w:t>
      </w:r>
      <w:r>
        <w:rPr>
          <w:spacing w:val="1"/>
        </w:rPr>
        <w:t> </w:t>
      </w:r>
      <w:r>
        <w:rPr/>
        <w:t>thoughts,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predisposition</w:t>
      </w:r>
      <w:r>
        <w:rPr>
          <w:spacing w:val="8"/>
        </w:rPr>
        <w:t> </w:t>
      </w:r>
      <w:r>
        <w:rPr/>
        <w:t>to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81"/>
        <w:jc w:val="both"/>
      </w:pPr>
      <w:r>
        <w:rPr/>
        <w:t>behave in some particular manner towards some aspects of one‘s environment. According to</w:t>
      </w:r>
      <w:r>
        <w:rPr>
          <w:spacing w:val="1"/>
        </w:rPr>
        <w:t> </w:t>
      </w:r>
      <w:r>
        <w:rPr/>
        <w:t>him, attitudes are best expressed when individuals make statements about their feelings or</w:t>
      </w:r>
      <w:r>
        <w:rPr>
          <w:spacing w:val="1"/>
        </w:rPr>
        <w:t> </w:t>
      </w:r>
      <w:r>
        <w:rPr/>
        <w:t>opinions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certain</w:t>
      </w:r>
      <w:r>
        <w:rPr>
          <w:spacing w:val="1"/>
        </w:rPr>
        <w:t> </w:t>
      </w:r>
      <w:r>
        <w:rPr/>
        <w:t>persons,</w:t>
      </w:r>
      <w:r>
        <w:rPr>
          <w:spacing w:val="1"/>
        </w:rPr>
        <w:t> </w:t>
      </w:r>
      <w:r>
        <w:rPr/>
        <w:t>objects,</w:t>
      </w:r>
      <w:r>
        <w:rPr>
          <w:spacing w:val="1"/>
        </w:rPr>
        <w:t> </w:t>
      </w:r>
      <w:r>
        <w:rPr/>
        <w:t>issues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things.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times</w:t>
      </w:r>
      <w:r>
        <w:rPr>
          <w:spacing w:val="1"/>
        </w:rPr>
        <w:t> </w:t>
      </w:r>
      <w:r>
        <w:rPr/>
        <w:t>one‘s</w:t>
      </w:r>
      <w:r>
        <w:rPr>
          <w:spacing w:val="1"/>
        </w:rPr>
        <w:t> </w:t>
      </w:r>
      <w:r>
        <w:rPr/>
        <w:t>attitude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something may be positive, as when one is favourably predisposed to the thing. At other times,</w:t>
      </w:r>
      <w:r>
        <w:rPr>
          <w:spacing w:val="-57"/>
        </w:rPr>
        <w:t> </w:t>
      </w:r>
      <w:r>
        <w:rPr/>
        <w:t>it</w:t>
      </w:r>
      <w:r>
        <w:rPr>
          <w:spacing w:val="-1"/>
        </w:rPr>
        <w:t> </w:t>
      </w:r>
      <w:r>
        <w:rPr/>
        <w:t>may</w:t>
      </w:r>
      <w:r>
        <w:rPr>
          <w:spacing w:val="-5"/>
        </w:rPr>
        <w:t> </w:t>
      </w:r>
      <w:r>
        <w:rPr/>
        <w:t>be</w:t>
      </w:r>
      <w:r>
        <w:rPr>
          <w:spacing w:val="-1"/>
        </w:rPr>
        <w:t> </w:t>
      </w:r>
      <w:r>
        <w:rPr/>
        <w:t>negative, as when one</w:t>
      </w:r>
      <w:r>
        <w:rPr>
          <w:spacing w:val="-1"/>
        </w:rPr>
        <w:t> </w:t>
      </w:r>
      <w:r>
        <w:rPr/>
        <w:t>is unfavourably</w:t>
      </w:r>
      <w:r>
        <w:rPr>
          <w:spacing w:val="-5"/>
        </w:rPr>
        <w:t> </w:t>
      </w:r>
      <w:r>
        <w:rPr/>
        <w:t>predisposed to the</w:t>
      </w:r>
      <w:r>
        <w:rPr>
          <w:spacing w:val="-1"/>
        </w:rPr>
        <w:t> </w:t>
      </w:r>
      <w:r>
        <w:rPr/>
        <w:t>thing.</w:t>
      </w:r>
    </w:p>
    <w:p>
      <w:pPr>
        <w:pStyle w:val="BodyText"/>
        <w:spacing w:line="360" w:lineRule="auto"/>
        <w:ind w:left="1192" w:right="580" w:firstLine="719"/>
        <w:jc w:val="both"/>
      </w:pPr>
      <w:r>
        <w:rPr/>
        <w:drawing>
          <wp:anchor distT="0" distB="0" distL="0" distR="0" allowOverlap="1" layoutInCell="1" locked="0" behindDoc="1" simplePos="0" relativeHeight="478903808">
            <wp:simplePos x="0" y="0"/>
            <wp:positionH relativeFrom="page">
              <wp:posOffset>1328547</wp:posOffset>
            </wp:positionH>
            <wp:positionV relativeFrom="paragraph">
              <wp:posOffset>360593</wp:posOffset>
            </wp:positionV>
            <wp:extent cx="5396230" cy="5334984"/>
            <wp:effectExtent l="0" t="0" r="0" b="0"/>
            <wp:wrapNone/>
            <wp:docPr id="85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6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Down though the ages, different cultures have shown certain attitudes and reactions</w:t>
      </w:r>
      <w:r>
        <w:rPr>
          <w:spacing w:val="1"/>
        </w:rPr>
        <w:t> </w:t>
      </w:r>
      <w:r>
        <w:rPr/>
        <w:t>towards the handicapped as a group.   Some of these cultures are known to have held and</w:t>
      </w:r>
      <w:r>
        <w:rPr>
          <w:spacing w:val="1"/>
        </w:rPr>
        <w:t> </w:t>
      </w:r>
      <w:r>
        <w:rPr/>
        <w:t>spread</w:t>
      </w:r>
      <w:r>
        <w:rPr>
          <w:spacing w:val="1"/>
        </w:rPr>
        <w:t> </w:t>
      </w:r>
      <w:r>
        <w:rPr/>
        <w:t>negative</w:t>
      </w:r>
      <w:r>
        <w:rPr>
          <w:spacing w:val="1"/>
        </w:rPr>
        <w:t> </w:t>
      </w:r>
      <w:r>
        <w:rPr/>
        <w:t>attitudes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handicapped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midst.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result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handicapped are often discriminated against in various ways.</w:t>
      </w:r>
      <w:r>
        <w:rPr>
          <w:spacing w:val="1"/>
        </w:rPr>
        <w:t> </w:t>
      </w:r>
      <w:r>
        <w:rPr/>
        <w:t>Meadow (1982), for instance,</w:t>
      </w:r>
      <w:r>
        <w:rPr>
          <w:spacing w:val="1"/>
        </w:rPr>
        <w:t> </w:t>
      </w:r>
      <w:r>
        <w:rPr/>
        <w:t>revealed</w:t>
      </w:r>
      <w:r>
        <w:rPr>
          <w:spacing w:val="15"/>
        </w:rPr>
        <w:t> </w:t>
      </w:r>
      <w:r>
        <w:rPr/>
        <w:t>that</w:t>
      </w:r>
      <w:r>
        <w:rPr>
          <w:spacing w:val="15"/>
        </w:rPr>
        <w:t> </w:t>
      </w:r>
      <w:r>
        <w:rPr/>
        <w:t>from</w:t>
      </w:r>
      <w:r>
        <w:rPr>
          <w:spacing w:val="16"/>
        </w:rPr>
        <w:t> </w:t>
      </w:r>
      <w:r>
        <w:rPr/>
        <w:t>the</w:t>
      </w:r>
      <w:r>
        <w:rPr>
          <w:spacing w:val="15"/>
        </w:rPr>
        <w:t> </w:t>
      </w:r>
      <w:r>
        <w:rPr/>
        <w:t>earliest</w:t>
      </w:r>
      <w:r>
        <w:rPr>
          <w:spacing w:val="16"/>
        </w:rPr>
        <w:t> </w:t>
      </w:r>
      <w:r>
        <w:rPr/>
        <w:t>history,</w:t>
      </w:r>
      <w:r>
        <w:rPr>
          <w:spacing w:val="15"/>
        </w:rPr>
        <w:t> </w:t>
      </w:r>
      <w:r>
        <w:rPr/>
        <w:t>handicapped</w:t>
      </w:r>
      <w:r>
        <w:rPr>
          <w:spacing w:val="15"/>
        </w:rPr>
        <w:t> </w:t>
      </w:r>
      <w:r>
        <w:rPr/>
        <w:t>persons</w:t>
      </w:r>
      <w:r>
        <w:rPr>
          <w:spacing w:val="15"/>
        </w:rPr>
        <w:t> </w:t>
      </w:r>
      <w:r>
        <w:rPr/>
        <w:t>have</w:t>
      </w:r>
      <w:r>
        <w:rPr>
          <w:spacing w:val="15"/>
        </w:rPr>
        <w:t> </w:t>
      </w:r>
      <w:r>
        <w:rPr/>
        <w:t>been</w:t>
      </w:r>
      <w:r>
        <w:rPr>
          <w:spacing w:val="15"/>
        </w:rPr>
        <w:t> </w:t>
      </w:r>
      <w:r>
        <w:rPr/>
        <w:t>viewed</w:t>
      </w:r>
      <w:r>
        <w:rPr>
          <w:spacing w:val="15"/>
        </w:rPr>
        <w:t> </w:t>
      </w:r>
      <w:r>
        <w:rPr/>
        <w:t>with</w:t>
      </w:r>
      <w:r>
        <w:rPr>
          <w:spacing w:val="16"/>
        </w:rPr>
        <w:t> </w:t>
      </w:r>
      <w:r>
        <w:rPr/>
        <w:t>a</w:t>
      </w:r>
      <w:r>
        <w:rPr>
          <w:spacing w:val="15"/>
        </w:rPr>
        <w:t> </w:t>
      </w:r>
      <w:r>
        <w:rPr/>
        <w:t>mixture</w:t>
      </w:r>
      <w:r>
        <w:rPr>
          <w:spacing w:val="-58"/>
        </w:rPr>
        <w:t> </w:t>
      </w:r>
      <w:r>
        <w:rPr/>
        <w:t>of fear, scorn, awe, misunderstanding and pity.</w:t>
      </w:r>
      <w:r>
        <w:rPr>
          <w:spacing w:val="1"/>
        </w:rPr>
        <w:t> </w:t>
      </w:r>
      <w:r>
        <w:rPr/>
        <w:t>(Ansah-Yanoah, 1986) confirmed similar</w:t>
      </w:r>
      <w:r>
        <w:rPr>
          <w:spacing w:val="1"/>
        </w:rPr>
        <w:t> </w:t>
      </w:r>
      <w:r>
        <w:rPr/>
        <w:t>attitudes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handicapped</w:t>
      </w:r>
      <w:r>
        <w:rPr>
          <w:spacing w:val="1"/>
        </w:rPr>
        <w:t> </w:t>
      </w:r>
      <w:r>
        <w:rPr/>
        <w:t>persons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Akan</w:t>
      </w:r>
      <w:r>
        <w:rPr>
          <w:spacing w:val="1"/>
        </w:rPr>
        <w:t> </w:t>
      </w:r>
      <w:r>
        <w:rPr/>
        <w:t>people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Ghana.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Nigeria,</w:t>
      </w:r>
      <w:r>
        <w:rPr>
          <w:spacing w:val="1"/>
        </w:rPr>
        <w:t> </w:t>
      </w:r>
      <w:r>
        <w:rPr/>
        <w:t>(Umedum,</w:t>
      </w:r>
      <w:r>
        <w:rPr>
          <w:spacing w:val="1"/>
        </w:rPr>
        <w:t> </w:t>
      </w:r>
      <w:r>
        <w:rPr/>
        <w:t>1983)</w:t>
      </w:r>
      <w:r>
        <w:rPr>
          <w:spacing w:val="1"/>
        </w:rPr>
        <w:t> </w:t>
      </w:r>
      <w:r>
        <w:rPr/>
        <w:t>indicated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before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introduction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formal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Nigeria,</w:t>
      </w:r>
      <w:r>
        <w:rPr>
          <w:spacing w:val="1"/>
        </w:rPr>
        <w:t> </w:t>
      </w:r>
      <w:r>
        <w:rPr/>
        <w:t>handicapped</w:t>
      </w:r>
      <w:r>
        <w:rPr>
          <w:spacing w:val="1"/>
        </w:rPr>
        <w:t> </w:t>
      </w:r>
      <w:r>
        <w:rPr/>
        <w:t>children were</w:t>
      </w:r>
      <w:r>
        <w:rPr>
          <w:spacing w:val="-3"/>
        </w:rPr>
        <w:t> </w:t>
      </w:r>
      <w:r>
        <w:rPr/>
        <w:t>more</w:t>
      </w:r>
      <w:r>
        <w:rPr>
          <w:spacing w:val="-2"/>
        </w:rPr>
        <w:t> </w:t>
      </w:r>
      <w:r>
        <w:rPr/>
        <w:t>or less</w:t>
      </w:r>
      <w:r>
        <w:rPr>
          <w:spacing w:val="-1"/>
        </w:rPr>
        <w:t> </w:t>
      </w:r>
      <w:r>
        <w:rPr/>
        <w:t>regarded</w:t>
      </w:r>
      <w:r>
        <w:rPr>
          <w:spacing w:val="2"/>
        </w:rPr>
        <w:t> </w:t>
      </w:r>
      <w:r>
        <w:rPr/>
        <w:t>as</w:t>
      </w:r>
      <w:r>
        <w:rPr>
          <w:spacing w:val="-1"/>
        </w:rPr>
        <w:t> </w:t>
      </w:r>
      <w:r>
        <w:rPr/>
        <w:t>accursed and</w:t>
      </w:r>
      <w:r>
        <w:rPr>
          <w:spacing w:val="2"/>
        </w:rPr>
        <w:t> </w:t>
      </w:r>
      <w:r>
        <w:rPr/>
        <w:t>freak</w:t>
      </w:r>
      <w:r>
        <w:rPr>
          <w:spacing w:val="-1"/>
        </w:rPr>
        <w:t> </w:t>
      </w:r>
      <w:r>
        <w:rPr/>
        <w:t>people.</w:t>
      </w:r>
    </w:p>
    <w:p>
      <w:pPr>
        <w:pStyle w:val="BodyText"/>
        <w:spacing w:line="360" w:lineRule="auto" w:before="1"/>
        <w:ind w:left="1192" w:right="581" w:firstLine="719"/>
        <w:jc w:val="both"/>
      </w:pPr>
      <w:r>
        <w:rPr/>
        <w:t>Teachers are considered as important members of the community and their impact on</w:t>
      </w:r>
      <w:r>
        <w:rPr>
          <w:spacing w:val="1"/>
        </w:rPr>
        <w:t> </w:t>
      </w:r>
      <w:r>
        <w:rPr/>
        <w:t>the development of the Nigerian youth is considerable. Particularly, their attitude towards</w:t>
      </w:r>
      <w:r>
        <w:rPr>
          <w:spacing w:val="1"/>
        </w:rPr>
        <w:t> </w:t>
      </w:r>
      <w:r>
        <w:rPr/>
        <w:t>handicapped youth is not to be taken lightly. This is more so because both the federal and state</w:t>
      </w:r>
      <w:r>
        <w:rPr>
          <w:spacing w:val="1"/>
        </w:rPr>
        <w:t> </w:t>
      </w:r>
      <w:r>
        <w:rPr/>
        <w:t>governments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begun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give</w:t>
      </w:r>
      <w:r>
        <w:rPr>
          <w:spacing w:val="1"/>
        </w:rPr>
        <w:t> </w:t>
      </w:r>
      <w:r>
        <w:rPr/>
        <w:t>increased</w:t>
      </w:r>
      <w:r>
        <w:rPr>
          <w:spacing w:val="1"/>
        </w:rPr>
        <w:t> </w:t>
      </w:r>
      <w:r>
        <w:rPr/>
        <w:t>attention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current</w:t>
      </w:r>
      <w:r>
        <w:rPr>
          <w:spacing w:val="1"/>
        </w:rPr>
        <w:t> </w:t>
      </w:r>
      <w:r>
        <w:rPr/>
        <w:t>movements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integrate</w:t>
      </w:r>
      <w:r>
        <w:rPr>
          <w:spacing w:val="1"/>
        </w:rPr>
        <w:t> </w:t>
      </w:r>
      <w:r>
        <w:rPr/>
        <w:t>handicapped</w:t>
      </w:r>
      <w:r>
        <w:rPr>
          <w:spacing w:val="1"/>
        </w:rPr>
        <w:t> </w:t>
      </w:r>
      <w:r>
        <w:rPr/>
        <w:t>children into regular classrooms.</w:t>
      </w:r>
    </w:p>
    <w:p>
      <w:pPr>
        <w:pStyle w:val="BodyText"/>
        <w:spacing w:line="360" w:lineRule="auto"/>
        <w:ind w:left="1192" w:right="580" w:firstLine="719"/>
        <w:jc w:val="both"/>
      </w:pPr>
      <w:r>
        <w:rPr/>
        <w:t>Allen (1978) studies the attitude of teachers towards such integration (mainstreaming)</w:t>
      </w:r>
      <w:r>
        <w:rPr>
          <w:spacing w:val="1"/>
        </w:rPr>
        <w:t> </w:t>
      </w:r>
      <w:r>
        <w:rPr/>
        <w:t>and towards handicap. Surprisingly, Allen found that regular pre-service teachers were more</w:t>
      </w:r>
      <w:r>
        <w:rPr>
          <w:spacing w:val="1"/>
        </w:rPr>
        <w:t> </w:t>
      </w:r>
      <w:r>
        <w:rPr/>
        <w:t>positively</w:t>
      </w:r>
      <w:r>
        <w:rPr>
          <w:spacing w:val="1"/>
        </w:rPr>
        <w:t> </w:t>
      </w:r>
      <w:r>
        <w:rPr/>
        <w:t>predisposed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concept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integration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pre-service</w:t>
      </w:r>
      <w:r>
        <w:rPr>
          <w:spacing w:val="60"/>
        </w:rPr>
        <w:t> </w:t>
      </w:r>
      <w:r>
        <w:rPr/>
        <w:t>teachers.</w:t>
      </w:r>
      <w:r>
        <w:rPr>
          <w:spacing w:val="1"/>
        </w:rPr>
        <w:t> </w:t>
      </w:r>
      <w:r>
        <w:rPr/>
        <w:t>Moreover, special pre-service teachers who had more experience with the handicapped than</w:t>
      </w:r>
      <w:r>
        <w:rPr>
          <w:spacing w:val="1"/>
        </w:rPr>
        <w:t> </w:t>
      </w:r>
      <w:r>
        <w:rPr/>
        <w:t>regular</w:t>
      </w:r>
      <w:r>
        <w:rPr>
          <w:spacing w:val="1"/>
        </w:rPr>
        <w:t> </w:t>
      </w:r>
      <w:r>
        <w:rPr/>
        <w:t>pre-service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significantly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negative</w:t>
      </w:r>
      <w:r>
        <w:rPr>
          <w:spacing w:val="1"/>
        </w:rPr>
        <w:t> </w:t>
      </w:r>
      <w:r>
        <w:rPr/>
        <w:t>attitude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handicapped</w:t>
      </w:r>
      <w:r>
        <w:rPr>
          <w:spacing w:val="-57"/>
        </w:rPr>
        <w:t> </w:t>
      </w:r>
      <w:r>
        <w:rPr/>
        <w:t>children.</w:t>
      </w:r>
    </w:p>
    <w:p>
      <w:pPr>
        <w:pStyle w:val="Heading2"/>
        <w:numPr>
          <w:ilvl w:val="2"/>
          <w:numId w:val="6"/>
        </w:numPr>
        <w:tabs>
          <w:tab w:pos="1733" w:val="left" w:leader="none"/>
        </w:tabs>
        <w:spacing w:line="240" w:lineRule="auto" w:before="44" w:after="0"/>
        <w:ind w:left="1732" w:right="0" w:hanging="541"/>
        <w:jc w:val="both"/>
      </w:pPr>
      <w:bookmarkStart w:name="_TOC_250022" w:id="32"/>
      <w:r>
        <w:rPr/>
        <w:t>Teachers’</w:t>
      </w:r>
      <w:r>
        <w:rPr>
          <w:spacing w:val="-4"/>
        </w:rPr>
        <w:t> </w:t>
      </w:r>
      <w:r>
        <w:rPr/>
        <w:t>Attitudes</w:t>
      </w:r>
      <w:r>
        <w:rPr>
          <w:spacing w:val="-3"/>
        </w:rPr>
        <w:t> </w:t>
      </w:r>
      <w:r>
        <w:rPr/>
        <w:t>and</w:t>
      </w:r>
      <w:r>
        <w:rPr>
          <w:spacing w:val="-4"/>
        </w:rPr>
        <w:t> </w:t>
      </w:r>
      <w:r>
        <w:rPr/>
        <w:t>Student</w:t>
      </w:r>
      <w:r>
        <w:rPr>
          <w:spacing w:val="-3"/>
        </w:rPr>
        <w:t> </w:t>
      </w:r>
      <w:r>
        <w:rPr/>
        <w:t>Educational</w:t>
      </w:r>
      <w:r>
        <w:rPr>
          <w:spacing w:val="-4"/>
        </w:rPr>
        <w:t> </w:t>
      </w:r>
      <w:bookmarkEnd w:id="32"/>
      <w:r>
        <w:rPr/>
        <w:t>Outcomes</w:t>
      </w:r>
    </w:p>
    <w:p>
      <w:pPr>
        <w:pStyle w:val="BodyText"/>
        <w:spacing w:line="360" w:lineRule="auto" w:before="175"/>
        <w:ind w:left="1192" w:right="579" w:firstLine="719"/>
        <w:jc w:val="both"/>
      </w:pPr>
      <w:r>
        <w:rPr/>
        <w:t>The National Policy on Education (2007) outlines the necessity for the inclusion of</w:t>
      </w:r>
      <w:r>
        <w:rPr>
          <w:spacing w:val="1"/>
        </w:rPr>
        <w:t> </w:t>
      </w:r>
      <w:r>
        <w:rPr/>
        <w:t>children with special needs within regular classrooms. Such advocacy alone, however, cannot</w:t>
      </w:r>
      <w:r>
        <w:rPr>
          <w:spacing w:val="1"/>
        </w:rPr>
        <w:t> </w:t>
      </w:r>
      <w:r>
        <w:rPr/>
        <w:t>ensure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favourably</w:t>
      </w:r>
      <w:r>
        <w:rPr>
          <w:spacing w:val="1"/>
        </w:rPr>
        <w:t> </w:t>
      </w:r>
      <w:r>
        <w:rPr/>
        <w:t>accepted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responsible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effective</w:t>
      </w:r>
      <w:r>
        <w:rPr>
          <w:spacing w:val="-57"/>
        </w:rPr>
        <w:t> </w:t>
      </w:r>
      <w:r>
        <w:rPr/>
        <w:t>implementation, namely, classroom teachers. It has long been accepted that teachers‘ attitudes</w:t>
      </w:r>
      <w:r>
        <w:rPr>
          <w:spacing w:val="1"/>
        </w:rPr>
        <w:t> </w:t>
      </w:r>
      <w:r>
        <w:rPr/>
        <w:t>and expectations impact upon their students‘ educational outcomes (Good &amp; Brophy, 1997),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of particular</w:t>
      </w:r>
      <w:r>
        <w:rPr>
          <w:spacing w:val="1"/>
        </w:rPr>
        <w:t> </w:t>
      </w:r>
      <w:r>
        <w:rPr/>
        <w:t>concern where teachers</w:t>
      </w:r>
      <w:r>
        <w:rPr>
          <w:spacing w:val="1"/>
        </w:rPr>
        <w:t> </w:t>
      </w:r>
      <w:r>
        <w:rPr/>
        <w:t>hold</w:t>
      </w:r>
      <w:r>
        <w:rPr>
          <w:spacing w:val="1"/>
        </w:rPr>
        <w:t> </w:t>
      </w:r>
      <w:r>
        <w:rPr/>
        <w:t>less</w:t>
      </w:r>
      <w:r>
        <w:rPr>
          <w:spacing w:val="1"/>
        </w:rPr>
        <w:t> </w:t>
      </w:r>
      <w:r>
        <w:rPr/>
        <w:t>than positive attitudes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individuals</w:t>
      </w:r>
      <w:r>
        <w:rPr>
          <w:spacing w:val="33"/>
        </w:rPr>
        <w:t> </w:t>
      </w:r>
      <w:r>
        <w:rPr/>
        <w:t>with</w:t>
      </w:r>
      <w:r>
        <w:rPr>
          <w:spacing w:val="33"/>
        </w:rPr>
        <w:t> </w:t>
      </w:r>
      <w:r>
        <w:rPr/>
        <w:t>a</w:t>
      </w:r>
      <w:r>
        <w:rPr>
          <w:spacing w:val="32"/>
        </w:rPr>
        <w:t> </w:t>
      </w:r>
      <w:r>
        <w:rPr/>
        <w:t>disability</w:t>
      </w:r>
      <w:r>
        <w:rPr>
          <w:spacing w:val="26"/>
        </w:rPr>
        <w:t> </w:t>
      </w:r>
      <w:r>
        <w:rPr/>
        <w:t>or</w:t>
      </w:r>
      <w:r>
        <w:rPr>
          <w:spacing w:val="32"/>
        </w:rPr>
        <w:t> </w:t>
      </w:r>
      <w:r>
        <w:rPr/>
        <w:t>the</w:t>
      </w:r>
      <w:r>
        <w:rPr>
          <w:spacing w:val="32"/>
        </w:rPr>
        <w:t> </w:t>
      </w:r>
      <w:r>
        <w:rPr/>
        <w:t>educational</w:t>
      </w:r>
      <w:r>
        <w:rPr>
          <w:spacing w:val="34"/>
        </w:rPr>
        <w:t> </w:t>
      </w:r>
      <w:r>
        <w:rPr/>
        <w:t>policy</w:t>
      </w:r>
      <w:r>
        <w:rPr>
          <w:spacing w:val="28"/>
        </w:rPr>
        <w:t> </w:t>
      </w:r>
      <w:r>
        <w:rPr/>
        <w:t>of</w:t>
      </w:r>
      <w:r>
        <w:rPr>
          <w:spacing w:val="32"/>
        </w:rPr>
        <w:t> </w:t>
      </w:r>
      <w:r>
        <w:rPr/>
        <w:t>inclusion</w:t>
      </w:r>
      <w:r>
        <w:rPr>
          <w:spacing w:val="33"/>
        </w:rPr>
        <w:t> </w:t>
      </w:r>
      <w:r>
        <w:rPr/>
        <w:t>(see,</w:t>
      </w:r>
      <w:r>
        <w:rPr>
          <w:spacing w:val="35"/>
        </w:rPr>
        <w:t> </w:t>
      </w:r>
      <w:r>
        <w:rPr/>
        <w:t>for</w:t>
      </w:r>
      <w:r>
        <w:rPr>
          <w:spacing w:val="31"/>
        </w:rPr>
        <w:t> </w:t>
      </w:r>
      <w:r>
        <w:rPr/>
        <w:t>example,</w:t>
      </w:r>
      <w:r>
        <w:rPr>
          <w:spacing w:val="42"/>
        </w:rPr>
        <w:t> </w:t>
      </w:r>
      <w:r>
        <w:rPr/>
        <w:t>Buell,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before="60"/>
        <w:ind w:left="1192"/>
        <w:jc w:val="both"/>
      </w:pPr>
      <w:r>
        <w:rPr/>
        <w:t>Hallam,</w:t>
      </w:r>
      <w:r>
        <w:rPr>
          <w:spacing w:val="-2"/>
        </w:rPr>
        <w:t> </w:t>
      </w:r>
      <w:r>
        <w:rPr/>
        <w:t>Gamel-McCormick</w:t>
      </w:r>
      <w:r>
        <w:rPr>
          <w:spacing w:val="-1"/>
        </w:rPr>
        <w:t> </w:t>
      </w:r>
      <w:r>
        <w:rPr/>
        <w:t>&amp;</w:t>
      </w:r>
      <w:r>
        <w:rPr>
          <w:spacing w:val="-3"/>
        </w:rPr>
        <w:t> </w:t>
      </w:r>
      <w:r>
        <w:rPr/>
        <w:t>Scheer,</w:t>
      </w:r>
      <w:r>
        <w:rPr>
          <w:spacing w:val="-1"/>
        </w:rPr>
        <w:t> </w:t>
      </w:r>
      <w:r>
        <w:rPr/>
        <w:t>1999;</w:t>
      </w:r>
      <w:r>
        <w:rPr>
          <w:spacing w:val="-2"/>
        </w:rPr>
        <w:t> </w:t>
      </w:r>
      <w:r>
        <w:rPr/>
        <w:t>Forlin,</w:t>
      </w:r>
      <w:r>
        <w:rPr>
          <w:spacing w:val="-1"/>
        </w:rPr>
        <w:t> </w:t>
      </w:r>
      <w:r>
        <w:rPr/>
        <w:t>Douglas</w:t>
      </w:r>
      <w:r>
        <w:rPr>
          <w:spacing w:val="1"/>
        </w:rPr>
        <w:t> </w:t>
      </w:r>
      <w:r>
        <w:rPr/>
        <w:t>&amp;</w:t>
      </w:r>
      <w:r>
        <w:rPr>
          <w:spacing w:val="-4"/>
        </w:rPr>
        <w:t> </w:t>
      </w:r>
      <w:r>
        <w:rPr/>
        <w:t>Hattie,</w:t>
      </w:r>
      <w:r>
        <w:rPr>
          <w:spacing w:val="-1"/>
        </w:rPr>
        <w:t> </w:t>
      </w:r>
      <w:r>
        <w:rPr/>
        <w:t>1996;</w:t>
      </w:r>
      <w:r>
        <w:rPr>
          <w:spacing w:val="-1"/>
        </w:rPr>
        <w:t> </w:t>
      </w:r>
      <w:r>
        <w:rPr/>
        <w:t>Murphy,1996).</w:t>
      </w:r>
    </w:p>
    <w:p>
      <w:pPr>
        <w:pStyle w:val="BodyText"/>
        <w:spacing w:line="360" w:lineRule="auto" w:before="137"/>
        <w:ind w:left="1192" w:right="580" w:firstLine="719"/>
        <w:jc w:val="both"/>
      </w:pPr>
      <w:r>
        <w:rPr/>
        <w:drawing>
          <wp:anchor distT="0" distB="0" distL="0" distR="0" allowOverlap="1" layoutInCell="1" locked="0" behindDoc="1" simplePos="0" relativeHeight="478904320">
            <wp:simplePos x="0" y="0"/>
            <wp:positionH relativeFrom="page">
              <wp:posOffset>1328547</wp:posOffset>
            </wp:positionH>
            <wp:positionV relativeFrom="paragraph">
              <wp:posOffset>1499147</wp:posOffset>
            </wp:positionV>
            <wp:extent cx="5396230" cy="5334984"/>
            <wp:effectExtent l="0" t="0" r="0" b="0"/>
            <wp:wrapNone/>
            <wp:docPr id="87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8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Historically, teachers have not been favourably disposed to the policy of increased</w:t>
      </w:r>
      <w:r>
        <w:rPr>
          <w:spacing w:val="1"/>
        </w:rPr>
        <w:t> </w:t>
      </w:r>
      <w:r>
        <w:rPr/>
        <w:t>inclusion of children with special needs within the regular classroom (Center &amp; Ward, 1987;</w:t>
      </w:r>
      <w:r>
        <w:rPr>
          <w:spacing w:val="1"/>
        </w:rPr>
        <w:t> </w:t>
      </w:r>
      <w:r>
        <w:rPr/>
        <w:t>Forlin et al., 1996). Their concerns include the amount of individualized time children with</w:t>
      </w:r>
      <w:r>
        <w:rPr>
          <w:spacing w:val="1"/>
        </w:rPr>
        <w:t> </w:t>
      </w:r>
      <w:r>
        <w:rPr/>
        <w:t>special needs might require, possibly to the detriment of other students; apprehension as to the</w:t>
      </w:r>
      <w:r>
        <w:rPr>
          <w:spacing w:val="1"/>
        </w:rPr>
        <w:t> </w:t>
      </w:r>
      <w:r>
        <w:rPr/>
        <w:t>quality</w:t>
      </w:r>
      <w:r>
        <w:rPr>
          <w:spacing w:val="22"/>
        </w:rPr>
        <w:t> </w:t>
      </w:r>
      <w:r>
        <w:rPr/>
        <w:t>of</w:t>
      </w:r>
      <w:r>
        <w:rPr>
          <w:spacing w:val="29"/>
        </w:rPr>
        <w:t> </w:t>
      </w:r>
      <w:r>
        <w:rPr/>
        <w:t>work</w:t>
      </w:r>
      <w:r>
        <w:rPr>
          <w:spacing w:val="29"/>
        </w:rPr>
        <w:t> </w:t>
      </w:r>
      <w:r>
        <w:rPr/>
        <w:t>produced</w:t>
      </w:r>
      <w:r>
        <w:rPr>
          <w:spacing w:val="29"/>
        </w:rPr>
        <w:t> </w:t>
      </w:r>
      <w:r>
        <w:rPr/>
        <w:t>by</w:t>
      </w:r>
      <w:r>
        <w:rPr>
          <w:spacing w:val="25"/>
        </w:rPr>
        <w:t> </w:t>
      </w:r>
      <w:r>
        <w:rPr/>
        <w:t>children</w:t>
      </w:r>
      <w:r>
        <w:rPr>
          <w:spacing w:val="29"/>
        </w:rPr>
        <w:t> </w:t>
      </w:r>
      <w:r>
        <w:rPr/>
        <w:t>with</w:t>
      </w:r>
      <w:r>
        <w:rPr>
          <w:spacing w:val="30"/>
        </w:rPr>
        <w:t> </w:t>
      </w:r>
      <w:r>
        <w:rPr/>
        <w:t>special</w:t>
      </w:r>
      <w:r>
        <w:rPr>
          <w:spacing w:val="30"/>
        </w:rPr>
        <w:t> </w:t>
      </w:r>
      <w:r>
        <w:rPr/>
        <w:t>needs;</w:t>
      </w:r>
      <w:r>
        <w:rPr>
          <w:spacing w:val="30"/>
        </w:rPr>
        <w:t> </w:t>
      </w:r>
      <w:r>
        <w:rPr/>
        <w:t>lack</w:t>
      </w:r>
      <w:r>
        <w:rPr>
          <w:spacing w:val="29"/>
        </w:rPr>
        <w:t> </w:t>
      </w:r>
      <w:r>
        <w:rPr/>
        <w:t>of</w:t>
      </w:r>
      <w:r>
        <w:rPr>
          <w:spacing w:val="30"/>
        </w:rPr>
        <w:t> </w:t>
      </w:r>
      <w:r>
        <w:rPr/>
        <w:t>adequate</w:t>
      </w:r>
      <w:r>
        <w:rPr>
          <w:spacing w:val="29"/>
        </w:rPr>
        <w:t> </w:t>
      </w:r>
      <w:r>
        <w:rPr/>
        <w:t>support</w:t>
      </w:r>
      <w:r>
        <w:rPr>
          <w:spacing w:val="29"/>
        </w:rPr>
        <w:t> </w:t>
      </w:r>
      <w:r>
        <w:rPr/>
        <w:t>services;</w:t>
      </w:r>
      <w:r>
        <w:rPr>
          <w:spacing w:val="-58"/>
        </w:rPr>
        <w:t> </w:t>
      </w:r>
      <w:r>
        <w:rPr/>
        <w:t>and teachers‘ concerns about deficiencies in their own training and preparation in the skills</w:t>
      </w:r>
      <w:r>
        <w:rPr>
          <w:spacing w:val="1"/>
        </w:rPr>
        <w:t> </w:t>
      </w:r>
      <w:r>
        <w:rPr/>
        <w:t>required to support inclusive educational practice (Bender, Vial &amp; Scott, 1995; Tait &amp; Purdie,</w:t>
      </w:r>
      <w:r>
        <w:rPr>
          <w:spacing w:val="1"/>
        </w:rPr>
        <w:t> </w:t>
      </w:r>
      <w:r>
        <w:rPr/>
        <w:t>2000).</w:t>
      </w:r>
    </w:p>
    <w:p>
      <w:pPr>
        <w:pStyle w:val="BodyText"/>
        <w:spacing w:line="360" w:lineRule="auto" w:before="1"/>
        <w:ind w:left="1192" w:right="582" w:firstLine="719"/>
        <w:jc w:val="both"/>
      </w:pPr>
      <w:r>
        <w:rPr/>
        <w:t>Cook</w:t>
      </w:r>
      <w:r>
        <w:rPr>
          <w:spacing w:val="1"/>
        </w:rPr>
        <w:t> </w:t>
      </w:r>
      <w:r>
        <w:rPr/>
        <w:t>investigates</w:t>
      </w:r>
      <w:r>
        <w:rPr>
          <w:spacing w:val="1"/>
        </w:rPr>
        <w:t> </w:t>
      </w:r>
      <w:r>
        <w:rPr/>
        <w:t>teachers‘</w:t>
      </w:r>
      <w:r>
        <w:rPr>
          <w:spacing w:val="1"/>
        </w:rPr>
        <w:t> </w:t>
      </w:r>
      <w:r>
        <w:rPr/>
        <w:t>attitudes</w:t>
      </w:r>
      <w:r>
        <w:rPr>
          <w:spacing w:val="1"/>
        </w:rPr>
        <w:t> </w:t>
      </w:r>
      <w:r>
        <w:rPr/>
        <w:t>toward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included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disability</w:t>
      </w:r>
      <w:r>
        <w:rPr>
          <w:spacing w:val="-9"/>
        </w:rPr>
        <w:t> </w:t>
      </w:r>
      <w:r>
        <w:rPr/>
        <w:t>degree</w:t>
      </w:r>
      <w:r>
        <w:rPr>
          <w:spacing w:val="-1"/>
        </w:rPr>
        <w:t> </w:t>
      </w:r>
      <w:r>
        <w:rPr/>
        <w:t>(mild and severe</w:t>
      </w:r>
      <w:r>
        <w:rPr>
          <w:spacing w:val="-1"/>
        </w:rPr>
        <w:t> </w:t>
      </w:r>
      <w:r>
        <w:rPr/>
        <w:t>disability).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study</w:t>
      </w:r>
      <w:r>
        <w:rPr>
          <w:spacing w:val="-5"/>
        </w:rPr>
        <w:t> </w:t>
      </w:r>
      <w:r>
        <w:rPr/>
        <w:t>sample</w:t>
      </w:r>
      <w:r>
        <w:rPr>
          <w:spacing w:val="1"/>
        </w:rPr>
        <w:t> </w:t>
      </w:r>
      <w:r>
        <w:rPr/>
        <w:t>consisted of 70 teachers,</w:t>
      </w:r>
      <w:r>
        <w:rPr>
          <w:spacing w:val="1"/>
        </w:rPr>
        <w:t> </w:t>
      </w:r>
      <w:r>
        <w:rPr/>
        <w:t>which</w:t>
      </w:r>
    </w:p>
    <w:p>
      <w:pPr>
        <w:pStyle w:val="BodyText"/>
        <w:spacing w:line="360" w:lineRule="auto"/>
        <w:ind w:left="1192" w:right="578"/>
        <w:jc w:val="both"/>
      </w:pPr>
      <w:r>
        <w:rPr/>
        <w:t>‗nominated three students to promote corresponding with the attitudes of attachment, concern,</w:t>
      </w:r>
      <w:r>
        <w:rPr>
          <w:spacing w:val="1"/>
        </w:rPr>
        <w:t> </w:t>
      </w:r>
      <w:r>
        <w:rPr/>
        <w:t>indifference, and rejection‘ (Cook, 2001). On one hand Cook found that students with severe</w:t>
      </w:r>
      <w:r>
        <w:rPr>
          <w:spacing w:val="1"/>
        </w:rPr>
        <w:t> </w:t>
      </w:r>
      <w:r>
        <w:rPr/>
        <w:t>disabilities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significantly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represented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teachers‘</w:t>
      </w:r>
      <w:r>
        <w:rPr>
          <w:spacing w:val="1"/>
        </w:rPr>
        <w:t> </w:t>
      </w:r>
      <w:r>
        <w:rPr/>
        <w:t>nominations</w:t>
      </w:r>
      <w:r>
        <w:rPr>
          <w:spacing w:val="1"/>
        </w:rPr>
        <w:t> </w:t>
      </w:r>
      <w:r>
        <w:rPr/>
        <w:t>in</w:t>
      </w:r>
      <w:r>
        <w:rPr>
          <w:spacing w:val="61"/>
        </w:rPr>
        <w:t> </w:t>
      </w:r>
      <w:r>
        <w:rPr/>
        <w:t>the</w:t>
      </w:r>
      <w:r>
        <w:rPr>
          <w:spacing w:val="1"/>
        </w:rPr>
        <w:t> </w:t>
      </w:r>
      <w:r>
        <w:rPr/>
        <w:t>indifference category, on the other hand, students with mild disabilities were significantly over</w:t>
      </w:r>
      <w:r>
        <w:rPr>
          <w:spacing w:val="1"/>
        </w:rPr>
        <w:t> </w:t>
      </w:r>
      <w:r>
        <w:rPr/>
        <w:t>represented in the rejection category, also the results indicated that teachers demonstrated</w:t>
      </w:r>
      <w:r>
        <w:rPr>
          <w:spacing w:val="1"/>
        </w:rPr>
        <w:t> </w:t>
      </w:r>
      <w:r>
        <w:rPr/>
        <w:t>different attitudes depending on the degree of disability. Therefore the study suggested that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risk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getting</w:t>
      </w:r>
      <w:r>
        <w:rPr>
          <w:spacing w:val="1"/>
        </w:rPr>
        <w:t> </w:t>
      </w:r>
      <w:r>
        <w:rPr/>
        <w:t>appropriate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interactions</w:t>
      </w:r>
      <w:r>
        <w:rPr>
          <w:spacing w:val="1"/>
        </w:rPr>
        <w:t> </w:t>
      </w:r>
      <w:r>
        <w:rPr/>
        <w:t>(Cook,</w:t>
      </w:r>
      <w:r>
        <w:rPr>
          <w:spacing w:val="1"/>
        </w:rPr>
        <w:t> </w:t>
      </w:r>
      <w:r>
        <w:rPr/>
        <w:t>2001).</w:t>
      </w:r>
      <w:r>
        <w:rPr>
          <w:spacing w:val="1"/>
        </w:rPr>
        <w:t> </w:t>
      </w:r>
      <w:r>
        <w:rPr/>
        <w:t>Praisner surveyed 408 elementary school principals in order to determine their attitudes toward</w:t>
      </w:r>
      <w:r>
        <w:rPr>
          <w:spacing w:val="-57"/>
        </w:rPr>
        <w:t> </w:t>
      </w:r>
      <w:r>
        <w:rPr/>
        <w:t>inclusion. It was found that 1: 5 principals‘ attitudes were positive, when the variable of special</w:t>
      </w:r>
      <w:r>
        <w:rPr>
          <w:spacing w:val="-57"/>
        </w:rPr>
        <w:t> </w:t>
      </w:r>
      <w:r>
        <w:rPr/>
        <w:t>education concepts had been taken into account. In this study it was positive relationship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attitude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principals‘</w:t>
      </w:r>
      <w:r>
        <w:rPr>
          <w:spacing w:val="1"/>
        </w:rPr>
        <w:t> </w:t>
      </w:r>
      <w:r>
        <w:rPr/>
        <w:t>experience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training (Praisner,</w:t>
      </w:r>
      <w:r>
        <w:rPr>
          <w:spacing w:val="1"/>
        </w:rPr>
        <w:t> </w:t>
      </w:r>
      <w:r>
        <w:rPr/>
        <w:t>2003).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terms</w:t>
      </w:r>
      <w:r>
        <w:rPr>
          <w:spacing w:val="60"/>
        </w:rPr>
        <w:t> </w:t>
      </w:r>
      <w:r>
        <w:rPr/>
        <w:t>of</w:t>
      </w:r>
      <w:r>
        <w:rPr>
          <w:spacing w:val="-57"/>
        </w:rPr>
        <w:t> </w:t>
      </w:r>
      <w:r>
        <w:rPr/>
        <w:t>effects of included students with disabilities on students without disabilities, a literature review</w:t>
      </w:r>
      <w:r>
        <w:rPr>
          <w:spacing w:val="-57"/>
        </w:rPr>
        <w:t> </w:t>
      </w:r>
      <w:r>
        <w:rPr/>
        <w:t>by Paterson, indicated, that when students with disabilities are include in regular classrooms</w:t>
      </w:r>
      <w:r>
        <w:rPr>
          <w:spacing w:val="1"/>
        </w:rPr>
        <w:t> </w:t>
      </w:r>
      <w:r>
        <w:rPr/>
        <w:t>with their peers without disabilities ‗is neither detrimental nor beneficial on students without</w:t>
      </w:r>
      <w:r>
        <w:rPr>
          <w:spacing w:val="1"/>
        </w:rPr>
        <w:t> </w:t>
      </w:r>
      <w:r>
        <w:rPr/>
        <w:t>disabilities‘ in respect to academic achievement, but inclusion is useful in terms of the ‗social</w:t>
      </w:r>
      <w:r>
        <w:rPr>
          <w:spacing w:val="1"/>
        </w:rPr>
        <w:t> </w:t>
      </w:r>
      <w:r>
        <w:rPr/>
        <w:t>development‘</w:t>
      </w:r>
      <w:r>
        <w:rPr>
          <w:spacing w:val="-1"/>
        </w:rPr>
        <w:t> </w:t>
      </w:r>
      <w:r>
        <w:rPr/>
        <w:t>(Paterson,</w:t>
      </w:r>
      <w:r>
        <w:rPr>
          <w:spacing w:val="1"/>
        </w:rPr>
        <w:t> </w:t>
      </w:r>
      <w:r>
        <w:rPr/>
        <w:t>2000).</w:t>
      </w:r>
    </w:p>
    <w:p>
      <w:pPr>
        <w:pStyle w:val="BodyText"/>
        <w:spacing w:line="360" w:lineRule="auto" w:before="1"/>
        <w:ind w:left="1192" w:right="581" w:firstLine="719"/>
        <w:jc w:val="both"/>
      </w:pPr>
      <w:r>
        <w:rPr/>
        <w:t>Teachers‘ attitudes are additionally influenced by the level of disability they are asked</w:t>
      </w:r>
      <w:r>
        <w:rPr>
          <w:spacing w:val="1"/>
        </w:rPr>
        <w:t> </w:t>
      </w:r>
      <w:r>
        <w:rPr/>
        <w:t>to accommodate within their classroom. Center and Ward (1987) found that while the majority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expressed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generalised</w:t>
      </w:r>
      <w:r>
        <w:rPr>
          <w:spacing w:val="1"/>
        </w:rPr>
        <w:t> </w:t>
      </w:r>
      <w:r>
        <w:rPr/>
        <w:t>agreement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inclusion,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asked</w:t>
      </w:r>
      <w:r>
        <w:rPr>
          <w:spacing w:val="1"/>
        </w:rPr>
        <w:t> </w:t>
      </w:r>
      <w:r>
        <w:rPr/>
        <w:t>specifically about their own willingness to include students with particular disabilities within</w:t>
      </w:r>
      <w:r>
        <w:rPr>
          <w:spacing w:val="1"/>
        </w:rPr>
        <w:t> </w:t>
      </w:r>
      <w:r>
        <w:rPr/>
        <w:t>their classrooms, they were only willing to accept the inclusion of students with mild physical</w:t>
      </w:r>
      <w:r>
        <w:rPr>
          <w:spacing w:val="1"/>
        </w:rPr>
        <w:t> </w:t>
      </w:r>
      <w:r>
        <w:rPr/>
        <w:t>disabilities.</w:t>
      </w:r>
      <w:r>
        <w:rPr>
          <w:spacing w:val="17"/>
        </w:rPr>
        <w:t> </w:t>
      </w:r>
      <w:r>
        <w:rPr/>
        <w:t>They</w:t>
      </w:r>
      <w:r>
        <w:rPr>
          <w:spacing w:val="16"/>
        </w:rPr>
        <w:t> </w:t>
      </w:r>
      <w:r>
        <w:rPr/>
        <w:t>were</w:t>
      </w:r>
      <w:r>
        <w:rPr>
          <w:spacing w:val="18"/>
        </w:rPr>
        <w:t> </w:t>
      </w:r>
      <w:r>
        <w:rPr/>
        <w:t>reluctant</w:t>
      </w:r>
      <w:r>
        <w:rPr>
          <w:spacing w:val="19"/>
        </w:rPr>
        <w:t> </w:t>
      </w:r>
      <w:r>
        <w:rPr/>
        <w:t>to</w:t>
      </w:r>
      <w:r>
        <w:rPr>
          <w:spacing w:val="19"/>
        </w:rPr>
        <w:t> </w:t>
      </w:r>
      <w:r>
        <w:rPr/>
        <w:t>include</w:t>
      </w:r>
      <w:r>
        <w:rPr>
          <w:spacing w:val="19"/>
        </w:rPr>
        <w:t> </w:t>
      </w:r>
      <w:r>
        <w:rPr/>
        <w:t>students</w:t>
      </w:r>
      <w:r>
        <w:rPr>
          <w:spacing w:val="19"/>
        </w:rPr>
        <w:t> </w:t>
      </w:r>
      <w:r>
        <w:rPr/>
        <w:t>with</w:t>
      </w:r>
      <w:r>
        <w:rPr>
          <w:spacing w:val="19"/>
        </w:rPr>
        <w:t> </w:t>
      </w:r>
      <w:r>
        <w:rPr/>
        <w:t>more</w:t>
      </w:r>
      <w:r>
        <w:rPr>
          <w:spacing w:val="17"/>
        </w:rPr>
        <w:t> </w:t>
      </w:r>
      <w:r>
        <w:rPr/>
        <w:t>severe</w:t>
      </w:r>
      <w:r>
        <w:rPr>
          <w:spacing w:val="19"/>
        </w:rPr>
        <w:t> </w:t>
      </w:r>
      <w:r>
        <w:rPr/>
        <w:t>physical</w:t>
      </w:r>
      <w:r>
        <w:rPr>
          <w:spacing w:val="20"/>
        </w:rPr>
        <w:t> </w:t>
      </w:r>
      <w:r>
        <w:rPr/>
        <w:t>disabilities,</w:t>
      </w:r>
      <w:r>
        <w:rPr>
          <w:spacing w:val="18"/>
        </w:rPr>
        <w:t> </w:t>
      </w:r>
      <w:r>
        <w:rPr/>
        <w:t>or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79"/>
        <w:jc w:val="both"/>
      </w:pPr>
      <w:r>
        <w:rPr/>
        <w:t>students with intellectual disabilities. Such results, indicating that teacher support for inclusion</w:t>
      </w:r>
      <w:r>
        <w:rPr>
          <w:spacing w:val="1"/>
        </w:rPr>
        <w:t> </w:t>
      </w:r>
      <w:r>
        <w:rPr/>
        <w:t>varied with the severity of the disability, have been consistently reported in research studies in</w:t>
      </w:r>
      <w:r>
        <w:rPr>
          <w:spacing w:val="1"/>
        </w:rPr>
        <w:t> </w:t>
      </w:r>
      <w:r>
        <w:rPr/>
        <w:t>the United States (Rainforth, 2000; Scruggs &amp; Mastropieri, 1996), and have been replicated by</w:t>
      </w:r>
      <w:r>
        <w:rPr>
          <w:spacing w:val="1"/>
        </w:rPr>
        <w:t> </w:t>
      </w:r>
      <w:r>
        <w:rPr/>
        <w:t>Forlin</w:t>
      </w:r>
      <w:r>
        <w:rPr>
          <w:spacing w:val="-1"/>
        </w:rPr>
        <w:t> </w:t>
      </w:r>
      <w:r>
        <w:rPr/>
        <w:t>et al (1996)</w:t>
      </w:r>
      <w:r>
        <w:rPr>
          <w:spacing w:val="1"/>
        </w:rPr>
        <w:t> </w:t>
      </w:r>
      <w:r>
        <w:rPr/>
        <w:t>with educators in Western Australia.</w:t>
      </w:r>
    </w:p>
    <w:p>
      <w:pPr>
        <w:pStyle w:val="BodyText"/>
        <w:spacing w:line="360" w:lineRule="auto"/>
        <w:ind w:left="1192" w:right="579" w:firstLine="719"/>
        <w:jc w:val="both"/>
      </w:pPr>
      <w:r>
        <w:rPr/>
        <w:drawing>
          <wp:anchor distT="0" distB="0" distL="0" distR="0" allowOverlap="1" layoutInCell="1" locked="0" behindDoc="1" simplePos="0" relativeHeight="478904832">
            <wp:simplePos x="0" y="0"/>
            <wp:positionH relativeFrom="page">
              <wp:posOffset>1328547</wp:posOffset>
            </wp:positionH>
            <wp:positionV relativeFrom="paragraph">
              <wp:posOffset>622720</wp:posOffset>
            </wp:positionV>
            <wp:extent cx="5396230" cy="5334984"/>
            <wp:effectExtent l="0" t="0" r="0" b="0"/>
            <wp:wrapNone/>
            <wp:docPr id="89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0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These attitudes to inclusion appear to have important correlates with actual classroom</w:t>
      </w:r>
      <w:r>
        <w:rPr>
          <w:spacing w:val="1"/>
        </w:rPr>
        <w:t> </w:t>
      </w:r>
      <w:r>
        <w:rPr/>
        <w:t>practice, although the direction of causality is not clear. Buell et al (1999) reported a positive</w:t>
      </w:r>
      <w:r>
        <w:rPr>
          <w:spacing w:val="1"/>
        </w:rPr>
        <w:t> </w:t>
      </w:r>
      <w:r>
        <w:rPr/>
        <w:t>relationship between teachers‘ attitudes towards</w:t>
      </w:r>
      <w:r>
        <w:rPr>
          <w:spacing w:val="1"/>
        </w:rPr>
        <w:t> </w:t>
      </w:r>
      <w:r>
        <w:rPr/>
        <w:t>inclusion and their belief that they could</w:t>
      </w:r>
      <w:r>
        <w:rPr>
          <w:spacing w:val="1"/>
        </w:rPr>
        <w:t> </w:t>
      </w:r>
      <w:r>
        <w:rPr/>
        <w:t>influence the educational outcomes of children with special needs. Teachers with more positive</w:t>
      </w:r>
      <w:r>
        <w:rPr>
          <w:spacing w:val="-57"/>
        </w:rPr>
        <w:t> </w:t>
      </w:r>
      <w:r>
        <w:rPr/>
        <w:t>views of inclusion had more confidence in their ability to support students in inclusive settings,</w:t>
      </w:r>
      <w:r>
        <w:rPr>
          <w:spacing w:val="-57"/>
        </w:rPr>
        <w:t> </w:t>
      </w:r>
      <w:r>
        <w:rPr/>
        <w:t>and to adapt classroom materials and procedures to accommodate their needs. In all areas</w:t>
      </w:r>
      <w:r>
        <w:rPr>
          <w:spacing w:val="1"/>
        </w:rPr>
        <w:t> </w:t>
      </w:r>
      <w:r>
        <w:rPr/>
        <w:t>assessed, general classroom teachers rated their self efficacy, ability, and understanding, in</w:t>
      </w:r>
      <w:r>
        <w:rPr>
          <w:spacing w:val="1"/>
        </w:rPr>
        <w:t> </w:t>
      </w:r>
      <w:r>
        <w:rPr/>
        <w:t>relation to inclusive practice, to be lower than did special education teachers, and expressed a</w:t>
      </w:r>
      <w:r>
        <w:rPr>
          <w:spacing w:val="1"/>
        </w:rPr>
        <w:t> </w:t>
      </w:r>
      <w:r>
        <w:rPr/>
        <w:t>greater need for related in service training and increased support and resources. Similarly,</w:t>
      </w:r>
      <w:r>
        <w:rPr>
          <w:spacing w:val="1"/>
        </w:rPr>
        <w:t> </w:t>
      </w:r>
      <w:r>
        <w:rPr/>
        <w:t>Bender et al (1995) found that teachers with more negative attitudes towards inclusion reported</w:t>
      </w:r>
      <w:r>
        <w:rPr>
          <w:spacing w:val="-57"/>
        </w:rPr>
        <w:t> </w:t>
      </w:r>
      <w:r>
        <w:rPr/>
        <w:t>much less frequent use of instructional strategies known to facilitate the effective inclusion of</w:t>
      </w:r>
      <w:r>
        <w:rPr>
          <w:spacing w:val="1"/>
        </w:rPr>
        <w:t> </w:t>
      </w:r>
      <w:r>
        <w:rPr/>
        <w:t>children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disabilities.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relationship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found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attitudes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inclusion and teachers‘ perceptions of their own efficacy in the general classroom. There are</w:t>
      </w:r>
      <w:r>
        <w:rPr>
          <w:spacing w:val="1"/>
        </w:rPr>
        <w:t> </w:t>
      </w:r>
      <w:r>
        <w:rPr/>
        <w:t>teachers with high self efficacy who are not favourably disposed to inclusive practice. This</w:t>
      </w:r>
      <w:r>
        <w:rPr>
          <w:spacing w:val="1"/>
        </w:rPr>
        <w:t> </w:t>
      </w:r>
      <w:r>
        <w:rPr/>
        <w:t>emphasises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intervene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change</w:t>
      </w:r>
      <w:r>
        <w:rPr>
          <w:spacing w:val="1"/>
        </w:rPr>
        <w:t> </w:t>
      </w:r>
      <w:r>
        <w:rPr/>
        <w:t>teachers‘</w:t>
      </w:r>
      <w:r>
        <w:rPr>
          <w:spacing w:val="1"/>
        </w:rPr>
        <w:t> </w:t>
      </w:r>
      <w:r>
        <w:rPr/>
        <w:t>attitudes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inclusion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their</w:t>
      </w:r>
      <w:r>
        <w:rPr>
          <w:spacing w:val="1"/>
        </w:rPr>
        <w:t> </w:t>
      </w:r>
      <w:r>
        <w:rPr/>
        <w:t>willingness</w:t>
      </w:r>
      <w:r>
        <w:rPr>
          <w:spacing w:val="-1"/>
        </w:rPr>
        <w:t> </w:t>
      </w:r>
      <w:r>
        <w:rPr/>
        <w:t>to use</w:t>
      </w:r>
      <w:r>
        <w:rPr>
          <w:spacing w:val="-1"/>
        </w:rPr>
        <w:t> </w:t>
      </w:r>
      <w:r>
        <w:rPr/>
        <w:t>associated effective</w:t>
      </w:r>
      <w:r>
        <w:rPr>
          <w:spacing w:val="-2"/>
        </w:rPr>
        <w:t> </w:t>
      </w:r>
      <w:r>
        <w:rPr/>
        <w:t>instructional strategies.</w:t>
      </w:r>
    </w:p>
    <w:p>
      <w:pPr>
        <w:pStyle w:val="BodyText"/>
        <w:spacing w:line="360" w:lineRule="auto" w:before="2"/>
        <w:ind w:left="1192" w:right="577" w:firstLine="719"/>
        <w:jc w:val="both"/>
      </w:pPr>
      <w:r>
        <w:rPr/>
        <w:t>While</w:t>
      </w:r>
      <w:r>
        <w:rPr>
          <w:spacing w:val="1"/>
        </w:rPr>
        <w:t> </w:t>
      </w:r>
      <w:r>
        <w:rPr/>
        <w:t>teachers‘</w:t>
      </w:r>
      <w:r>
        <w:rPr>
          <w:spacing w:val="1"/>
        </w:rPr>
        <w:t> </w:t>
      </w:r>
      <w:r>
        <w:rPr/>
        <w:t>attitudes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inclusion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clearly</w:t>
      </w:r>
      <w:r>
        <w:rPr>
          <w:spacing w:val="1"/>
        </w:rPr>
        <w:t> </w:t>
      </w:r>
      <w:r>
        <w:rPr/>
        <w:t>influential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inclusive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within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classroom,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related</w:t>
      </w:r>
      <w:r>
        <w:rPr>
          <w:spacing w:val="1"/>
        </w:rPr>
        <w:t> </w:t>
      </w:r>
      <w:r>
        <w:rPr/>
        <w:t>body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investigated teachers‘</w:t>
      </w:r>
      <w:r>
        <w:rPr>
          <w:spacing w:val="1"/>
        </w:rPr>
        <w:t> </w:t>
      </w:r>
      <w:r>
        <w:rPr/>
        <w:t>attitudes</w:t>
      </w:r>
      <w:r>
        <w:rPr>
          <w:spacing w:val="1"/>
        </w:rPr>
        <w:t> </w:t>
      </w:r>
      <w:r>
        <w:rPr/>
        <w:t>towards disability per se,</w:t>
      </w:r>
      <w:r>
        <w:rPr>
          <w:spacing w:val="1"/>
        </w:rPr>
        <w:t> </w:t>
      </w:r>
      <w:r>
        <w:rPr/>
        <w:t>since these may affect</w:t>
      </w:r>
      <w:r>
        <w:rPr>
          <w:spacing w:val="1"/>
        </w:rPr>
        <w:t> </w:t>
      </w:r>
      <w:r>
        <w:rPr/>
        <w:t>teachers‘</w:t>
      </w:r>
      <w:r>
        <w:rPr>
          <w:spacing w:val="1"/>
        </w:rPr>
        <w:t> </w:t>
      </w:r>
      <w:r>
        <w:rPr/>
        <w:t>attitudes towards inclusion, and the effectiveness of their inclusive practices. Several important</w:t>
      </w:r>
      <w:r>
        <w:rPr>
          <w:spacing w:val="-57"/>
        </w:rPr>
        <w:t> </w:t>
      </w:r>
      <w:r>
        <w:rPr/>
        <w:t>research studies in Australia have used the Interaction with Disabled Persons Scale (IDP)</w:t>
      </w:r>
      <w:r>
        <w:rPr>
          <w:spacing w:val="1"/>
        </w:rPr>
        <w:t> </w:t>
      </w:r>
      <w:r>
        <w:rPr/>
        <w:t>(Gething</w:t>
      </w:r>
      <w:r>
        <w:rPr>
          <w:spacing w:val="1"/>
        </w:rPr>
        <w:t> </w:t>
      </w:r>
      <w:r>
        <w:rPr/>
        <w:t>&amp; Wheeler,</w:t>
      </w:r>
      <w:r>
        <w:rPr>
          <w:spacing w:val="1"/>
        </w:rPr>
        <w:t> </w:t>
      </w:r>
      <w:r>
        <w:rPr/>
        <w:t>1992)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order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investigate</w:t>
      </w:r>
      <w:r>
        <w:rPr>
          <w:spacing w:val="1"/>
        </w:rPr>
        <w:t> </w:t>
      </w:r>
      <w:r>
        <w:rPr/>
        <w:t>attitudes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disability of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professionals including pre-service teachers (Forlin, Tait, Carroll &amp; Jobling, 1999b; Tait &amp;</w:t>
      </w:r>
      <w:r>
        <w:rPr>
          <w:spacing w:val="1"/>
        </w:rPr>
        <w:t> </w:t>
      </w:r>
      <w:r>
        <w:rPr/>
        <w:t>Purdie, 2000). The research literature on teachers‘ attitudes towards disability suggests that</w:t>
      </w:r>
      <w:r>
        <w:rPr>
          <w:spacing w:val="1"/>
        </w:rPr>
        <w:t> </w:t>
      </w:r>
      <w:r>
        <w:rPr/>
        <w:t>negative attitudes ‗‗lead to low expectations of a person with a disability‘‘ (Forlin et al.,</w:t>
      </w:r>
      <w:r>
        <w:rPr>
          <w:spacing w:val="1"/>
        </w:rPr>
        <w:t> </w:t>
      </w:r>
      <w:r>
        <w:rPr/>
        <w:t>1999b)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turn</w:t>
      </w:r>
      <w:r>
        <w:rPr>
          <w:spacing w:val="1"/>
        </w:rPr>
        <w:t> </w:t>
      </w:r>
      <w:r>
        <w:rPr/>
        <w:t>could</w:t>
      </w:r>
      <w:r>
        <w:rPr>
          <w:spacing w:val="1"/>
        </w:rPr>
        <w:t> </w:t>
      </w:r>
      <w:r>
        <w:rPr/>
        <w:t>lead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reduced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opportunities,</w:t>
      </w:r>
      <w:r>
        <w:rPr>
          <w:spacing w:val="1"/>
        </w:rPr>
        <w:t> </w:t>
      </w:r>
      <w:r>
        <w:rPr/>
        <w:t>beginning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cycle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impaired performance and further lowered expectations, both by the teacher and the child.</w:t>
      </w:r>
      <w:r>
        <w:rPr>
          <w:spacing w:val="1"/>
        </w:rPr>
        <w:t> </w:t>
      </w:r>
      <w:r>
        <w:rPr/>
        <w:t>Consequently,</w:t>
      </w:r>
      <w:r>
        <w:rPr>
          <w:spacing w:val="1"/>
        </w:rPr>
        <w:t> </w:t>
      </w:r>
      <w:r>
        <w:rPr/>
        <w:t>Tait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Purdie</w:t>
      </w:r>
      <w:r>
        <w:rPr>
          <w:spacing w:val="1"/>
        </w:rPr>
        <w:t> </w:t>
      </w:r>
      <w:r>
        <w:rPr/>
        <w:t>(2000)</w:t>
      </w:r>
      <w:r>
        <w:rPr>
          <w:spacing w:val="1"/>
        </w:rPr>
        <w:t> </w:t>
      </w:r>
      <w:r>
        <w:rPr/>
        <w:t>argued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importance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pre-service</w:t>
      </w:r>
      <w:r>
        <w:rPr>
          <w:spacing w:val="60"/>
        </w:rPr>
        <w:t> </w:t>
      </w:r>
      <w:r>
        <w:rPr/>
        <w:t>teachers</w:t>
      </w:r>
      <w:r>
        <w:rPr>
          <w:spacing w:val="1"/>
        </w:rPr>
        <w:t> </w:t>
      </w:r>
      <w:r>
        <w:rPr/>
        <w:t>developing</w:t>
      </w:r>
      <w:r>
        <w:rPr>
          <w:spacing w:val="-4"/>
        </w:rPr>
        <w:t> </w:t>
      </w:r>
      <w:r>
        <w:rPr/>
        <w:t>positive</w:t>
      </w:r>
      <w:r>
        <w:rPr>
          <w:spacing w:val="-1"/>
        </w:rPr>
        <w:t> </w:t>
      </w:r>
      <w:r>
        <w:rPr/>
        <w:t>attitudes towards disability</w:t>
      </w:r>
      <w:r>
        <w:rPr>
          <w:spacing w:val="-3"/>
        </w:rPr>
        <w:t> </w:t>
      </w:r>
      <w:r>
        <w:rPr/>
        <w:t>early</w:t>
      </w:r>
      <w:r>
        <w:rPr>
          <w:spacing w:val="-6"/>
        </w:rPr>
        <w:t> </w:t>
      </w:r>
      <w:r>
        <w:rPr/>
        <w:t>in their professional development.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77" w:firstLine="719"/>
        <w:jc w:val="both"/>
      </w:pPr>
      <w:r>
        <w:rPr/>
        <w:drawing>
          <wp:anchor distT="0" distB="0" distL="0" distR="0" allowOverlap="1" layoutInCell="1" locked="0" behindDoc="1" simplePos="0" relativeHeight="478905344">
            <wp:simplePos x="0" y="0"/>
            <wp:positionH relativeFrom="page">
              <wp:posOffset>1328547</wp:posOffset>
            </wp:positionH>
            <wp:positionV relativeFrom="paragraph">
              <wp:posOffset>1712381</wp:posOffset>
            </wp:positionV>
            <wp:extent cx="5396230" cy="5334984"/>
            <wp:effectExtent l="0" t="0" r="0" b="0"/>
            <wp:wrapNone/>
            <wp:docPr id="91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2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With this objective in mind, a number of studies have examined ways of promoting</w:t>
      </w:r>
      <w:r>
        <w:rPr>
          <w:spacing w:val="1"/>
        </w:rPr>
        <w:t> </w:t>
      </w:r>
      <w:r>
        <w:rPr/>
        <w:t>more positive attitudes in pre-service teachers. There is general agreement that traditional</w:t>
      </w:r>
      <w:r>
        <w:rPr>
          <w:spacing w:val="1"/>
        </w:rPr>
        <w:t> </w:t>
      </w:r>
      <w:r>
        <w:rPr/>
        <w:t>university information-based courses, designed to prepare teachers to work with children with</w:t>
      </w:r>
      <w:r>
        <w:rPr>
          <w:spacing w:val="1"/>
        </w:rPr>
        <w:t> </w:t>
      </w:r>
      <w:r>
        <w:rPr/>
        <w:t>special needs, while increasing knowledge, have little impact on attitudes towards disability</w:t>
      </w:r>
      <w:r>
        <w:rPr>
          <w:spacing w:val="1"/>
        </w:rPr>
        <w:t> </w:t>
      </w:r>
      <w:r>
        <w:rPr/>
        <w:t>(Forlin et al; 1999b; Hastings, Hewes, Lock &amp; Witting, 1996; Tait &amp; Purdie, 2000). Nor does</w:t>
      </w:r>
      <w:r>
        <w:rPr>
          <w:spacing w:val="1"/>
        </w:rPr>
        <w:t> </w:t>
      </w:r>
      <w:r>
        <w:rPr/>
        <w:t>direct contact with people with disabilities necessarily lead to favourable changes in attitude</w:t>
      </w:r>
      <w:r>
        <w:rPr>
          <w:spacing w:val="1"/>
        </w:rPr>
        <w:t> </w:t>
      </w:r>
      <w:r>
        <w:rPr/>
        <w:t>(Rees, Spreen &amp; Harnadek, 1991), although in general, level of contact has emerged as a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factor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determining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attitudes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disability</w:t>
      </w:r>
      <w:r>
        <w:rPr>
          <w:spacing w:val="1"/>
        </w:rPr>
        <w:t> </w:t>
      </w:r>
      <w:r>
        <w:rPr/>
        <w:t>(Forlin,</w:t>
      </w:r>
      <w:r>
        <w:rPr>
          <w:spacing w:val="1"/>
        </w:rPr>
        <w:t> </w:t>
      </w:r>
      <w:r>
        <w:rPr/>
        <w:t>Fogarty</w:t>
      </w:r>
      <w:r>
        <w:rPr>
          <w:spacing w:val="60"/>
        </w:rPr>
        <w:t> </w:t>
      </w:r>
      <w:r>
        <w:rPr/>
        <w:t>&amp;</w:t>
      </w:r>
      <w:r>
        <w:rPr>
          <w:spacing w:val="1"/>
        </w:rPr>
        <w:t> </w:t>
      </w:r>
      <w:r>
        <w:rPr/>
        <w:t>Carroll, 1999a; Gregory, 1997; Hastings et al; 1996). Several studies have indicated that the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way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altering</w:t>
      </w:r>
      <w:r>
        <w:rPr>
          <w:spacing w:val="1"/>
        </w:rPr>
        <w:t> </w:t>
      </w:r>
      <w:r>
        <w:rPr/>
        <w:t>attitudes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favourable</w:t>
      </w:r>
      <w:r>
        <w:rPr>
          <w:spacing w:val="1"/>
        </w:rPr>
        <w:t> </w:t>
      </w:r>
      <w:r>
        <w:rPr/>
        <w:t>direction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combine</w:t>
      </w:r>
      <w:r>
        <w:rPr>
          <w:spacing w:val="1"/>
        </w:rPr>
        <w:t> </w:t>
      </w:r>
      <w:r>
        <w:rPr/>
        <w:t>formal</w:t>
      </w:r>
      <w:r>
        <w:rPr>
          <w:spacing w:val="1"/>
        </w:rPr>
        <w:t> </w:t>
      </w:r>
      <w:r>
        <w:rPr/>
        <w:t>instruction either with structured and direct contact with people with disabilities (Ford, Pugach</w:t>
      </w:r>
      <w:r>
        <w:rPr>
          <w:spacing w:val="1"/>
        </w:rPr>
        <w:t> </w:t>
      </w:r>
      <w:r>
        <w:rPr/>
        <w:t>&amp;</w:t>
      </w:r>
      <w:r>
        <w:rPr>
          <w:spacing w:val="40"/>
        </w:rPr>
        <w:t> </w:t>
      </w:r>
      <w:r>
        <w:rPr/>
        <w:t>Otis-Wilborn,</w:t>
      </w:r>
      <w:r>
        <w:rPr>
          <w:spacing w:val="41"/>
        </w:rPr>
        <w:t> </w:t>
      </w:r>
      <w:r>
        <w:rPr/>
        <w:t>2001;</w:t>
      </w:r>
      <w:r>
        <w:rPr>
          <w:spacing w:val="41"/>
        </w:rPr>
        <w:t> </w:t>
      </w:r>
      <w:r>
        <w:rPr/>
        <w:t>Mayhew,</w:t>
      </w:r>
      <w:r>
        <w:rPr>
          <w:spacing w:val="41"/>
        </w:rPr>
        <w:t> </w:t>
      </w:r>
      <w:r>
        <w:rPr/>
        <w:t>1994;</w:t>
      </w:r>
      <w:r>
        <w:rPr>
          <w:spacing w:val="42"/>
        </w:rPr>
        <w:t> </w:t>
      </w:r>
      <w:r>
        <w:rPr/>
        <w:t>Rees</w:t>
      </w:r>
      <w:r>
        <w:rPr>
          <w:spacing w:val="43"/>
        </w:rPr>
        <w:t> </w:t>
      </w:r>
      <w:r>
        <w:rPr/>
        <w:t>et</w:t>
      </w:r>
      <w:r>
        <w:rPr>
          <w:spacing w:val="42"/>
        </w:rPr>
        <w:t> </w:t>
      </w:r>
      <w:r>
        <w:rPr/>
        <w:t>al.,</w:t>
      </w:r>
      <w:r>
        <w:rPr>
          <w:spacing w:val="42"/>
        </w:rPr>
        <w:t> </w:t>
      </w:r>
      <w:r>
        <w:rPr/>
        <w:t>1991;</w:t>
      </w:r>
      <w:r>
        <w:rPr>
          <w:spacing w:val="41"/>
        </w:rPr>
        <w:t> </w:t>
      </w:r>
      <w:r>
        <w:rPr/>
        <w:t>Westwood,</w:t>
      </w:r>
      <w:r>
        <w:rPr>
          <w:spacing w:val="42"/>
        </w:rPr>
        <w:t> </w:t>
      </w:r>
      <w:r>
        <w:rPr/>
        <w:t>1984),</w:t>
      </w:r>
      <w:r>
        <w:rPr>
          <w:spacing w:val="42"/>
        </w:rPr>
        <w:t> </w:t>
      </w:r>
      <w:r>
        <w:rPr/>
        <w:t>or</w:t>
      </w:r>
      <w:r>
        <w:rPr>
          <w:spacing w:val="41"/>
        </w:rPr>
        <w:t> </w:t>
      </w:r>
      <w:r>
        <w:rPr/>
        <w:t>with</w:t>
      </w:r>
      <w:r>
        <w:rPr>
          <w:spacing w:val="42"/>
        </w:rPr>
        <w:t> </w:t>
      </w:r>
      <w:r>
        <w:rPr/>
        <w:t>some</w:t>
      </w:r>
      <w:r>
        <w:rPr>
          <w:spacing w:val="-57"/>
        </w:rPr>
        <w:t> </w:t>
      </w:r>
      <w:r>
        <w:rPr/>
        <w:t>other simulation or role playing activities that provide for more experiential learning (Forlin et</w:t>
      </w:r>
      <w:r>
        <w:rPr>
          <w:spacing w:val="1"/>
        </w:rPr>
        <w:t> </w:t>
      </w:r>
      <w:r>
        <w:rPr/>
        <w:t>al;</w:t>
      </w:r>
      <w:r>
        <w:rPr>
          <w:spacing w:val="-1"/>
        </w:rPr>
        <w:t> </w:t>
      </w:r>
      <w:r>
        <w:rPr/>
        <w:t>1999b; Pernice &amp;</w:t>
      </w:r>
      <w:r>
        <w:rPr>
          <w:spacing w:val="2"/>
        </w:rPr>
        <w:t> </w:t>
      </w:r>
      <w:r>
        <w:rPr/>
        <w:t>Lys, 1996).</w:t>
      </w:r>
    </w:p>
    <w:p>
      <w:pPr>
        <w:pStyle w:val="Heading2"/>
        <w:numPr>
          <w:ilvl w:val="2"/>
          <w:numId w:val="6"/>
        </w:numPr>
        <w:tabs>
          <w:tab w:pos="2153" w:val="left" w:leader="none"/>
        </w:tabs>
        <w:spacing w:line="240" w:lineRule="auto" w:before="44" w:after="0"/>
        <w:ind w:left="2152" w:right="0" w:hanging="961"/>
        <w:jc w:val="both"/>
      </w:pPr>
      <w:bookmarkStart w:name="_TOC_250021" w:id="33"/>
      <w:r>
        <w:rPr/>
        <w:t>Teacher</w:t>
      </w:r>
      <w:r>
        <w:rPr>
          <w:spacing w:val="-3"/>
        </w:rPr>
        <w:t> </w:t>
      </w:r>
      <w:r>
        <w:rPr/>
        <w:t>Qualification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Student</w:t>
      </w:r>
      <w:r>
        <w:rPr>
          <w:spacing w:val="-2"/>
        </w:rPr>
        <w:t> </w:t>
      </w:r>
      <w:r>
        <w:rPr/>
        <w:t>Learning</w:t>
      </w:r>
      <w:r>
        <w:rPr>
          <w:spacing w:val="-2"/>
        </w:rPr>
        <w:t> </w:t>
      </w:r>
      <w:bookmarkEnd w:id="33"/>
      <w:r>
        <w:rPr/>
        <w:t>Outcomes</w:t>
      </w:r>
    </w:p>
    <w:p>
      <w:pPr>
        <w:pStyle w:val="BodyText"/>
        <w:spacing w:line="360" w:lineRule="auto" w:before="176"/>
        <w:ind w:left="1192" w:right="581" w:firstLine="719"/>
        <w:jc w:val="both"/>
      </w:pPr>
      <w:r>
        <w:rPr/>
        <w:t>Aggarwal (1997) states that education is a continuous and lifelong process. It is the</w:t>
      </w:r>
      <w:r>
        <w:rPr>
          <w:spacing w:val="1"/>
        </w:rPr>
        <w:t> </w:t>
      </w:r>
      <w:r>
        <w:rPr/>
        <w:t>process of development from infancy to maturity. It includes the effect of everything which</w:t>
      </w:r>
      <w:r>
        <w:rPr>
          <w:spacing w:val="1"/>
        </w:rPr>
        <w:t> </w:t>
      </w:r>
      <w:r>
        <w:rPr/>
        <w:t>slate and a teacher could</w:t>
      </w:r>
      <w:r>
        <w:rPr>
          <w:spacing w:val="60"/>
        </w:rPr>
        <w:t> </w:t>
      </w:r>
      <w:r>
        <w:rPr/>
        <w:t>write any thing on it. Others were of the view that a child was just</w:t>
      </w:r>
      <w:r>
        <w:rPr>
          <w:spacing w:val="1"/>
        </w:rPr>
        <w:t> </w:t>
      </w:r>
      <w:r>
        <w:rPr/>
        <w:t>like clay and a teacher like a potter could make anything out of it. Tania (2004) quoted</w:t>
      </w:r>
      <w:r>
        <w:rPr>
          <w:spacing w:val="1"/>
        </w:rPr>
        <w:t> </w:t>
      </w:r>
      <w:r>
        <w:rPr/>
        <w:t>Sanaullah</w:t>
      </w:r>
      <w:r>
        <w:rPr>
          <w:spacing w:val="1"/>
        </w:rPr>
        <w:t> </w:t>
      </w:r>
      <w:r>
        <w:rPr/>
        <w:t>(2002)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comments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play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important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in</w:t>
      </w:r>
      <w:r>
        <w:rPr>
          <w:spacing w:val="61"/>
        </w:rPr>
        <w:t> </w:t>
      </w:r>
      <w:r>
        <w:rPr/>
        <w:t>fostering</w:t>
      </w:r>
      <w:r>
        <w:rPr>
          <w:spacing w:val="1"/>
        </w:rPr>
        <w:t> </w:t>
      </w:r>
      <w:r>
        <w:rPr/>
        <w:t>environmental consciousness in the society; therefore, more efforts are needed to sharpen the</w:t>
      </w:r>
      <w:r>
        <w:rPr>
          <w:spacing w:val="1"/>
        </w:rPr>
        <w:t> </w:t>
      </w:r>
      <w:r>
        <w:rPr/>
        <w:t>skill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integrate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environmental</w:t>
      </w:r>
      <w:r>
        <w:rPr>
          <w:spacing w:val="1"/>
        </w:rPr>
        <w:t> </w:t>
      </w:r>
      <w:r>
        <w:rPr/>
        <w:t>content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methods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activities. Sial (2005) quoting Shah (1995) states that the position of teacher in system of</w:t>
      </w:r>
      <w:r>
        <w:rPr>
          <w:spacing w:val="1"/>
        </w:rPr>
        <w:t> </w:t>
      </w:r>
      <w:r>
        <w:rPr/>
        <w:t>education is important and that no system of education can be better than its teacher. The</w:t>
      </w:r>
      <w:r>
        <w:rPr>
          <w:spacing w:val="1"/>
        </w:rPr>
        <w:t> </w:t>
      </w:r>
      <w:r>
        <w:rPr/>
        <w:t>teacher</w:t>
      </w:r>
      <w:r>
        <w:rPr>
          <w:spacing w:val="-1"/>
        </w:rPr>
        <w:t> </w:t>
      </w:r>
      <w:r>
        <w:rPr/>
        <w:t>is the kingpin in the</w:t>
      </w:r>
      <w:r>
        <w:rPr>
          <w:spacing w:val="-1"/>
        </w:rPr>
        <w:t> </w:t>
      </w:r>
      <w:r>
        <w:rPr/>
        <w:t>educational setup.</w:t>
      </w:r>
    </w:p>
    <w:p>
      <w:pPr>
        <w:pStyle w:val="BodyText"/>
        <w:spacing w:line="360" w:lineRule="auto"/>
        <w:ind w:left="1192" w:right="578" w:firstLine="719"/>
        <w:jc w:val="both"/>
      </w:pPr>
      <w:r>
        <w:rPr/>
        <w:t>Formal</w:t>
      </w:r>
      <w:r>
        <w:rPr>
          <w:spacing w:val="1"/>
        </w:rPr>
        <w:t> </w:t>
      </w:r>
      <w:r>
        <w:rPr/>
        <w:t>instruction</w:t>
      </w:r>
      <w:r>
        <w:rPr>
          <w:spacing w:val="1"/>
        </w:rPr>
        <w:t> </w:t>
      </w:r>
      <w:r>
        <w:rPr/>
        <w:t>does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work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vacuum.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environment,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qualifications, curriculum and instructional approaches, and many other factors interact to</w:t>
      </w:r>
      <w:r>
        <w:rPr>
          <w:spacing w:val="1"/>
        </w:rPr>
        <w:t> </w:t>
      </w:r>
      <w:r>
        <w:rPr/>
        <w:t>produce</w:t>
      </w:r>
      <w:r>
        <w:rPr>
          <w:spacing w:val="1"/>
        </w:rPr>
        <w:t> </w:t>
      </w:r>
      <w:r>
        <w:rPr/>
        <w:t>growth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skills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knowledge.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sufficient</w:t>
      </w:r>
      <w:r>
        <w:rPr>
          <w:spacing w:val="1"/>
        </w:rPr>
        <w:t> </w:t>
      </w:r>
      <w:r>
        <w:rPr/>
        <w:t>empirical</w:t>
      </w:r>
      <w:r>
        <w:rPr>
          <w:spacing w:val="1"/>
        </w:rPr>
        <w:t> </w:t>
      </w:r>
      <w:r>
        <w:rPr/>
        <w:t>evidence that</w:t>
      </w:r>
      <w:r>
        <w:rPr>
          <w:spacing w:val="1"/>
        </w:rPr>
        <w:t> </w:t>
      </w:r>
      <w:r>
        <w:rPr/>
        <w:t>suggests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 achievement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children</w:t>
      </w:r>
      <w:r>
        <w:rPr>
          <w:spacing w:val="1"/>
        </w:rPr>
        <w:t> </w:t>
      </w:r>
      <w:r>
        <w:rPr/>
        <w:t>relies</w:t>
      </w:r>
      <w:r>
        <w:rPr>
          <w:spacing w:val="1"/>
        </w:rPr>
        <w:t> </w:t>
      </w:r>
      <w:r>
        <w:rPr/>
        <w:t>substantially 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assigned.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characteristics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strongly</w:t>
      </w:r>
      <w:r>
        <w:rPr>
          <w:spacing w:val="1"/>
        </w:rPr>
        <w:t> </w:t>
      </w:r>
      <w:r>
        <w:rPr/>
        <w:t>related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students‘</w:t>
      </w:r>
      <w:r>
        <w:rPr>
          <w:spacing w:val="-57"/>
        </w:rPr>
        <w:t> </w:t>
      </w:r>
      <w:r>
        <w:rPr/>
        <w:t>achievement than school effects (Kilplinger: 1997). Fuller and Clark (1994) remarked, what</w:t>
      </w:r>
      <w:r>
        <w:rPr>
          <w:spacing w:val="1"/>
        </w:rPr>
        <w:t> </w:t>
      </w:r>
      <w:r>
        <w:rPr/>
        <w:t>really matters is the teachers- knowledge of the subject. Elaborating the importance of teacher</w:t>
      </w:r>
      <w:r>
        <w:rPr>
          <w:spacing w:val="1"/>
        </w:rPr>
        <w:t> </w:t>
      </w:r>
      <w:r>
        <w:rPr/>
        <w:t>knowledge</w:t>
      </w:r>
      <w:r>
        <w:rPr>
          <w:spacing w:val="2"/>
        </w:rPr>
        <w:t> </w:t>
      </w:r>
      <w:r>
        <w:rPr/>
        <w:t>as</w:t>
      </w:r>
      <w:r>
        <w:rPr>
          <w:spacing w:val="6"/>
        </w:rPr>
        <w:t> </w:t>
      </w:r>
      <w:r>
        <w:rPr/>
        <w:t>criterion</w:t>
      </w:r>
      <w:r>
        <w:rPr>
          <w:spacing w:val="7"/>
        </w:rPr>
        <w:t> </w:t>
      </w:r>
      <w:r>
        <w:rPr/>
        <w:t>for</w:t>
      </w:r>
      <w:r>
        <w:rPr>
          <w:spacing w:val="2"/>
        </w:rPr>
        <w:t> </w:t>
      </w:r>
      <w:r>
        <w:rPr/>
        <w:t>producing</w:t>
      </w:r>
      <w:r>
        <w:rPr>
          <w:spacing w:val="1"/>
        </w:rPr>
        <w:t> </w:t>
      </w:r>
      <w:r>
        <w:rPr/>
        <w:t>better</w:t>
      </w:r>
      <w:r>
        <w:rPr>
          <w:spacing w:val="2"/>
        </w:rPr>
        <w:t> </w:t>
      </w:r>
      <w:r>
        <w:rPr/>
        <w:t>results</w:t>
      </w:r>
      <w:r>
        <w:rPr>
          <w:spacing w:val="4"/>
        </w:rPr>
        <w:t> </w:t>
      </w:r>
      <w:r>
        <w:rPr/>
        <w:t>in</w:t>
      </w:r>
      <w:r>
        <w:rPr>
          <w:spacing w:val="7"/>
        </w:rPr>
        <w:t> </w:t>
      </w:r>
      <w:r>
        <w:rPr/>
        <w:t>the</w:t>
      </w:r>
      <w:r>
        <w:rPr>
          <w:spacing w:val="3"/>
        </w:rPr>
        <w:t> </w:t>
      </w:r>
      <w:r>
        <w:rPr/>
        <w:t>teaching</w:t>
      </w:r>
      <w:r>
        <w:rPr>
          <w:spacing w:val="1"/>
        </w:rPr>
        <w:t> </w:t>
      </w:r>
      <w:r>
        <w:rPr/>
        <w:t>learning</w:t>
      </w:r>
      <w:r>
        <w:rPr>
          <w:spacing w:val="3"/>
        </w:rPr>
        <w:t> </w:t>
      </w:r>
      <w:r>
        <w:rPr/>
        <w:t>process,</w:t>
      </w:r>
      <w:r>
        <w:rPr>
          <w:spacing w:val="6"/>
        </w:rPr>
        <w:t> </w:t>
      </w:r>
      <w:r>
        <w:rPr/>
        <w:t>Fawns</w:t>
      </w:r>
      <w:r>
        <w:rPr>
          <w:spacing w:val="6"/>
        </w:rPr>
        <w:t> </w:t>
      </w:r>
      <w:r>
        <w:rPr/>
        <w:t>and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82"/>
        <w:jc w:val="both"/>
      </w:pPr>
      <w:r>
        <w:rPr/>
        <w:t>Nance</w:t>
      </w:r>
      <w:r>
        <w:rPr>
          <w:spacing w:val="1"/>
        </w:rPr>
        <w:t> </w:t>
      </w:r>
      <w:r>
        <w:rPr/>
        <w:t>(1993)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knowledge,</w:t>
      </w:r>
      <w:r>
        <w:rPr>
          <w:spacing w:val="1"/>
        </w:rPr>
        <w:t> </w:t>
      </w:r>
      <w:r>
        <w:rPr/>
        <w:t>reason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judgment</w:t>
      </w:r>
      <w:r>
        <w:rPr>
          <w:spacing w:val="1"/>
        </w:rPr>
        <w:t> </w:t>
      </w:r>
      <w:r>
        <w:rPr/>
        <w:t>rather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behaviour should be emphasized as the basis of an account of exemplary teaching. Lafayette</w:t>
      </w:r>
      <w:r>
        <w:rPr>
          <w:spacing w:val="1"/>
        </w:rPr>
        <w:t> </w:t>
      </w:r>
      <w:r>
        <w:rPr/>
        <w:t>(1993)</w:t>
      </w:r>
      <w:r>
        <w:rPr>
          <w:spacing w:val="26"/>
        </w:rPr>
        <w:t> </w:t>
      </w:r>
      <w:r>
        <w:rPr/>
        <w:t>has</w:t>
      </w:r>
      <w:r>
        <w:rPr>
          <w:spacing w:val="27"/>
        </w:rPr>
        <w:t> </w:t>
      </w:r>
      <w:r>
        <w:rPr/>
        <w:t>shown</w:t>
      </w:r>
      <w:r>
        <w:rPr>
          <w:spacing w:val="27"/>
        </w:rPr>
        <w:t> </w:t>
      </w:r>
      <w:r>
        <w:rPr/>
        <w:t>strong</w:t>
      </w:r>
      <w:r>
        <w:rPr>
          <w:spacing w:val="27"/>
        </w:rPr>
        <w:t> </w:t>
      </w:r>
      <w:r>
        <w:rPr/>
        <w:t>correlation</w:t>
      </w:r>
      <w:r>
        <w:rPr>
          <w:spacing w:val="27"/>
        </w:rPr>
        <w:t> </w:t>
      </w:r>
      <w:r>
        <w:rPr/>
        <w:t>between</w:t>
      </w:r>
      <w:r>
        <w:rPr>
          <w:spacing w:val="28"/>
        </w:rPr>
        <w:t> </w:t>
      </w:r>
      <w:r>
        <w:rPr/>
        <w:t>the</w:t>
      </w:r>
      <w:r>
        <w:rPr>
          <w:spacing w:val="28"/>
        </w:rPr>
        <w:t> </w:t>
      </w:r>
      <w:r>
        <w:rPr/>
        <w:t>subject</w:t>
      </w:r>
      <w:r>
        <w:rPr>
          <w:spacing w:val="28"/>
        </w:rPr>
        <w:t> </w:t>
      </w:r>
      <w:r>
        <w:rPr/>
        <w:t>knowledge</w:t>
      </w:r>
      <w:r>
        <w:rPr>
          <w:spacing w:val="26"/>
        </w:rPr>
        <w:t> </w:t>
      </w:r>
      <w:r>
        <w:rPr/>
        <w:t>of</w:t>
      </w:r>
      <w:r>
        <w:rPr>
          <w:spacing w:val="29"/>
        </w:rPr>
        <w:t> </w:t>
      </w:r>
      <w:r>
        <w:rPr/>
        <w:t>the</w:t>
      </w:r>
      <w:r>
        <w:rPr>
          <w:spacing w:val="27"/>
        </w:rPr>
        <w:t> </w:t>
      </w:r>
      <w:r>
        <w:rPr/>
        <w:t>language</w:t>
      </w:r>
      <w:r>
        <w:rPr>
          <w:spacing w:val="27"/>
        </w:rPr>
        <w:t> </w:t>
      </w:r>
      <w:r>
        <w:rPr/>
        <w:t>teacher</w:t>
      </w:r>
      <w:r>
        <w:rPr>
          <w:spacing w:val="-58"/>
        </w:rPr>
        <w:t> </w:t>
      </w:r>
      <w:r>
        <w:rPr/>
        <w:t>and the learning outcomes. He argues that a sound command of the target language gives the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high</w:t>
      </w:r>
      <w:r>
        <w:rPr>
          <w:spacing w:val="1"/>
        </w:rPr>
        <w:t> </w:t>
      </w:r>
      <w:r>
        <w:rPr/>
        <w:t>degree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confidence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meet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requirements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learners</w:t>
      </w:r>
      <w:r>
        <w:rPr>
          <w:spacing w:val="1"/>
        </w:rPr>
        <w:t> </w:t>
      </w:r>
      <w:r>
        <w:rPr/>
        <w:t>ultimately</w:t>
      </w:r>
      <w:r>
        <w:rPr>
          <w:spacing w:val="1"/>
        </w:rPr>
        <w:t> </w:t>
      </w:r>
      <w:r>
        <w:rPr/>
        <w:t>affecting</w:t>
      </w:r>
      <w:r>
        <w:rPr>
          <w:spacing w:val="-4"/>
        </w:rPr>
        <w:t> </w:t>
      </w:r>
      <w:r>
        <w:rPr/>
        <w:t>their performance.</w:t>
      </w:r>
    </w:p>
    <w:p>
      <w:pPr>
        <w:pStyle w:val="BodyText"/>
        <w:spacing w:line="360" w:lineRule="auto"/>
        <w:ind w:left="1192" w:right="578" w:firstLine="719"/>
        <w:jc w:val="both"/>
      </w:pPr>
      <w:r>
        <w:rPr/>
        <w:drawing>
          <wp:anchor distT="0" distB="0" distL="0" distR="0" allowOverlap="1" layoutInCell="1" locked="0" behindDoc="1" simplePos="0" relativeHeight="478905856">
            <wp:simplePos x="0" y="0"/>
            <wp:positionH relativeFrom="page">
              <wp:posOffset>1328547</wp:posOffset>
            </wp:positionH>
            <wp:positionV relativeFrom="paragraph">
              <wp:posOffset>96940</wp:posOffset>
            </wp:positionV>
            <wp:extent cx="5396230" cy="5334984"/>
            <wp:effectExtent l="0" t="0" r="0" b="0"/>
            <wp:wrapNone/>
            <wp:docPr id="93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4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Qualifications of teacher play an important role in teaching but professional education</w:t>
      </w:r>
      <w:r>
        <w:rPr>
          <w:spacing w:val="1"/>
        </w:rPr>
        <w:t> </w:t>
      </w:r>
      <w:r>
        <w:rPr/>
        <w:t>or training is more important in teaching, because a trained teacher can teach better than an un-</w:t>
      </w:r>
      <w:r>
        <w:rPr>
          <w:spacing w:val="-57"/>
        </w:rPr>
        <w:t> </w:t>
      </w:r>
      <w:r>
        <w:rPr/>
        <w:t>trained</w:t>
      </w:r>
      <w:r>
        <w:rPr>
          <w:spacing w:val="1"/>
        </w:rPr>
        <w:t> </w:t>
      </w:r>
      <w:r>
        <w:rPr/>
        <w:t>teacher.</w:t>
      </w:r>
      <w:r>
        <w:rPr>
          <w:spacing w:val="1"/>
        </w:rPr>
        <w:t> </w:t>
      </w:r>
      <w:r>
        <w:rPr/>
        <w:t>Generally,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claimed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trained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knows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teach</w:t>
      </w:r>
      <w:r>
        <w:rPr>
          <w:spacing w:val="-57"/>
        </w:rPr>
        <w:t> </w:t>
      </w:r>
      <w:r>
        <w:rPr/>
        <w:t>effectively. Ruhela and Singh (1990) on the importance of teacher training writes that the</w:t>
      </w:r>
      <w:r>
        <w:rPr>
          <w:spacing w:val="1"/>
        </w:rPr>
        <w:t> </w:t>
      </w:r>
      <w:r>
        <w:rPr/>
        <w:t>schools could not succeed with out trained teachers. In accomplishing teaching as a responsible</w:t>
      </w:r>
      <w:r>
        <w:rPr>
          <w:spacing w:val="-57"/>
        </w:rPr>
        <w:t> </w:t>
      </w:r>
      <w:r>
        <w:rPr/>
        <w:t>profession he also specifies the general areas of study in teacher education. Habiba (2004) also</w:t>
      </w:r>
      <w:r>
        <w:rPr>
          <w:spacing w:val="1"/>
        </w:rPr>
        <w:t> </w:t>
      </w:r>
      <w:r>
        <w:rPr/>
        <w:t>states that competency is knowledge, skill or characteristic we want students to acquire. If a</w:t>
      </w:r>
      <w:r>
        <w:rPr>
          <w:spacing w:val="1"/>
        </w:rPr>
        <w:t> </w:t>
      </w:r>
      <w:r>
        <w:rPr/>
        <w:t>trained teacher teaches the students, the performance of the student would be good because in</w:t>
      </w:r>
      <w:r>
        <w:rPr>
          <w:spacing w:val="1"/>
        </w:rPr>
        <w:t> </w:t>
      </w:r>
      <w:r>
        <w:rPr/>
        <w:t>the process of education, the teacher is considered the most crucial element. There is a direct</w:t>
      </w:r>
      <w:r>
        <w:rPr>
          <w:spacing w:val="1"/>
        </w:rPr>
        <w:t> </w:t>
      </w:r>
      <w:r>
        <w:rPr/>
        <w:t>relationship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the qualification</w:t>
      </w:r>
      <w:r>
        <w:rPr>
          <w:spacing w:val="1"/>
        </w:rPr>
        <w:t> </w:t>
      </w:r>
      <w:r>
        <w:rPr/>
        <w:t>of the teacher and</w:t>
      </w:r>
      <w:r>
        <w:rPr>
          <w:spacing w:val="1"/>
        </w:rPr>
        <w:t> </w:t>
      </w:r>
      <w:r>
        <w:rPr/>
        <w:t>the performance of the students</w:t>
      </w:r>
      <w:r>
        <w:rPr>
          <w:spacing w:val="1"/>
        </w:rPr>
        <w:t> </w:t>
      </w:r>
      <w:r>
        <w:rPr/>
        <w:t>besides</w:t>
      </w:r>
      <w:r>
        <w:rPr>
          <w:spacing w:val="-1"/>
        </w:rPr>
        <w:t> </w:t>
      </w:r>
      <w:r>
        <w:rPr/>
        <w:t>other</w:t>
      </w:r>
      <w:r>
        <w:rPr>
          <w:spacing w:val="-2"/>
        </w:rPr>
        <w:t> </w:t>
      </w:r>
      <w:r>
        <w:rPr/>
        <w:t>factors. Effective</w:t>
      </w:r>
      <w:r>
        <w:rPr>
          <w:spacing w:val="-1"/>
        </w:rPr>
        <w:t> </w:t>
      </w:r>
      <w:r>
        <w:rPr/>
        <w:t>teaching</w:t>
      </w:r>
      <w:r>
        <w:rPr>
          <w:spacing w:val="-2"/>
        </w:rPr>
        <w:t> </w:t>
      </w:r>
      <w:r>
        <w:rPr/>
        <w:t>is</w:t>
      </w:r>
      <w:r>
        <w:rPr>
          <w:spacing w:val="3"/>
        </w:rPr>
        <w:t> </w:t>
      </w:r>
      <w:r>
        <w:rPr/>
        <w:t>therefore</w:t>
      </w:r>
      <w:r>
        <w:rPr>
          <w:spacing w:val="-2"/>
        </w:rPr>
        <w:t> </w:t>
      </w:r>
      <w:r>
        <w:rPr/>
        <w:t>necessary</w:t>
      </w:r>
      <w:r>
        <w:rPr>
          <w:spacing w:val="-3"/>
        </w:rPr>
        <w:t> </w:t>
      </w:r>
      <w:r>
        <w:rPr/>
        <w:t>for</w:t>
      </w:r>
      <w:r>
        <w:rPr>
          <w:spacing w:val="-2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learning.</w:t>
      </w:r>
    </w:p>
    <w:p>
      <w:pPr>
        <w:pStyle w:val="BodyText"/>
        <w:spacing w:line="360" w:lineRule="auto"/>
        <w:ind w:left="1192" w:right="581" w:firstLine="719"/>
        <w:jc w:val="both"/>
      </w:pPr>
      <w:r>
        <w:rPr/>
        <w:t>Teachers‘ subject area certification or authorization is one of the teacher qualifications</w:t>
      </w:r>
      <w:r>
        <w:rPr>
          <w:spacing w:val="1"/>
        </w:rPr>
        <w:t> </w:t>
      </w:r>
      <w:r>
        <w:rPr/>
        <w:t>most consistently and strongly associated with improved student achievement, especially in</w:t>
      </w:r>
      <w:r>
        <w:rPr>
          <w:spacing w:val="1"/>
        </w:rPr>
        <w:t> </w:t>
      </w:r>
      <w:r>
        <w:rPr/>
        <w:t>middle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high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mathematics</w:t>
      </w:r>
      <w:r>
        <w:rPr>
          <w:spacing w:val="1"/>
        </w:rPr>
        <w:t> </w:t>
      </w:r>
      <w:r>
        <w:rPr/>
        <w:t>(Betts</w:t>
      </w:r>
      <w:r>
        <w:rPr>
          <w:spacing w:val="1"/>
        </w:rPr>
        <w:t> </w:t>
      </w:r>
      <w:r>
        <w:rPr/>
        <w:t>et</w:t>
      </w:r>
      <w:r>
        <w:rPr>
          <w:spacing w:val="1"/>
        </w:rPr>
        <w:t> </w:t>
      </w:r>
      <w:r>
        <w:rPr/>
        <w:t>al.</w:t>
      </w:r>
      <w:r>
        <w:rPr>
          <w:spacing w:val="1"/>
        </w:rPr>
        <w:t> </w:t>
      </w:r>
      <w:r>
        <w:rPr/>
        <w:t>2003,</w:t>
      </w:r>
      <w:r>
        <w:rPr>
          <w:spacing w:val="1"/>
        </w:rPr>
        <w:t> </w:t>
      </w:r>
      <w:r>
        <w:rPr/>
        <w:t>Cavalluzzo,</w:t>
      </w:r>
      <w:r>
        <w:rPr>
          <w:spacing w:val="1"/>
        </w:rPr>
        <w:t> </w:t>
      </w:r>
      <w:r>
        <w:rPr/>
        <w:t>2004,</w:t>
      </w:r>
      <w:r>
        <w:rPr>
          <w:spacing w:val="1"/>
        </w:rPr>
        <w:t> </w:t>
      </w:r>
      <w:r>
        <w:rPr/>
        <w:t>Goldhaber</w:t>
      </w:r>
      <w:r>
        <w:rPr>
          <w:spacing w:val="60"/>
        </w:rPr>
        <w:t> </w:t>
      </w:r>
      <w:r>
        <w:rPr/>
        <w:t>&amp;</w:t>
      </w:r>
      <w:r>
        <w:rPr>
          <w:spacing w:val="-57"/>
        </w:rPr>
        <w:t> </w:t>
      </w:r>
      <w:r>
        <w:rPr/>
        <w:t>Brewer, 2000). Carr (2006) also indicates that highly qualified teachers, or those with both full</w:t>
      </w:r>
      <w:r>
        <w:rPr>
          <w:spacing w:val="1"/>
        </w:rPr>
        <w:t> </w:t>
      </w:r>
      <w:r>
        <w:rPr/>
        <w:t>certification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demonstrated</w:t>
      </w:r>
      <w:r>
        <w:rPr>
          <w:spacing w:val="1"/>
        </w:rPr>
        <w:t> </w:t>
      </w:r>
      <w:r>
        <w:rPr/>
        <w:t>subject</w:t>
      </w:r>
      <w:r>
        <w:rPr>
          <w:spacing w:val="1"/>
        </w:rPr>
        <w:t> </w:t>
      </w:r>
      <w:r>
        <w:rPr/>
        <w:t>matter</w:t>
      </w:r>
      <w:r>
        <w:rPr>
          <w:spacing w:val="1"/>
        </w:rPr>
        <w:t> </w:t>
      </w:r>
      <w:r>
        <w:rPr/>
        <w:t>competency,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associated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increased</w:t>
      </w:r>
      <w:r>
        <w:rPr>
          <w:spacing w:val="1"/>
        </w:rPr>
        <w:t> </w:t>
      </w:r>
      <w:r>
        <w:rPr/>
        <w:t>elementary and middle school achievement in reading, science, and social studies as well as in</w:t>
      </w:r>
      <w:r>
        <w:rPr>
          <w:spacing w:val="1"/>
        </w:rPr>
        <w:t> </w:t>
      </w:r>
      <w:r>
        <w:rPr/>
        <w:t>mathematics.</w:t>
      </w:r>
    </w:p>
    <w:p>
      <w:pPr>
        <w:pStyle w:val="BodyText"/>
        <w:spacing w:line="360" w:lineRule="auto" w:before="2"/>
        <w:ind w:left="1192" w:right="579" w:firstLine="719"/>
        <w:jc w:val="both"/>
      </w:pPr>
      <w:r>
        <w:rPr/>
        <w:t>While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directly</w:t>
      </w:r>
      <w:r>
        <w:rPr>
          <w:spacing w:val="1"/>
        </w:rPr>
        <w:t> </w:t>
      </w:r>
      <w:r>
        <w:rPr/>
        <w:t>estimate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pre-service</w:t>
      </w:r>
      <w:r>
        <w:rPr>
          <w:spacing w:val="-57"/>
        </w:rPr>
        <w:t> </w:t>
      </w:r>
      <w:r>
        <w:rPr/>
        <w:t>education or in-service professional development on a teacher‘s contribution to achievement of</w:t>
      </w:r>
      <w:r>
        <w:rPr>
          <w:spacing w:val="-57"/>
        </w:rPr>
        <w:t> </w:t>
      </w:r>
      <w:r>
        <w:rPr/>
        <w:t>students with disabilities, a number of studies investigate the relationship between the training</w:t>
      </w:r>
      <w:r>
        <w:rPr>
          <w:spacing w:val="1"/>
        </w:rPr>
        <w:t> </w:t>
      </w:r>
      <w:r>
        <w:rPr/>
        <w:t>of special education teachers and their classroom practice (Algozzine, Morsink, &amp; Algozzine</w:t>
      </w:r>
      <w:r>
        <w:rPr>
          <w:spacing w:val="1"/>
        </w:rPr>
        <w:t> </w:t>
      </w:r>
      <w:r>
        <w:rPr/>
        <w:t>1988; Sindelar, Daunic, &amp; Rennells 2004; Nougaret, Scruggs, &amp; Mastropieri 2005). Using</w:t>
      </w:r>
      <w:r>
        <w:rPr>
          <w:spacing w:val="1"/>
        </w:rPr>
        <w:t> </w:t>
      </w:r>
      <w:r>
        <w:rPr/>
        <w:t>observations of classroom performance and principal ratings, Sindelar et al. (2004) find that</w:t>
      </w:r>
      <w:r>
        <w:rPr>
          <w:spacing w:val="1"/>
        </w:rPr>
        <w:t> </w:t>
      </w:r>
      <w:r>
        <w:rPr/>
        <w:t>graduates of a traditional special education teacher program had superior classroom practices</w:t>
      </w:r>
      <w:r>
        <w:rPr>
          <w:spacing w:val="1"/>
        </w:rPr>
        <w:t> </w:t>
      </w:r>
      <w:r>
        <w:rPr/>
        <w:t>compared</w:t>
      </w:r>
      <w:r>
        <w:rPr>
          <w:spacing w:val="50"/>
        </w:rPr>
        <w:t> </w:t>
      </w:r>
      <w:r>
        <w:rPr/>
        <w:t>with</w:t>
      </w:r>
      <w:r>
        <w:rPr>
          <w:spacing w:val="50"/>
        </w:rPr>
        <w:t> </w:t>
      </w:r>
      <w:r>
        <w:rPr/>
        <w:t>their</w:t>
      </w:r>
      <w:r>
        <w:rPr>
          <w:spacing w:val="49"/>
        </w:rPr>
        <w:t> </w:t>
      </w:r>
      <w:r>
        <w:rPr/>
        <w:t>counterparts</w:t>
      </w:r>
      <w:r>
        <w:rPr>
          <w:spacing w:val="51"/>
        </w:rPr>
        <w:t> </w:t>
      </w:r>
      <w:r>
        <w:rPr/>
        <w:t>from</w:t>
      </w:r>
      <w:r>
        <w:rPr>
          <w:spacing w:val="51"/>
        </w:rPr>
        <w:t> </w:t>
      </w:r>
      <w:r>
        <w:rPr/>
        <w:t>a</w:t>
      </w:r>
      <w:r>
        <w:rPr>
          <w:spacing w:val="48"/>
        </w:rPr>
        <w:t> </w:t>
      </w:r>
      <w:r>
        <w:rPr/>
        <w:t>university-district</w:t>
      </w:r>
      <w:r>
        <w:rPr>
          <w:spacing w:val="48"/>
        </w:rPr>
        <w:t> </w:t>
      </w:r>
      <w:r>
        <w:rPr/>
        <w:t>partnership</w:t>
      </w:r>
      <w:r>
        <w:rPr>
          <w:spacing w:val="51"/>
        </w:rPr>
        <w:t> </w:t>
      </w:r>
      <w:r>
        <w:rPr/>
        <w:t>and</w:t>
      </w:r>
      <w:r>
        <w:rPr>
          <w:spacing w:val="50"/>
        </w:rPr>
        <w:t> </w:t>
      </w:r>
      <w:r>
        <w:rPr/>
        <w:t>from</w:t>
      </w:r>
      <w:r>
        <w:rPr>
          <w:spacing w:val="52"/>
        </w:rPr>
        <w:t> </w:t>
      </w:r>
      <w:r>
        <w:rPr/>
        <w:t>a</w:t>
      </w:r>
      <w:r>
        <w:rPr>
          <w:spacing w:val="47"/>
        </w:rPr>
        <w:t> </w:t>
      </w:r>
      <w:r>
        <w:rPr/>
        <w:t>district</w:t>
      </w:r>
    </w:p>
    <w:p>
      <w:pPr>
        <w:pStyle w:val="BodyText"/>
        <w:spacing w:before="1"/>
        <w:ind w:left="1192"/>
        <w:jc w:val="both"/>
      </w:pPr>
      <w:r>
        <w:rPr>
          <w:spacing w:val="-1"/>
          <w:w w:val="44"/>
        </w:rPr>
        <w:t>―</w:t>
      </w:r>
      <w:r>
        <w:rPr>
          <w:spacing w:val="-1"/>
        </w:rPr>
        <w:t>a</w:t>
      </w:r>
      <w:r>
        <w:rPr/>
        <w:t>d</w:t>
      </w:r>
      <w:r>
        <w:rPr>
          <w:spacing w:val="-1"/>
        </w:rPr>
        <w:t>d-</w:t>
      </w:r>
      <w:r>
        <w:rPr>
          <w:w w:val="112"/>
        </w:rPr>
        <w:t>on‖</w:t>
      </w:r>
      <w:r>
        <w:rPr/>
        <w:t> </w:t>
      </w:r>
      <w:r>
        <w:rPr>
          <w:spacing w:val="3"/>
        </w:rPr>
        <w:t> </w:t>
      </w:r>
      <w:r>
        <w:rPr>
          <w:spacing w:val="2"/>
        </w:rPr>
        <w:t>p</w:t>
      </w:r>
      <w:r>
        <w:rPr/>
        <w:t>r</w:t>
      </w:r>
      <w:r>
        <w:rPr>
          <w:spacing w:val="1"/>
        </w:rPr>
        <w:t>o</w:t>
      </w:r>
      <w:r>
        <w:rPr>
          <w:spacing w:val="-3"/>
        </w:rPr>
        <w:t>g</w:t>
      </w:r>
      <w:r>
        <w:rPr/>
        <w:t>r</w:t>
      </w:r>
      <w:r>
        <w:rPr>
          <w:spacing w:val="-2"/>
        </w:rPr>
        <w:t>a</w:t>
      </w:r>
      <w:r>
        <w:rPr/>
        <w:t>m. </w:t>
      </w:r>
      <w:r>
        <w:rPr>
          <w:spacing w:val="5"/>
        </w:rPr>
        <w:t> </w:t>
      </w:r>
      <w:r>
        <w:rPr>
          <w:spacing w:val="-1"/>
        </w:rPr>
        <w:t>No</w:t>
      </w:r>
      <w:r>
        <w:rPr>
          <w:spacing w:val="1"/>
        </w:rPr>
        <w:t>u</w:t>
      </w:r>
      <w:r>
        <w:rPr>
          <w:spacing w:val="-3"/>
        </w:rPr>
        <w:t>g</w:t>
      </w:r>
      <w:r>
        <w:rPr>
          <w:spacing w:val="1"/>
        </w:rPr>
        <w:t>a</w:t>
      </w:r>
      <w:r>
        <w:rPr/>
        <w:t>r</w:t>
      </w:r>
      <w:r>
        <w:rPr>
          <w:spacing w:val="-2"/>
        </w:rPr>
        <w:t>e</w:t>
      </w:r>
      <w:r>
        <w:rPr/>
        <w:t>t </w:t>
      </w:r>
      <w:r>
        <w:rPr>
          <w:spacing w:val="5"/>
        </w:rPr>
        <w:t> </w:t>
      </w:r>
      <w:r>
        <w:rPr>
          <w:spacing w:val="-1"/>
        </w:rPr>
        <w:t>e</w:t>
      </w:r>
      <w:r>
        <w:rPr/>
        <w:t>t </w:t>
      </w:r>
      <w:r>
        <w:rPr>
          <w:spacing w:val="5"/>
        </w:rPr>
        <w:t> </w:t>
      </w:r>
      <w:r>
        <w:rPr>
          <w:spacing w:val="-1"/>
        </w:rPr>
        <w:t>a</w:t>
      </w:r>
      <w:r>
        <w:rPr/>
        <w:t>l </w:t>
      </w:r>
      <w:r>
        <w:rPr>
          <w:spacing w:val="5"/>
        </w:rPr>
        <w:t> </w:t>
      </w:r>
      <w:r>
        <w:rPr/>
        <w:t>(200</w:t>
      </w:r>
      <w:r>
        <w:rPr>
          <w:spacing w:val="-1"/>
        </w:rPr>
        <w:t>5</w:t>
      </w:r>
      <w:r>
        <w:rPr/>
        <w:t>) </w:t>
      </w:r>
      <w:r>
        <w:rPr>
          <w:spacing w:val="3"/>
        </w:rPr>
        <w:t> </w:t>
      </w:r>
      <w:r>
        <w:rPr/>
        <w:t>find </w:t>
      </w:r>
      <w:r>
        <w:rPr>
          <w:spacing w:val="6"/>
        </w:rPr>
        <w:t> </w:t>
      </w:r>
      <w:r>
        <w:rPr>
          <w:spacing w:val="-1"/>
        </w:rPr>
        <w:t>si</w:t>
      </w:r>
      <w:r>
        <w:rPr/>
        <w:t>mil</w:t>
      </w:r>
      <w:r>
        <w:rPr>
          <w:spacing w:val="-1"/>
        </w:rPr>
        <w:t>a</w:t>
      </w:r>
      <w:r>
        <w:rPr/>
        <w:t>r </w:t>
      </w:r>
      <w:r>
        <w:rPr>
          <w:spacing w:val="3"/>
        </w:rPr>
        <w:t> </w:t>
      </w:r>
      <w:r>
        <w:rPr/>
        <w:t>r</w:t>
      </w:r>
      <w:r>
        <w:rPr>
          <w:spacing w:val="-2"/>
        </w:rPr>
        <w:t>e</w:t>
      </w:r>
      <w:r>
        <w:rPr>
          <w:spacing w:val="-1"/>
        </w:rPr>
        <w:t>sul</w:t>
      </w:r>
      <w:r>
        <w:rPr/>
        <w:t>ts </w:t>
      </w:r>
      <w:r>
        <w:rPr>
          <w:spacing w:val="4"/>
        </w:rPr>
        <w:t> </w:t>
      </w:r>
      <w:r>
        <w:rPr/>
        <w:t>indi</w:t>
      </w:r>
      <w:r>
        <w:rPr>
          <w:spacing w:val="-1"/>
        </w:rPr>
        <w:t>ca</w:t>
      </w:r>
      <w:r>
        <w:rPr/>
        <w:t>t</w:t>
      </w:r>
      <w:r>
        <w:rPr>
          <w:spacing w:val="-2"/>
        </w:rPr>
        <w:t>i</w:t>
      </w:r>
      <w:r>
        <w:rPr/>
        <w:t>ng </w:t>
      </w:r>
      <w:r>
        <w:rPr>
          <w:spacing w:val="2"/>
        </w:rPr>
        <w:t> </w:t>
      </w:r>
      <w:r>
        <w:rPr/>
        <w:t>that </w:t>
      </w:r>
      <w:r>
        <w:rPr>
          <w:spacing w:val="4"/>
        </w:rPr>
        <w:t> </w:t>
      </w:r>
      <w:r>
        <w:rPr/>
        <w:t>tr</w:t>
      </w:r>
      <w:r>
        <w:rPr>
          <w:spacing w:val="-2"/>
        </w:rPr>
        <w:t>a</w:t>
      </w:r>
      <w:r>
        <w:rPr/>
        <w:t>ditional</w:t>
      </w:r>
      <w:r>
        <w:rPr>
          <w:spacing w:val="2"/>
        </w:rPr>
        <w:t>l</w:t>
      </w:r>
      <w:r>
        <w:rPr/>
        <w:t>y</w:t>
      </w:r>
    </w:p>
    <w:p>
      <w:pPr>
        <w:spacing w:after="0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88"/>
        <w:jc w:val="both"/>
      </w:pPr>
      <w:r>
        <w:rPr/>
        <w:t>licensed teachers are better than emergency licensed teachers on several dimensions such as</w:t>
      </w:r>
      <w:r>
        <w:rPr>
          <w:spacing w:val="1"/>
        </w:rPr>
        <w:t> </w:t>
      </w:r>
      <w:r>
        <w:rPr/>
        <w:t>planning</w:t>
      </w:r>
      <w:r>
        <w:rPr>
          <w:spacing w:val="-4"/>
        </w:rPr>
        <w:t> </w:t>
      </w:r>
      <w:r>
        <w:rPr/>
        <w:t>and preparation, classroom environment</w:t>
      </w:r>
      <w:r>
        <w:rPr>
          <w:spacing w:val="2"/>
        </w:rPr>
        <w:t> </w:t>
      </w:r>
      <w:r>
        <w:rPr/>
        <w:t>management, and instruction.</w:t>
      </w:r>
    </w:p>
    <w:p>
      <w:pPr>
        <w:pStyle w:val="BodyText"/>
        <w:spacing w:line="360" w:lineRule="auto"/>
        <w:ind w:left="1192" w:right="579" w:firstLine="779"/>
        <w:jc w:val="both"/>
      </w:pPr>
      <w:r>
        <w:rPr/>
        <w:drawing>
          <wp:anchor distT="0" distB="0" distL="0" distR="0" allowOverlap="1" layoutInCell="1" locked="0" behindDoc="1" simplePos="0" relativeHeight="478906368">
            <wp:simplePos x="0" y="0"/>
            <wp:positionH relativeFrom="page">
              <wp:posOffset>1328547</wp:posOffset>
            </wp:positionH>
            <wp:positionV relativeFrom="paragraph">
              <wp:posOffset>1148500</wp:posOffset>
            </wp:positionV>
            <wp:extent cx="5396230" cy="5334984"/>
            <wp:effectExtent l="0" t="0" r="0" b="0"/>
            <wp:wrapNone/>
            <wp:docPr id="95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6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Teachers‘ qualifications encompass teachers‘ scores on tests and examinations, their</w:t>
      </w:r>
      <w:r>
        <w:rPr>
          <w:spacing w:val="1"/>
        </w:rPr>
        <w:t> </w:t>
      </w:r>
      <w:r>
        <w:rPr/>
        <w:t>years of experience, the extent of their preparation in subject matter and in pedagogy, what</w:t>
      </w:r>
      <w:r>
        <w:rPr>
          <w:spacing w:val="1"/>
        </w:rPr>
        <w:t> </w:t>
      </w:r>
      <w:r>
        <w:rPr/>
        <w:t>qualifications they hold in their area of expertise, and their ongoing professional development.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taken</w:t>
      </w:r>
      <w:r>
        <w:rPr>
          <w:spacing w:val="1"/>
        </w:rPr>
        <w:t> </w:t>
      </w:r>
      <w:r>
        <w:rPr/>
        <w:t>simply 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gain</w:t>
      </w:r>
      <w:r>
        <w:rPr>
          <w:spacing w:val="1"/>
        </w:rPr>
        <w:t> </w:t>
      </w:r>
      <w:r>
        <w:rPr/>
        <w:t>scores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attain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tests.</w:t>
      </w:r>
      <w:r>
        <w:rPr>
          <w:spacing w:val="1"/>
        </w:rPr>
        <w:t> </w:t>
      </w:r>
      <w:r>
        <w:rPr/>
        <w:t>Cochran-Smith (2001) went on to posit the relationship between teacher qualification and</w:t>
      </w:r>
      <w:r>
        <w:rPr>
          <w:spacing w:val="1"/>
        </w:rPr>
        <w:t> </w:t>
      </w:r>
      <w:r>
        <w:rPr/>
        <w:t>student learning as the</w:t>
      </w:r>
      <w:r>
        <w:rPr>
          <w:spacing w:val="1"/>
        </w:rPr>
        <w:t> </w:t>
      </w:r>
      <w:r>
        <w:rPr/>
        <w:t>percentage of variance in student scores accounted for by teacher</w:t>
      </w:r>
      <w:r>
        <w:rPr>
          <w:spacing w:val="1"/>
        </w:rPr>
        <w:t> </w:t>
      </w:r>
      <w:r>
        <w:rPr/>
        <w:t>qualifications</w:t>
      </w:r>
      <w:r>
        <w:rPr>
          <w:spacing w:val="-1"/>
        </w:rPr>
        <w:t> </w:t>
      </w:r>
      <w:r>
        <w:rPr/>
        <w:t>when other variables are</w:t>
      </w:r>
      <w:r>
        <w:rPr>
          <w:spacing w:val="-3"/>
        </w:rPr>
        <w:t> </w:t>
      </w:r>
      <w:r>
        <w:rPr/>
        <w:t>held</w:t>
      </w:r>
      <w:r>
        <w:rPr>
          <w:spacing w:val="2"/>
        </w:rPr>
        <w:t> </w:t>
      </w:r>
      <w:r>
        <w:rPr/>
        <w:t>constant or adjusted.</w:t>
      </w:r>
    </w:p>
    <w:p>
      <w:pPr>
        <w:pStyle w:val="BodyText"/>
        <w:spacing w:line="360" w:lineRule="auto"/>
        <w:ind w:left="1192" w:right="578" w:firstLine="719"/>
        <w:jc w:val="both"/>
      </w:pPr>
      <w:r>
        <w:rPr/>
        <w:t>Research on the performance of the general student population has produced a general</w:t>
      </w:r>
      <w:r>
        <w:rPr>
          <w:spacing w:val="1"/>
        </w:rPr>
        <w:t> </w:t>
      </w:r>
      <w:r>
        <w:rPr/>
        <w:t>consensus that the most important school</w:t>
      </w:r>
      <w:r>
        <w:rPr>
          <w:rFonts w:ascii="Tahoma" w:hAnsi="Tahoma"/>
        </w:rPr>
        <w:t>-</w:t>
      </w:r>
      <w:r>
        <w:rPr/>
        <w:t>based determinant of student achievement is teacher</w:t>
      </w:r>
      <w:r>
        <w:rPr>
          <w:spacing w:val="1"/>
        </w:rPr>
        <w:t> </w:t>
      </w:r>
      <w:r>
        <w:rPr/>
        <w:t>quality (Rockoff 2004; Rivkin, Hanushek, &amp; Kain 2005; Aaronson, Barrow, &amp; Sander 2007;</w:t>
      </w:r>
      <w:r>
        <w:rPr>
          <w:spacing w:val="1"/>
        </w:rPr>
        <w:t> </w:t>
      </w:r>
      <w:r>
        <w:rPr/>
        <w:t>Harris &amp; Sass 2008). Thus the logical starting point for any policy to address the achievement</w:t>
      </w:r>
      <w:r>
        <w:rPr>
          <w:spacing w:val="1"/>
        </w:rPr>
        <w:t> </w:t>
      </w:r>
      <w:r>
        <w:rPr/>
        <w:t>of students with disabilities is the quality of teachers instructing special education students.</w:t>
      </w:r>
      <w:r>
        <w:rPr>
          <w:spacing w:val="1"/>
        </w:rPr>
        <w:t> </w:t>
      </w:r>
      <w:r>
        <w:rPr/>
        <w:t>However, little is known about the effect of teacher quality on the</w:t>
      </w:r>
      <w:r>
        <w:rPr>
          <w:spacing w:val="60"/>
        </w:rPr>
        <w:t> </w:t>
      </w:r>
      <w:r>
        <w:rPr/>
        <w:t>ability of teachers to</w:t>
      </w:r>
      <w:r>
        <w:rPr>
          <w:spacing w:val="1"/>
        </w:rPr>
        <w:t> </w:t>
      </w:r>
      <w:r>
        <w:rPr/>
        <w:t>promote</w:t>
      </w:r>
      <w:r>
        <w:rPr>
          <w:spacing w:val="45"/>
        </w:rPr>
        <w:t> </w:t>
      </w:r>
      <w:r>
        <w:rPr/>
        <w:t>achievement</w:t>
      </w:r>
      <w:r>
        <w:rPr>
          <w:spacing w:val="47"/>
        </w:rPr>
        <w:t> </w:t>
      </w:r>
      <w:r>
        <w:rPr/>
        <w:t>and</w:t>
      </w:r>
      <w:r>
        <w:rPr>
          <w:spacing w:val="46"/>
        </w:rPr>
        <w:t> </w:t>
      </w:r>
      <w:r>
        <w:rPr/>
        <w:t>enhance</w:t>
      </w:r>
      <w:r>
        <w:rPr>
          <w:spacing w:val="45"/>
        </w:rPr>
        <w:t> </w:t>
      </w:r>
      <w:r>
        <w:rPr/>
        <w:t>educational</w:t>
      </w:r>
      <w:r>
        <w:rPr>
          <w:spacing w:val="48"/>
        </w:rPr>
        <w:t> </w:t>
      </w:r>
      <w:r>
        <w:rPr/>
        <w:t>outcomes</w:t>
      </w:r>
      <w:r>
        <w:rPr>
          <w:spacing w:val="47"/>
        </w:rPr>
        <w:t> </w:t>
      </w:r>
      <w:r>
        <w:rPr/>
        <w:t>for</w:t>
      </w:r>
      <w:r>
        <w:rPr>
          <w:spacing w:val="45"/>
        </w:rPr>
        <w:t> </w:t>
      </w:r>
      <w:r>
        <w:rPr/>
        <w:t>students</w:t>
      </w:r>
      <w:r>
        <w:rPr>
          <w:spacing w:val="47"/>
        </w:rPr>
        <w:t> </w:t>
      </w:r>
      <w:r>
        <w:rPr/>
        <w:t>with</w:t>
      </w:r>
      <w:r>
        <w:rPr>
          <w:spacing w:val="47"/>
        </w:rPr>
        <w:t> </w:t>
      </w:r>
      <w:r>
        <w:rPr/>
        <w:t>disabilities.</w:t>
      </w:r>
      <w:r>
        <w:rPr>
          <w:spacing w:val="45"/>
        </w:rPr>
        <w:t> </w:t>
      </w:r>
      <w:r>
        <w:rPr/>
        <w:t>We</w:t>
      </w:r>
      <w:r>
        <w:rPr>
          <w:spacing w:val="-58"/>
        </w:rPr>
        <w:t> </w:t>
      </w:r>
      <w:r>
        <w:rPr/>
        <w:t>seek to fill this void by focusing on the relationship between the achievement of students with</w:t>
      </w:r>
      <w:r>
        <w:rPr>
          <w:spacing w:val="1"/>
        </w:rPr>
        <w:t> </w:t>
      </w:r>
      <w:r>
        <w:rPr/>
        <w:t>disabilities and various aspects of teacher training, including formal pre</w:t>
      </w:r>
      <w:r>
        <w:rPr>
          <w:rFonts w:ascii="Tahoma" w:hAnsi="Tahoma"/>
        </w:rPr>
        <w:t>-</w:t>
      </w:r>
      <w:r>
        <w:rPr/>
        <w:t>service university</w:t>
      </w:r>
      <w:r>
        <w:rPr>
          <w:spacing w:val="1"/>
        </w:rPr>
        <w:t> </w:t>
      </w:r>
      <w:r>
        <w:rPr/>
        <w:t>education, in-service professional development, and informal training acquired through on-the-</w:t>
      </w:r>
      <w:r>
        <w:rPr>
          <w:spacing w:val="-57"/>
        </w:rPr>
        <w:t> </w:t>
      </w:r>
      <w:r>
        <w:rPr/>
        <w:t>job experience. Determining the relationship between teacher training and student outcomes is</w:t>
      </w:r>
      <w:r>
        <w:rPr>
          <w:spacing w:val="1"/>
        </w:rPr>
        <w:t> </w:t>
      </w:r>
      <w:r>
        <w:rPr/>
        <w:t>particularly important given the difficulty schools face in the adequate staffing of special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programs.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12</w:t>
      </w:r>
      <w:r>
        <w:rPr>
          <w:spacing w:val="1"/>
        </w:rPr>
        <w:t> </w:t>
      </w:r>
      <w:r>
        <w:rPr/>
        <w:t>percent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employed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provide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services to children ages 6</w:t>
      </w:r>
      <w:r>
        <w:rPr>
          <w:rFonts w:ascii="Tahoma" w:hAnsi="Tahoma"/>
        </w:rPr>
        <w:t>-</w:t>
      </w:r>
      <w:r>
        <w:rPr/>
        <w:t>21 are not fully certified compared to 10.5 percent of teachers in</w:t>
      </w:r>
      <w:r>
        <w:rPr>
          <w:spacing w:val="1"/>
        </w:rPr>
        <w:t> </w:t>
      </w:r>
      <w:r>
        <w:rPr/>
        <w:t>general education (Boe &amp; Cook 2006; U.S. Department of Education 2006). High percentages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uncertified</w:t>
      </w:r>
      <w:r>
        <w:rPr>
          <w:spacing w:val="1"/>
        </w:rPr>
        <w:t> </w:t>
      </w:r>
      <w:r>
        <w:rPr/>
        <w:t>educators</w:t>
      </w:r>
      <w:r>
        <w:rPr>
          <w:spacing w:val="1"/>
        </w:rPr>
        <w:t> </w:t>
      </w:r>
      <w:r>
        <w:rPr/>
        <w:t>staffing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programs</w:t>
      </w:r>
      <w:r>
        <w:rPr>
          <w:spacing w:val="1"/>
        </w:rPr>
        <w:t> </w:t>
      </w:r>
      <w:r>
        <w:rPr/>
        <w:t>enter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each</w:t>
      </w:r>
      <w:r>
        <w:rPr>
          <w:spacing w:val="1"/>
        </w:rPr>
        <w:t> </w:t>
      </w:r>
      <w:r>
        <w:rPr/>
        <w:t>year</w:t>
      </w:r>
      <w:r>
        <w:rPr>
          <w:spacing w:val="1"/>
        </w:rPr>
        <w:t> </w:t>
      </w:r>
      <w:r>
        <w:rPr/>
        <w:t>(Billingsley, Fall, &amp; Williams 2006). Evidence suggests that these uncertified teachers are less</w:t>
      </w:r>
      <w:r>
        <w:rPr>
          <w:spacing w:val="1"/>
        </w:rPr>
        <w:t> </w:t>
      </w:r>
      <w:r>
        <w:rPr/>
        <w:t>likely to stay in their positions (Miller, Brownell, &amp; Smith 1999) and attrition rates among</w:t>
      </w:r>
      <w:r>
        <w:rPr>
          <w:spacing w:val="1"/>
        </w:rPr>
        <w:t> </w:t>
      </w:r>
      <w:r>
        <w:rPr/>
        <w:t>beginning teachers with minimal preparation are twice as high compared to those with more</w:t>
      </w:r>
      <w:r>
        <w:rPr>
          <w:spacing w:val="1"/>
        </w:rPr>
        <w:t> </w:t>
      </w:r>
      <w:r>
        <w:rPr/>
        <w:t>extensive preparation (Boe, Cook, &amp; Sunderland 2006). Our work has potentially important</w:t>
      </w:r>
      <w:r>
        <w:rPr>
          <w:spacing w:val="1"/>
        </w:rPr>
        <w:t> </w:t>
      </w:r>
      <w:r>
        <w:rPr/>
        <w:t>implications for a variety of policy issues including the composition of both general education</w:t>
      </w:r>
      <w:r>
        <w:rPr>
          <w:spacing w:val="1"/>
        </w:rPr>
        <w:t> </w:t>
      </w:r>
      <w:r>
        <w:rPr>
          <w:spacing w:val="-1"/>
        </w:rPr>
        <w:t>a</w:t>
      </w:r>
      <w:r>
        <w:rPr/>
        <w:t>nd </w:t>
      </w:r>
      <w:r>
        <w:rPr>
          <w:spacing w:val="18"/>
        </w:rPr>
        <w:t> </w:t>
      </w:r>
      <w:r>
        <w:rPr>
          <w:spacing w:val="-1"/>
        </w:rPr>
        <w:t>spe</w:t>
      </w:r>
      <w:r>
        <w:rPr>
          <w:spacing w:val="-2"/>
        </w:rPr>
        <w:t>c</w:t>
      </w:r>
      <w:r>
        <w:rPr/>
        <w:t>ial </w:t>
      </w:r>
      <w:r>
        <w:rPr>
          <w:spacing w:val="19"/>
        </w:rPr>
        <w:t> </w:t>
      </w:r>
      <w:r>
        <w:rPr>
          <w:spacing w:val="-1"/>
        </w:rPr>
        <w:t>e</w:t>
      </w:r>
      <w:r>
        <w:rPr/>
        <w:t>du</w:t>
      </w:r>
      <w:r>
        <w:rPr>
          <w:spacing w:val="1"/>
        </w:rPr>
        <w:t>c</w:t>
      </w:r>
      <w:r>
        <w:rPr>
          <w:spacing w:val="-1"/>
        </w:rPr>
        <w:t>a</w:t>
      </w:r>
      <w:r>
        <w:rPr/>
        <w:t>tion </w:t>
      </w:r>
      <w:r>
        <w:rPr>
          <w:spacing w:val="18"/>
        </w:rPr>
        <w:t> </w:t>
      </w:r>
      <w:r>
        <w:rPr/>
        <w:t>te</w:t>
      </w:r>
      <w:r>
        <w:rPr>
          <w:spacing w:val="-2"/>
        </w:rPr>
        <w:t>a</w:t>
      </w:r>
      <w:r>
        <w:rPr>
          <w:spacing w:val="-1"/>
        </w:rPr>
        <w:t>c</w:t>
      </w:r>
      <w:r>
        <w:rPr>
          <w:spacing w:val="2"/>
        </w:rPr>
        <w:t>h</w:t>
      </w:r>
      <w:r>
        <w:rPr>
          <w:spacing w:val="-1"/>
        </w:rPr>
        <w:t>e</w:t>
      </w:r>
      <w:r>
        <w:rPr/>
        <w:t>r </w:t>
      </w:r>
      <w:r>
        <w:rPr>
          <w:spacing w:val="18"/>
        </w:rPr>
        <w:t> </w:t>
      </w:r>
      <w:r>
        <w:rPr/>
        <w:t>tr</w:t>
      </w:r>
      <w:r>
        <w:rPr>
          <w:spacing w:val="-2"/>
        </w:rPr>
        <w:t>a</w:t>
      </w:r>
      <w:r>
        <w:rPr/>
        <w:t>ini</w:t>
      </w:r>
      <w:r>
        <w:rPr>
          <w:spacing w:val="2"/>
        </w:rPr>
        <w:t>n</w:t>
      </w:r>
      <w:r>
        <w:rPr/>
        <w:t>g </w:t>
      </w:r>
      <w:r>
        <w:rPr>
          <w:spacing w:val="16"/>
        </w:rPr>
        <w:t> </w:t>
      </w:r>
      <w:r>
        <w:rPr/>
        <w:t>p</w:t>
      </w:r>
      <w:r>
        <w:rPr>
          <w:spacing w:val="-1"/>
        </w:rPr>
        <w:t>r</w:t>
      </w:r>
      <w:r>
        <w:rPr>
          <w:spacing w:val="2"/>
        </w:rPr>
        <w:t>o</w:t>
      </w:r>
      <w:r>
        <w:rPr>
          <w:spacing w:val="-3"/>
        </w:rPr>
        <w:t>g</w:t>
      </w:r>
      <w:r>
        <w:rPr/>
        <w:t>rams, </w:t>
      </w:r>
      <w:r>
        <w:rPr>
          <w:spacing w:val="19"/>
        </w:rPr>
        <w:t> </w:t>
      </w:r>
      <w:r>
        <w:rPr>
          <w:spacing w:val="-1"/>
          <w:w w:val="44"/>
        </w:rPr>
        <w:t>―</w:t>
      </w:r>
      <w:r>
        <w:rPr>
          <w:spacing w:val="-1"/>
        </w:rPr>
        <w:t>a</w:t>
      </w:r>
      <w:r>
        <w:rPr/>
        <w:t>lt</w:t>
      </w:r>
      <w:r>
        <w:rPr>
          <w:spacing w:val="-1"/>
        </w:rPr>
        <w:t>e</w:t>
      </w:r>
      <w:r>
        <w:rPr/>
        <w:t>rn</w:t>
      </w:r>
      <w:r>
        <w:rPr>
          <w:spacing w:val="-2"/>
        </w:rPr>
        <w:t>a</w:t>
      </w:r>
      <w:r>
        <w:rPr/>
        <w:t>tiv</w:t>
      </w:r>
      <w:r>
        <w:rPr>
          <w:spacing w:val="-1"/>
        </w:rPr>
        <w:t>e</w:t>
      </w:r>
      <w:r>
        <w:rPr>
          <w:w w:val="158"/>
        </w:rPr>
        <w:t>‖</w:t>
      </w:r>
      <w:r>
        <w:rPr/>
        <w:t> </w:t>
      </w:r>
      <w:r>
        <w:rPr>
          <w:spacing w:val="18"/>
        </w:rPr>
        <w:t> </w:t>
      </w:r>
      <w:r>
        <w:rPr>
          <w:spacing w:val="1"/>
        </w:rPr>
        <w:t>c</w:t>
      </w:r>
      <w:r>
        <w:rPr>
          <w:spacing w:val="-1"/>
        </w:rPr>
        <w:t>e</w:t>
      </w:r>
      <w:r>
        <w:rPr/>
        <w:t>rtif</w:t>
      </w:r>
      <w:r>
        <w:rPr>
          <w:spacing w:val="2"/>
        </w:rPr>
        <w:t>i</w:t>
      </w:r>
      <w:r>
        <w:rPr>
          <w:spacing w:val="-1"/>
        </w:rPr>
        <w:t>ca</w:t>
      </w:r>
      <w:r>
        <w:rPr/>
        <w:t>tion </w:t>
      </w:r>
      <w:r>
        <w:rPr>
          <w:spacing w:val="18"/>
        </w:rPr>
        <w:t> </w:t>
      </w:r>
      <w:r>
        <w:rPr/>
        <w:t>p</w:t>
      </w:r>
      <w:r>
        <w:rPr>
          <w:spacing w:val="-1"/>
        </w:rPr>
        <w:t>r</w:t>
      </w:r>
      <w:r>
        <w:rPr/>
        <w:t>ogr</w:t>
      </w:r>
      <w:r>
        <w:rPr>
          <w:spacing w:val="-2"/>
        </w:rPr>
        <w:t>a</w:t>
      </w:r>
      <w:r>
        <w:rPr/>
        <w:t>ms </w:t>
      </w:r>
      <w:r>
        <w:rPr>
          <w:spacing w:val="19"/>
        </w:rPr>
        <w:t> </w:t>
      </w:r>
      <w:r>
        <w:rPr/>
        <w:t>for special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teachers,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recruitment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retention</w:t>
      </w:r>
      <w:r>
        <w:rPr>
          <w:spacing w:val="1"/>
        </w:rPr>
        <w:t> </w:t>
      </w:r>
      <w:r>
        <w:rPr/>
        <w:t>policies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special</w:t>
      </w:r>
      <w:r>
        <w:rPr>
          <w:spacing w:val="60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teachers.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79" w:firstLine="719"/>
        <w:jc w:val="both"/>
      </w:pPr>
      <w:r>
        <w:rPr/>
        <w:drawing>
          <wp:anchor distT="0" distB="0" distL="0" distR="0" allowOverlap="1" layoutInCell="1" locked="0" behindDoc="1" simplePos="0" relativeHeight="478906880">
            <wp:simplePos x="0" y="0"/>
            <wp:positionH relativeFrom="page">
              <wp:posOffset>1328547</wp:posOffset>
            </wp:positionH>
            <wp:positionV relativeFrom="paragraph">
              <wp:posOffset>1712381</wp:posOffset>
            </wp:positionV>
            <wp:extent cx="5396230" cy="5334984"/>
            <wp:effectExtent l="0" t="0" r="0" b="0"/>
            <wp:wrapNone/>
            <wp:docPr id="97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8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 many countries, teacher qualifications that are considered to be related to student</w:t>
      </w:r>
      <w:r>
        <w:rPr>
          <w:spacing w:val="1"/>
        </w:rPr>
        <w:t> </w:t>
      </w:r>
      <w:r>
        <w:rPr/>
        <w:t>learning have become targets of education reform. However, the nature of this reform is under</w:t>
      </w:r>
      <w:r>
        <w:rPr>
          <w:spacing w:val="1"/>
        </w:rPr>
        <w:t> </w:t>
      </w:r>
      <w:r>
        <w:rPr/>
        <w:t>debate. Some perceive the main problem to be the low academic and cognitive level of those</w:t>
      </w:r>
      <w:r>
        <w:rPr>
          <w:spacing w:val="1"/>
        </w:rPr>
        <w:t> </w:t>
      </w:r>
      <w:r>
        <w:rPr/>
        <w:t>who go into the teaching profession and call for policies aimed at attracting more capable</w:t>
      </w:r>
      <w:r>
        <w:rPr>
          <w:spacing w:val="1"/>
        </w:rPr>
        <w:t> </w:t>
      </w:r>
      <w:r>
        <w:rPr/>
        <w:t>candidates through shorter, less regulated alternative routes (Ballou &amp; Podgursky 1997, 1999,</w:t>
      </w:r>
      <w:r>
        <w:rPr>
          <w:spacing w:val="1"/>
        </w:rPr>
        <w:t> </w:t>
      </w:r>
      <w:r>
        <w:rPr/>
        <w:t>2000; Goldhaber &amp; Brewer, 2000; United States Department of Education, 2002). Others view</w:t>
      </w:r>
      <w:r>
        <w:rPr>
          <w:spacing w:val="1"/>
        </w:rPr>
        <w:t> </w:t>
      </w:r>
      <w:r>
        <w:rPr/>
        <w:t>the</w:t>
      </w:r>
      <w:r>
        <w:rPr>
          <w:spacing w:val="40"/>
        </w:rPr>
        <w:t> </w:t>
      </w:r>
      <w:r>
        <w:rPr/>
        <w:t>problem</w:t>
      </w:r>
      <w:r>
        <w:rPr>
          <w:spacing w:val="40"/>
        </w:rPr>
        <w:t> </w:t>
      </w:r>
      <w:r>
        <w:rPr/>
        <w:t>mainly</w:t>
      </w:r>
      <w:r>
        <w:rPr>
          <w:spacing w:val="38"/>
        </w:rPr>
        <w:t> </w:t>
      </w:r>
      <w:r>
        <w:rPr/>
        <w:t>as</w:t>
      </w:r>
      <w:r>
        <w:rPr>
          <w:spacing w:val="42"/>
        </w:rPr>
        <w:t> </w:t>
      </w:r>
      <w:r>
        <w:rPr/>
        <w:t>the</w:t>
      </w:r>
      <w:r>
        <w:rPr>
          <w:spacing w:val="39"/>
        </w:rPr>
        <w:t> </w:t>
      </w:r>
      <w:r>
        <w:rPr/>
        <w:t>result</w:t>
      </w:r>
      <w:r>
        <w:rPr>
          <w:spacing w:val="41"/>
        </w:rPr>
        <w:t> </w:t>
      </w:r>
      <w:r>
        <w:rPr/>
        <w:t>of</w:t>
      </w:r>
      <w:r>
        <w:rPr>
          <w:spacing w:val="39"/>
        </w:rPr>
        <w:t> </w:t>
      </w:r>
      <w:r>
        <w:rPr/>
        <w:t>inadequate</w:t>
      </w:r>
      <w:r>
        <w:rPr>
          <w:spacing w:val="40"/>
        </w:rPr>
        <w:t> </w:t>
      </w:r>
      <w:r>
        <w:rPr/>
        <w:t>teacher</w:t>
      </w:r>
      <w:r>
        <w:rPr>
          <w:spacing w:val="39"/>
        </w:rPr>
        <w:t> </w:t>
      </w:r>
      <w:r>
        <w:rPr/>
        <w:t>preparation</w:t>
      </w:r>
      <w:r>
        <w:rPr>
          <w:spacing w:val="42"/>
        </w:rPr>
        <w:t> </w:t>
      </w:r>
      <w:r>
        <w:rPr/>
        <w:t>and</w:t>
      </w:r>
      <w:r>
        <w:rPr>
          <w:spacing w:val="40"/>
        </w:rPr>
        <w:t> </w:t>
      </w:r>
      <w:r>
        <w:rPr/>
        <w:t>call</w:t>
      </w:r>
      <w:r>
        <w:rPr>
          <w:spacing w:val="41"/>
        </w:rPr>
        <w:t> </w:t>
      </w:r>
      <w:r>
        <w:rPr/>
        <w:t>for</w:t>
      </w:r>
      <w:r>
        <w:rPr>
          <w:spacing w:val="39"/>
        </w:rPr>
        <w:t> </w:t>
      </w:r>
      <w:r>
        <w:rPr/>
        <w:t>the</w:t>
      </w:r>
    </w:p>
    <w:p>
      <w:pPr>
        <w:pStyle w:val="BodyText"/>
        <w:spacing w:line="360" w:lineRule="auto"/>
        <w:ind w:left="1192" w:right="581"/>
        <w:jc w:val="both"/>
      </w:pPr>
      <w:r>
        <w:rPr>
          <w:spacing w:val="-1"/>
          <w:w w:val="44"/>
        </w:rPr>
        <w:t>―</w:t>
      </w:r>
      <w:r>
        <w:rPr/>
        <w:t>p</w:t>
      </w:r>
      <w:r>
        <w:rPr>
          <w:spacing w:val="-1"/>
        </w:rPr>
        <w:t>r</w:t>
      </w:r>
      <w:r>
        <w:rPr/>
        <w:t>o</w:t>
      </w:r>
      <w:r>
        <w:rPr>
          <w:spacing w:val="-1"/>
        </w:rPr>
        <w:t>fess</w:t>
      </w:r>
      <w:r>
        <w:rPr/>
        <w:t>ion</w:t>
      </w:r>
      <w:r>
        <w:rPr>
          <w:spacing w:val="-1"/>
        </w:rPr>
        <w:t>a</w:t>
      </w:r>
      <w:r>
        <w:rPr/>
        <w:t>li</w:t>
      </w:r>
      <w:r>
        <w:rPr>
          <w:spacing w:val="1"/>
        </w:rPr>
        <w:t>z</w:t>
      </w:r>
      <w:r>
        <w:rPr>
          <w:spacing w:val="-1"/>
        </w:rPr>
        <w:t>a</w:t>
      </w:r>
      <w:r>
        <w:rPr/>
        <w:t>ti</w:t>
      </w:r>
      <w:r>
        <w:rPr>
          <w:w w:val="112"/>
        </w:rPr>
        <w:t>on‖</w:t>
      </w:r>
      <w:r>
        <w:rPr/>
        <w:t> </w:t>
      </w:r>
      <w:r>
        <w:rPr>
          <w:spacing w:val="8"/>
        </w:rPr>
        <w:t> </w:t>
      </w:r>
      <w:r>
        <w:rPr/>
        <w:t>of </w:t>
      </w:r>
      <w:r>
        <w:rPr>
          <w:spacing w:val="10"/>
        </w:rPr>
        <w:t> </w:t>
      </w:r>
      <w:r>
        <w:rPr/>
        <w:t>te</w:t>
      </w:r>
      <w:r>
        <w:rPr>
          <w:spacing w:val="-2"/>
        </w:rPr>
        <w:t>a</w:t>
      </w:r>
      <w:r>
        <w:rPr>
          <w:spacing w:val="-1"/>
        </w:rPr>
        <w:t>c</w:t>
      </w:r>
      <w:r>
        <w:rPr/>
        <w:t>h</w:t>
      </w:r>
      <w:r>
        <w:rPr>
          <w:spacing w:val="-1"/>
        </w:rPr>
        <w:t>e</w:t>
      </w:r>
      <w:r>
        <w:rPr/>
        <w:t>r </w:t>
      </w:r>
      <w:r>
        <w:rPr>
          <w:spacing w:val="11"/>
        </w:rPr>
        <w:t> </w:t>
      </w:r>
      <w:r>
        <w:rPr>
          <w:spacing w:val="-1"/>
        </w:rPr>
        <w:t>e</w:t>
      </w:r>
      <w:r>
        <w:rPr/>
        <w:t>du</w:t>
      </w:r>
      <w:r>
        <w:rPr>
          <w:spacing w:val="-1"/>
        </w:rPr>
        <w:t>ca</w:t>
      </w:r>
      <w:r>
        <w:rPr/>
        <w:t>tion </w:t>
      </w:r>
      <w:r>
        <w:rPr>
          <w:spacing w:val="9"/>
        </w:rPr>
        <w:t> </w:t>
      </w:r>
      <w:r>
        <w:rPr>
          <w:spacing w:val="4"/>
        </w:rPr>
        <w:t>b</w:t>
      </w:r>
      <w:r>
        <w:rPr/>
        <w:t>y </w:t>
      </w:r>
      <w:r>
        <w:rPr>
          <w:spacing w:val="6"/>
        </w:rPr>
        <w:t> </w:t>
      </w:r>
      <w:r>
        <w:rPr/>
        <w:t>making </w:t>
      </w:r>
      <w:r>
        <w:rPr>
          <w:spacing w:val="7"/>
        </w:rPr>
        <w:t> </w:t>
      </w:r>
      <w:r>
        <w:rPr/>
        <w:t>it </w:t>
      </w:r>
      <w:r>
        <w:rPr>
          <w:spacing w:val="10"/>
        </w:rPr>
        <w:t> </w:t>
      </w:r>
      <w:r>
        <w:rPr/>
        <w:t>lon</w:t>
      </w:r>
      <w:r>
        <w:rPr>
          <w:spacing w:val="-2"/>
        </w:rPr>
        <w:t>g</w:t>
      </w:r>
      <w:r>
        <w:rPr>
          <w:spacing w:val="1"/>
        </w:rPr>
        <w:t>e</w:t>
      </w:r>
      <w:r>
        <w:rPr/>
        <w:t>r, </w:t>
      </w:r>
      <w:r>
        <w:rPr>
          <w:spacing w:val="8"/>
        </w:rPr>
        <w:t> </w:t>
      </w:r>
      <w:r>
        <w:rPr/>
        <w:t>upg</w:t>
      </w:r>
      <w:r>
        <w:rPr>
          <w:spacing w:val="1"/>
        </w:rPr>
        <w:t>r</w:t>
      </w:r>
      <w:r>
        <w:rPr>
          <w:spacing w:val="-1"/>
        </w:rPr>
        <w:t>a</w:t>
      </w:r>
      <w:r>
        <w:rPr/>
        <w:t>ding </w:t>
      </w:r>
      <w:r>
        <w:rPr>
          <w:spacing w:val="7"/>
        </w:rPr>
        <w:t> </w:t>
      </w:r>
      <w:r>
        <w:rPr/>
        <w:t>it </w:t>
      </w:r>
      <w:r>
        <w:rPr>
          <w:spacing w:val="10"/>
        </w:rPr>
        <w:t> </w:t>
      </w:r>
      <w:r>
        <w:rPr/>
        <w:t>to </w:t>
      </w:r>
      <w:r>
        <w:rPr>
          <w:spacing w:val="9"/>
        </w:rPr>
        <w:t> </w:t>
      </w:r>
      <w:r>
        <w:rPr>
          <w:spacing w:val="-3"/>
        </w:rPr>
        <w:t>g</w:t>
      </w:r>
      <w:r>
        <w:rPr>
          <w:spacing w:val="1"/>
        </w:rPr>
        <w:t>r</w:t>
      </w:r>
      <w:r>
        <w:rPr>
          <w:spacing w:val="-1"/>
        </w:rPr>
        <w:t>a</w:t>
      </w:r>
      <w:r>
        <w:rPr/>
        <w:t>du</w:t>
      </w:r>
      <w:r>
        <w:rPr>
          <w:spacing w:val="-1"/>
        </w:rPr>
        <w:t>a</w:t>
      </w:r>
      <w:r>
        <w:rPr/>
        <w:t>te </w:t>
      </w:r>
      <w:r>
        <w:rPr/>
        <w:t>programs, and regulating it through mechanisms of licensure, certification, and promotion</w:t>
      </w:r>
      <w:r>
        <w:rPr>
          <w:spacing w:val="1"/>
        </w:rPr>
        <w:t> </w:t>
      </w:r>
      <w:r>
        <w:rPr/>
        <w:t>aligned with standards (Darling-Hammond, 1998, 1999, 2000a; Darling-Hammond, Berry, &amp;</w:t>
      </w:r>
      <w:r>
        <w:rPr>
          <w:spacing w:val="1"/>
        </w:rPr>
        <w:t> </w:t>
      </w:r>
      <w:r>
        <w:rPr/>
        <w:t>Thorenson,</w:t>
      </w:r>
      <w:r>
        <w:rPr>
          <w:spacing w:val="1"/>
        </w:rPr>
        <w:t> </w:t>
      </w:r>
      <w:r>
        <w:rPr/>
        <w:t>2001;</w:t>
      </w:r>
      <w:r>
        <w:rPr>
          <w:spacing w:val="1"/>
        </w:rPr>
        <w:t> </w:t>
      </w:r>
      <w:r>
        <w:rPr/>
        <w:t>Darling-Hammond,</w:t>
      </w:r>
      <w:r>
        <w:rPr>
          <w:spacing w:val="1"/>
        </w:rPr>
        <w:t> </w:t>
      </w:r>
      <w:r>
        <w:rPr/>
        <w:t>Chung,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Frelow,</w:t>
      </w:r>
      <w:r>
        <w:rPr>
          <w:spacing w:val="1"/>
        </w:rPr>
        <w:t> </w:t>
      </w:r>
      <w:r>
        <w:rPr/>
        <w:t>2002;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Teaching</w:t>
      </w:r>
      <w:r>
        <w:rPr>
          <w:spacing w:val="-4"/>
        </w:rPr>
        <w:t> </w:t>
      </w:r>
      <w:r>
        <w:rPr/>
        <w:t>and</w:t>
      </w:r>
      <w:r>
        <w:rPr>
          <w:spacing w:val="2"/>
        </w:rPr>
        <w:t> </w:t>
      </w:r>
      <w:r>
        <w:rPr/>
        <w:t>America‘s</w:t>
      </w:r>
      <w:r>
        <w:rPr>
          <w:spacing w:val="1"/>
        </w:rPr>
        <w:t> </w:t>
      </w:r>
      <w:r>
        <w:rPr/>
        <w:t>Future, 1996).</w:t>
      </w:r>
    </w:p>
    <w:p>
      <w:pPr>
        <w:pStyle w:val="BodyText"/>
        <w:spacing w:line="360" w:lineRule="auto" w:before="1"/>
        <w:ind w:left="1192" w:right="578" w:firstLine="719"/>
        <w:jc w:val="both"/>
      </w:pPr>
      <w:r>
        <w:rPr/>
        <w:t>The impact of these different approaches on student learning have been explored in</w:t>
      </w:r>
      <w:r>
        <w:rPr>
          <w:spacing w:val="1"/>
        </w:rPr>
        <w:t> </w:t>
      </w:r>
      <w:r>
        <w:rPr/>
        <w:t>several meta-analytic studies based mainly on United States data but also drawing from the</w:t>
      </w:r>
      <w:r>
        <w:rPr>
          <w:spacing w:val="1"/>
        </w:rPr>
        <w:t> </w:t>
      </w:r>
      <w:r>
        <w:rPr/>
        <w:t>databases of other countries (see, in this regard, Darling-Hammond, 1999, 2000b; Greenwald,</w:t>
      </w:r>
      <w:r>
        <w:rPr>
          <w:spacing w:val="1"/>
        </w:rPr>
        <w:t> </w:t>
      </w:r>
      <w:r>
        <w:rPr/>
        <w:t>Hedges, &amp; Laine, 1996; Organisation for Economic Co-operation and Development, 2005;</w:t>
      </w:r>
      <w:r>
        <w:rPr>
          <w:spacing w:val="1"/>
        </w:rPr>
        <w:t> </w:t>
      </w:r>
      <w:r>
        <w:rPr/>
        <w:t>Santiago, 2002; Wayne &amp; Youngs, 2003; Wilson, Floden, &amp; Ferrini-Mundy, 2001). Other</w:t>
      </w:r>
      <w:r>
        <w:rPr>
          <w:spacing w:val="1"/>
        </w:rPr>
        <w:t> </w:t>
      </w:r>
      <w:r>
        <w:rPr/>
        <w:t>relevant studies have drawn more on local sources of data and have been targeted at specific</w:t>
      </w:r>
      <w:r>
        <w:rPr>
          <w:spacing w:val="1"/>
        </w:rPr>
        <w:t> </w:t>
      </w:r>
      <w:r>
        <w:rPr/>
        <w:t>(country-based) policies (Harris &amp; Sass, 2007; Ingersoll, 2003; Wilson, Darling-Hammond, &amp;</w:t>
      </w:r>
      <w:r>
        <w:rPr>
          <w:spacing w:val="1"/>
        </w:rPr>
        <w:t> </w:t>
      </w:r>
      <w:r>
        <w:rPr/>
        <w:t>Berry, 2001). In Israel, too, teacher qualifications have become the target of several recent</w:t>
      </w:r>
      <w:r>
        <w:rPr>
          <w:spacing w:val="1"/>
        </w:rPr>
        <w:t> </w:t>
      </w:r>
      <w:r>
        <w:rPr/>
        <w:t>reforms, such as those announced by different teacher unions (2004), the National Task Force</w:t>
      </w:r>
      <w:r>
        <w:rPr>
          <w:spacing w:val="1"/>
        </w:rPr>
        <w:t> </w:t>
      </w:r>
      <w:r>
        <w:rPr/>
        <w:t>for the Advancement of Education in Israel (Dovrat Committee, 2005), and the Committee of</w:t>
      </w:r>
      <w:r>
        <w:rPr>
          <w:spacing w:val="1"/>
        </w:rPr>
        <w:t> </w:t>
      </w:r>
      <w:r>
        <w:rPr/>
        <w:t>the Commission for Higher Education (Ariav, Olshtain, Alon, Back, Grienfeld, &amp; Libman,</w:t>
      </w:r>
      <w:r>
        <w:rPr>
          <w:spacing w:val="1"/>
        </w:rPr>
        <w:t> </w:t>
      </w:r>
      <w:r>
        <w:rPr/>
        <w:t>2006). The reforms suggested in Israel are more in line with the advocacy to professionalize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preparation.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suggestions</w:t>
      </w:r>
      <w:r>
        <w:rPr>
          <w:spacing w:val="1"/>
        </w:rPr>
        <w:t> </w:t>
      </w:r>
      <w:r>
        <w:rPr/>
        <w:t>thus</w:t>
      </w:r>
      <w:r>
        <w:rPr>
          <w:spacing w:val="1"/>
        </w:rPr>
        <w:t> </w:t>
      </w:r>
      <w:r>
        <w:rPr/>
        <w:t>far</w:t>
      </w:r>
      <w:r>
        <w:rPr>
          <w:spacing w:val="1"/>
        </w:rPr>
        <w:t> </w:t>
      </w:r>
      <w:r>
        <w:rPr/>
        <w:t>envision</w:t>
      </w:r>
      <w:r>
        <w:rPr>
          <w:spacing w:val="1"/>
        </w:rPr>
        <w:t> </w:t>
      </w:r>
      <w:r>
        <w:rPr/>
        <w:t>improving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candidate</w:t>
      </w:r>
      <w:r>
        <w:rPr>
          <w:spacing w:val="1"/>
        </w:rPr>
        <w:t> </w:t>
      </w:r>
      <w:r>
        <w:rPr/>
        <w:t>selection</w:t>
      </w:r>
      <w:r>
        <w:rPr>
          <w:spacing w:val="1"/>
        </w:rPr>
        <w:t> </w:t>
      </w:r>
      <w:r>
        <w:rPr/>
        <w:t>process, upgrading the disciplinary preparation of teachers, opening advanced degree Master of</w:t>
      </w:r>
      <w:r>
        <w:rPr>
          <w:spacing w:val="-57"/>
        </w:rPr>
        <w:t> </w:t>
      </w:r>
      <w:r>
        <w:rPr/>
        <w:t>Education (M.Ed) or Master of Teaching (M.Teach) programs, and providing opportunities for</w:t>
      </w:r>
      <w:r>
        <w:rPr>
          <w:spacing w:val="1"/>
        </w:rPr>
        <w:t> </w:t>
      </w:r>
      <w:r>
        <w:rPr/>
        <w:t>professional</w:t>
      </w:r>
      <w:r>
        <w:rPr>
          <w:spacing w:val="-1"/>
        </w:rPr>
        <w:t> </w:t>
      </w:r>
      <w:r>
        <w:rPr/>
        <w:t>development.</w:t>
      </w:r>
    </w:p>
    <w:p>
      <w:pPr>
        <w:pStyle w:val="BodyText"/>
        <w:spacing w:line="360" w:lineRule="auto" w:before="2"/>
        <w:ind w:left="1192" w:right="583" w:firstLine="719"/>
        <w:jc w:val="both"/>
      </w:pPr>
      <w:r>
        <w:rPr/>
        <w:t>Different educationists explained effective teaching in their own way. According to</w:t>
      </w:r>
      <w:r>
        <w:rPr>
          <w:spacing w:val="1"/>
        </w:rPr>
        <w:t> </w:t>
      </w:r>
      <w:r>
        <w:rPr/>
        <w:t>Perrot</w:t>
      </w:r>
      <w:r>
        <w:rPr>
          <w:spacing w:val="28"/>
        </w:rPr>
        <w:t> </w:t>
      </w:r>
      <w:r>
        <w:rPr/>
        <w:t>(1982),</w:t>
      </w:r>
      <w:r>
        <w:rPr>
          <w:spacing w:val="26"/>
        </w:rPr>
        <w:t> </w:t>
      </w:r>
      <w:r>
        <w:rPr/>
        <w:t>effective</w:t>
      </w:r>
      <w:r>
        <w:rPr>
          <w:spacing w:val="29"/>
        </w:rPr>
        <w:t> </w:t>
      </w:r>
      <w:r>
        <w:rPr/>
        <w:t>teaching</w:t>
      </w:r>
      <w:r>
        <w:rPr>
          <w:spacing w:val="25"/>
        </w:rPr>
        <w:t> </w:t>
      </w:r>
      <w:r>
        <w:rPr/>
        <w:t>is</w:t>
      </w:r>
      <w:r>
        <w:rPr>
          <w:spacing w:val="28"/>
        </w:rPr>
        <w:t> </w:t>
      </w:r>
      <w:r>
        <w:rPr/>
        <w:t>a</w:t>
      </w:r>
      <w:r>
        <w:rPr>
          <w:spacing w:val="26"/>
        </w:rPr>
        <w:t> </w:t>
      </w:r>
      <w:r>
        <w:rPr/>
        <w:t>mode</w:t>
      </w:r>
      <w:r>
        <w:rPr>
          <w:spacing w:val="27"/>
        </w:rPr>
        <w:t> </w:t>
      </w:r>
      <w:r>
        <w:rPr/>
        <w:t>that</w:t>
      </w:r>
      <w:r>
        <w:rPr>
          <w:spacing w:val="30"/>
        </w:rPr>
        <w:t> </w:t>
      </w:r>
      <w:r>
        <w:rPr/>
        <w:t>produces</w:t>
      </w:r>
      <w:r>
        <w:rPr>
          <w:spacing w:val="27"/>
        </w:rPr>
        <w:t> </w:t>
      </w:r>
      <w:r>
        <w:rPr/>
        <w:t>inquiring,</w:t>
      </w:r>
      <w:r>
        <w:rPr>
          <w:spacing w:val="27"/>
        </w:rPr>
        <w:t> </w:t>
      </w:r>
      <w:r>
        <w:rPr/>
        <w:t>considering</w:t>
      </w:r>
      <w:r>
        <w:rPr>
          <w:spacing w:val="28"/>
        </w:rPr>
        <w:t> </w:t>
      </w:r>
      <w:r>
        <w:rPr/>
        <w:t>and</w:t>
      </w:r>
      <w:r>
        <w:rPr>
          <w:spacing w:val="27"/>
        </w:rPr>
        <w:t> </w:t>
      </w:r>
      <w:r>
        <w:rPr/>
        <w:t>seeking</w:t>
      </w:r>
      <w:r>
        <w:rPr>
          <w:spacing w:val="-58"/>
        </w:rPr>
        <w:t> </w:t>
      </w:r>
      <w:r>
        <w:rPr/>
        <w:t>out at the correct or incorrect results and ability in teaching. It is just like plugging in the field</w:t>
      </w:r>
      <w:r>
        <w:rPr>
          <w:spacing w:val="1"/>
        </w:rPr>
        <w:t> </w:t>
      </w:r>
      <w:r>
        <w:rPr/>
        <w:t>for the sake of good crop. Mode of effective teaching is a function of a large number of</w:t>
      </w:r>
      <w:r>
        <w:rPr>
          <w:spacing w:val="1"/>
        </w:rPr>
        <w:t> </w:t>
      </w:r>
      <w:r>
        <w:rPr/>
        <w:t>variables</w:t>
      </w:r>
      <w:r>
        <w:rPr>
          <w:spacing w:val="2"/>
        </w:rPr>
        <w:t> </w:t>
      </w:r>
      <w:r>
        <w:rPr/>
        <w:t>e.g.</w:t>
      </w:r>
      <w:r>
        <w:rPr>
          <w:spacing w:val="2"/>
        </w:rPr>
        <w:t> </w:t>
      </w:r>
      <w:r>
        <w:rPr/>
        <w:t>standards</w:t>
      </w:r>
      <w:r>
        <w:rPr>
          <w:spacing w:val="2"/>
        </w:rPr>
        <w:t> </w:t>
      </w:r>
      <w:r>
        <w:rPr/>
        <w:t>of</w:t>
      </w:r>
      <w:r>
        <w:rPr>
          <w:spacing w:val="1"/>
        </w:rPr>
        <w:t> </w:t>
      </w:r>
      <w:r>
        <w:rPr/>
        <w:t>teaching,</w:t>
      </w:r>
      <w:r>
        <w:rPr>
          <w:spacing w:val="3"/>
        </w:rPr>
        <w:t> </w:t>
      </w:r>
      <w:r>
        <w:rPr/>
        <w:t>what</w:t>
      </w:r>
      <w:r>
        <w:rPr>
          <w:spacing w:val="7"/>
        </w:rPr>
        <w:t> </w:t>
      </w:r>
      <w:r>
        <w:rPr/>
        <w:t>you</w:t>
      </w:r>
      <w:r>
        <w:rPr>
          <w:spacing w:val="2"/>
        </w:rPr>
        <w:t> </w:t>
      </w:r>
      <w:r>
        <w:rPr/>
        <w:t>like</w:t>
      </w:r>
      <w:r>
        <w:rPr>
          <w:spacing w:val="3"/>
        </w:rPr>
        <w:t> </w:t>
      </w:r>
      <w:r>
        <w:rPr/>
        <w:t>to</w:t>
      </w:r>
      <w:r>
        <w:rPr>
          <w:spacing w:val="3"/>
        </w:rPr>
        <w:t> </w:t>
      </w:r>
      <w:r>
        <w:rPr/>
        <w:t>teach,</w:t>
      </w:r>
      <w:r>
        <w:rPr>
          <w:spacing w:val="3"/>
        </w:rPr>
        <w:t> </w:t>
      </w:r>
      <w:r>
        <w:rPr/>
        <w:t>what</w:t>
      </w:r>
      <w:r>
        <w:rPr>
          <w:spacing w:val="3"/>
        </w:rPr>
        <w:t> </w:t>
      </w:r>
      <w:r>
        <w:rPr/>
        <w:t>do</w:t>
      </w:r>
      <w:r>
        <w:rPr>
          <w:spacing w:val="4"/>
        </w:rPr>
        <w:t> </w:t>
      </w:r>
      <w:r>
        <w:rPr/>
        <w:t>you</w:t>
      </w:r>
      <w:r>
        <w:rPr>
          <w:spacing w:val="6"/>
        </w:rPr>
        <w:t> </w:t>
      </w:r>
      <w:r>
        <w:rPr/>
        <w:t>want</w:t>
      </w:r>
      <w:r>
        <w:rPr>
          <w:spacing w:val="5"/>
        </w:rPr>
        <w:t> </w:t>
      </w:r>
      <w:r>
        <w:rPr/>
        <w:t>your</w:t>
      </w:r>
      <w:r>
        <w:rPr>
          <w:spacing w:val="1"/>
        </w:rPr>
        <w:t> </w:t>
      </w:r>
      <w:r>
        <w:rPr/>
        <w:t>students</w:t>
      </w:r>
      <w:r>
        <w:rPr>
          <w:spacing w:val="4"/>
        </w:rPr>
        <w:t> </w:t>
      </w:r>
      <w:r>
        <w:rPr/>
        <w:t>to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79"/>
        <w:jc w:val="both"/>
      </w:pPr>
      <w:r>
        <w:rPr/>
        <w:drawing>
          <wp:anchor distT="0" distB="0" distL="0" distR="0" allowOverlap="1" layoutInCell="1" locked="0" behindDoc="1" simplePos="0" relativeHeight="478907392">
            <wp:simplePos x="0" y="0"/>
            <wp:positionH relativeFrom="page">
              <wp:posOffset>1328547</wp:posOffset>
            </wp:positionH>
            <wp:positionV relativeFrom="paragraph">
              <wp:posOffset>1712381</wp:posOffset>
            </wp:positionV>
            <wp:extent cx="5396230" cy="5334984"/>
            <wp:effectExtent l="0" t="0" r="0" b="0"/>
            <wp:wrapNone/>
            <wp:docPr id="99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0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learn, how much time is available and want is the frame of teaching. Mohanty (1995) describes</w:t>
      </w:r>
      <w:r>
        <w:rPr>
          <w:spacing w:val="-57"/>
        </w:rPr>
        <w:t> </w:t>
      </w:r>
      <w:r>
        <w:rPr/>
        <w:t>the four activities of evaluating effectiveness: Workshop/seminars on techniques of evaluating</w:t>
      </w:r>
      <w:r>
        <w:rPr>
          <w:spacing w:val="1"/>
        </w:rPr>
        <w:t> </w:t>
      </w:r>
      <w:r>
        <w:rPr/>
        <w:t>teaching effectiveness, Evaluating of teaching of peers, Assistance to faculty members for</w:t>
      </w:r>
      <w:r>
        <w:rPr>
          <w:spacing w:val="1"/>
        </w:rPr>
        <w:t> </w:t>
      </w:r>
      <w:r>
        <w:rPr/>
        <w:t>assessment of their own teaching efficiency, follow up studies etc. Smith (1969) discusses the</w:t>
      </w:r>
      <w:r>
        <w:rPr>
          <w:spacing w:val="1"/>
        </w:rPr>
        <w:t> </w:t>
      </w:r>
      <w:r>
        <w:rPr/>
        <w:t>following four areas of knowledge for effective teaching: Command of theoretical knowledge</w:t>
      </w:r>
      <w:r>
        <w:rPr>
          <w:spacing w:val="1"/>
        </w:rPr>
        <w:t> </w:t>
      </w:r>
      <w:r>
        <w:rPr/>
        <w:t>about learning and human behaviour. Display of attitude that faster learning and</w:t>
      </w:r>
      <w:r>
        <w:rPr>
          <w:spacing w:val="60"/>
        </w:rPr>
        <w:t> </w:t>
      </w:r>
      <w:r>
        <w:rPr/>
        <w:t>genuine</w:t>
      </w:r>
      <w:r>
        <w:rPr>
          <w:spacing w:val="1"/>
        </w:rPr>
        <w:t> </w:t>
      </w:r>
      <w:r>
        <w:rPr/>
        <w:t>human relationship. Command of knowledge in</w:t>
      </w:r>
      <w:r>
        <w:rPr>
          <w:spacing w:val="1"/>
        </w:rPr>
        <w:t> </w:t>
      </w:r>
      <w:r>
        <w:rPr/>
        <w:t>the subject</w:t>
      </w:r>
      <w:r>
        <w:rPr>
          <w:spacing w:val="1"/>
        </w:rPr>
        <w:t> </w:t>
      </w:r>
      <w:r>
        <w:rPr/>
        <w:t>matter.</w:t>
      </w:r>
      <w:r>
        <w:rPr>
          <w:spacing w:val="60"/>
        </w:rPr>
        <w:t> </w:t>
      </w:r>
      <w:r>
        <w:rPr/>
        <w:t>Control of technical skills</w:t>
      </w:r>
      <w:r>
        <w:rPr>
          <w:spacing w:val="-57"/>
        </w:rPr>
        <w:t> </w:t>
      </w:r>
      <w:r>
        <w:rPr/>
        <w:t>of</w:t>
      </w:r>
      <w:r>
        <w:rPr>
          <w:spacing w:val="-2"/>
        </w:rPr>
        <w:t> </w:t>
      </w:r>
      <w:r>
        <w:rPr/>
        <w:t>teaching</w:t>
      </w:r>
      <w:r>
        <w:rPr>
          <w:spacing w:val="-3"/>
        </w:rPr>
        <w:t> </w:t>
      </w:r>
      <w:r>
        <w:rPr/>
        <w:t>that facilitate</w:t>
      </w:r>
      <w:r>
        <w:rPr>
          <w:spacing w:val="1"/>
        </w:rPr>
        <w:t> </w:t>
      </w:r>
      <w:r>
        <w:rPr/>
        <w:t>student‘s</w:t>
      </w:r>
      <w:r>
        <w:rPr>
          <w:spacing w:val="-1"/>
        </w:rPr>
        <w:t> </w:t>
      </w:r>
      <w:r>
        <w:rPr/>
        <w:t>learning.</w:t>
      </w:r>
    </w:p>
    <w:p>
      <w:pPr>
        <w:pStyle w:val="BodyText"/>
        <w:spacing w:line="360" w:lineRule="auto" w:before="1"/>
        <w:ind w:left="1192" w:right="579" w:firstLine="719"/>
        <w:jc w:val="both"/>
      </w:pPr>
      <w:r>
        <w:rPr/>
        <w:t>Essential components of good teaching, Mills (1977) as quoted by Ali (1989) described</w:t>
      </w:r>
      <w:r>
        <w:rPr>
          <w:spacing w:val="-57"/>
        </w:rPr>
        <w:t> </w:t>
      </w:r>
      <w:r>
        <w:rPr/>
        <w:t>seven stages of good teaching as objectives, preparation, presentation, reception, assimilation,</w:t>
      </w:r>
      <w:r>
        <w:rPr>
          <w:spacing w:val="1"/>
        </w:rPr>
        <w:t> </w:t>
      </w:r>
      <w:r>
        <w:rPr/>
        <w:t>assessment and feedback. Henke, (2000) says that a research have been done to prove the</w:t>
      </w:r>
      <w:r>
        <w:rPr>
          <w:spacing w:val="1"/>
        </w:rPr>
        <w:t> </w:t>
      </w:r>
      <w:r>
        <w:rPr/>
        <w:t>relationship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qualifications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quoted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example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15</w:t>
      </w:r>
      <w:r>
        <w:rPr>
          <w:spacing w:val="1"/>
        </w:rPr>
        <w:t> </w:t>
      </w:r>
      <w:r>
        <w:rPr/>
        <w:t>years‘</w:t>
      </w:r>
      <w:r>
        <w:rPr>
          <w:spacing w:val="1"/>
        </w:rPr>
        <w:t> </w:t>
      </w:r>
      <w:r>
        <w:rPr/>
        <w:t>interest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qualification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intensified</w:t>
      </w:r>
      <w:r>
        <w:rPr>
          <w:spacing w:val="1"/>
        </w:rPr>
        <w:t> </w:t>
      </w:r>
      <w:r>
        <w:rPr/>
        <w:t>among education</w:t>
      </w:r>
      <w:r>
        <w:rPr>
          <w:spacing w:val="1"/>
        </w:rPr>
        <w:t> </w:t>
      </w:r>
      <w:r>
        <w:rPr/>
        <w:t>policymakers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teacher.</w:t>
      </w:r>
      <w:r>
        <w:rPr>
          <w:spacing w:val="1"/>
        </w:rPr>
        <w:t> </w:t>
      </w:r>
      <w:r>
        <w:rPr/>
        <w:t>During this</w:t>
      </w:r>
      <w:r>
        <w:rPr>
          <w:spacing w:val="1"/>
        </w:rPr>
        <w:t> </w:t>
      </w:r>
      <w:r>
        <w:rPr/>
        <w:t>time</w:t>
      </w:r>
      <w:r>
        <w:rPr>
          <w:spacing w:val="1"/>
        </w:rPr>
        <w:t> </w:t>
      </w:r>
      <w:r>
        <w:rPr/>
        <w:t>period,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accumulated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links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qualifications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teacher‖</w:t>
      </w:r>
      <w:r>
        <w:rPr>
          <w:spacing w:val="-1"/>
        </w:rPr>
        <w:t> </w:t>
      </w:r>
      <w:r>
        <w:rPr/>
        <w:t>The researcher</w:t>
      </w:r>
      <w:r>
        <w:rPr>
          <w:spacing w:val="2"/>
        </w:rPr>
        <w:t> </w:t>
      </w:r>
      <w:r>
        <w:rPr/>
        <w:t>found</w:t>
      </w:r>
      <w:r>
        <w:rPr>
          <w:spacing w:val="1"/>
        </w:rPr>
        <w:t> </w:t>
      </w:r>
      <w:r>
        <w:rPr/>
        <w:t>it</w:t>
      </w:r>
      <w:r>
        <w:rPr>
          <w:spacing w:val="2"/>
        </w:rPr>
        <w:t> </w:t>
      </w:r>
      <w:r>
        <w:rPr/>
        <w:t>imperative to</w:t>
      </w:r>
      <w:r>
        <w:rPr>
          <w:spacing w:val="1"/>
        </w:rPr>
        <w:t> </w:t>
      </w:r>
      <w:r>
        <w:rPr/>
        <w:t>ascertain</w:t>
      </w:r>
      <w:r>
        <w:rPr>
          <w:spacing w:val="1"/>
        </w:rPr>
        <w:t> </w:t>
      </w:r>
      <w:r>
        <w:rPr/>
        <w:t>this</w:t>
      </w:r>
      <w:r>
        <w:rPr>
          <w:spacing w:val="2"/>
        </w:rPr>
        <w:t> </w:t>
      </w:r>
      <w:r>
        <w:rPr/>
        <w:t>relation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Pakistani</w:t>
      </w:r>
      <w:r>
        <w:rPr>
          <w:spacing w:val="1"/>
        </w:rPr>
        <w:t> </w:t>
      </w:r>
      <w:r>
        <w:rPr/>
        <w:t>perspective.</w:t>
      </w:r>
    </w:p>
    <w:p>
      <w:pPr>
        <w:pStyle w:val="Heading2"/>
        <w:numPr>
          <w:ilvl w:val="2"/>
          <w:numId w:val="6"/>
        </w:numPr>
        <w:tabs>
          <w:tab w:pos="1913" w:val="left" w:leader="none"/>
        </w:tabs>
        <w:spacing w:line="240" w:lineRule="auto" w:before="44" w:after="0"/>
        <w:ind w:left="1912" w:right="0" w:hanging="721"/>
        <w:jc w:val="both"/>
      </w:pPr>
      <w:bookmarkStart w:name="_TOC_250020" w:id="34"/>
      <w:r>
        <w:rPr/>
        <w:t>Teachers’</w:t>
      </w:r>
      <w:r>
        <w:rPr>
          <w:spacing w:val="-2"/>
        </w:rPr>
        <w:t> </w:t>
      </w:r>
      <w:r>
        <w:rPr/>
        <w:t>Teaching</w:t>
      </w:r>
      <w:r>
        <w:rPr>
          <w:spacing w:val="-2"/>
        </w:rPr>
        <w:t> </w:t>
      </w:r>
      <w:r>
        <w:rPr/>
        <w:t>Experience</w:t>
      </w:r>
      <w:r>
        <w:rPr>
          <w:spacing w:val="-4"/>
        </w:rPr>
        <w:t> </w:t>
      </w:r>
      <w:r>
        <w:rPr/>
        <w:t>and</w:t>
      </w:r>
      <w:r>
        <w:rPr>
          <w:spacing w:val="-2"/>
        </w:rPr>
        <w:t> </w:t>
      </w:r>
      <w:r>
        <w:rPr/>
        <w:t>Students’</w:t>
      </w:r>
      <w:r>
        <w:rPr>
          <w:spacing w:val="-3"/>
        </w:rPr>
        <w:t> </w:t>
      </w:r>
      <w:r>
        <w:rPr/>
        <w:t>Learning</w:t>
      </w:r>
      <w:r>
        <w:rPr>
          <w:spacing w:val="-2"/>
        </w:rPr>
        <w:t> </w:t>
      </w:r>
      <w:bookmarkEnd w:id="34"/>
      <w:r>
        <w:rPr/>
        <w:t>Outcomes</w:t>
      </w:r>
    </w:p>
    <w:p>
      <w:pPr>
        <w:pStyle w:val="BodyText"/>
        <w:spacing w:line="360" w:lineRule="auto" w:before="175"/>
        <w:ind w:left="1192" w:right="577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importance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experienced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highlighted</w:t>
      </w:r>
      <w:r>
        <w:rPr>
          <w:spacing w:val="1"/>
        </w:rPr>
        <w:t> </w:t>
      </w:r>
      <w:r>
        <w:rPr/>
        <w:t>by many</w:t>
      </w:r>
      <w:r>
        <w:rPr>
          <w:spacing w:val="-57"/>
        </w:rPr>
        <w:t> </w:t>
      </w:r>
      <w:r>
        <w:rPr/>
        <w:t>researchers (Akinleye, 2001; Ogundare 2001; Commeyras, 2003). Researchers have also given</w:t>
      </w:r>
      <w:r>
        <w:rPr>
          <w:spacing w:val="1"/>
        </w:rPr>
        <w:t> </w:t>
      </w:r>
      <w:r>
        <w:rPr/>
        <w:t>different opinions about teaching experience and students‘ learning outcomes in schools (Al-</w:t>
      </w:r>
      <w:r>
        <w:rPr>
          <w:spacing w:val="1"/>
        </w:rPr>
        <w:t> </w:t>
      </w:r>
      <w:r>
        <w:rPr/>
        <w:t>methen, 1983; Schuler, 1984; Waiching, 1994; Ijaiya, 2000). Their arguments centred on the</w:t>
      </w:r>
      <w:r>
        <w:rPr>
          <w:spacing w:val="1"/>
        </w:rPr>
        <w:t> </w:t>
      </w:r>
      <w:r>
        <w:rPr/>
        <w:t>fact that experience improves teaching skills while pupils learn better at the hands of teachers</w:t>
      </w:r>
      <w:r>
        <w:rPr>
          <w:spacing w:val="1"/>
        </w:rPr>
        <w:t> </w:t>
      </w:r>
      <w:r>
        <w:rPr/>
        <w:t>who have taught them continuously over a period of years (Ijaiya, 2000). In investigating</w:t>
      </w:r>
      <w:r>
        <w:rPr>
          <w:spacing w:val="1"/>
        </w:rPr>
        <w:t> </w:t>
      </w:r>
      <w:r>
        <w:rPr/>
        <w:t>possible differences in teaching strategies, Schuler (1984) grouped teachers into three levels of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experience</w:t>
      </w:r>
      <w:r>
        <w:rPr>
          <w:spacing w:val="1"/>
        </w:rPr>
        <w:t> </w:t>
      </w:r>
      <w:r>
        <w:rPr/>
        <w:t>(3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6;</w:t>
      </w:r>
      <w:r>
        <w:rPr>
          <w:spacing w:val="1"/>
        </w:rPr>
        <w:t> </w:t>
      </w:r>
      <w:r>
        <w:rPr/>
        <w:t>7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10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10</w:t>
      </w:r>
      <w:r>
        <w:rPr>
          <w:spacing w:val="1"/>
        </w:rPr>
        <w:t> </w:t>
      </w:r>
      <w:r>
        <w:rPr/>
        <w:t>years).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findings</w:t>
      </w:r>
      <w:r>
        <w:rPr>
          <w:spacing w:val="1"/>
        </w:rPr>
        <w:t> </w:t>
      </w:r>
      <w:r>
        <w:rPr/>
        <w:t>revealed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experienced teachers‘ perception of their teaching objectives was significantly more subject-</w:t>
      </w:r>
      <w:r>
        <w:rPr>
          <w:spacing w:val="1"/>
        </w:rPr>
        <w:t> </w:t>
      </w:r>
      <w:r>
        <w:rPr/>
        <w:t>oriented than was</w:t>
      </w:r>
      <w:r>
        <w:rPr>
          <w:spacing w:val="60"/>
        </w:rPr>
        <w:t> </w:t>
      </w:r>
      <w:r>
        <w:rPr/>
        <w:t>that of first-year teachers. Hence, effective teaching could be measured by</w:t>
      </w:r>
      <w:r>
        <w:rPr>
          <w:spacing w:val="1"/>
        </w:rPr>
        <w:t> </w:t>
      </w:r>
      <w:r>
        <w:rPr/>
        <w:t>the level of a teacher‘s subject matter competence which Mullens (1993) regarded as a prime</w:t>
      </w:r>
      <w:r>
        <w:rPr>
          <w:spacing w:val="1"/>
        </w:rPr>
        <w:t> </w:t>
      </w:r>
      <w:r>
        <w:rPr/>
        <w:t>predictor of student‘s learning. However, teachers‘ theories about teaching are being guided by</w:t>
      </w:r>
      <w:r>
        <w:rPr>
          <w:spacing w:val="-57"/>
        </w:rPr>
        <w:t> </w:t>
      </w:r>
      <w:r>
        <w:rPr/>
        <w:t>their</w:t>
      </w:r>
      <w:r>
        <w:rPr>
          <w:spacing w:val="-2"/>
        </w:rPr>
        <w:t> </w:t>
      </w:r>
      <w:r>
        <w:rPr/>
        <w:t>previous experience</w:t>
      </w:r>
      <w:r>
        <w:rPr>
          <w:spacing w:val="1"/>
        </w:rPr>
        <w:t> </w:t>
      </w:r>
      <w:r>
        <w:rPr/>
        <w:t>as learners</w:t>
      </w:r>
      <w:r>
        <w:rPr>
          <w:spacing w:val="-1"/>
        </w:rPr>
        <w:t> </w:t>
      </w:r>
      <w:r>
        <w:rPr/>
        <w:t>and</w:t>
      </w:r>
      <w:r>
        <w:rPr>
          <w:spacing w:val="2"/>
        </w:rPr>
        <w:t> </w:t>
      </w:r>
      <w:r>
        <w:rPr/>
        <w:t>as teachers</w:t>
      </w:r>
      <w:r>
        <w:rPr>
          <w:spacing w:val="-1"/>
        </w:rPr>
        <w:t> </w:t>
      </w:r>
      <w:r>
        <w:rPr/>
        <w:t>(Waiching, 1994).</w:t>
      </w:r>
    </w:p>
    <w:p>
      <w:pPr>
        <w:pStyle w:val="BodyText"/>
        <w:spacing w:line="360" w:lineRule="auto"/>
        <w:ind w:left="1192" w:right="585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relationship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experience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receives</w:t>
      </w:r>
      <w:r>
        <w:rPr>
          <w:spacing w:val="1"/>
        </w:rPr>
        <w:t> </w:t>
      </w:r>
      <w:r>
        <w:rPr/>
        <w:t>considerable</w:t>
      </w:r>
      <w:r>
        <w:rPr>
          <w:spacing w:val="1"/>
        </w:rPr>
        <w:t> </w:t>
      </w:r>
      <w:r>
        <w:rPr/>
        <w:t>attention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empirical</w:t>
      </w:r>
      <w:r>
        <w:rPr>
          <w:spacing w:val="1"/>
        </w:rPr>
        <w:t> </w:t>
      </w:r>
      <w:r>
        <w:rPr/>
        <w:t>literature,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somewhat</w:t>
      </w:r>
      <w:r>
        <w:rPr>
          <w:spacing w:val="1"/>
        </w:rPr>
        <w:t> </w:t>
      </w:r>
      <w:r>
        <w:rPr/>
        <w:t>mixed</w:t>
      </w:r>
      <w:r>
        <w:rPr>
          <w:spacing w:val="1"/>
        </w:rPr>
        <w:t> </w:t>
      </w:r>
      <w:r>
        <w:rPr/>
        <w:t>results.</w:t>
      </w:r>
      <w:r>
        <w:rPr>
          <w:spacing w:val="1"/>
        </w:rPr>
        <w:t> </w:t>
      </w:r>
      <w:r>
        <w:rPr/>
        <w:t>Several</w:t>
      </w:r>
      <w:r>
        <w:rPr>
          <w:spacing w:val="1"/>
        </w:rPr>
        <w:t> </w:t>
      </w:r>
      <w:r>
        <w:rPr/>
        <w:t>researchers</w:t>
      </w:r>
      <w:r>
        <w:rPr>
          <w:spacing w:val="7"/>
        </w:rPr>
        <w:t> </w:t>
      </w:r>
      <w:r>
        <w:rPr/>
        <w:t>find</w:t>
      </w:r>
      <w:r>
        <w:rPr>
          <w:spacing w:val="8"/>
        </w:rPr>
        <w:t> </w:t>
      </w:r>
      <w:r>
        <w:rPr/>
        <w:t>that</w:t>
      </w:r>
      <w:r>
        <w:rPr>
          <w:spacing w:val="8"/>
        </w:rPr>
        <w:t> </w:t>
      </w:r>
      <w:r>
        <w:rPr/>
        <w:t>experience,</w:t>
      </w:r>
      <w:r>
        <w:rPr>
          <w:spacing w:val="8"/>
        </w:rPr>
        <w:t> </w:t>
      </w:r>
      <w:r>
        <w:rPr/>
        <w:t>especially</w:t>
      </w:r>
      <w:r>
        <w:rPr>
          <w:spacing w:val="3"/>
        </w:rPr>
        <w:t> </w:t>
      </w:r>
      <w:r>
        <w:rPr/>
        <w:t>during</w:t>
      </w:r>
      <w:r>
        <w:rPr>
          <w:spacing w:val="5"/>
        </w:rPr>
        <w:t> </w:t>
      </w:r>
      <w:r>
        <w:rPr/>
        <w:t>the</w:t>
      </w:r>
      <w:r>
        <w:rPr>
          <w:spacing w:val="7"/>
        </w:rPr>
        <w:t> </w:t>
      </w:r>
      <w:r>
        <w:rPr/>
        <w:t>first</w:t>
      </w:r>
      <w:r>
        <w:rPr>
          <w:spacing w:val="9"/>
        </w:rPr>
        <w:t> </w:t>
      </w:r>
      <w:r>
        <w:rPr/>
        <w:t>couple</w:t>
      </w:r>
      <w:r>
        <w:rPr>
          <w:spacing w:val="7"/>
        </w:rPr>
        <w:t> </w:t>
      </w:r>
      <w:r>
        <w:rPr/>
        <w:t>of</w:t>
      </w:r>
      <w:r>
        <w:rPr>
          <w:spacing w:val="10"/>
        </w:rPr>
        <w:t> </w:t>
      </w:r>
      <w:r>
        <w:rPr/>
        <w:t>years</w:t>
      </w:r>
      <w:r>
        <w:rPr>
          <w:spacing w:val="8"/>
        </w:rPr>
        <w:t> </w:t>
      </w:r>
      <w:r>
        <w:rPr/>
        <w:t>in</w:t>
      </w:r>
      <w:r>
        <w:rPr>
          <w:spacing w:val="8"/>
        </w:rPr>
        <w:t> </w:t>
      </w:r>
      <w:r>
        <w:rPr/>
        <w:t>the</w:t>
      </w:r>
      <w:r>
        <w:rPr>
          <w:spacing w:val="7"/>
        </w:rPr>
        <w:t> </w:t>
      </w:r>
      <w:r>
        <w:rPr/>
        <w:t>classroom,</w:t>
      </w:r>
      <w:r>
        <w:rPr>
          <w:spacing w:val="7"/>
        </w:rPr>
        <w:t> </w:t>
      </w:r>
      <w:r>
        <w:rPr/>
        <w:t>is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77"/>
        <w:jc w:val="both"/>
      </w:pPr>
      <w:r>
        <w:rPr/>
        <w:drawing>
          <wp:anchor distT="0" distB="0" distL="0" distR="0" allowOverlap="1" layoutInCell="1" locked="0" behindDoc="1" simplePos="0" relativeHeight="478907904">
            <wp:simplePos x="0" y="0"/>
            <wp:positionH relativeFrom="page">
              <wp:posOffset>1328547</wp:posOffset>
            </wp:positionH>
            <wp:positionV relativeFrom="paragraph">
              <wp:posOffset>1712381</wp:posOffset>
            </wp:positionV>
            <wp:extent cx="5396230" cy="5334984"/>
            <wp:effectExtent l="0" t="0" r="0" b="0"/>
            <wp:wrapNone/>
            <wp:docPr id="101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2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positively associated with students‘ achievement in mathematics and reading at the elementary</w:t>
      </w:r>
      <w:r>
        <w:rPr>
          <w:spacing w:val="1"/>
        </w:rPr>
        <w:t> </w:t>
      </w:r>
      <w:r>
        <w:rPr/>
        <w:t>and middle school levels (Cavalluzzo, 2004; Hanushek et al., 2005; Rockof, 2004; Rowan,</w:t>
      </w:r>
      <w:r>
        <w:rPr>
          <w:spacing w:val="1"/>
        </w:rPr>
        <w:t> </w:t>
      </w:r>
      <w:r>
        <w:rPr/>
        <w:t>Chiang, &amp; Miller, 1997). Several other studies however, do not detect meaningful difference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less</w:t>
      </w:r>
      <w:r>
        <w:rPr>
          <w:spacing w:val="1"/>
        </w:rPr>
        <w:t> </w:t>
      </w:r>
      <w:r>
        <w:rPr/>
        <w:t>experienced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(Carr,</w:t>
      </w:r>
      <w:r>
        <w:rPr>
          <w:spacing w:val="1"/>
        </w:rPr>
        <w:t> </w:t>
      </w:r>
      <w:r>
        <w:rPr/>
        <w:t>2006;</w:t>
      </w:r>
      <w:r>
        <w:rPr>
          <w:spacing w:val="1"/>
        </w:rPr>
        <w:t> </w:t>
      </w:r>
      <w:r>
        <w:rPr/>
        <w:t>Gallagher,</w:t>
      </w:r>
      <w:r>
        <w:rPr>
          <w:spacing w:val="1"/>
        </w:rPr>
        <w:t> </w:t>
      </w:r>
      <w:r>
        <w:rPr/>
        <w:t>2004,</w:t>
      </w:r>
      <w:r>
        <w:rPr>
          <w:spacing w:val="1"/>
        </w:rPr>
        <w:t> </w:t>
      </w:r>
      <w:r>
        <w:rPr/>
        <w:t>Harbison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Hanushek, 1992). It is interesting to note that three of the four studies that find no significant</w:t>
      </w:r>
      <w:r>
        <w:rPr>
          <w:spacing w:val="1"/>
        </w:rPr>
        <w:t> </w:t>
      </w:r>
      <w:r>
        <w:rPr/>
        <w:t>relationships between teacher experience and student achievement do not focus on traditional</w:t>
      </w:r>
      <w:r>
        <w:rPr>
          <w:spacing w:val="1"/>
        </w:rPr>
        <w:t> </w:t>
      </w:r>
      <w:r>
        <w:rPr/>
        <w:t>public school. Both Gallagher and Carr examine charter schools, and Harbison and Hanashek‘s</w:t>
      </w:r>
      <w:r>
        <w:rPr>
          <w:spacing w:val="-57"/>
        </w:rPr>
        <w:t> </w:t>
      </w:r>
      <w:r>
        <w:rPr/>
        <w:t>research</w:t>
      </w:r>
      <w:r>
        <w:rPr>
          <w:spacing w:val="-1"/>
        </w:rPr>
        <w:t> </w:t>
      </w:r>
      <w:r>
        <w:rPr/>
        <w:t>looks at impoverished schools in rural</w:t>
      </w:r>
      <w:r>
        <w:rPr>
          <w:spacing w:val="2"/>
        </w:rPr>
        <w:t> </w:t>
      </w:r>
      <w:r>
        <w:rPr/>
        <w:t>Brazil.</w:t>
      </w:r>
    </w:p>
    <w:p>
      <w:pPr>
        <w:pStyle w:val="BodyText"/>
        <w:spacing w:line="360" w:lineRule="auto" w:before="1"/>
        <w:ind w:left="1192" w:right="584" w:firstLine="719"/>
        <w:jc w:val="both"/>
      </w:pPr>
      <w:r>
        <w:rPr/>
        <w:t>Studies on the effect of teacher experience on student learning have found a positive</w:t>
      </w:r>
      <w:r>
        <w:rPr>
          <w:spacing w:val="1"/>
        </w:rPr>
        <w:t> </w:t>
      </w:r>
      <w:r>
        <w:rPr/>
        <w:t>relationship between teachers‘ effectiveness and their years of experience, but the relationship</w:t>
      </w:r>
      <w:r>
        <w:rPr>
          <w:spacing w:val="1"/>
        </w:rPr>
        <w:t> </w:t>
      </w:r>
      <w:r>
        <w:rPr/>
        <w:t>observed is not always a significant or an entirely linear one (Klitgaard &amp; Hall, 1974; Murnane</w:t>
      </w:r>
      <w:r>
        <w:rPr>
          <w:spacing w:val="-57"/>
        </w:rPr>
        <w:t> </w:t>
      </w:r>
      <w:r>
        <w:rPr/>
        <w:t>&amp; Phillips, 1981). The evidence currently available suggests that while inexperienced teachers</w:t>
      </w:r>
      <w:r>
        <w:rPr>
          <w:spacing w:val="1"/>
        </w:rPr>
        <w:t> </w:t>
      </w:r>
      <w:r>
        <w:rPr/>
        <w:t>are less effective than more senior teachers, the benefits of experience level off after a few</w:t>
      </w:r>
      <w:r>
        <w:rPr>
          <w:spacing w:val="1"/>
        </w:rPr>
        <w:t> </w:t>
      </w:r>
      <w:r>
        <w:rPr/>
        <w:t>years</w:t>
      </w:r>
      <w:r>
        <w:rPr>
          <w:spacing w:val="-1"/>
        </w:rPr>
        <w:t> </w:t>
      </w:r>
      <w:r>
        <w:rPr/>
        <w:t>(Rivkin, Hanushek,</w:t>
      </w:r>
      <w:r>
        <w:rPr>
          <w:spacing w:val="4"/>
        </w:rPr>
        <w:t> </w:t>
      </w:r>
      <w:r>
        <w:rPr/>
        <w:t>&amp;</w:t>
      </w:r>
      <w:r>
        <w:rPr>
          <w:spacing w:val="-2"/>
        </w:rPr>
        <w:t> </w:t>
      </w:r>
      <w:r>
        <w:rPr/>
        <w:t>Kain, 2000).</w:t>
      </w:r>
    </w:p>
    <w:p>
      <w:pPr>
        <w:pStyle w:val="BodyText"/>
        <w:spacing w:line="360" w:lineRule="auto"/>
        <w:ind w:left="1192" w:right="580" w:firstLine="719"/>
        <w:jc w:val="both"/>
      </w:pPr>
      <w:r>
        <w:rPr/>
        <w:t>The relationship between teacher experience and student achievement is difficult to</w:t>
      </w:r>
      <w:r>
        <w:rPr>
          <w:spacing w:val="1"/>
        </w:rPr>
        <w:t> </w:t>
      </w:r>
      <w:r>
        <w:rPr/>
        <w:t>interpret because this variable is highly affected by market conditions and/or motivation of</w:t>
      </w:r>
      <w:r>
        <w:rPr>
          <w:spacing w:val="1"/>
        </w:rPr>
        <w:t> </w:t>
      </w:r>
      <w:r>
        <w:rPr/>
        <w:t>women teachers to work during the child-rearing period. Harris and Sass (2007) point to a</w:t>
      </w:r>
      <w:r>
        <w:rPr>
          <w:spacing w:val="1"/>
        </w:rPr>
        <w:t> </w:t>
      </w:r>
      <w:r>
        <w:rPr/>
        <w:t>selection bias that can affect the validity of conclusions concerning the effect of teachers‘ years</w:t>
      </w:r>
      <w:r>
        <w:rPr>
          <w:spacing w:val="-57"/>
        </w:rPr>
        <w:t> </w:t>
      </w:r>
      <w:r>
        <w:rPr/>
        <w:t>of experience: if less effective teachers are more likely to leave the profession, this may give</w:t>
      </w:r>
      <w:r>
        <w:rPr>
          <w:spacing w:val="1"/>
        </w:rPr>
        <w:t> </w:t>
      </w:r>
      <w:r>
        <w:rPr/>
        <w:t>the mistaken appearance that experience raises teacher effectiveness. Selection bias could,</w:t>
      </w:r>
      <w:r>
        <w:rPr>
          <w:spacing w:val="1"/>
        </w:rPr>
        <w:t> </w:t>
      </w:r>
      <w:r>
        <w:rPr/>
        <w:t>however, work in the opposite direction if the more able teachers with better opportunities to</w:t>
      </w:r>
      <w:r>
        <w:rPr>
          <w:spacing w:val="1"/>
        </w:rPr>
        <w:t> </w:t>
      </w:r>
      <w:r>
        <w:rPr/>
        <w:t>earn are</w:t>
      </w:r>
      <w:r>
        <w:rPr>
          <w:spacing w:val="-2"/>
        </w:rPr>
        <w:t> </w:t>
      </w:r>
      <w:r>
        <w:rPr/>
        <w:t>those teachers most likely</w:t>
      </w:r>
      <w:r>
        <w:rPr>
          <w:spacing w:val="-8"/>
        </w:rPr>
        <w:t> </w:t>
      </w:r>
      <w:r>
        <w:rPr/>
        <w:t>to leave</w:t>
      </w:r>
      <w:r>
        <w:rPr>
          <w:spacing w:val="-1"/>
        </w:rPr>
        <w:t> </w:t>
      </w:r>
      <w:r>
        <w:rPr/>
        <w:t>the profession.</w:t>
      </w:r>
    </w:p>
    <w:p>
      <w:pPr>
        <w:pStyle w:val="BodyText"/>
        <w:spacing w:line="360" w:lineRule="auto" w:before="1"/>
        <w:ind w:left="1192" w:right="584" w:firstLine="719"/>
        <w:jc w:val="both"/>
      </w:pPr>
      <w:r>
        <w:rPr/>
        <w:t>However, the desire by government to engage more teachers of long years standing is</w:t>
      </w:r>
      <w:r>
        <w:rPr>
          <w:spacing w:val="1"/>
        </w:rPr>
        <w:t> </w:t>
      </w:r>
      <w:r>
        <w:rPr/>
        <w:t>perhaps hampered by the high cost of education. Hence, Adeyemi (1998) exclaimed that the</w:t>
      </w:r>
      <w:r>
        <w:rPr>
          <w:spacing w:val="1"/>
        </w:rPr>
        <w:t> </w:t>
      </w:r>
      <w:r>
        <w:rPr/>
        <w:t>more experienced teachers in a school system,</w:t>
      </w:r>
      <w:r>
        <w:rPr>
          <w:spacing w:val="1"/>
        </w:rPr>
        <w:t> </w:t>
      </w:r>
      <w:r>
        <w:rPr/>
        <w:t>the higher would be the recurrent cost of</w:t>
      </w:r>
      <w:r>
        <w:rPr>
          <w:spacing w:val="1"/>
        </w:rPr>
        <w:t> </w:t>
      </w:r>
      <w:r>
        <w:rPr/>
        <w:t>education. As such, Charles (2002) suggested the need to involve retired teachers because of</w:t>
      </w:r>
      <w:r>
        <w:rPr>
          <w:spacing w:val="1"/>
        </w:rPr>
        <w:t> </w:t>
      </w:r>
      <w:r>
        <w:rPr/>
        <w:t>their</w:t>
      </w:r>
      <w:r>
        <w:rPr>
          <w:spacing w:val="-2"/>
        </w:rPr>
        <w:t> </w:t>
      </w:r>
      <w:r>
        <w:rPr/>
        <w:t>long</w:t>
      </w:r>
      <w:r>
        <w:rPr>
          <w:spacing w:val="2"/>
        </w:rPr>
        <w:t> </w:t>
      </w:r>
      <w:r>
        <w:rPr/>
        <w:t>years of</w:t>
      </w:r>
      <w:r>
        <w:rPr>
          <w:spacing w:val="-2"/>
        </w:rPr>
        <w:t> </w:t>
      </w:r>
      <w:r>
        <w:rPr/>
        <w:t>teaching</w:t>
      </w:r>
      <w:r>
        <w:rPr>
          <w:spacing w:val="-4"/>
        </w:rPr>
        <w:t> </w:t>
      </w:r>
      <w:r>
        <w:rPr/>
        <w:t>experience</w:t>
      </w:r>
      <w:r>
        <w:rPr>
          <w:spacing w:val="-1"/>
        </w:rPr>
        <w:t> </w:t>
      </w:r>
      <w:r>
        <w:rPr/>
        <w:t>to teach in</w:t>
      </w:r>
      <w:r>
        <w:rPr>
          <w:spacing w:val="2"/>
        </w:rPr>
        <w:t> </w:t>
      </w:r>
      <w:r>
        <w:rPr/>
        <w:t>Nigerian</w:t>
      </w:r>
      <w:r>
        <w:rPr>
          <w:spacing w:val="-1"/>
        </w:rPr>
        <w:t> </w:t>
      </w:r>
      <w:r>
        <w:rPr/>
        <w:t>schools.</w:t>
      </w:r>
    </w:p>
    <w:p>
      <w:pPr>
        <w:pStyle w:val="BodyText"/>
        <w:spacing w:line="360" w:lineRule="auto"/>
        <w:ind w:left="1192" w:right="582" w:firstLine="719"/>
        <w:jc w:val="both"/>
      </w:pPr>
      <w:r>
        <w:rPr/>
        <w:t>The importance of experienced teachers in schools has been argued as being necessary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effectiveness</w:t>
      </w:r>
      <w:r>
        <w:rPr>
          <w:spacing w:val="1"/>
        </w:rPr>
        <w:t> </w:t>
      </w:r>
      <w:r>
        <w:rPr/>
        <w:t>(Zaku,</w:t>
      </w:r>
      <w:r>
        <w:rPr>
          <w:spacing w:val="1"/>
        </w:rPr>
        <w:t> </w:t>
      </w:r>
      <w:r>
        <w:rPr/>
        <w:t>1983).</w:t>
      </w:r>
      <w:r>
        <w:rPr>
          <w:spacing w:val="1"/>
        </w:rPr>
        <w:t> </w:t>
      </w:r>
      <w:r>
        <w:rPr/>
        <w:t>Several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found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experience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teachers‘</w:t>
      </w:r>
      <w:r>
        <w:rPr>
          <w:spacing w:val="1"/>
        </w:rPr>
        <w:t> </w:t>
      </w:r>
      <w:r>
        <w:rPr/>
        <w:t>effectiveness;</w:t>
      </w:r>
      <w:r>
        <w:rPr>
          <w:spacing w:val="1"/>
        </w:rPr>
        <w:t> </w:t>
      </w:r>
      <w:r>
        <w:rPr/>
        <w:t>specifically,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doing‖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is</w:t>
      </w:r>
      <w:r>
        <w:rPr>
          <w:spacing w:val="60"/>
        </w:rPr>
        <w:t> </w:t>
      </w:r>
      <w:r>
        <w:rPr/>
        <w:t>most</w:t>
      </w:r>
      <w:r>
        <w:rPr>
          <w:spacing w:val="1"/>
        </w:rPr>
        <w:t> </w:t>
      </w:r>
      <w:r>
        <w:rPr/>
        <w:t>obvious in the early years of teaching (Dunkin, 1997; Rice, 2004; Bauer, 2005). In measuring</w:t>
      </w:r>
      <w:r>
        <w:rPr>
          <w:spacing w:val="1"/>
        </w:rPr>
        <w:t> </w:t>
      </w:r>
      <w:r>
        <w:rPr/>
        <w:t>teachers‘ effectiveness, Stiggins and Duke (1990) suggested three parallel evaluation systems.</w:t>
      </w:r>
      <w:r>
        <w:rPr>
          <w:spacing w:val="1"/>
        </w:rPr>
        <w:t> </w:t>
      </w:r>
      <w:r>
        <w:rPr/>
        <w:t>These</w:t>
      </w:r>
      <w:r>
        <w:rPr>
          <w:spacing w:val="22"/>
        </w:rPr>
        <w:t> </w:t>
      </w:r>
      <w:r>
        <w:rPr/>
        <w:t>include</w:t>
      </w:r>
      <w:r>
        <w:rPr>
          <w:spacing w:val="21"/>
        </w:rPr>
        <w:t> </w:t>
      </w:r>
      <w:r>
        <w:rPr/>
        <w:t>an</w:t>
      </w:r>
      <w:r>
        <w:rPr>
          <w:spacing w:val="25"/>
        </w:rPr>
        <w:t> </w:t>
      </w:r>
      <w:r>
        <w:rPr/>
        <w:t>induction</w:t>
      </w:r>
      <w:r>
        <w:rPr>
          <w:spacing w:val="22"/>
        </w:rPr>
        <w:t> </w:t>
      </w:r>
      <w:r>
        <w:rPr/>
        <w:t>system</w:t>
      </w:r>
      <w:r>
        <w:rPr>
          <w:spacing w:val="25"/>
        </w:rPr>
        <w:t> </w:t>
      </w:r>
      <w:r>
        <w:rPr/>
        <w:t>for</w:t>
      </w:r>
      <w:r>
        <w:rPr>
          <w:spacing w:val="24"/>
        </w:rPr>
        <w:t> </w:t>
      </w:r>
      <w:r>
        <w:rPr/>
        <w:t>novice</w:t>
      </w:r>
      <w:r>
        <w:rPr>
          <w:spacing w:val="23"/>
        </w:rPr>
        <w:t> </w:t>
      </w:r>
      <w:r>
        <w:rPr/>
        <w:t>teachers</w:t>
      </w:r>
      <w:r>
        <w:rPr>
          <w:spacing w:val="25"/>
        </w:rPr>
        <w:t> </w:t>
      </w:r>
      <w:r>
        <w:rPr/>
        <w:t>with</w:t>
      </w:r>
      <w:r>
        <w:rPr>
          <w:spacing w:val="23"/>
        </w:rPr>
        <w:t> </w:t>
      </w:r>
      <w:r>
        <w:rPr/>
        <w:t>a</w:t>
      </w:r>
      <w:r>
        <w:rPr>
          <w:spacing w:val="23"/>
        </w:rPr>
        <w:t> </w:t>
      </w:r>
      <w:r>
        <w:rPr/>
        <w:t>focus</w:t>
      </w:r>
      <w:r>
        <w:rPr>
          <w:spacing w:val="26"/>
        </w:rPr>
        <w:t> </w:t>
      </w:r>
      <w:r>
        <w:rPr/>
        <w:t>on</w:t>
      </w:r>
      <w:r>
        <w:rPr>
          <w:spacing w:val="22"/>
        </w:rPr>
        <w:t> </w:t>
      </w:r>
      <w:r>
        <w:rPr/>
        <w:t>meeting</w:t>
      </w:r>
      <w:r>
        <w:rPr>
          <w:spacing w:val="23"/>
        </w:rPr>
        <w:t> </w:t>
      </w:r>
      <w:r>
        <w:rPr/>
        <w:t>performance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87"/>
        <w:jc w:val="both"/>
      </w:pPr>
      <w:r>
        <w:rPr/>
        <w:t>standards; a remediation system for experienced teachers in need of remediation to correct</w:t>
      </w:r>
      <w:r>
        <w:rPr>
          <w:spacing w:val="1"/>
        </w:rPr>
        <w:t> </w:t>
      </w:r>
      <w:r>
        <w:rPr/>
        <w:t>deficiencies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professional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for</w:t>
      </w:r>
      <w:r>
        <w:rPr>
          <w:spacing w:val="61"/>
        </w:rPr>
        <w:t> </w:t>
      </w:r>
      <w:r>
        <w:rPr/>
        <w:t>competent,</w:t>
      </w:r>
      <w:r>
        <w:rPr>
          <w:spacing w:val="1"/>
        </w:rPr>
        <w:t> </w:t>
      </w:r>
      <w:r>
        <w:rPr/>
        <w:t>experienced</w:t>
      </w:r>
      <w:r>
        <w:rPr>
          <w:spacing w:val="-1"/>
        </w:rPr>
        <w:t> </w:t>
      </w:r>
      <w:r>
        <w:rPr/>
        <w:t>teachers pursuing</w:t>
      </w:r>
      <w:r>
        <w:rPr>
          <w:spacing w:val="-2"/>
        </w:rPr>
        <w:t> </w:t>
      </w:r>
      <w:r>
        <w:rPr/>
        <w:t>excellence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particular</w:t>
      </w:r>
      <w:r>
        <w:rPr>
          <w:spacing w:val="-2"/>
        </w:rPr>
        <w:t> </w:t>
      </w:r>
      <w:r>
        <w:rPr/>
        <w:t>areas of teaching.</w:t>
      </w:r>
    </w:p>
    <w:p>
      <w:pPr>
        <w:pStyle w:val="Heading2"/>
        <w:numPr>
          <w:ilvl w:val="2"/>
          <w:numId w:val="6"/>
        </w:numPr>
        <w:tabs>
          <w:tab w:pos="1853" w:val="left" w:leader="none"/>
        </w:tabs>
        <w:spacing w:line="240" w:lineRule="auto" w:before="42" w:after="0"/>
        <w:ind w:left="1852" w:right="0" w:hanging="661"/>
        <w:jc w:val="both"/>
      </w:pPr>
      <w:bookmarkStart w:name="_TOC_250019" w:id="35"/>
      <w:r>
        <w:rPr/>
        <w:t>Teacher</w:t>
      </w:r>
      <w:r>
        <w:rPr>
          <w:spacing w:val="-4"/>
        </w:rPr>
        <w:t> </w:t>
      </w:r>
      <w:r>
        <w:rPr/>
        <w:t>Effectiveness</w:t>
      </w:r>
      <w:r>
        <w:rPr>
          <w:spacing w:val="-4"/>
        </w:rPr>
        <w:t> </w:t>
      </w:r>
      <w:r>
        <w:rPr/>
        <w:t>and</w:t>
      </w:r>
      <w:r>
        <w:rPr>
          <w:spacing w:val="-3"/>
        </w:rPr>
        <w:t> </w:t>
      </w:r>
      <w:r>
        <w:rPr/>
        <w:t>Students’</w:t>
      </w:r>
      <w:r>
        <w:rPr>
          <w:spacing w:val="-4"/>
        </w:rPr>
        <w:t> </w:t>
      </w:r>
      <w:r>
        <w:rPr/>
        <w:t>Learning</w:t>
      </w:r>
      <w:r>
        <w:rPr>
          <w:spacing w:val="-3"/>
        </w:rPr>
        <w:t> </w:t>
      </w:r>
      <w:bookmarkEnd w:id="35"/>
      <w:r>
        <w:rPr/>
        <w:t>Outcomes</w:t>
      </w:r>
    </w:p>
    <w:p>
      <w:pPr>
        <w:pStyle w:val="BodyText"/>
        <w:spacing w:line="360" w:lineRule="auto" w:before="175"/>
        <w:ind w:left="1192" w:right="581" w:firstLine="719"/>
        <w:jc w:val="both"/>
      </w:pPr>
      <w:r>
        <w:rPr/>
        <w:drawing>
          <wp:anchor distT="0" distB="0" distL="0" distR="0" allowOverlap="1" layoutInCell="1" locked="0" behindDoc="1" simplePos="0" relativeHeight="478908416">
            <wp:simplePos x="0" y="0"/>
            <wp:positionH relativeFrom="page">
              <wp:posOffset>1328547</wp:posOffset>
            </wp:positionH>
            <wp:positionV relativeFrom="paragraph">
              <wp:posOffset>683553</wp:posOffset>
            </wp:positionV>
            <wp:extent cx="5396230" cy="5334984"/>
            <wp:effectExtent l="0" t="0" r="0" b="0"/>
            <wp:wrapNone/>
            <wp:docPr id="103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4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Teaching performance is being inferred from students‘ performance what they learned</w:t>
      </w:r>
      <w:r>
        <w:rPr>
          <w:spacing w:val="1"/>
        </w:rPr>
        <w:t> </w:t>
      </w:r>
      <w:r>
        <w:rPr/>
        <w:t>in the course. Theall and Franklin (2001) noted consistently high correlations between student</w:t>
      </w:r>
      <w:r>
        <w:rPr>
          <w:spacing w:val="1"/>
        </w:rPr>
        <w:t> </w:t>
      </w:r>
      <w:r>
        <w:rPr/>
        <w:t>r</w:t>
      </w:r>
      <w:r>
        <w:rPr>
          <w:spacing w:val="-2"/>
        </w:rPr>
        <w:t>a</w:t>
      </w:r>
      <w:r>
        <w:rPr/>
        <w:t>tin</w:t>
      </w:r>
      <w:r>
        <w:rPr>
          <w:spacing w:val="-3"/>
        </w:rPr>
        <w:t>g</w:t>
      </w:r>
      <w:r>
        <w:rPr/>
        <w:t>s </w:t>
      </w:r>
      <w:r>
        <w:rPr>
          <w:spacing w:val="-5"/>
        </w:rPr>
        <w:t> </w:t>
      </w:r>
      <w:r>
        <w:rPr/>
        <w:t>of </w:t>
      </w:r>
      <w:r>
        <w:rPr>
          <w:spacing w:val="-4"/>
        </w:rPr>
        <w:t> </w:t>
      </w:r>
      <w:r>
        <w:rPr>
          <w:spacing w:val="-1"/>
          <w:w w:val="44"/>
        </w:rPr>
        <w:t>―</w:t>
      </w:r>
      <w:r>
        <w:rPr>
          <w:spacing w:val="-1"/>
        </w:rPr>
        <w:t>a</w:t>
      </w:r>
      <w:r>
        <w:rPr/>
        <w:t>mount </w:t>
      </w:r>
      <w:r>
        <w:rPr>
          <w:spacing w:val="-5"/>
        </w:rPr>
        <w:t> </w:t>
      </w:r>
      <w:r>
        <w:rPr/>
        <w:t>lea</w:t>
      </w:r>
      <w:r>
        <w:rPr>
          <w:spacing w:val="1"/>
        </w:rPr>
        <w:t>r</w:t>
      </w:r>
      <w:r>
        <w:rPr/>
        <w:t>n</w:t>
      </w:r>
      <w:r>
        <w:rPr>
          <w:spacing w:val="-1"/>
        </w:rPr>
        <w:t>e</w:t>
      </w:r>
      <w:r>
        <w:rPr>
          <w:w w:val="120"/>
        </w:rPr>
        <w:t>d‖</w:t>
      </w:r>
      <w:r>
        <w:rPr/>
        <w:t> </w:t>
      </w:r>
      <w:r>
        <w:rPr>
          <w:spacing w:val="-6"/>
        </w:rPr>
        <w:t> </w:t>
      </w:r>
      <w:r>
        <w:rPr>
          <w:spacing w:val="-1"/>
        </w:rPr>
        <w:t>a</w:t>
      </w:r>
      <w:r>
        <w:rPr/>
        <w:t>nd </w:t>
      </w:r>
      <w:r>
        <w:rPr>
          <w:spacing w:val="-6"/>
        </w:rPr>
        <w:t> </w:t>
      </w:r>
      <w:r>
        <w:rPr/>
        <w:t>o</w:t>
      </w:r>
      <w:r>
        <w:rPr>
          <w:spacing w:val="2"/>
        </w:rPr>
        <w:t>v</w:t>
      </w:r>
      <w:r>
        <w:rPr>
          <w:spacing w:val="-1"/>
        </w:rPr>
        <w:t>e</w:t>
      </w:r>
      <w:r>
        <w:rPr/>
        <w:t>r</w:t>
      </w:r>
      <w:r>
        <w:rPr>
          <w:spacing w:val="-2"/>
        </w:rPr>
        <w:t>a</w:t>
      </w:r>
      <w:r>
        <w:rPr/>
        <w:t>ll </w:t>
      </w:r>
      <w:r>
        <w:rPr>
          <w:spacing w:val="-5"/>
        </w:rPr>
        <w:t> </w:t>
      </w:r>
      <w:r>
        <w:rPr/>
        <w:t>r</w:t>
      </w:r>
      <w:r>
        <w:rPr>
          <w:spacing w:val="-2"/>
        </w:rPr>
        <w:t>a</w:t>
      </w:r>
      <w:r>
        <w:rPr/>
        <w:t>ti</w:t>
      </w:r>
      <w:r>
        <w:rPr>
          <w:spacing w:val="2"/>
        </w:rPr>
        <w:t>n</w:t>
      </w:r>
      <w:r>
        <w:rPr/>
        <w:t>gs. </w:t>
      </w:r>
      <w:r>
        <w:rPr>
          <w:spacing w:val="-5"/>
        </w:rPr>
        <w:t> </w:t>
      </w:r>
      <w:r>
        <w:rPr>
          <w:spacing w:val="-2"/>
        </w:rPr>
        <w:t>F</w:t>
      </w:r>
      <w:r>
        <w:rPr/>
        <w:t>u</w:t>
      </w:r>
      <w:r>
        <w:rPr>
          <w:spacing w:val="-1"/>
        </w:rPr>
        <w:t>r</w:t>
      </w:r>
      <w:r>
        <w:rPr/>
        <w:t>the</w:t>
      </w:r>
      <w:r>
        <w:rPr>
          <w:spacing w:val="-2"/>
        </w:rPr>
        <w:t>r</w:t>
      </w:r>
      <w:r>
        <w:rPr/>
        <w:t>, </w:t>
      </w:r>
      <w:r>
        <w:rPr>
          <w:spacing w:val="-6"/>
        </w:rPr>
        <w:t> </w:t>
      </w:r>
      <w:r>
        <w:rPr/>
        <w:t>th</w:t>
      </w:r>
      <w:r>
        <w:rPr>
          <w:spacing w:val="1"/>
        </w:rPr>
        <w:t>e</w:t>
      </w:r>
      <w:r>
        <w:rPr/>
        <w:t>re </w:t>
      </w:r>
      <w:r>
        <w:rPr>
          <w:spacing w:val="-5"/>
        </w:rPr>
        <w:t> </w:t>
      </w:r>
      <w:r>
        <w:rPr>
          <w:spacing w:val="-1"/>
        </w:rPr>
        <w:t>a</w:t>
      </w:r>
      <w:r>
        <w:rPr/>
        <w:t>re </w:t>
      </w:r>
      <w:r>
        <w:rPr>
          <w:spacing w:val="-7"/>
        </w:rPr>
        <w:t> </w:t>
      </w:r>
      <w:r>
        <w:rPr>
          <w:spacing w:val="-1"/>
        </w:rPr>
        <w:t>s</w:t>
      </w:r>
      <w:r>
        <w:rPr>
          <w:spacing w:val="2"/>
        </w:rPr>
        <w:t>i</w:t>
      </w:r>
      <w:r>
        <w:rPr/>
        <w:t>gnifi</w:t>
      </w:r>
      <w:r>
        <w:rPr>
          <w:spacing w:val="-1"/>
        </w:rPr>
        <w:t>ca</w:t>
      </w:r>
      <w:r>
        <w:rPr/>
        <w:t>nt </w:t>
      </w:r>
      <w:r>
        <w:rPr>
          <w:spacing w:val="-5"/>
        </w:rPr>
        <w:t> </w:t>
      </w:r>
      <w:r>
        <w:rPr>
          <w:spacing w:val="-1"/>
        </w:rPr>
        <w:t>c</w:t>
      </w:r>
      <w:r>
        <w:rPr/>
        <w:t>o</w:t>
      </w:r>
      <w:r>
        <w:rPr>
          <w:spacing w:val="-1"/>
        </w:rPr>
        <w:t>r</w:t>
      </w:r>
      <w:r>
        <w:rPr>
          <w:spacing w:val="1"/>
        </w:rPr>
        <w:t>r</w:t>
      </w:r>
      <w:r>
        <w:rPr>
          <w:spacing w:val="-1"/>
        </w:rPr>
        <w:t>e</w:t>
      </w:r>
      <w:r>
        <w:rPr/>
        <w:t>lations between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ratings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final</w:t>
      </w:r>
      <w:r>
        <w:rPr>
          <w:spacing w:val="1"/>
        </w:rPr>
        <w:t> </w:t>
      </w:r>
      <w:r>
        <w:rPr/>
        <w:t>exams</w:t>
      </w:r>
      <w:r>
        <w:rPr>
          <w:spacing w:val="1"/>
        </w:rPr>
        <w:t> </w:t>
      </w:r>
      <w:r>
        <w:rPr/>
        <w:t>(Cohen,</w:t>
      </w:r>
      <w:r>
        <w:rPr>
          <w:spacing w:val="1"/>
        </w:rPr>
        <w:t> </w:t>
      </w:r>
      <w:r>
        <w:rPr/>
        <w:t>1981).</w:t>
      </w:r>
      <w:r>
        <w:rPr>
          <w:spacing w:val="1"/>
        </w:rPr>
        <w:t> </w:t>
      </w:r>
      <w:r>
        <w:rPr/>
        <w:t>Despite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relationships, establishing student performance on learning outcomes as an independent, valid</w:t>
      </w:r>
      <w:r>
        <w:rPr>
          <w:spacing w:val="1"/>
        </w:rPr>
        <w:t> </w:t>
      </w:r>
      <w:r>
        <w:rPr/>
        <w:t>measure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effectiveness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fraught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numerous</w:t>
      </w:r>
      <w:r>
        <w:rPr>
          <w:spacing w:val="1"/>
        </w:rPr>
        <w:t> </w:t>
      </w:r>
      <w:r>
        <w:rPr/>
        <w:t>difficulties.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crux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problem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isolating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sole</w:t>
      </w:r>
      <w:r>
        <w:rPr>
          <w:spacing w:val="1"/>
        </w:rPr>
        <w:t> </w:t>
      </w:r>
      <w:r>
        <w:rPr/>
        <w:t>explanation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learning.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throughout a course on tests, projects, reports, and other indicators may be influenced by the</w:t>
      </w:r>
      <w:r>
        <w:rPr>
          <w:spacing w:val="1"/>
        </w:rPr>
        <w:t> </w:t>
      </w:r>
      <w:r>
        <w:rPr/>
        <w:t>characteristics of the students, the institution, and the outcome measures themselves, over</w:t>
      </w:r>
      <w:r>
        <w:rPr>
          <w:spacing w:val="1"/>
        </w:rPr>
        <w:t> </w:t>
      </w:r>
      <w:r>
        <w:rPr/>
        <w:t>which</w:t>
      </w:r>
      <w:r>
        <w:rPr>
          <w:spacing w:val="-1"/>
        </w:rPr>
        <w:t> </w:t>
      </w:r>
      <w:r>
        <w:rPr/>
        <w:t>faculty</w:t>
      </w:r>
      <w:r>
        <w:rPr>
          <w:spacing w:val="-5"/>
        </w:rPr>
        <w:t> </w:t>
      </w:r>
      <w:r>
        <w:rPr/>
        <w:t>have</w:t>
      </w:r>
      <w:r>
        <w:rPr>
          <w:spacing w:val="-1"/>
        </w:rPr>
        <w:t> </w:t>
      </w:r>
      <w:r>
        <w:rPr/>
        <w:t>no control (Berk, 1988, 1990).</w:t>
      </w:r>
    </w:p>
    <w:p>
      <w:pPr>
        <w:pStyle w:val="BodyText"/>
        <w:spacing w:line="360" w:lineRule="auto" w:before="1"/>
        <w:ind w:left="1192" w:right="581" w:firstLine="719"/>
        <w:jc w:val="both"/>
      </w:pPr>
      <w:r>
        <w:rPr/>
        <w:t>For a long time, there have been arguments about which factors influence the student‘s</w:t>
      </w:r>
      <w:r>
        <w:rPr>
          <w:spacing w:val="1"/>
        </w:rPr>
        <w:t> </w:t>
      </w:r>
      <w:r>
        <w:rPr/>
        <w:t>achievement.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researchers</w:t>
      </w:r>
      <w:r>
        <w:rPr>
          <w:spacing w:val="1"/>
        </w:rPr>
        <w:t> </w:t>
      </w:r>
      <w:r>
        <w:rPr/>
        <w:t>attribute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student‘s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school;</w:t>
      </w:r>
      <w:r>
        <w:rPr>
          <w:spacing w:val="1"/>
        </w:rPr>
        <w:t> </w:t>
      </w:r>
      <w:r>
        <w:rPr/>
        <w:t>others</w:t>
      </w:r>
      <w:r>
        <w:rPr>
          <w:spacing w:val="1"/>
        </w:rPr>
        <w:t> </w:t>
      </w:r>
      <w:r>
        <w:rPr/>
        <w:t>indicate that the school makes little impact on academic outcome. Numerous studies in recent</w:t>
      </w:r>
      <w:r>
        <w:rPr>
          <w:spacing w:val="1"/>
        </w:rPr>
        <w:t> </w:t>
      </w:r>
      <w:r>
        <w:rPr/>
        <w:t>years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investigated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relationship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characteristics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performance of students they teach (see Harris and Sass 2008 for a review). Most include</w:t>
      </w:r>
      <w:r>
        <w:rPr>
          <w:spacing w:val="1"/>
        </w:rPr>
        <w:t> </w:t>
      </w:r>
      <w:r>
        <w:rPr/>
        <w:t>general measure of teacher experience and attainment of advanced degrees, but relatively few</w:t>
      </w:r>
      <w:r>
        <w:rPr>
          <w:spacing w:val="1"/>
        </w:rPr>
        <w:t> </w:t>
      </w:r>
      <w:r>
        <w:rPr/>
        <w:t>contain</w:t>
      </w:r>
      <w:r>
        <w:rPr>
          <w:spacing w:val="-1"/>
        </w:rPr>
        <w:t> </w:t>
      </w:r>
      <w:r>
        <w:rPr/>
        <w:t>specific</w:t>
      </w:r>
      <w:r>
        <w:rPr>
          <w:spacing w:val="-1"/>
        </w:rPr>
        <w:t> </w:t>
      </w:r>
      <w:r>
        <w:rPr/>
        <w:t>measures of</w:t>
      </w:r>
      <w:r>
        <w:rPr>
          <w:spacing w:val="-1"/>
        </w:rPr>
        <w:t> </w:t>
      </w:r>
      <w:r>
        <w:rPr/>
        <w:t>pre-service</w:t>
      </w:r>
      <w:r>
        <w:rPr>
          <w:spacing w:val="-2"/>
        </w:rPr>
        <w:t> </w:t>
      </w:r>
      <w:r>
        <w:rPr/>
        <w:t>preparation or</w:t>
      </w:r>
      <w:r>
        <w:rPr>
          <w:spacing w:val="-2"/>
        </w:rPr>
        <w:t> </w:t>
      </w:r>
      <w:r>
        <w:rPr/>
        <w:t>in-service</w:t>
      </w:r>
      <w:r>
        <w:rPr>
          <w:spacing w:val="-2"/>
        </w:rPr>
        <w:t> </w:t>
      </w:r>
      <w:r>
        <w:rPr/>
        <w:t>professional development.</w:t>
      </w:r>
    </w:p>
    <w:p>
      <w:pPr>
        <w:pStyle w:val="BodyText"/>
        <w:spacing w:line="360" w:lineRule="auto" w:before="2"/>
        <w:ind w:left="1192" w:right="579" w:firstLine="719"/>
        <w:jc w:val="both"/>
      </w:pPr>
      <w:r>
        <w:rPr/>
        <w:t>Other researchers say that the effective teacher is the only one who can play the main</w:t>
      </w:r>
      <w:r>
        <w:rPr>
          <w:spacing w:val="1"/>
        </w:rPr>
        <w:t> </w:t>
      </w:r>
      <w:r>
        <w:rPr/>
        <w:t>role</w:t>
      </w:r>
      <w:r>
        <w:rPr>
          <w:spacing w:val="26"/>
        </w:rPr>
        <w:t> </w:t>
      </w:r>
      <w:r>
        <w:rPr/>
        <w:t>in</w:t>
      </w:r>
      <w:r>
        <w:rPr>
          <w:spacing w:val="28"/>
        </w:rPr>
        <w:t> </w:t>
      </w:r>
      <w:r>
        <w:rPr/>
        <w:t>terms</w:t>
      </w:r>
      <w:r>
        <w:rPr>
          <w:spacing w:val="28"/>
        </w:rPr>
        <w:t> </w:t>
      </w:r>
      <w:r>
        <w:rPr/>
        <w:t>of</w:t>
      </w:r>
      <w:r>
        <w:rPr>
          <w:spacing w:val="26"/>
        </w:rPr>
        <w:t> </w:t>
      </w:r>
      <w:r>
        <w:rPr/>
        <w:t>student</w:t>
      </w:r>
      <w:r>
        <w:rPr>
          <w:spacing w:val="27"/>
        </w:rPr>
        <w:t> </w:t>
      </w:r>
      <w:r>
        <w:rPr/>
        <w:t>progress.</w:t>
      </w:r>
      <w:r>
        <w:rPr>
          <w:spacing w:val="28"/>
        </w:rPr>
        <w:t> </w:t>
      </w:r>
      <w:r>
        <w:rPr/>
        <w:t>All</w:t>
      </w:r>
      <w:r>
        <w:rPr>
          <w:spacing w:val="28"/>
        </w:rPr>
        <w:t> </w:t>
      </w:r>
      <w:r>
        <w:rPr/>
        <w:t>the</w:t>
      </w:r>
      <w:r>
        <w:rPr>
          <w:spacing w:val="27"/>
        </w:rPr>
        <w:t> </w:t>
      </w:r>
      <w:r>
        <w:rPr/>
        <w:t>factors</w:t>
      </w:r>
      <w:r>
        <w:rPr>
          <w:spacing w:val="29"/>
        </w:rPr>
        <w:t> </w:t>
      </w:r>
      <w:r>
        <w:rPr/>
        <w:t>(teacher,</w:t>
      </w:r>
      <w:r>
        <w:rPr>
          <w:spacing w:val="26"/>
        </w:rPr>
        <w:t> </w:t>
      </w:r>
      <w:r>
        <w:rPr/>
        <w:t>school</w:t>
      </w:r>
      <w:r>
        <w:rPr>
          <w:spacing w:val="28"/>
        </w:rPr>
        <w:t> </w:t>
      </w:r>
      <w:r>
        <w:rPr/>
        <w:t>context,</w:t>
      </w:r>
      <w:r>
        <w:rPr>
          <w:spacing w:val="28"/>
        </w:rPr>
        <w:t> </w:t>
      </w:r>
      <w:r>
        <w:rPr/>
        <w:t>classroom</w:t>
      </w:r>
      <w:r>
        <w:rPr>
          <w:spacing w:val="28"/>
        </w:rPr>
        <w:t> </w:t>
      </w:r>
      <w:r>
        <w:rPr/>
        <w:t>context</w:t>
      </w:r>
      <w:r>
        <w:rPr>
          <w:spacing w:val="-57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community</w:t>
      </w:r>
      <w:r>
        <w:rPr>
          <w:spacing w:val="1"/>
        </w:rPr>
        <w:t> </w:t>
      </w:r>
      <w:r>
        <w:rPr/>
        <w:t>around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school)</w:t>
      </w:r>
      <w:r>
        <w:rPr>
          <w:spacing w:val="1"/>
        </w:rPr>
        <w:t> </w:t>
      </w:r>
      <w:r>
        <w:rPr/>
        <w:t>contribute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impact</w:t>
      </w:r>
      <w:r>
        <w:rPr>
          <w:spacing w:val="1"/>
        </w:rPr>
        <w:t> </w:t>
      </w:r>
      <w:r>
        <w:rPr/>
        <w:t>student‘s</w:t>
      </w:r>
      <w:r>
        <w:rPr>
          <w:spacing w:val="1"/>
        </w:rPr>
        <w:t> </w:t>
      </w:r>
      <w:r>
        <w:rPr/>
        <w:t>achievement.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factors,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influence</w:t>
      </w:r>
      <w:r>
        <w:rPr>
          <w:spacing w:val="1"/>
        </w:rPr>
        <w:t> </w:t>
      </w:r>
      <w:r>
        <w:rPr/>
        <w:t>students,</w:t>
      </w:r>
      <w:r>
        <w:rPr>
          <w:spacing w:val="1"/>
        </w:rPr>
        <w:t> </w:t>
      </w:r>
      <w:r>
        <w:rPr/>
        <w:t>are:</w:t>
      </w:r>
      <w:r>
        <w:rPr>
          <w:spacing w:val="1"/>
        </w:rPr>
        <w:t> </w:t>
      </w:r>
      <w:r>
        <w:rPr/>
        <w:t>professional</w:t>
      </w:r>
      <w:r>
        <w:rPr>
          <w:spacing w:val="1"/>
        </w:rPr>
        <w:t> </w:t>
      </w:r>
      <w:r>
        <w:rPr/>
        <w:t>leadership,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environment,</w:t>
      </w:r>
      <w:r>
        <w:rPr>
          <w:spacing w:val="1"/>
        </w:rPr>
        <w:t> </w:t>
      </w:r>
      <w:r>
        <w:rPr/>
        <w:t>high</w:t>
      </w:r>
      <w:r>
        <w:rPr>
          <w:spacing w:val="1"/>
        </w:rPr>
        <w:t> </w:t>
      </w:r>
      <w:r>
        <w:rPr/>
        <w:t>expectation,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reinforcement,</w:t>
      </w:r>
      <w:r>
        <w:rPr>
          <w:spacing w:val="1"/>
        </w:rPr>
        <w:t> </w:t>
      </w:r>
      <w:r>
        <w:rPr/>
        <w:t>monitoring</w:t>
      </w:r>
      <w:r>
        <w:rPr>
          <w:spacing w:val="1"/>
        </w:rPr>
        <w:t> </w:t>
      </w:r>
      <w:r>
        <w:rPr/>
        <w:t>student‘s</w:t>
      </w:r>
      <w:r>
        <w:rPr>
          <w:spacing w:val="1"/>
        </w:rPr>
        <w:t> </w:t>
      </w:r>
      <w:r>
        <w:rPr/>
        <w:t>progress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parent-school co-operation (Ayres, Sawyer,</w:t>
      </w:r>
      <w:r>
        <w:rPr>
          <w:spacing w:val="1"/>
        </w:rPr>
        <w:t> </w:t>
      </w:r>
      <w:r>
        <w:rPr/>
        <w:t>&amp; Dinham, 2004; Bentley,</w:t>
      </w:r>
      <w:r>
        <w:rPr>
          <w:spacing w:val="1"/>
        </w:rPr>
        <w:t> </w:t>
      </w:r>
      <w:r>
        <w:rPr/>
        <w:t>2000; and Owens,</w:t>
      </w:r>
      <w:r>
        <w:rPr>
          <w:spacing w:val="1"/>
        </w:rPr>
        <w:t> </w:t>
      </w:r>
      <w:r>
        <w:rPr/>
        <w:t>1998</w:t>
      </w:r>
      <w:r>
        <w:rPr>
          <w:spacing w:val="-1"/>
        </w:rPr>
        <w:t>)</w:t>
      </w:r>
      <w:r>
        <w:rPr/>
        <w:t>. </w:t>
      </w:r>
      <w:r>
        <w:rPr>
          <w:spacing w:val="-6"/>
        </w:rPr>
        <w:t> </w:t>
      </w:r>
      <w:r>
        <w:rPr/>
        <w:t>The </w:t>
      </w:r>
      <w:r>
        <w:rPr>
          <w:spacing w:val="-7"/>
        </w:rPr>
        <w:t> </w:t>
      </w:r>
      <w:r>
        <w:rPr>
          <w:spacing w:val="-1"/>
        </w:rPr>
        <w:t>e</w:t>
      </w:r>
      <w:r>
        <w:rPr/>
        <w:t>ff</w:t>
      </w:r>
      <w:r>
        <w:rPr>
          <w:spacing w:val="-1"/>
        </w:rPr>
        <w:t>ec</w:t>
      </w:r>
      <w:r>
        <w:rPr/>
        <w:t>tive </w:t>
      </w:r>
      <w:r>
        <w:rPr>
          <w:spacing w:val="-6"/>
        </w:rPr>
        <w:t> </w:t>
      </w:r>
      <w:r>
        <w:rPr/>
        <w:t>t</w:t>
      </w:r>
      <w:r>
        <w:rPr>
          <w:spacing w:val="1"/>
        </w:rPr>
        <w:t>e</w:t>
      </w:r>
      <w:r>
        <w:rPr>
          <w:spacing w:val="-1"/>
        </w:rPr>
        <w:t>ac</w:t>
      </w:r>
      <w:r>
        <w:rPr/>
        <w:t>hi</w:t>
      </w:r>
      <w:r>
        <w:rPr>
          <w:spacing w:val="2"/>
        </w:rPr>
        <w:t>n</w:t>
      </w:r>
      <w:r>
        <w:rPr/>
        <w:t>g </w:t>
      </w:r>
      <w:r>
        <w:rPr>
          <w:spacing w:val="-8"/>
        </w:rPr>
        <w:t> </w:t>
      </w:r>
      <w:r>
        <w:rPr/>
        <w:t>or </w:t>
      </w:r>
      <w:r>
        <w:rPr>
          <w:spacing w:val="-6"/>
        </w:rPr>
        <w:t> </w:t>
      </w:r>
      <w:r>
        <w:rPr/>
        <w:t>te</w:t>
      </w:r>
      <w:r>
        <w:rPr>
          <w:spacing w:val="-2"/>
        </w:rPr>
        <w:t>a</w:t>
      </w:r>
      <w:r>
        <w:rPr>
          <w:spacing w:val="-1"/>
        </w:rPr>
        <w:t>c</w:t>
      </w:r>
      <w:r>
        <w:rPr>
          <w:spacing w:val="2"/>
        </w:rPr>
        <w:t>h</w:t>
      </w:r>
      <w:r>
        <w:rPr>
          <w:spacing w:val="-1"/>
        </w:rPr>
        <w:t>e</w:t>
      </w:r>
      <w:r>
        <w:rPr/>
        <w:t>r</w:t>
      </w:r>
      <w:r>
        <w:rPr>
          <w:spacing w:val="-2"/>
        </w:rPr>
        <w:t>‘</w:t>
      </w:r>
      <w:r>
        <w:rPr/>
        <w:t>s </w:t>
      </w:r>
      <w:r>
        <w:rPr>
          <w:spacing w:val="-3"/>
        </w:rPr>
        <w:t> </w:t>
      </w:r>
      <w:r>
        <w:rPr>
          <w:spacing w:val="-1"/>
        </w:rPr>
        <w:t>c</w:t>
      </w:r>
      <w:r>
        <w:rPr/>
        <w:t>h</w:t>
      </w:r>
      <w:r>
        <w:rPr>
          <w:spacing w:val="1"/>
        </w:rPr>
        <w:t>a</w:t>
      </w:r>
      <w:r>
        <w:rPr/>
        <w:t>r</w:t>
      </w:r>
      <w:r>
        <w:rPr>
          <w:spacing w:val="-2"/>
        </w:rPr>
        <w:t>a</w:t>
      </w:r>
      <w:r>
        <w:rPr>
          <w:spacing w:val="-1"/>
        </w:rPr>
        <w:t>c</w:t>
      </w:r>
      <w:r>
        <w:rPr/>
        <w:t>t</w:t>
      </w:r>
      <w:r>
        <w:rPr>
          <w:spacing w:val="1"/>
        </w:rPr>
        <w:t>e</w:t>
      </w:r>
      <w:r>
        <w:rPr/>
        <w:t>risti</w:t>
      </w:r>
      <w:r>
        <w:rPr>
          <w:spacing w:val="-1"/>
        </w:rPr>
        <w:t>c</w:t>
      </w:r>
      <w:r>
        <w:rPr/>
        <w:t>s </w:t>
      </w:r>
      <w:r>
        <w:rPr>
          <w:spacing w:val="-5"/>
        </w:rPr>
        <w:t> </w:t>
      </w:r>
      <w:r>
        <w:rPr>
          <w:spacing w:val="-1"/>
        </w:rPr>
        <w:t>a</w:t>
      </w:r>
      <w:r>
        <w:rPr/>
        <w:t>r</w:t>
      </w:r>
      <w:r>
        <w:rPr>
          <w:spacing w:val="-2"/>
        </w:rPr>
        <w:t>e</w:t>
      </w:r>
      <w:r>
        <w:rPr/>
        <w:t>: </w:t>
      </w:r>
      <w:r>
        <w:rPr>
          <w:spacing w:val="-5"/>
        </w:rPr>
        <w:t> </w:t>
      </w:r>
      <w:r>
        <w:rPr>
          <w:spacing w:val="-1"/>
          <w:w w:val="44"/>
        </w:rPr>
        <w:t>―</w:t>
      </w:r>
      <w:r>
        <w:rPr>
          <w:spacing w:val="6"/>
        </w:rPr>
        <w:t>l</w:t>
      </w:r>
      <w:r>
        <w:rPr>
          <w:spacing w:val="-1"/>
        </w:rPr>
        <w:t>e</w:t>
      </w:r>
      <w:r>
        <w:rPr>
          <w:w w:val="99"/>
        </w:rPr>
        <w:t>sson</w:t>
      </w:r>
      <w:r>
        <w:rPr/>
        <w:t> </w:t>
      </w:r>
      <w:r>
        <w:rPr>
          <w:spacing w:val="-3"/>
        </w:rPr>
        <w:t> </w:t>
      </w:r>
      <w:r>
        <w:rPr>
          <w:spacing w:val="-1"/>
        </w:rPr>
        <w:t>c</w:t>
      </w:r>
      <w:r>
        <w:rPr/>
        <w:t>la</w:t>
      </w:r>
      <w:r>
        <w:rPr>
          <w:spacing w:val="-2"/>
        </w:rPr>
        <w:t>r</w:t>
      </w:r>
      <w:r>
        <w:rPr/>
        <w:t>i</w:t>
      </w:r>
      <w:r>
        <w:rPr>
          <w:spacing w:val="3"/>
        </w:rPr>
        <w:t>t</w:t>
      </w:r>
      <w:r>
        <w:rPr>
          <w:spacing w:val="-5"/>
        </w:rPr>
        <w:t>y</w:t>
      </w:r>
      <w:r>
        <w:rPr/>
        <w:t>, </w:t>
      </w:r>
      <w:r>
        <w:rPr>
          <w:spacing w:val="-6"/>
        </w:rPr>
        <w:t> </w:t>
      </w:r>
      <w:r>
        <w:rPr>
          <w:w w:val="99"/>
        </w:rPr>
        <w:t>inst</w:t>
      </w:r>
      <w:r>
        <w:rPr>
          <w:w w:val="99"/>
        </w:rPr>
        <w:t>ru</w:t>
      </w:r>
      <w:r>
        <w:rPr>
          <w:spacing w:val="-2"/>
          <w:w w:val="99"/>
        </w:rPr>
        <w:t>c</w:t>
      </w:r>
      <w:r>
        <w:rPr>
          <w:w w:val="99"/>
        </w:rPr>
        <w:t>tion</w:t>
      </w:r>
      <w:r>
        <w:rPr>
          <w:spacing w:val="-1"/>
          <w:w w:val="99"/>
        </w:rPr>
        <w:t>a</w:t>
      </w:r>
      <w:r>
        <w:rPr>
          <w:w w:val="99"/>
        </w:rPr>
        <w:t>l </w:t>
      </w:r>
      <w:r>
        <w:rPr/>
        <w:t>variety, teacher task orientation, and engagement in the learning process and student success</w:t>
      </w:r>
      <w:r>
        <w:rPr>
          <w:spacing w:val="1"/>
        </w:rPr>
        <w:t> </w:t>
      </w:r>
      <w:r>
        <w:rPr/>
        <w:t>rate‖(Borich, 2000).</w:t>
      </w:r>
    </w:p>
    <w:p>
      <w:pPr>
        <w:pStyle w:val="BodyText"/>
        <w:spacing w:line="360" w:lineRule="auto"/>
        <w:ind w:left="1192" w:right="583" w:firstLine="719"/>
        <w:jc w:val="both"/>
      </w:pPr>
      <w:r>
        <w:rPr/>
        <w:t>Teaching</w:t>
      </w:r>
      <w:r>
        <w:rPr>
          <w:spacing w:val="1"/>
        </w:rPr>
        <w:t> </w:t>
      </w:r>
      <w:r>
        <w:rPr/>
        <w:t>effectiveness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assessed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terms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productivity;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is,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outcomes-based.</w:t>
      </w:r>
      <w:r>
        <w:rPr>
          <w:spacing w:val="17"/>
        </w:rPr>
        <w:t> </w:t>
      </w:r>
      <w:r>
        <w:rPr/>
        <w:t>After</w:t>
      </w:r>
      <w:r>
        <w:rPr>
          <w:spacing w:val="18"/>
        </w:rPr>
        <w:t> </w:t>
      </w:r>
      <w:r>
        <w:rPr/>
        <w:t>all,</w:t>
      </w:r>
      <w:r>
        <w:rPr>
          <w:spacing w:val="16"/>
        </w:rPr>
        <w:t> </w:t>
      </w:r>
      <w:r>
        <w:rPr/>
        <w:t>if</w:t>
      </w:r>
      <w:r>
        <w:rPr>
          <w:spacing w:val="15"/>
        </w:rPr>
        <w:t> </w:t>
      </w:r>
      <w:r>
        <w:rPr/>
        <w:t>a</w:t>
      </w:r>
      <w:r>
        <w:rPr>
          <w:spacing w:val="17"/>
        </w:rPr>
        <w:t> </w:t>
      </w:r>
      <w:r>
        <w:rPr/>
        <w:t>factory</w:t>
      </w:r>
      <w:r>
        <w:rPr>
          <w:spacing w:val="14"/>
        </w:rPr>
        <w:t> </w:t>
      </w:r>
      <w:r>
        <w:rPr/>
        <w:t>worker‘s</w:t>
      </w:r>
      <w:r>
        <w:rPr>
          <w:spacing w:val="16"/>
        </w:rPr>
        <w:t> </w:t>
      </w:r>
      <w:r>
        <w:rPr/>
        <w:t>performance</w:t>
      </w:r>
      <w:r>
        <w:rPr>
          <w:spacing w:val="17"/>
        </w:rPr>
        <w:t> </w:t>
      </w:r>
      <w:r>
        <w:rPr/>
        <w:t>can</w:t>
      </w:r>
      <w:r>
        <w:rPr>
          <w:spacing w:val="16"/>
        </w:rPr>
        <w:t> </w:t>
      </w:r>
      <w:r>
        <w:rPr/>
        <w:t>be</w:t>
      </w:r>
      <w:r>
        <w:rPr>
          <w:spacing w:val="17"/>
        </w:rPr>
        <w:t> </w:t>
      </w:r>
      <w:r>
        <w:rPr/>
        <w:t>measured</w:t>
      </w:r>
      <w:r>
        <w:rPr>
          <w:spacing w:val="16"/>
        </w:rPr>
        <w:t> </w:t>
      </w:r>
      <w:r>
        <w:rPr/>
        <w:t>by</w:t>
      </w:r>
      <w:r>
        <w:rPr>
          <w:spacing w:val="11"/>
        </w:rPr>
        <w:t> </w:t>
      </w:r>
      <w:r>
        <w:rPr/>
        <w:t>the</w:t>
      </w:r>
      <w:r>
        <w:rPr>
          <w:spacing w:val="14"/>
        </w:rPr>
        <w:t> </w:t>
      </w:r>
      <w:r>
        <w:rPr/>
        <w:t>number</w:t>
      </w:r>
      <w:r>
        <w:rPr>
          <w:spacing w:val="-57"/>
        </w:rPr>
        <w:t> </w:t>
      </w:r>
      <w:r>
        <w:rPr/>
        <w:t>of</w:t>
      </w:r>
      <w:r>
        <w:rPr>
          <w:spacing w:val="3"/>
        </w:rPr>
        <w:t> </w:t>
      </w:r>
      <w:r>
        <w:rPr/>
        <w:t>widgets</w:t>
      </w:r>
      <w:r>
        <w:rPr>
          <w:spacing w:val="5"/>
        </w:rPr>
        <w:t> </w:t>
      </w:r>
      <w:r>
        <w:rPr/>
        <w:t>he</w:t>
      </w:r>
      <w:r>
        <w:rPr>
          <w:spacing w:val="3"/>
        </w:rPr>
        <w:t> </w:t>
      </w:r>
      <w:r>
        <w:rPr/>
        <w:t>or</w:t>
      </w:r>
      <w:r>
        <w:rPr>
          <w:spacing w:val="3"/>
        </w:rPr>
        <w:t> </w:t>
      </w:r>
      <w:r>
        <w:rPr/>
        <w:t>she</w:t>
      </w:r>
      <w:r>
        <w:rPr>
          <w:spacing w:val="3"/>
        </w:rPr>
        <w:t> </w:t>
      </w:r>
      <w:r>
        <w:rPr/>
        <w:t>produces</w:t>
      </w:r>
      <w:r>
        <w:rPr>
          <w:spacing w:val="4"/>
        </w:rPr>
        <w:t> </w:t>
      </w:r>
      <w:r>
        <w:rPr/>
        <w:t>over</w:t>
      </w:r>
      <w:r>
        <w:rPr>
          <w:spacing w:val="6"/>
        </w:rPr>
        <w:t> </w:t>
      </w:r>
      <w:r>
        <w:rPr/>
        <w:t>a</w:t>
      </w:r>
      <w:r>
        <w:rPr>
          <w:spacing w:val="3"/>
        </w:rPr>
        <w:t> </w:t>
      </w:r>
      <w:r>
        <w:rPr/>
        <w:t>given</w:t>
      </w:r>
      <w:r>
        <w:rPr>
          <w:spacing w:val="4"/>
        </w:rPr>
        <w:t> </w:t>
      </w:r>
      <w:r>
        <w:rPr/>
        <w:t>period</w:t>
      </w:r>
      <w:r>
        <w:rPr>
          <w:spacing w:val="6"/>
        </w:rPr>
        <w:t> </w:t>
      </w:r>
      <w:r>
        <w:rPr/>
        <w:t>of</w:t>
      </w:r>
      <w:r>
        <w:rPr>
          <w:spacing w:val="8"/>
        </w:rPr>
        <w:t> </w:t>
      </w:r>
      <w:r>
        <w:rPr/>
        <w:t>time;</w:t>
      </w:r>
      <w:r>
        <w:rPr>
          <w:spacing w:val="5"/>
        </w:rPr>
        <w:t> </w:t>
      </w:r>
      <w:r>
        <w:rPr/>
        <w:t>why</w:t>
      </w:r>
      <w:r>
        <w:rPr>
          <w:spacing w:val="-1"/>
        </w:rPr>
        <w:t> </w:t>
      </w:r>
      <w:r>
        <w:rPr/>
        <w:t>not</w:t>
      </w:r>
      <w:r>
        <w:rPr>
          <w:spacing w:val="5"/>
        </w:rPr>
        <w:t> </w:t>
      </w:r>
      <w:r>
        <w:rPr/>
        <w:t>evaluate</w:t>
      </w:r>
      <w:r>
        <w:rPr>
          <w:spacing w:val="4"/>
        </w:rPr>
        <w:t> </w:t>
      </w:r>
      <w:r>
        <w:rPr/>
        <w:t>a</w:t>
      </w:r>
      <w:r>
        <w:rPr>
          <w:spacing w:val="3"/>
        </w:rPr>
        <w:t> </w:t>
      </w:r>
      <w:r>
        <w:rPr/>
        <w:t>faculty</w:t>
      </w:r>
      <w:r>
        <w:rPr>
          <w:spacing w:val="-1"/>
        </w:rPr>
        <w:t> </w:t>
      </w:r>
      <w:r>
        <w:rPr/>
        <w:t>by</w:t>
      </w:r>
      <w:r>
        <w:rPr>
          <w:spacing w:val="-1"/>
        </w:rPr>
        <w:t> </w:t>
      </w:r>
      <w:r>
        <w:rPr/>
        <w:t>his</w:t>
      </w:r>
      <w:r>
        <w:rPr>
          <w:spacing w:val="5"/>
        </w:rPr>
        <w:t> </w:t>
      </w:r>
      <w:r>
        <w:rPr/>
        <w:t>or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79"/>
        <w:jc w:val="both"/>
      </w:pPr>
      <w:r>
        <w:rPr/>
        <w:t>her students‘ productivity or success on outcome measures? The arguments for this factory</w:t>
      </w:r>
      <w:r>
        <w:rPr>
          <w:spacing w:val="1"/>
        </w:rPr>
        <w:t> </w:t>
      </w:r>
      <w:r>
        <w:rPr/>
        <w:t>worker−teacher</w:t>
      </w:r>
      <w:r>
        <w:rPr>
          <w:spacing w:val="1"/>
        </w:rPr>
        <w:t> </w:t>
      </w:r>
      <w:r>
        <w:rPr/>
        <w:t>productivity</w:t>
      </w:r>
      <w:r>
        <w:rPr>
          <w:spacing w:val="1"/>
        </w:rPr>
        <w:t> </w:t>
      </w:r>
      <w:r>
        <w:rPr/>
        <w:t>analogy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derived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principles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piece-rate</w:t>
      </w:r>
      <w:r>
        <w:rPr>
          <w:spacing w:val="1"/>
        </w:rPr>
        <w:t> </w:t>
      </w:r>
      <w:r>
        <w:rPr/>
        <w:t>compensation system (Murnane and Cohen, 1986). Piece-rate contracts is the most common</w:t>
      </w:r>
      <w:r>
        <w:rPr>
          <w:spacing w:val="1"/>
        </w:rPr>
        <w:t> </w:t>
      </w:r>
      <w:r>
        <w:rPr/>
        <w:t>form of payment by results (Pencavel,1997). These contracts provide a strong incentive for</w:t>
      </w:r>
      <w:r>
        <w:rPr>
          <w:spacing w:val="1"/>
        </w:rPr>
        <w:t> </w:t>
      </w:r>
      <w:r>
        <w:rPr/>
        <w:t>workers</w:t>
      </w:r>
      <w:r>
        <w:rPr>
          <w:spacing w:val="-1"/>
        </w:rPr>
        <w:t> </w:t>
      </w:r>
      <w:r>
        <w:rPr/>
        <w:t>to produce, because high productivity</w:t>
      </w:r>
      <w:r>
        <w:rPr>
          <w:spacing w:val="-5"/>
        </w:rPr>
        <w:t> </w:t>
      </w:r>
      <w:r>
        <w:rPr/>
        <w:t>results in</w:t>
      </w:r>
      <w:r>
        <w:rPr>
          <w:spacing w:val="-1"/>
        </w:rPr>
        <w:t> </w:t>
      </w:r>
      <w:r>
        <w:rPr/>
        <w:t>immediate</w:t>
      </w:r>
      <w:r>
        <w:rPr>
          <w:spacing w:val="-1"/>
        </w:rPr>
        <w:t> </w:t>
      </w:r>
      <w:r>
        <w:rPr/>
        <w:t>rewards.</w:t>
      </w:r>
    </w:p>
    <w:p>
      <w:pPr>
        <w:pStyle w:val="BodyText"/>
        <w:spacing w:line="360" w:lineRule="auto"/>
        <w:ind w:left="1192" w:right="582" w:firstLine="719"/>
        <w:jc w:val="both"/>
      </w:pPr>
      <w:r>
        <w:rPr/>
        <w:drawing>
          <wp:anchor distT="0" distB="0" distL="0" distR="0" allowOverlap="1" layoutInCell="1" locked="0" behindDoc="1" simplePos="0" relativeHeight="478908928">
            <wp:simplePos x="0" y="0"/>
            <wp:positionH relativeFrom="page">
              <wp:posOffset>1328547</wp:posOffset>
            </wp:positionH>
            <wp:positionV relativeFrom="paragraph">
              <wp:posOffset>360593</wp:posOffset>
            </wp:positionV>
            <wp:extent cx="5396230" cy="5334984"/>
            <wp:effectExtent l="0" t="0" r="0" b="0"/>
            <wp:wrapNone/>
            <wp:docPr id="105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6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When this system is applied to teaching it breaks down for two reasons. First, a factory</w:t>
      </w:r>
      <w:r>
        <w:rPr>
          <w:spacing w:val="1"/>
        </w:rPr>
        <w:t> </w:t>
      </w:r>
      <w:r>
        <w:rPr/>
        <w:t>worker uses the same materials (e.g., plywood and chewing gum) to make each product (e.g.,</w:t>
      </w:r>
      <w:r>
        <w:rPr>
          <w:spacing w:val="1"/>
        </w:rPr>
        <w:t> </w:t>
      </w:r>
      <w:r>
        <w:rPr/>
        <w:t>widget).</w:t>
      </w:r>
      <w:r>
        <w:rPr>
          <w:spacing w:val="1"/>
        </w:rPr>
        <w:t> </w:t>
      </w:r>
      <w:r>
        <w:rPr/>
        <w:t>Faculty work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whose characteristics</w:t>
      </w:r>
      <w:r>
        <w:rPr>
          <w:spacing w:val="60"/>
        </w:rPr>
        <w:t> </w:t>
      </w:r>
      <w:r>
        <w:rPr/>
        <w:t>vary considerably from class to</w:t>
      </w:r>
      <w:r>
        <w:rPr>
          <w:spacing w:val="1"/>
        </w:rPr>
        <w:t> </w:t>
      </w:r>
      <w:r>
        <w:rPr/>
        <w:t>class. Second, the characteristics of a factory worker‘s materials rarely influence his or her</w:t>
      </w:r>
      <w:r>
        <w:rPr>
          <w:spacing w:val="1"/>
        </w:rPr>
        <w:t> </w:t>
      </w:r>
      <w:r>
        <w:rPr/>
        <w:t>skills and rate of production; that is, the quality and quantity of widget production can be</w:t>
      </w:r>
      <w:r>
        <w:rPr>
          <w:spacing w:val="1"/>
        </w:rPr>
        <w:t> </w:t>
      </w:r>
      <w:r>
        <w:rPr/>
        <w:t>attributed</w:t>
      </w:r>
      <w:r>
        <w:rPr>
          <w:spacing w:val="1"/>
        </w:rPr>
        <w:t> </w:t>
      </w:r>
      <w:r>
        <w:rPr/>
        <w:t>solely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worker.</w:t>
      </w:r>
      <w:r>
        <w:rPr>
          <w:spacing w:val="1"/>
        </w:rPr>
        <w:t> </w:t>
      </w:r>
      <w:r>
        <w:rPr/>
        <w:t>Key</w:t>
      </w:r>
      <w:r>
        <w:rPr>
          <w:spacing w:val="1"/>
        </w:rPr>
        <w:t> </w:t>
      </w:r>
      <w:r>
        <w:rPr/>
        <w:t>characteristics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students,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ability,</w:t>
      </w:r>
      <w:r>
        <w:rPr>
          <w:spacing w:val="1"/>
        </w:rPr>
        <w:t> </w:t>
      </w:r>
      <w:r>
        <w:rPr/>
        <w:t>attitude,</w:t>
      </w:r>
      <w:r>
        <w:rPr>
          <w:spacing w:val="1"/>
        </w:rPr>
        <w:t> </w:t>
      </w:r>
      <w:r>
        <w:rPr/>
        <w:t>motivation, age, gender, and maturation, and of the institution, such as class size, classroom</w:t>
      </w:r>
      <w:r>
        <w:rPr>
          <w:spacing w:val="1"/>
        </w:rPr>
        <w:t> </w:t>
      </w:r>
      <w:r>
        <w:rPr/>
        <w:t>facilities, available technology and learning resources, and school climate, can affect student</w:t>
      </w:r>
      <w:r>
        <w:rPr>
          <w:spacing w:val="1"/>
        </w:rPr>
        <w:t> </w:t>
      </w:r>
      <w:r>
        <w:rPr/>
        <w:t>performance</w:t>
      </w:r>
      <w:r>
        <w:rPr>
          <w:spacing w:val="-2"/>
        </w:rPr>
        <w:t> </w:t>
      </w:r>
      <w:r>
        <w:rPr/>
        <w:t>irrespective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what an instructor</w:t>
      </w:r>
      <w:r>
        <w:rPr>
          <w:spacing w:val="-1"/>
        </w:rPr>
        <w:t> </w:t>
      </w:r>
      <w:r>
        <w:rPr/>
        <w:t>does in the</w:t>
      </w:r>
      <w:r>
        <w:rPr>
          <w:spacing w:val="-1"/>
        </w:rPr>
        <w:t> </w:t>
      </w:r>
      <w:r>
        <w:rPr/>
        <w:t>classroom.</w:t>
      </w:r>
    </w:p>
    <w:p>
      <w:pPr>
        <w:pStyle w:val="BodyText"/>
        <w:spacing w:line="360" w:lineRule="auto" w:before="1"/>
        <w:ind w:left="1192" w:right="585" w:firstLine="719"/>
        <w:jc w:val="both"/>
      </w:pPr>
      <w:r>
        <w:rPr/>
        <w:t>Fenwick (2001) recommends that the results of standard outcome measures, such as</w:t>
      </w:r>
      <w:r>
        <w:rPr>
          <w:spacing w:val="1"/>
        </w:rPr>
        <w:t> </w:t>
      </w:r>
      <w:r>
        <w:rPr/>
        <w:t>tests, problem solving exercises, projects, and simulations, be aggregated across groups of</w:t>
      </w:r>
      <w:r>
        <w:rPr>
          <w:spacing w:val="1"/>
        </w:rPr>
        <w:t> </w:t>
      </w:r>
      <w:r>
        <w:rPr/>
        <w:t>students for program evaluation decisions about teaching methods and program improvement.</w:t>
      </w:r>
      <w:r>
        <w:rPr>
          <w:spacing w:val="1"/>
        </w:rPr>
        <w:t> </w:t>
      </w:r>
      <w:r>
        <w:rPr/>
        <w:t>Also,</w:t>
      </w:r>
      <w:r>
        <w:rPr>
          <w:spacing w:val="1"/>
        </w:rPr>
        <w:t> </w:t>
      </w:r>
      <w:r>
        <w:rPr/>
        <w:t>multiple</w:t>
      </w:r>
      <w:r>
        <w:rPr>
          <w:spacing w:val="1"/>
        </w:rPr>
        <w:t> </w:t>
      </w:r>
      <w:r>
        <w:rPr/>
        <w:t>measures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combined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give</w:t>
      </w:r>
      <w:r>
        <w:rPr>
          <w:spacing w:val="1"/>
        </w:rPr>
        <w:t> </w:t>
      </w:r>
      <w:r>
        <w:rPr/>
        <w:t>meaningful</w:t>
      </w:r>
      <w:r>
        <w:rPr>
          <w:spacing w:val="1"/>
        </w:rPr>
        <w:t> </w:t>
      </w:r>
      <w:r>
        <w:rPr/>
        <w:t>feedback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faculty</w:t>
      </w:r>
      <w:r>
        <w:rPr>
          <w:spacing w:val="60"/>
        </w:rPr>
        <w:t> </w:t>
      </w:r>
      <w:r>
        <w:rPr/>
        <w:t>about</w:t>
      </w:r>
      <w:r>
        <w:rPr>
          <w:spacing w:val="1"/>
        </w:rPr>
        <w:t> </w:t>
      </w:r>
      <w:r>
        <w:rPr/>
        <w:t>patterns</w:t>
      </w:r>
      <w:r>
        <w:rPr>
          <w:spacing w:val="-1"/>
        </w:rPr>
        <w:t> </w:t>
      </w:r>
      <w:r>
        <w:rPr/>
        <w:t>in outcomes.</w:t>
      </w:r>
    </w:p>
    <w:p>
      <w:pPr>
        <w:pStyle w:val="BodyText"/>
        <w:spacing w:line="275" w:lineRule="exact"/>
        <w:ind w:left="1912"/>
        <w:jc w:val="both"/>
        <w:rPr>
          <w:i/>
        </w:rPr>
      </w:pPr>
      <w:r>
        <w:rPr/>
        <w:t>Fenstermacher</w:t>
      </w:r>
      <w:r>
        <w:rPr>
          <w:spacing w:val="3"/>
        </w:rPr>
        <w:t> </w:t>
      </w:r>
      <w:r>
        <w:rPr/>
        <w:t>and</w:t>
      </w:r>
      <w:r>
        <w:rPr>
          <w:spacing w:val="64"/>
        </w:rPr>
        <w:t> </w:t>
      </w:r>
      <w:r>
        <w:rPr/>
        <w:t>Richardson</w:t>
      </w:r>
      <w:r>
        <w:rPr>
          <w:spacing w:val="64"/>
        </w:rPr>
        <w:t> </w:t>
      </w:r>
      <w:r>
        <w:rPr/>
        <w:t>(cited</w:t>
      </w:r>
      <w:r>
        <w:rPr>
          <w:spacing w:val="63"/>
        </w:rPr>
        <w:t> </w:t>
      </w:r>
      <w:r>
        <w:rPr/>
        <w:t>in</w:t>
      </w:r>
      <w:r>
        <w:rPr>
          <w:spacing w:val="66"/>
        </w:rPr>
        <w:t> </w:t>
      </w:r>
      <w:r>
        <w:rPr/>
        <w:t>Berliner,</w:t>
      </w:r>
      <w:r>
        <w:rPr>
          <w:spacing w:val="63"/>
        </w:rPr>
        <w:t> </w:t>
      </w:r>
      <w:r>
        <w:rPr/>
        <w:t>2005)</w:t>
      </w:r>
      <w:r>
        <w:rPr>
          <w:spacing w:val="62"/>
        </w:rPr>
        <w:t> </w:t>
      </w:r>
      <w:r>
        <w:rPr/>
        <w:t>distinguish</w:t>
      </w:r>
      <w:r>
        <w:rPr>
          <w:spacing w:val="64"/>
        </w:rPr>
        <w:t> </w:t>
      </w:r>
      <w:r>
        <w:rPr/>
        <w:t>between</w:t>
      </w:r>
      <w:r>
        <w:rPr>
          <w:spacing w:val="65"/>
        </w:rPr>
        <w:t> </w:t>
      </w:r>
      <w:r>
        <w:rPr>
          <w:i/>
        </w:rPr>
        <w:t>good</w:t>
      </w:r>
    </w:p>
    <w:p>
      <w:pPr>
        <w:spacing w:before="139"/>
        <w:ind w:left="1192" w:right="0" w:firstLine="0"/>
        <w:jc w:val="both"/>
        <w:rPr>
          <w:sz w:val="24"/>
        </w:rPr>
      </w:pPr>
      <w:r>
        <w:rPr>
          <w:sz w:val="24"/>
        </w:rPr>
        <w:t>teaching</w:t>
      </w:r>
      <w:r>
        <w:rPr>
          <w:spacing w:val="-4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i/>
          <w:sz w:val="24"/>
        </w:rPr>
        <w:t>successful </w:t>
      </w:r>
      <w:r>
        <w:rPr>
          <w:sz w:val="24"/>
        </w:rPr>
        <w:t>teaching</w:t>
      </w:r>
      <w:r>
        <w:rPr>
          <w:spacing w:val="-4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follows:</w:t>
      </w:r>
    </w:p>
    <w:p>
      <w:pPr>
        <w:pStyle w:val="BodyText"/>
        <w:spacing w:line="360" w:lineRule="auto" w:before="137"/>
        <w:ind w:left="1192" w:right="583"/>
        <w:jc w:val="both"/>
      </w:pPr>
      <w:r>
        <w:rPr>
          <w:spacing w:val="2"/>
        </w:rPr>
        <w:t>B</w:t>
      </w:r>
      <w:r>
        <w:rPr/>
        <w:t>y</w:t>
      </w:r>
      <w:r>
        <w:rPr>
          <w:spacing w:val="28"/>
        </w:rPr>
        <w:t> </w:t>
      </w:r>
      <w:r>
        <w:rPr>
          <w:spacing w:val="1"/>
          <w:w w:val="44"/>
        </w:rPr>
        <w:t>―</w:t>
      </w:r>
      <w:r>
        <w:rPr>
          <w:spacing w:val="-3"/>
        </w:rPr>
        <w:t>g</w:t>
      </w:r>
      <w:r>
        <w:rPr/>
        <w:t>ood </w:t>
      </w:r>
      <w:r>
        <w:rPr>
          <w:spacing w:val="-25"/>
        </w:rPr>
        <w:t> </w:t>
      </w:r>
      <w:r>
        <w:rPr/>
        <w:t>tea</w:t>
      </w:r>
      <w:r>
        <w:rPr>
          <w:spacing w:val="-1"/>
        </w:rPr>
        <w:t>c</w:t>
      </w:r>
      <w:r>
        <w:rPr>
          <w:w w:val="107"/>
        </w:rPr>
        <w:t>hing‖</w:t>
      </w:r>
      <w:r>
        <w:rPr/>
        <w:t> </w:t>
      </w:r>
      <w:r>
        <w:rPr>
          <w:spacing w:val="-28"/>
        </w:rPr>
        <w:t> </w:t>
      </w:r>
      <w:r>
        <w:rPr>
          <w:spacing w:val="1"/>
        </w:rPr>
        <w:t>w</w:t>
      </w:r>
      <w:r>
        <w:rPr/>
        <w:t>e </w:t>
      </w:r>
      <w:r>
        <w:rPr>
          <w:spacing w:val="-26"/>
        </w:rPr>
        <w:t> </w:t>
      </w:r>
      <w:r>
        <w:rPr/>
        <w:t>me</w:t>
      </w:r>
      <w:r>
        <w:rPr>
          <w:spacing w:val="-2"/>
        </w:rPr>
        <w:t>a</w:t>
      </w:r>
      <w:r>
        <w:rPr/>
        <w:t>n </w:t>
      </w:r>
      <w:r>
        <w:rPr>
          <w:spacing w:val="-27"/>
        </w:rPr>
        <w:t> </w:t>
      </w:r>
      <w:r>
        <w:rPr/>
        <w:t>that </w:t>
      </w:r>
      <w:r>
        <w:rPr>
          <w:spacing w:val="-27"/>
        </w:rPr>
        <w:t> </w:t>
      </w:r>
      <w:r>
        <w:rPr/>
        <w:t>the </w:t>
      </w:r>
      <w:r>
        <w:rPr>
          <w:spacing w:val="-25"/>
        </w:rPr>
        <w:t> </w:t>
      </w:r>
      <w:r>
        <w:rPr>
          <w:spacing w:val="-1"/>
        </w:rPr>
        <w:t>c</w:t>
      </w:r>
      <w:r>
        <w:rPr/>
        <w:t>ontent </w:t>
      </w:r>
      <w:r>
        <w:rPr>
          <w:spacing w:val="-27"/>
        </w:rPr>
        <w:t> </w:t>
      </w:r>
      <w:r>
        <w:rPr/>
        <w:t>t</w:t>
      </w:r>
      <w:r>
        <w:rPr>
          <w:spacing w:val="1"/>
        </w:rPr>
        <w:t>a</w:t>
      </w:r>
      <w:r>
        <w:rPr/>
        <w:t>u</w:t>
      </w:r>
      <w:r>
        <w:rPr>
          <w:spacing w:val="-3"/>
        </w:rPr>
        <w:t>g</w:t>
      </w:r>
      <w:r>
        <w:rPr/>
        <w:t>ht </w:t>
      </w:r>
      <w:r>
        <w:rPr>
          <w:spacing w:val="-27"/>
        </w:rPr>
        <w:t> </w:t>
      </w:r>
      <w:r>
        <w:rPr>
          <w:spacing w:val="1"/>
        </w:rPr>
        <w:t>a</w:t>
      </w:r>
      <w:r>
        <w:rPr>
          <w:spacing w:val="-1"/>
        </w:rPr>
        <w:t>cc</w:t>
      </w:r>
      <w:r>
        <w:rPr>
          <w:spacing w:val="2"/>
        </w:rPr>
        <w:t>o</w:t>
      </w:r>
      <w:r>
        <w:rPr/>
        <w:t>rds </w:t>
      </w:r>
      <w:r>
        <w:rPr>
          <w:spacing w:val="-28"/>
        </w:rPr>
        <w:t> </w:t>
      </w:r>
      <w:r>
        <w:rPr>
          <w:spacing w:val="-1"/>
        </w:rPr>
        <w:t>wit</w:t>
      </w:r>
      <w:r>
        <w:rPr/>
        <w:t>h </w:t>
      </w:r>
      <w:r>
        <w:rPr>
          <w:spacing w:val="-27"/>
        </w:rPr>
        <w:t> </w:t>
      </w:r>
      <w:r>
        <w:rPr/>
        <w:t>disci</w:t>
      </w:r>
      <w:r>
        <w:rPr>
          <w:spacing w:val="2"/>
        </w:rPr>
        <w:t>p</w:t>
      </w:r>
      <w:r>
        <w:rPr/>
        <w:t>lin</w:t>
      </w:r>
      <w:r>
        <w:rPr>
          <w:spacing w:val="-1"/>
        </w:rPr>
        <w:t>a</w:t>
      </w:r>
      <w:r>
        <w:rPr>
          <w:spacing w:val="1"/>
        </w:rPr>
        <w:t>r</w:t>
      </w:r>
      <w:r>
        <w:rPr/>
        <w:t>y</w:t>
      </w:r>
      <w:r>
        <w:rPr>
          <w:spacing w:val="28"/>
        </w:rPr>
        <w:t> </w:t>
      </w:r>
      <w:r>
        <w:rPr>
          <w:spacing w:val="-1"/>
        </w:rPr>
        <w:t>s</w:t>
      </w:r>
      <w:r>
        <w:rPr>
          <w:spacing w:val="2"/>
        </w:rPr>
        <w:t>t</w:t>
      </w:r>
      <w:r>
        <w:rPr>
          <w:spacing w:val="-1"/>
        </w:rPr>
        <w:t>a</w:t>
      </w:r>
      <w:r>
        <w:rPr/>
        <w:t>nd</w:t>
      </w:r>
      <w:r>
        <w:rPr>
          <w:spacing w:val="-1"/>
        </w:rPr>
        <w:t>a</w:t>
      </w:r>
      <w:r>
        <w:rPr/>
        <w:t>rds </w:t>
      </w:r>
      <w:r>
        <w:rPr>
          <w:spacing w:val="-25"/>
        </w:rPr>
        <w:t> </w:t>
      </w:r>
      <w:r>
        <w:rPr/>
        <w:t>of </w:t>
      </w:r>
      <w:r>
        <w:rPr/>
        <w:t>adequacy and completeness and the methods employed are age appropriate, morally defensible</w:t>
      </w:r>
      <w:r>
        <w:rPr>
          <w:spacing w:val="-57"/>
        </w:rPr>
        <w:t> </w:t>
      </w:r>
      <w:r>
        <w:rPr/>
        <w:t>and</w:t>
      </w:r>
      <w:r>
        <w:rPr>
          <w:spacing w:val="1"/>
        </w:rPr>
        <w:t> </w:t>
      </w:r>
      <w:r>
        <w:rPr/>
        <w:t>undertaken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intention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enhancing the</w:t>
      </w:r>
      <w:r>
        <w:rPr>
          <w:spacing w:val="1"/>
        </w:rPr>
        <w:t> </w:t>
      </w:r>
      <w:r>
        <w:rPr/>
        <w:t>learner‘s</w:t>
      </w:r>
      <w:r>
        <w:rPr>
          <w:spacing w:val="1"/>
        </w:rPr>
        <w:t> </w:t>
      </w:r>
      <w:r>
        <w:rPr/>
        <w:t>competence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respect</w:t>
      </w:r>
      <w:r>
        <w:rPr>
          <w:spacing w:val="1"/>
        </w:rPr>
        <w:t> </w:t>
      </w:r>
      <w:r>
        <w:rPr/>
        <w:t>to</w:t>
      </w:r>
      <w:r>
        <w:rPr>
          <w:spacing w:val="-57"/>
        </w:rPr>
        <w:t> </w:t>
      </w:r>
      <w:r>
        <w:rPr>
          <w:spacing w:val="-1"/>
        </w:rPr>
        <w:t>c</w:t>
      </w:r>
      <w:r>
        <w:rPr/>
        <w:t>ontent.</w:t>
      </w:r>
      <w:r>
        <w:rPr>
          <w:spacing w:val="14"/>
        </w:rPr>
        <w:t> </w:t>
      </w:r>
      <w:r>
        <w:rPr>
          <w:spacing w:val="2"/>
        </w:rPr>
        <w:t>B</w:t>
      </w:r>
      <w:r>
        <w:rPr/>
        <w:t>y</w:t>
      </w:r>
      <w:r>
        <w:rPr>
          <w:spacing w:val="11"/>
        </w:rPr>
        <w:t> </w:t>
      </w:r>
      <w:r>
        <w:rPr>
          <w:spacing w:val="-1"/>
          <w:w w:val="44"/>
        </w:rPr>
        <w:t>―</w:t>
      </w:r>
      <w:r>
        <w:rPr>
          <w:spacing w:val="-1"/>
        </w:rPr>
        <w:t>su</w:t>
      </w:r>
      <w:r>
        <w:rPr>
          <w:spacing w:val="1"/>
        </w:rPr>
        <w:t>c</w:t>
      </w:r>
      <w:r>
        <w:rPr>
          <w:spacing w:val="-1"/>
        </w:rPr>
        <w:t>cessfu</w:t>
      </w:r>
      <w:r>
        <w:rPr/>
        <w:t>l</w:t>
      </w:r>
      <w:r>
        <w:rPr>
          <w:spacing w:val="14"/>
        </w:rPr>
        <w:t> </w:t>
      </w:r>
      <w:r>
        <w:rPr>
          <w:spacing w:val="2"/>
        </w:rPr>
        <w:t>t</w:t>
      </w:r>
      <w:r>
        <w:rPr>
          <w:spacing w:val="-1"/>
        </w:rPr>
        <w:t>eac</w:t>
      </w:r>
      <w:r>
        <w:rPr/>
        <w:t>hi</w:t>
      </w:r>
      <w:r>
        <w:rPr>
          <w:spacing w:val="2"/>
        </w:rPr>
        <w:t>n</w:t>
      </w:r>
      <w:r>
        <w:rPr>
          <w:spacing w:val="-3"/>
        </w:rPr>
        <w:t>g</w:t>
      </w:r>
      <w:r>
        <w:rPr>
          <w:w w:val="158"/>
        </w:rPr>
        <w:t>‖</w:t>
      </w:r>
      <w:r>
        <w:rPr>
          <w:spacing w:val="15"/>
        </w:rPr>
        <w:t> </w:t>
      </w:r>
      <w:r>
        <w:rPr>
          <w:spacing w:val="-1"/>
        </w:rPr>
        <w:t>w</w:t>
      </w:r>
      <w:r>
        <w:rPr/>
        <w:t>e</w:t>
      </w:r>
      <w:r>
        <w:rPr>
          <w:spacing w:val="14"/>
        </w:rPr>
        <w:t> </w:t>
      </w:r>
      <w:r>
        <w:rPr/>
        <w:t>me</w:t>
      </w:r>
      <w:r>
        <w:rPr>
          <w:spacing w:val="-2"/>
        </w:rPr>
        <w:t>a</w:t>
      </w:r>
      <w:r>
        <w:rPr/>
        <w:t>n</w:t>
      </w:r>
      <w:r>
        <w:rPr>
          <w:spacing w:val="14"/>
        </w:rPr>
        <w:t> </w:t>
      </w:r>
      <w:r>
        <w:rPr/>
        <w:t>t</w:t>
      </w:r>
      <w:r>
        <w:rPr>
          <w:spacing w:val="2"/>
        </w:rPr>
        <w:t>h</w:t>
      </w:r>
      <w:r>
        <w:rPr>
          <w:spacing w:val="-1"/>
        </w:rPr>
        <w:t>a</w:t>
      </w:r>
      <w:r>
        <w:rPr/>
        <w:t>t</w:t>
      </w:r>
      <w:r>
        <w:rPr>
          <w:spacing w:val="14"/>
        </w:rPr>
        <w:t> </w:t>
      </w:r>
      <w:r>
        <w:rPr/>
        <w:t>the</w:t>
      </w:r>
      <w:r>
        <w:rPr>
          <w:spacing w:val="13"/>
        </w:rPr>
        <w:t> </w:t>
      </w:r>
      <w:r>
        <w:rPr/>
        <w:t>learn</w:t>
      </w:r>
      <w:r>
        <w:rPr>
          <w:spacing w:val="-2"/>
        </w:rPr>
        <w:t>e</w:t>
      </w:r>
      <w:r>
        <w:rPr/>
        <w:t>r</w:t>
      </w:r>
      <w:r>
        <w:rPr>
          <w:spacing w:val="15"/>
        </w:rPr>
        <w:t> </w:t>
      </w:r>
      <w:r>
        <w:rPr>
          <w:spacing w:val="-1"/>
        </w:rPr>
        <w:t>ac</w:t>
      </w:r>
      <w:r>
        <w:rPr/>
        <w:t>tual</w:t>
      </w:r>
      <w:r>
        <w:rPr>
          <w:spacing w:val="5"/>
        </w:rPr>
        <w:t>l</w:t>
      </w:r>
      <w:r>
        <w:rPr/>
        <w:t>y</w:t>
      </w:r>
      <w:r>
        <w:rPr>
          <w:spacing w:val="11"/>
        </w:rPr>
        <w:t> </w:t>
      </w:r>
      <w:r>
        <w:rPr>
          <w:spacing w:val="-1"/>
        </w:rPr>
        <w:t>ac</w:t>
      </w:r>
      <w:r>
        <w:rPr/>
        <w:t>qu</w:t>
      </w:r>
      <w:r>
        <w:rPr>
          <w:spacing w:val="2"/>
        </w:rPr>
        <w:t>i</w:t>
      </w:r>
      <w:r>
        <w:rPr/>
        <w:t>r</w:t>
      </w:r>
      <w:r>
        <w:rPr>
          <w:spacing w:val="-2"/>
        </w:rPr>
        <w:t>e</w:t>
      </w:r>
      <w:r>
        <w:rPr/>
        <w:t>s</w:t>
      </w:r>
      <w:r>
        <w:rPr>
          <w:spacing w:val="14"/>
        </w:rPr>
        <w:t> </w:t>
      </w:r>
      <w:r>
        <w:rPr>
          <w:spacing w:val="-1"/>
        </w:rPr>
        <w:t>som</w:t>
      </w:r>
      <w:r>
        <w:rPr/>
        <w:t>e</w:t>
      </w:r>
      <w:r>
        <w:rPr>
          <w:spacing w:val="16"/>
        </w:rPr>
        <w:t> </w:t>
      </w:r>
      <w:r>
        <w:rPr/>
        <w:t>r</w:t>
      </w:r>
      <w:r>
        <w:rPr>
          <w:spacing w:val="-2"/>
        </w:rPr>
        <w:t>e</w:t>
      </w:r>
      <w:r>
        <w:rPr>
          <w:spacing w:val="-1"/>
        </w:rPr>
        <w:t>aso</w:t>
      </w:r>
      <w:r>
        <w:rPr>
          <w:spacing w:val="2"/>
        </w:rPr>
        <w:t>n</w:t>
      </w:r>
      <w:r>
        <w:rPr>
          <w:spacing w:val="-1"/>
        </w:rPr>
        <w:t>a</w:t>
      </w:r>
      <w:r>
        <w:rPr/>
        <w:t>ble and</w:t>
      </w:r>
      <w:r>
        <w:rPr>
          <w:spacing w:val="-1"/>
        </w:rPr>
        <w:t> </w:t>
      </w:r>
      <w:r>
        <w:rPr/>
        <w:t>acceptable</w:t>
      </w:r>
      <w:r>
        <w:rPr>
          <w:spacing w:val="-1"/>
        </w:rPr>
        <w:t> </w:t>
      </w:r>
      <w:r>
        <w:rPr/>
        <w:t>level of</w:t>
      </w:r>
      <w:r>
        <w:rPr>
          <w:spacing w:val="-1"/>
        </w:rPr>
        <w:t> </w:t>
      </w:r>
      <w:r>
        <w:rPr/>
        <w:t>proficiency</w:t>
      </w:r>
      <w:r>
        <w:rPr>
          <w:spacing w:val="-3"/>
        </w:rPr>
        <w:t> </w:t>
      </w:r>
      <w:r>
        <w:rPr/>
        <w:t>from what the teacher is engaged</w:t>
      </w:r>
      <w:r>
        <w:rPr>
          <w:spacing w:val="-1"/>
        </w:rPr>
        <w:t> </w:t>
      </w:r>
      <w:r>
        <w:rPr/>
        <w:t>in teaching.</w:t>
      </w:r>
    </w:p>
    <w:p>
      <w:pPr>
        <w:pStyle w:val="BodyText"/>
        <w:spacing w:line="360" w:lineRule="auto" w:before="2"/>
        <w:ind w:left="1192" w:right="579"/>
        <w:jc w:val="both"/>
      </w:pPr>
      <w:r>
        <w:rPr/>
        <w:t>Because of psychometric difficulties in assessing teachers by their normative attributes—the</w:t>
      </w:r>
      <w:r>
        <w:rPr>
          <w:spacing w:val="1"/>
        </w:rPr>
        <w:t> </w:t>
      </w:r>
      <w:r>
        <w:rPr/>
        <w:t>logical, the psychological, and (especially) the ethical, which are defined differently across</w:t>
      </w:r>
      <w:r>
        <w:rPr>
          <w:spacing w:val="1"/>
        </w:rPr>
        <w:t> </w:t>
      </w:r>
      <w:r>
        <w:rPr/>
        <w:t>cultures (Alexander, 2000)—the tendency to evaluate teacher qualities on the basis of student</w:t>
      </w:r>
      <w:r>
        <w:rPr>
          <w:spacing w:val="1"/>
        </w:rPr>
        <w:t> </w:t>
      </w:r>
      <w:r>
        <w:rPr/>
        <w:t>performance is given even greater emphasis. With the increased demands for accountability in</w:t>
      </w:r>
      <w:r>
        <w:rPr>
          <w:spacing w:val="1"/>
        </w:rPr>
        <w:t> </w:t>
      </w:r>
      <w:r>
        <w:rPr/>
        <w:t>line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standards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growing</w:t>
      </w:r>
      <w:r>
        <w:rPr>
          <w:spacing w:val="1"/>
        </w:rPr>
        <w:t> </w:t>
      </w:r>
      <w:r>
        <w:rPr/>
        <w:t>demand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evidence-based</w:t>
      </w:r>
      <w:r>
        <w:rPr>
          <w:spacing w:val="1"/>
        </w:rPr>
        <w:t> </w:t>
      </w:r>
      <w:r>
        <w:rPr/>
        <w:t>policymaking, student achievement is considered an accurate measure of teacher effectiveness</w:t>
      </w:r>
      <w:r>
        <w:rPr>
          <w:spacing w:val="1"/>
        </w:rPr>
        <w:t> </w:t>
      </w:r>
      <w:r>
        <w:rPr/>
        <w:t>and</w:t>
      </w:r>
      <w:r>
        <w:rPr>
          <w:spacing w:val="5"/>
        </w:rPr>
        <w:t> </w:t>
      </w:r>
      <w:r>
        <w:rPr/>
        <w:t>has</w:t>
      </w:r>
      <w:r>
        <w:rPr>
          <w:spacing w:val="7"/>
        </w:rPr>
        <w:t> </w:t>
      </w:r>
      <w:r>
        <w:rPr/>
        <w:t>become</w:t>
      </w:r>
      <w:r>
        <w:rPr>
          <w:spacing w:val="8"/>
        </w:rPr>
        <w:t> </w:t>
      </w:r>
      <w:r>
        <w:rPr/>
        <w:t>a</w:t>
      </w:r>
      <w:r>
        <w:rPr>
          <w:spacing w:val="5"/>
        </w:rPr>
        <w:t> </w:t>
      </w:r>
      <w:r>
        <w:rPr/>
        <w:t>basis</w:t>
      </w:r>
      <w:r>
        <w:rPr>
          <w:spacing w:val="10"/>
        </w:rPr>
        <w:t> </w:t>
      </w:r>
      <w:r>
        <w:rPr/>
        <w:t>for</w:t>
      </w:r>
      <w:r>
        <w:rPr>
          <w:spacing w:val="6"/>
        </w:rPr>
        <w:t> </w:t>
      </w:r>
      <w:r>
        <w:rPr/>
        <w:t>value-added</w:t>
      </w:r>
      <w:r>
        <w:rPr>
          <w:spacing w:val="6"/>
        </w:rPr>
        <w:t> </w:t>
      </w:r>
      <w:r>
        <w:rPr/>
        <w:t>teacher</w:t>
      </w:r>
      <w:r>
        <w:rPr>
          <w:spacing w:val="7"/>
        </w:rPr>
        <w:t> </w:t>
      </w:r>
      <w:r>
        <w:rPr/>
        <w:t>assessment</w:t>
      </w:r>
      <w:r>
        <w:rPr>
          <w:spacing w:val="6"/>
        </w:rPr>
        <w:t> </w:t>
      </w:r>
      <w:r>
        <w:rPr/>
        <w:t>systems</w:t>
      </w:r>
      <w:r>
        <w:rPr>
          <w:spacing w:val="9"/>
        </w:rPr>
        <w:t> </w:t>
      </w:r>
      <w:r>
        <w:rPr/>
        <w:t>(Braun,</w:t>
      </w:r>
      <w:r>
        <w:rPr>
          <w:spacing w:val="5"/>
        </w:rPr>
        <w:t> </w:t>
      </w:r>
      <w:r>
        <w:rPr/>
        <w:t>2005;</w:t>
      </w:r>
      <w:r>
        <w:rPr>
          <w:spacing w:val="7"/>
        </w:rPr>
        <w:t> </w:t>
      </w:r>
      <w:r>
        <w:rPr/>
        <w:t>McCaffrey,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before="60"/>
        <w:ind w:left="1192"/>
        <w:jc w:val="both"/>
      </w:pPr>
      <w:r>
        <w:rPr/>
        <w:t>Lockwood,</w:t>
      </w:r>
      <w:r>
        <w:rPr>
          <w:spacing w:val="-1"/>
        </w:rPr>
        <w:t> </w:t>
      </w:r>
      <w:r>
        <w:rPr/>
        <w:t>Koretz,</w:t>
      </w:r>
      <w:r>
        <w:rPr>
          <w:spacing w:val="1"/>
        </w:rPr>
        <w:t> </w:t>
      </w:r>
      <w:r>
        <w:rPr/>
        <w:t>Louis,</w:t>
      </w:r>
      <w:r>
        <w:rPr>
          <w:spacing w:val="-1"/>
        </w:rPr>
        <w:t> </w:t>
      </w:r>
      <w:r>
        <w:rPr/>
        <w:t>and Hamilton,</w:t>
      </w:r>
      <w:r>
        <w:rPr>
          <w:spacing w:val="-1"/>
        </w:rPr>
        <w:t> </w:t>
      </w:r>
      <w:r>
        <w:rPr/>
        <w:t>2004;</w:t>
      </w:r>
      <w:r>
        <w:rPr>
          <w:spacing w:val="-1"/>
        </w:rPr>
        <w:t> </w:t>
      </w:r>
      <w:r>
        <w:rPr/>
        <w:t>Sanders, 2000;</w:t>
      </w:r>
      <w:r>
        <w:rPr>
          <w:spacing w:val="-1"/>
        </w:rPr>
        <w:t> </w:t>
      </w:r>
      <w:r>
        <w:rPr/>
        <w:t>Sanders</w:t>
      </w:r>
      <w:r>
        <w:rPr>
          <w:spacing w:val="-1"/>
        </w:rPr>
        <w:t> </w:t>
      </w:r>
      <w:r>
        <w:rPr/>
        <w:t>and Rivers,</w:t>
      </w:r>
      <w:r>
        <w:rPr>
          <w:spacing w:val="-1"/>
        </w:rPr>
        <w:t> </w:t>
      </w:r>
      <w:r>
        <w:rPr/>
        <w:t>1996).</w:t>
      </w:r>
    </w:p>
    <w:p>
      <w:pPr>
        <w:pStyle w:val="BodyText"/>
        <w:spacing w:line="360" w:lineRule="auto" w:before="137"/>
        <w:ind w:left="1192" w:right="581" w:firstLine="719"/>
        <w:jc w:val="both"/>
      </w:pPr>
      <w:r>
        <w:rPr/>
        <w:t>These</w:t>
      </w:r>
      <w:r>
        <w:rPr>
          <w:spacing w:val="1"/>
        </w:rPr>
        <w:t> </w:t>
      </w:r>
      <w:r>
        <w:rPr/>
        <w:t>notions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found</w:t>
      </w:r>
      <w:r>
        <w:rPr>
          <w:spacing w:val="1"/>
        </w:rPr>
        <w:t> </w:t>
      </w:r>
      <w:r>
        <w:rPr/>
        <w:t>favour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regard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effectiveness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teacher</w:t>
      </w:r>
      <w:r>
        <w:rPr>
          <w:spacing w:val="-57"/>
        </w:rPr>
        <w:t> </w:t>
      </w:r>
      <w:r>
        <w:rPr/>
        <w:t>education systems. After tracing the development and reform of teacher education in terms of</w:t>
      </w:r>
      <w:r>
        <w:rPr>
          <w:spacing w:val="1"/>
        </w:rPr>
        <w:t> </w:t>
      </w:r>
      <w:r>
        <w:rPr/>
        <w:t>the </w:t>
      </w:r>
      <w:r>
        <w:rPr>
          <w:spacing w:val="-23"/>
        </w:rPr>
        <w:t> </w:t>
      </w:r>
      <w:r>
        <w:rPr/>
        <w:t>major </w:t>
      </w:r>
      <w:r>
        <w:rPr>
          <w:spacing w:val="-23"/>
        </w:rPr>
        <w:t> </w:t>
      </w:r>
      <w:r>
        <w:rPr/>
        <w:t>q</w:t>
      </w:r>
      <w:r>
        <w:rPr>
          <w:spacing w:val="2"/>
        </w:rPr>
        <w:t>u</w:t>
      </w:r>
      <w:r>
        <w:rPr>
          <w:spacing w:val="-1"/>
        </w:rPr>
        <w:t>e</w:t>
      </w:r>
      <w:r>
        <w:rPr>
          <w:w w:val="99"/>
        </w:rPr>
        <w:t>stions</w:t>
      </w:r>
      <w:r>
        <w:rPr/>
        <w:t> </w:t>
      </w:r>
      <w:r>
        <w:rPr>
          <w:spacing w:val="-22"/>
        </w:rPr>
        <w:t> </w:t>
      </w:r>
      <w:r>
        <w:rPr>
          <w:w w:val="99"/>
        </w:rPr>
        <w:t>sh</w:t>
      </w:r>
      <w:r>
        <w:rPr>
          <w:spacing w:val="1"/>
          <w:w w:val="99"/>
        </w:rPr>
        <w:t>a</w:t>
      </w:r>
      <w:r>
        <w:rPr/>
        <w:t>ping </w:t>
      </w:r>
      <w:r>
        <w:rPr>
          <w:spacing w:val="-24"/>
        </w:rPr>
        <w:t> </w:t>
      </w:r>
      <w:r>
        <w:rPr/>
        <w:t>thi</w:t>
      </w:r>
      <w:r>
        <w:rPr>
          <w:w w:val="99"/>
        </w:rPr>
        <w:t>s</w:t>
      </w:r>
      <w:r>
        <w:rPr/>
        <w:t> </w:t>
      </w:r>
      <w:r>
        <w:rPr>
          <w:spacing w:val="-22"/>
        </w:rPr>
        <w:t> </w:t>
      </w:r>
      <w:r>
        <w:rPr/>
        <w:t>f</w:t>
      </w:r>
      <w:r>
        <w:rPr>
          <w:spacing w:val="1"/>
        </w:rPr>
        <w:t>i</w:t>
      </w:r>
      <w:r>
        <w:rPr>
          <w:spacing w:val="-1"/>
        </w:rPr>
        <w:t>e</w:t>
      </w:r>
      <w:r>
        <w:rPr/>
        <w:t>ld </w:t>
      </w:r>
      <w:r>
        <w:rPr>
          <w:spacing w:val="-22"/>
        </w:rPr>
        <w:t> </w:t>
      </w:r>
      <w:r>
        <w:rPr/>
        <w:t>of </w:t>
      </w:r>
      <w:r>
        <w:rPr>
          <w:spacing w:val="-21"/>
        </w:rPr>
        <w:t> </w:t>
      </w:r>
      <w:r>
        <w:rPr>
          <w:spacing w:val="-1"/>
        </w:rPr>
        <w:t>e</w:t>
      </w:r>
      <w:r>
        <w:rPr/>
        <w:t>du</w:t>
      </w:r>
      <w:r>
        <w:rPr>
          <w:spacing w:val="1"/>
        </w:rPr>
        <w:t>c</w:t>
      </w:r>
      <w:r>
        <w:rPr>
          <w:spacing w:val="-1"/>
        </w:rPr>
        <w:t>a</w:t>
      </w:r>
      <w:r>
        <w:rPr/>
        <w:t>tion, </w:t>
      </w:r>
      <w:r>
        <w:rPr>
          <w:spacing w:val="-22"/>
        </w:rPr>
        <w:t> </w:t>
      </w:r>
      <w:r>
        <w:rPr/>
        <w:t>Co</w:t>
      </w:r>
      <w:r>
        <w:rPr>
          <w:spacing w:val="-1"/>
        </w:rPr>
        <w:t>c</w:t>
      </w:r>
      <w:r>
        <w:rPr/>
        <w:t>h</w:t>
      </w:r>
      <w:r>
        <w:rPr>
          <w:spacing w:val="-1"/>
        </w:rPr>
        <w:t>ra</w:t>
      </w:r>
      <w:r>
        <w:rPr>
          <w:spacing w:val="5"/>
        </w:rPr>
        <w:t>n</w:t>
      </w:r>
      <w:r>
        <w:rPr>
          <w:spacing w:val="-1"/>
        </w:rPr>
        <w:t>-</w:t>
      </w:r>
      <w:r>
        <w:rPr>
          <w:w w:val="99"/>
        </w:rPr>
        <w:t>S</w:t>
      </w:r>
      <w:r>
        <w:rPr/>
        <w:t>mith </w:t>
      </w:r>
      <w:r>
        <w:rPr>
          <w:spacing w:val="-22"/>
        </w:rPr>
        <w:t> </w:t>
      </w:r>
      <w:r>
        <w:rPr/>
        <w:t>(2</w:t>
      </w:r>
      <w:r>
        <w:rPr>
          <w:spacing w:val="1"/>
        </w:rPr>
        <w:t>0</w:t>
      </w:r>
      <w:r>
        <w:rPr/>
        <w:t>01) </w:t>
      </w:r>
      <w:r>
        <w:rPr>
          <w:spacing w:val="-23"/>
        </w:rPr>
        <w:t> </w:t>
      </w:r>
      <w:r>
        <w:rPr>
          <w:spacing w:val="-1"/>
        </w:rPr>
        <w:t>a</w:t>
      </w:r>
      <w:r>
        <w:rPr>
          <w:spacing w:val="1"/>
        </w:rPr>
        <w:t>r</w:t>
      </w:r>
      <w:r>
        <w:rPr>
          <w:spacing w:val="-3"/>
        </w:rPr>
        <w:t>g</w:t>
      </w:r>
      <w:r>
        <w:rPr>
          <w:spacing w:val="2"/>
        </w:rPr>
        <w:t>u</w:t>
      </w:r>
      <w:r>
        <w:rPr>
          <w:spacing w:val="-1"/>
        </w:rPr>
        <w:t>e</w:t>
      </w:r>
      <w:r>
        <w:rPr>
          <w:w w:val="99"/>
        </w:rPr>
        <w:t>s</w:t>
      </w:r>
      <w:r>
        <w:rPr/>
        <w:t> </w:t>
      </w:r>
      <w:r>
        <w:rPr>
          <w:spacing w:val="-22"/>
        </w:rPr>
        <w:t> </w:t>
      </w:r>
      <w:r>
        <w:rPr/>
        <w:t>that </w:t>
      </w:r>
      <w:r>
        <w:rPr>
          <w:spacing w:val="-17"/>
        </w:rPr>
        <w:t> </w:t>
      </w:r>
      <w:r>
        <w:rPr>
          <w:spacing w:val="-1"/>
          <w:w w:val="44"/>
        </w:rPr>
        <w:t>―</w:t>
      </w:r>
      <w:r>
        <w:rPr/>
        <w:t>the outcome‖ question</w:t>
      </w:r>
      <w:r>
        <w:rPr>
          <w:spacing w:val="2"/>
        </w:rPr>
        <w:t> </w:t>
      </w:r>
      <w:r>
        <w:rPr/>
        <w:t>is</w:t>
      </w:r>
      <w:r>
        <w:rPr>
          <w:spacing w:val="2"/>
        </w:rPr>
        <w:t> </w:t>
      </w:r>
      <w:r>
        <w:rPr/>
        <w:t>what</w:t>
      </w:r>
      <w:r>
        <w:rPr>
          <w:spacing w:val="1"/>
        </w:rPr>
        <w:t> </w:t>
      </w:r>
      <w:r>
        <w:rPr/>
        <w:t>currently</w:t>
      </w:r>
      <w:r>
        <w:rPr>
          <w:spacing w:val="-3"/>
        </w:rPr>
        <w:t> </w:t>
      </w:r>
      <w:r>
        <w:rPr/>
        <w:t>motivates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education</w:t>
      </w:r>
      <w:r>
        <w:rPr>
          <w:spacing w:val="2"/>
        </w:rPr>
        <w:t> </w:t>
      </w:r>
      <w:r>
        <w:rPr/>
        <w:t>research</w:t>
      </w:r>
      <w:r>
        <w:rPr>
          <w:spacing w:val="2"/>
        </w:rPr>
        <w:t> </w:t>
      </w:r>
      <w:r>
        <w:rPr/>
        <w:t>and</w:t>
      </w:r>
      <w:r>
        <w:rPr>
          <w:spacing w:val="2"/>
        </w:rPr>
        <w:t> </w:t>
      </w:r>
      <w:r>
        <w:rPr/>
        <w:t>policymaking.</w:t>
      </w:r>
    </w:p>
    <w:p>
      <w:pPr>
        <w:pStyle w:val="Heading2"/>
        <w:numPr>
          <w:ilvl w:val="2"/>
          <w:numId w:val="6"/>
        </w:numPr>
        <w:tabs>
          <w:tab w:pos="1913" w:val="left" w:leader="none"/>
        </w:tabs>
        <w:spacing w:line="240" w:lineRule="auto" w:before="43" w:after="0"/>
        <w:ind w:left="1912" w:right="0" w:hanging="721"/>
        <w:jc w:val="both"/>
      </w:pPr>
      <w:bookmarkStart w:name="_TOC_250018" w:id="36"/>
      <w:r>
        <w:rPr/>
        <w:t>Appraisal</w:t>
      </w:r>
      <w:r>
        <w:rPr>
          <w:spacing w:val="-3"/>
        </w:rPr>
        <w:t> </w:t>
      </w:r>
      <w:r>
        <w:rPr/>
        <w:t>of</w:t>
      </w:r>
      <w:r>
        <w:rPr>
          <w:spacing w:val="-3"/>
        </w:rPr>
        <w:t> </w:t>
      </w:r>
      <w:r>
        <w:rPr/>
        <w:t>Literature</w:t>
      </w:r>
      <w:r>
        <w:rPr>
          <w:spacing w:val="-1"/>
        </w:rPr>
        <w:t> </w:t>
      </w:r>
      <w:bookmarkEnd w:id="36"/>
      <w:r>
        <w:rPr/>
        <w:t>Reviewed</w:t>
      </w:r>
    </w:p>
    <w:p>
      <w:pPr>
        <w:pStyle w:val="BodyText"/>
        <w:spacing w:line="360" w:lineRule="auto" w:before="175"/>
        <w:ind w:left="1192" w:right="583" w:firstLine="719"/>
        <w:jc w:val="both"/>
      </w:pPr>
      <w:r>
        <w:rPr/>
        <w:drawing>
          <wp:anchor distT="0" distB="0" distL="0" distR="0" allowOverlap="1" layoutInCell="1" locked="0" behindDoc="1" simplePos="0" relativeHeight="478909440">
            <wp:simplePos x="0" y="0"/>
            <wp:positionH relativeFrom="page">
              <wp:posOffset>1328547</wp:posOffset>
            </wp:positionH>
            <wp:positionV relativeFrom="paragraph">
              <wp:posOffset>157773</wp:posOffset>
            </wp:positionV>
            <wp:extent cx="5396230" cy="5334984"/>
            <wp:effectExtent l="0" t="0" r="0" b="0"/>
            <wp:wrapNone/>
            <wp:docPr id="107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8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Literature reviewed showed that the regular school system witnessed</w:t>
      </w:r>
      <w:r>
        <w:rPr>
          <w:spacing w:val="60"/>
        </w:rPr>
        <w:t> </w:t>
      </w:r>
      <w:r>
        <w:rPr/>
        <w:t>a major shift in</w:t>
      </w:r>
      <w:r>
        <w:rPr>
          <w:spacing w:val="1"/>
        </w:rPr>
        <w:t> </w:t>
      </w:r>
      <w:r>
        <w:rPr/>
        <w:t>the way children with special needs were educated. Formerly, children with high incidence of</w:t>
      </w:r>
      <w:r>
        <w:rPr>
          <w:spacing w:val="1"/>
        </w:rPr>
        <w:t> </w:t>
      </w:r>
      <w:r>
        <w:rPr/>
        <w:t>disabilities</w:t>
      </w:r>
      <w:r>
        <w:rPr>
          <w:spacing w:val="1"/>
        </w:rPr>
        <w:t> </w:t>
      </w:r>
      <w:r>
        <w:rPr/>
        <w:t>went</w:t>
      </w:r>
      <w:r>
        <w:rPr>
          <w:spacing w:val="1"/>
        </w:rPr>
        <w:t> </w:t>
      </w:r>
      <w:r>
        <w:rPr/>
        <w:t>unidentified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educated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settings.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education teachers did not always recognise these disabilities, and even if the did, they may not</w:t>
      </w:r>
      <w:r>
        <w:rPr>
          <w:spacing w:val="-57"/>
        </w:rPr>
        <w:t> </w:t>
      </w:r>
      <w:r>
        <w:rPr/>
        <w:t>have</w:t>
      </w:r>
      <w:r>
        <w:rPr>
          <w:spacing w:val="-2"/>
        </w:rPr>
        <w:t> </w:t>
      </w:r>
      <w:r>
        <w:rPr/>
        <w:t>had the tools to effectively</w:t>
      </w:r>
      <w:r>
        <w:rPr>
          <w:spacing w:val="-5"/>
        </w:rPr>
        <w:t> </w:t>
      </w:r>
      <w:r>
        <w:rPr/>
        <w:t>help the</w:t>
      </w:r>
      <w:r>
        <w:rPr>
          <w:spacing w:val="-2"/>
        </w:rPr>
        <w:t> </w:t>
      </w:r>
      <w:r>
        <w:rPr/>
        <w:t>children in the general classroom.</w:t>
      </w:r>
    </w:p>
    <w:p>
      <w:pPr>
        <w:pStyle w:val="BodyText"/>
        <w:spacing w:line="360" w:lineRule="auto" w:before="2"/>
        <w:ind w:left="1192" w:right="579" w:firstLine="1440"/>
        <w:jc w:val="both"/>
      </w:pPr>
      <w:r>
        <w:rPr/>
        <w:t>Also, works in literature revealed that teacher preparation has been changing in</w:t>
      </w:r>
      <w:r>
        <w:rPr>
          <w:spacing w:val="1"/>
        </w:rPr>
        <w:t> </w:t>
      </w:r>
      <w:r>
        <w:rPr/>
        <w:t>response to the emphasis to educate special needs children in ways that support their diverse</w:t>
      </w:r>
      <w:r>
        <w:rPr>
          <w:spacing w:val="1"/>
        </w:rPr>
        <w:t> </w:t>
      </w:r>
      <w:r>
        <w:rPr/>
        <w:t>needs.</w:t>
      </w:r>
      <w:r>
        <w:rPr>
          <w:spacing w:val="1"/>
        </w:rPr>
        <w:t> </w:t>
      </w:r>
      <w:r>
        <w:rPr/>
        <w:t>Empirical</w:t>
      </w:r>
      <w:r>
        <w:rPr>
          <w:spacing w:val="1"/>
        </w:rPr>
        <w:t> </w:t>
      </w:r>
      <w:r>
        <w:rPr/>
        <w:t>reports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parts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world</w:t>
      </w:r>
      <w:r>
        <w:rPr>
          <w:spacing w:val="1"/>
        </w:rPr>
        <w:t> </w:t>
      </w:r>
      <w:r>
        <w:rPr/>
        <w:t>showed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years,</w:t>
      </w:r>
      <w:r>
        <w:rPr>
          <w:spacing w:val="1"/>
        </w:rPr>
        <w:t> </w:t>
      </w:r>
      <w:r>
        <w:rPr/>
        <w:t>educators and researchers had debated over which variables influence student achievement. A</w:t>
      </w:r>
      <w:r>
        <w:rPr>
          <w:spacing w:val="1"/>
        </w:rPr>
        <w:t> </w:t>
      </w:r>
      <w:r>
        <w:rPr/>
        <w:t>growing body of evidence suggests that schools can make a great difference in terms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students‘ achievement, and a substantial portion of that difference is attributed to teachers.</w:t>
      </w:r>
      <w:r>
        <w:rPr>
          <w:spacing w:val="1"/>
        </w:rPr>
        <w:t> </w:t>
      </w:r>
      <w:r>
        <w:rPr/>
        <w:t>Students who are assigned to an ineffective teacher after another have significantly lower</w:t>
      </w:r>
      <w:r>
        <w:rPr>
          <w:spacing w:val="1"/>
        </w:rPr>
        <w:t> </w:t>
      </w:r>
      <w:r>
        <w:rPr/>
        <w:t>achievement and learning than those who are assigned to a sequence of several highly effective</w:t>
      </w:r>
      <w:r>
        <w:rPr>
          <w:spacing w:val="-57"/>
        </w:rPr>
        <w:t> </w:t>
      </w:r>
      <w:r>
        <w:rPr/>
        <w:t>teachers.</w:t>
      </w:r>
      <w:r>
        <w:rPr>
          <w:spacing w:val="30"/>
        </w:rPr>
        <w:t> </w:t>
      </w:r>
      <w:r>
        <w:rPr/>
        <w:t>Thus,</w:t>
      </w:r>
      <w:r>
        <w:rPr>
          <w:spacing w:val="32"/>
        </w:rPr>
        <w:t> </w:t>
      </w:r>
      <w:r>
        <w:rPr/>
        <w:t>the</w:t>
      </w:r>
      <w:r>
        <w:rPr>
          <w:spacing w:val="31"/>
        </w:rPr>
        <w:t> </w:t>
      </w:r>
      <w:r>
        <w:rPr/>
        <w:t>impact</w:t>
      </w:r>
      <w:r>
        <w:rPr>
          <w:spacing w:val="32"/>
        </w:rPr>
        <w:t> </w:t>
      </w:r>
      <w:r>
        <w:rPr/>
        <w:t>of</w:t>
      </w:r>
      <w:r>
        <w:rPr>
          <w:spacing w:val="31"/>
        </w:rPr>
        <w:t> </w:t>
      </w:r>
      <w:r>
        <w:rPr/>
        <w:t>teacher</w:t>
      </w:r>
      <w:r>
        <w:rPr>
          <w:spacing w:val="31"/>
        </w:rPr>
        <w:t> </w:t>
      </w:r>
      <w:r>
        <w:rPr/>
        <w:t>effectiveness</w:t>
      </w:r>
      <w:r>
        <w:rPr>
          <w:spacing w:val="32"/>
        </w:rPr>
        <w:t> </w:t>
      </w:r>
      <w:r>
        <w:rPr/>
        <w:t>(or</w:t>
      </w:r>
      <w:r>
        <w:rPr>
          <w:spacing w:val="30"/>
        </w:rPr>
        <w:t> </w:t>
      </w:r>
      <w:r>
        <w:rPr/>
        <w:t>ineffectiveness)</w:t>
      </w:r>
      <w:r>
        <w:rPr>
          <w:spacing w:val="32"/>
        </w:rPr>
        <w:t> </w:t>
      </w:r>
      <w:r>
        <w:rPr/>
        <w:t>seems</w:t>
      </w:r>
      <w:r>
        <w:rPr>
          <w:spacing w:val="33"/>
        </w:rPr>
        <w:t> </w:t>
      </w:r>
      <w:r>
        <w:rPr/>
        <w:t>to</w:t>
      </w:r>
      <w:r>
        <w:rPr>
          <w:spacing w:val="32"/>
        </w:rPr>
        <w:t> </w:t>
      </w:r>
      <w:r>
        <w:rPr/>
        <w:t>be</w:t>
      </w:r>
      <w:r>
        <w:rPr>
          <w:spacing w:val="31"/>
        </w:rPr>
        <w:t> </w:t>
      </w:r>
      <w:r>
        <w:rPr/>
        <w:t>additive</w:t>
      </w:r>
      <w:r>
        <w:rPr>
          <w:spacing w:val="-58"/>
        </w:rPr>
        <w:t> </w:t>
      </w:r>
      <w:r>
        <w:rPr/>
        <w:t>and</w:t>
      </w:r>
      <w:r>
        <w:rPr>
          <w:spacing w:val="-1"/>
        </w:rPr>
        <w:t> </w:t>
      </w:r>
      <w:r>
        <w:rPr/>
        <w:t>cumulative.</w:t>
      </w:r>
    </w:p>
    <w:p>
      <w:pPr>
        <w:pStyle w:val="BodyText"/>
        <w:spacing w:line="360" w:lineRule="auto" w:before="1"/>
        <w:ind w:left="1192" w:right="577" w:firstLine="719"/>
        <w:jc w:val="both"/>
      </w:pPr>
      <w:r>
        <w:rPr/>
        <w:t>Literature also showed that most teacher quality studies on general classroom teachers</w:t>
      </w:r>
      <w:r>
        <w:rPr>
          <w:spacing w:val="1"/>
        </w:rPr>
        <w:t> </w:t>
      </w:r>
      <w:r>
        <w:rPr/>
        <w:t>focused solely on inputs, such as education, certification and experience, rather than on what</w:t>
      </w:r>
      <w:r>
        <w:rPr>
          <w:spacing w:val="1"/>
        </w:rPr>
        <w:t> </w:t>
      </w:r>
      <w:r>
        <w:rPr/>
        <w:t>teachers actually do in the classroom. Other teacher quality researches had defined teacher</w:t>
      </w:r>
      <w:r>
        <w:rPr>
          <w:spacing w:val="1"/>
        </w:rPr>
        <w:t> </w:t>
      </w:r>
      <w:r>
        <w:rPr/>
        <w:t>quality by outcomes (i.e. what students actually learn in the classroom) typically measured by</w:t>
      </w:r>
      <w:r>
        <w:rPr>
          <w:spacing w:val="1"/>
        </w:rPr>
        <w:t> </w:t>
      </w:r>
      <w:r>
        <w:rPr/>
        <w:t>standardised tests – a sort of backward mapping in which teacher quality is defined empirically</w:t>
      </w:r>
      <w:r>
        <w:rPr>
          <w:spacing w:val="-57"/>
        </w:rPr>
        <w:t> </w:t>
      </w:r>
      <w:r>
        <w:rPr/>
        <w:t>by</w:t>
      </w:r>
      <w:r>
        <w:rPr>
          <w:spacing w:val="-6"/>
        </w:rPr>
        <w:t> </w:t>
      </w:r>
      <w:r>
        <w:rPr/>
        <w:t>students‘</w:t>
      </w:r>
      <w:r>
        <w:rPr>
          <w:spacing w:val="-1"/>
        </w:rPr>
        <w:t> </w:t>
      </w:r>
      <w:r>
        <w:rPr/>
        <w:t>test</w:t>
      </w:r>
      <w:r>
        <w:rPr>
          <w:spacing w:val="-1"/>
        </w:rPr>
        <w:t> </w:t>
      </w:r>
      <w:r>
        <w:rPr/>
        <w:t>scores.</w:t>
      </w:r>
    </w:p>
    <w:p>
      <w:pPr>
        <w:pStyle w:val="BodyText"/>
        <w:spacing w:line="360" w:lineRule="auto"/>
        <w:ind w:left="1192" w:right="580" w:firstLine="719"/>
        <w:jc w:val="both"/>
      </w:pPr>
      <w:r>
        <w:rPr/>
        <w:t>Recent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reviewed</w:t>
      </w:r>
      <w:r>
        <w:rPr>
          <w:spacing w:val="1"/>
        </w:rPr>
        <w:t> </w:t>
      </w:r>
      <w:r>
        <w:rPr/>
        <w:t>concerning</w:t>
      </w:r>
      <w:r>
        <w:rPr>
          <w:spacing w:val="1"/>
        </w:rPr>
        <w:t> </w:t>
      </w:r>
      <w:r>
        <w:rPr/>
        <w:t>inclusion,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attitudes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effectiveness</w:t>
      </w:r>
      <w:r>
        <w:rPr>
          <w:spacing w:val="1"/>
        </w:rPr>
        <w:t> </w:t>
      </w:r>
      <w:r>
        <w:rPr/>
        <w:t>concluded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differences</w:t>
      </w:r>
      <w:r>
        <w:rPr>
          <w:spacing w:val="1"/>
        </w:rPr>
        <w:t> </w:t>
      </w:r>
      <w:r>
        <w:rPr/>
        <w:t>still</w:t>
      </w:r>
      <w:r>
        <w:rPr>
          <w:spacing w:val="1"/>
        </w:rPr>
        <w:t> </w:t>
      </w:r>
      <w:r>
        <w:rPr/>
        <w:t>exist</w:t>
      </w:r>
      <w:r>
        <w:rPr>
          <w:spacing w:val="1"/>
        </w:rPr>
        <w:t> </w:t>
      </w:r>
      <w:r>
        <w:rPr/>
        <w:t>concerning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disabilities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teachers‘ attitudes and perceptions of providing effective instruction. These findings validated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concern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instruction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disabilities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accessing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education. Most researches also reported a bias toward students with disabilities in relationship</w:t>
      </w:r>
      <w:r>
        <w:rPr>
          <w:spacing w:val="-57"/>
        </w:rPr>
        <w:t> </w:t>
      </w:r>
      <w:r>
        <w:rPr/>
        <w:t>to</w:t>
      </w:r>
      <w:r>
        <w:rPr>
          <w:spacing w:val="-1"/>
        </w:rPr>
        <w:t> </w:t>
      </w:r>
      <w:r>
        <w:rPr/>
        <w:t>instructional</w:t>
      </w:r>
      <w:r>
        <w:rPr>
          <w:spacing w:val="-1"/>
        </w:rPr>
        <w:t> </w:t>
      </w:r>
      <w:r>
        <w:rPr/>
        <w:t>needs and</w:t>
      </w:r>
      <w:r>
        <w:rPr>
          <w:spacing w:val="-1"/>
        </w:rPr>
        <w:t> </w:t>
      </w:r>
      <w:r>
        <w:rPr/>
        <w:t>regular</w:t>
      </w:r>
      <w:r>
        <w:rPr>
          <w:spacing w:val="-3"/>
        </w:rPr>
        <w:t> </w:t>
      </w:r>
      <w:r>
        <w:rPr/>
        <w:t>school teachers lack</w:t>
      </w:r>
      <w:r>
        <w:rPr>
          <w:spacing w:val="-1"/>
        </w:rPr>
        <w:t> </w:t>
      </w:r>
      <w:r>
        <w:rPr/>
        <w:t>of preparation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meet those</w:t>
      </w:r>
      <w:r>
        <w:rPr>
          <w:spacing w:val="-2"/>
        </w:rPr>
        <w:t> </w:t>
      </w:r>
      <w:r>
        <w:rPr/>
        <w:t>needs.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87" w:firstLine="719"/>
        <w:jc w:val="both"/>
      </w:pPr>
      <w:r>
        <w:rPr/>
        <w:t>Studies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demographic</w:t>
      </w:r>
      <w:r>
        <w:rPr>
          <w:spacing w:val="1"/>
        </w:rPr>
        <w:t> </w:t>
      </w:r>
      <w:r>
        <w:rPr/>
        <w:t>variables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age,</w:t>
      </w:r>
      <w:r>
        <w:rPr>
          <w:spacing w:val="1"/>
        </w:rPr>
        <w:t> </w:t>
      </w:r>
      <w:r>
        <w:rPr/>
        <w:t>gender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postsecondary level</w:t>
      </w:r>
      <w:r>
        <w:rPr>
          <w:spacing w:val="1"/>
        </w:rPr>
        <w:t> </w:t>
      </w:r>
      <w:r>
        <w:rPr/>
        <w:t>technical</w:t>
      </w:r>
      <w:r>
        <w:rPr>
          <w:spacing w:val="1"/>
        </w:rPr>
        <w:t> </w:t>
      </w:r>
      <w:r>
        <w:rPr/>
        <w:t>educators</w:t>
      </w:r>
      <w:r>
        <w:rPr>
          <w:spacing w:val="1"/>
        </w:rPr>
        <w:t> </w:t>
      </w:r>
      <w:r>
        <w:rPr/>
        <w:t>revealed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/>
        <w:t>gender</w:t>
      </w:r>
      <w:r>
        <w:rPr>
          <w:spacing w:val="1"/>
        </w:rPr>
        <w:t> </w:t>
      </w:r>
      <w:r>
        <w:rPr/>
        <w:t>significantly influenced</w:t>
      </w:r>
      <w:r>
        <w:rPr>
          <w:spacing w:val="1"/>
        </w:rPr>
        <w:t> </w:t>
      </w:r>
      <w:r>
        <w:rPr/>
        <w:t>attitude, with females having a more positive attitude towards students with disabilities. Age,</w:t>
      </w:r>
      <w:r>
        <w:rPr>
          <w:spacing w:val="1"/>
        </w:rPr>
        <w:t> </w:t>
      </w:r>
      <w:r>
        <w:rPr/>
        <w:t>years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r>
        <w:rPr/>
        <w:t>teaching</w:t>
      </w:r>
      <w:r>
        <w:rPr>
          <w:spacing w:val="-3"/>
        </w:rPr>
        <w:t> </w:t>
      </w:r>
      <w:r>
        <w:rPr/>
        <w:t>and</w:t>
      </w:r>
      <w:r>
        <w:rPr>
          <w:spacing w:val="3"/>
        </w:rPr>
        <w:t> </w:t>
      </w:r>
      <w:r>
        <w:rPr/>
        <w:t>education levels</w:t>
      </w:r>
      <w:r>
        <w:rPr>
          <w:spacing w:val="-1"/>
        </w:rPr>
        <w:t> </w:t>
      </w:r>
      <w:r>
        <w:rPr/>
        <w:t>were</w:t>
      </w:r>
      <w:r>
        <w:rPr>
          <w:spacing w:val="-1"/>
        </w:rPr>
        <w:t> </w:t>
      </w:r>
      <w:r>
        <w:rPr/>
        <w:t>not</w:t>
      </w:r>
      <w:r>
        <w:rPr>
          <w:spacing w:val="-1"/>
        </w:rPr>
        <w:t> </w:t>
      </w:r>
      <w:r>
        <w:rPr/>
        <w:t>found to</w:t>
      </w:r>
      <w:r>
        <w:rPr>
          <w:spacing w:val="-1"/>
        </w:rPr>
        <w:t> </w:t>
      </w:r>
      <w:r>
        <w:rPr/>
        <w:t>be</w:t>
      </w:r>
      <w:r>
        <w:rPr>
          <w:spacing w:val="-1"/>
        </w:rPr>
        <w:t> </w:t>
      </w:r>
      <w:r>
        <w:rPr/>
        <w:t>significant demographic</w:t>
      </w:r>
      <w:r>
        <w:rPr>
          <w:spacing w:val="-1"/>
        </w:rPr>
        <w:t> </w:t>
      </w:r>
      <w:r>
        <w:rPr/>
        <w:t>variables.</w:t>
      </w:r>
    </w:p>
    <w:p>
      <w:pPr>
        <w:pStyle w:val="BodyText"/>
        <w:spacing w:line="360" w:lineRule="auto"/>
        <w:ind w:left="1192" w:right="577" w:firstLine="719"/>
        <w:jc w:val="both"/>
      </w:pPr>
      <w:r>
        <w:rPr/>
        <w:drawing>
          <wp:anchor distT="0" distB="0" distL="0" distR="0" allowOverlap="1" layoutInCell="1" locked="0" behindDoc="1" simplePos="0" relativeHeight="478909952">
            <wp:simplePos x="0" y="0"/>
            <wp:positionH relativeFrom="page">
              <wp:posOffset>1328547</wp:posOffset>
            </wp:positionH>
            <wp:positionV relativeFrom="paragraph">
              <wp:posOffset>622720</wp:posOffset>
            </wp:positionV>
            <wp:extent cx="5396230" cy="5334984"/>
            <wp:effectExtent l="0" t="0" r="0" b="0"/>
            <wp:wrapNone/>
            <wp:docPr id="109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0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From this appraisal, so many studies have been carried out in the area of inclusive</w:t>
      </w:r>
      <w:r>
        <w:rPr>
          <w:spacing w:val="1"/>
        </w:rPr>
        <w:t> </w:t>
      </w:r>
      <w:r>
        <w:rPr/>
        <w:t>education, education of</w:t>
      </w:r>
      <w:r>
        <w:rPr>
          <w:spacing w:val="1"/>
        </w:rPr>
        <w:t> </w:t>
      </w:r>
      <w:r>
        <w:rPr/>
        <w:t>students with special needs achievement in and</w:t>
      </w:r>
      <w:r>
        <w:rPr>
          <w:spacing w:val="60"/>
        </w:rPr>
        <w:t> </w:t>
      </w:r>
      <w:r>
        <w:rPr/>
        <w:t>attitude to special</w:t>
      </w:r>
      <w:r>
        <w:rPr>
          <w:spacing w:val="1"/>
        </w:rPr>
        <w:t> </w:t>
      </w:r>
      <w:r>
        <w:rPr/>
        <w:t>needs education and even government effort at improving the curricula of school subjects for</w:t>
      </w:r>
      <w:r>
        <w:rPr>
          <w:spacing w:val="1"/>
        </w:rPr>
        <w:t> </w:t>
      </w:r>
      <w:r>
        <w:rPr/>
        <w:t>students with special needs. These studies were mostly on a particular area of interest or factor.</w:t>
      </w:r>
      <w:r>
        <w:rPr>
          <w:spacing w:val="-57"/>
        </w:rPr>
        <w:t> </w:t>
      </w:r>
      <w:r>
        <w:rPr/>
        <w:t>Hence, non-adopted a holistic approach to the investigation of every aspect of special needs</w:t>
      </w:r>
      <w:r>
        <w:rPr>
          <w:spacing w:val="1"/>
        </w:rPr>
        <w:t> </w:t>
      </w:r>
      <w:r>
        <w:rPr/>
        <w:t>education in a single study. This present study, with the adoption of the CIPP model attempted</w:t>
      </w:r>
      <w:r>
        <w:rPr>
          <w:spacing w:val="1"/>
        </w:rPr>
        <w:t> </w:t>
      </w:r>
      <w:r>
        <w:rPr/>
        <w:t>a comprehensive evaluation of elements of special education curriculum in NCE – awarding</w:t>
      </w:r>
      <w:r>
        <w:rPr>
          <w:spacing w:val="1"/>
        </w:rPr>
        <w:t> </w:t>
      </w:r>
      <w:r>
        <w:rPr/>
        <w:t>institutions in Nigeria. In a second dimension, most of the studies reviewed</w:t>
      </w:r>
      <w:r>
        <w:rPr>
          <w:spacing w:val="1"/>
        </w:rPr>
        <w:t> </w:t>
      </w:r>
      <w:r>
        <w:rPr/>
        <w:t>were on the</w:t>
      </w:r>
      <w:r>
        <w:rPr>
          <w:spacing w:val="1"/>
        </w:rPr>
        <w:t> </w:t>
      </w:r>
      <w:r>
        <w:rPr/>
        <w:t>provision of education to students with special needs and not teacher preparation programmes.</w:t>
      </w:r>
      <w:r>
        <w:rPr>
          <w:spacing w:val="1"/>
        </w:rPr>
        <w:t> </w:t>
      </w:r>
      <w:r>
        <w:rPr/>
        <w:t>To</w:t>
      </w:r>
      <w:r>
        <w:rPr>
          <w:spacing w:val="-1"/>
        </w:rPr>
        <w:t> </w:t>
      </w:r>
      <w:r>
        <w:rPr/>
        <w:t>this end, this current study</w:t>
      </w:r>
      <w:r>
        <w:rPr>
          <w:spacing w:val="-4"/>
        </w:rPr>
        <w:t> </w:t>
      </w:r>
      <w:r>
        <w:rPr/>
        <w:t>attempted</w:t>
      </w:r>
      <w:r>
        <w:rPr>
          <w:spacing w:val="1"/>
        </w:rPr>
        <w:t> </w:t>
      </w:r>
      <w:r>
        <w:rPr/>
        <w:t>to fill this gap.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7"/>
        <w:rPr>
          <w:sz w:val="32"/>
        </w:rPr>
      </w:pPr>
    </w:p>
    <w:p>
      <w:pPr>
        <w:pStyle w:val="Heading2"/>
        <w:numPr>
          <w:ilvl w:val="1"/>
          <w:numId w:val="14"/>
        </w:numPr>
        <w:tabs>
          <w:tab w:pos="1912" w:val="left" w:leader="none"/>
          <w:tab w:pos="1913" w:val="left" w:leader="none"/>
        </w:tabs>
        <w:spacing w:line="240" w:lineRule="auto" w:before="0" w:after="0"/>
        <w:ind w:left="1912" w:right="0" w:hanging="721"/>
        <w:jc w:val="left"/>
      </w:pPr>
      <w:r>
        <w:rPr/>
        <w:t>Introduction</w:t>
      </w:r>
    </w:p>
    <w:p>
      <w:pPr>
        <w:pStyle w:val="Heading2"/>
        <w:spacing w:line="396" w:lineRule="auto" w:before="63"/>
        <w:ind w:left="1235" w:right="4117" w:hanging="44"/>
      </w:pPr>
      <w:bookmarkStart w:name="_TOC_250017" w:id="37"/>
      <w:r>
        <w:rPr>
          <w:b w:val="0"/>
        </w:rPr>
        <w:br w:type="column"/>
      </w:r>
      <w:r>
        <w:rPr/>
        <w:t>CHAPTER THREE</w:t>
      </w:r>
      <w:r>
        <w:rPr>
          <w:spacing w:val="-57"/>
        </w:rPr>
        <w:t> </w:t>
      </w:r>
      <w:bookmarkEnd w:id="37"/>
      <w:r>
        <w:rPr/>
        <w:t>METHODOLOGY</w:t>
      </w:r>
    </w:p>
    <w:p>
      <w:pPr>
        <w:spacing w:after="0" w:line="396" w:lineRule="auto"/>
        <w:sectPr>
          <w:pgSz w:w="11910" w:h="16840"/>
          <w:pgMar w:header="0" w:footer="928" w:top="1540" w:bottom="1120" w:left="680" w:right="280"/>
          <w:cols w:num="2" w:equalWidth="0">
            <w:col w:w="3259" w:space="289"/>
            <w:col w:w="7402"/>
          </w:cols>
        </w:sectPr>
      </w:pPr>
    </w:p>
    <w:p>
      <w:pPr>
        <w:pStyle w:val="BodyText"/>
        <w:spacing w:line="360" w:lineRule="auto" w:before="173"/>
        <w:ind w:left="1192" w:right="582" w:firstLine="719"/>
        <w:jc w:val="both"/>
      </w:pPr>
      <w:r>
        <w:rPr/>
        <w:drawing>
          <wp:anchor distT="0" distB="0" distL="0" distR="0" allowOverlap="1" layoutInCell="1" locked="0" behindDoc="1" simplePos="0" relativeHeight="478910464">
            <wp:simplePos x="0" y="0"/>
            <wp:positionH relativeFrom="page">
              <wp:posOffset>1328547</wp:posOffset>
            </wp:positionH>
            <wp:positionV relativeFrom="paragraph">
              <wp:posOffset>894119</wp:posOffset>
            </wp:positionV>
            <wp:extent cx="5396230" cy="5334984"/>
            <wp:effectExtent l="0" t="0" r="0" b="0"/>
            <wp:wrapNone/>
            <wp:docPr id="111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2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This chapter dealt with the research methodology which included the research design,</w:t>
      </w:r>
      <w:r>
        <w:rPr>
          <w:spacing w:val="1"/>
        </w:rPr>
        <w:t> </w:t>
      </w:r>
      <w:r>
        <w:rPr/>
        <w:t>variables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framework,</w:t>
      </w:r>
      <w:r>
        <w:rPr>
          <w:spacing w:val="1"/>
        </w:rPr>
        <w:t> </w:t>
      </w:r>
      <w:r>
        <w:rPr/>
        <w:t>population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sampling</w:t>
      </w:r>
      <w:r>
        <w:rPr>
          <w:spacing w:val="1"/>
        </w:rPr>
        <w:t> </w:t>
      </w:r>
      <w:r>
        <w:rPr/>
        <w:t>procedures,</w:t>
      </w:r>
      <w:r>
        <w:rPr>
          <w:spacing w:val="1"/>
        </w:rPr>
        <w:t> </w:t>
      </w:r>
      <w:r>
        <w:rPr/>
        <w:t>instrumentation,</w:t>
      </w:r>
      <w:r>
        <w:rPr>
          <w:spacing w:val="-1"/>
        </w:rPr>
        <w:t> </w:t>
      </w:r>
      <w:r>
        <w:rPr/>
        <w:t>procedure</w:t>
      </w:r>
      <w:r>
        <w:rPr>
          <w:spacing w:val="-3"/>
        </w:rPr>
        <w:t> </w:t>
      </w:r>
      <w:r>
        <w:rPr/>
        <w:t>for</w:t>
      </w:r>
      <w:r>
        <w:rPr>
          <w:spacing w:val="-2"/>
        </w:rPr>
        <w:t> </w:t>
      </w:r>
      <w:r>
        <w:rPr/>
        <w:t>data</w:t>
      </w:r>
      <w:r>
        <w:rPr>
          <w:spacing w:val="-1"/>
        </w:rPr>
        <w:t> </w:t>
      </w:r>
      <w:r>
        <w:rPr/>
        <w:t>collection as</w:t>
      </w:r>
      <w:r>
        <w:rPr>
          <w:spacing w:val="1"/>
        </w:rPr>
        <w:t> </w:t>
      </w:r>
      <w:r>
        <w:rPr/>
        <w:t>well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the statistical</w:t>
      </w:r>
      <w:r>
        <w:rPr>
          <w:spacing w:val="-1"/>
        </w:rPr>
        <w:t> </w:t>
      </w:r>
      <w:r>
        <w:rPr/>
        <w:t>tools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data analysis.</w:t>
      </w:r>
    </w:p>
    <w:p>
      <w:pPr>
        <w:pStyle w:val="Heading2"/>
        <w:numPr>
          <w:ilvl w:val="1"/>
          <w:numId w:val="14"/>
        </w:numPr>
        <w:tabs>
          <w:tab w:pos="1913" w:val="left" w:leader="none"/>
        </w:tabs>
        <w:spacing w:line="240" w:lineRule="auto" w:before="44" w:after="0"/>
        <w:ind w:left="1912" w:right="0" w:hanging="721"/>
        <w:jc w:val="both"/>
      </w:pPr>
      <w:bookmarkStart w:name="_TOC_250016" w:id="38"/>
      <w:r>
        <w:rPr/>
        <w:t>Research</w:t>
      </w:r>
      <w:r>
        <w:rPr>
          <w:spacing w:val="-3"/>
        </w:rPr>
        <w:t> </w:t>
      </w:r>
      <w:bookmarkEnd w:id="38"/>
      <w:r>
        <w:rPr/>
        <w:t>Design</w:t>
      </w:r>
    </w:p>
    <w:p>
      <w:pPr>
        <w:pStyle w:val="BodyText"/>
        <w:spacing w:line="360" w:lineRule="auto" w:before="174"/>
        <w:ind w:left="1192" w:right="579" w:firstLine="719"/>
        <w:jc w:val="both"/>
      </w:pPr>
      <w:r>
        <w:rPr/>
        <w:t>This study adopted the descriptive survey design. It made use of the Context, Input,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Product</w:t>
      </w:r>
      <w:r>
        <w:rPr>
          <w:spacing w:val="1"/>
        </w:rPr>
        <w:t> </w:t>
      </w:r>
      <w:r>
        <w:rPr/>
        <w:t>(CIPP)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since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was</w:t>
      </w:r>
      <w:r>
        <w:rPr>
          <w:spacing w:val="60"/>
        </w:rPr>
        <w:t> </w:t>
      </w:r>
      <w:r>
        <w:rPr/>
        <w:t>also</w:t>
      </w:r>
      <w:r>
        <w:rPr>
          <w:spacing w:val="1"/>
        </w:rPr>
        <w:t> </w:t>
      </w:r>
      <w:r>
        <w:rPr/>
        <w:t>evaluative in nature and purpose. The CIPP model provided a plan to structure the type of data</w:t>
      </w:r>
      <w:r>
        <w:rPr>
          <w:spacing w:val="1"/>
        </w:rPr>
        <w:t> </w:t>
      </w:r>
      <w:r>
        <w:rPr/>
        <w:t>which</w:t>
      </w:r>
      <w:r>
        <w:rPr>
          <w:spacing w:val="32"/>
        </w:rPr>
        <w:t> </w:t>
      </w:r>
      <w:r>
        <w:rPr/>
        <w:t>was</w:t>
      </w:r>
      <w:r>
        <w:rPr>
          <w:spacing w:val="32"/>
        </w:rPr>
        <w:t> </w:t>
      </w:r>
      <w:r>
        <w:rPr/>
        <w:t>collected</w:t>
      </w:r>
      <w:r>
        <w:rPr>
          <w:spacing w:val="33"/>
        </w:rPr>
        <w:t> </w:t>
      </w:r>
      <w:r>
        <w:rPr/>
        <w:t>and</w:t>
      </w:r>
      <w:r>
        <w:rPr>
          <w:spacing w:val="34"/>
        </w:rPr>
        <w:t> </w:t>
      </w:r>
      <w:r>
        <w:rPr/>
        <w:t>the</w:t>
      </w:r>
      <w:r>
        <w:rPr>
          <w:spacing w:val="31"/>
        </w:rPr>
        <w:t> </w:t>
      </w:r>
      <w:r>
        <w:rPr/>
        <w:t>kind</w:t>
      </w:r>
      <w:r>
        <w:rPr>
          <w:spacing w:val="32"/>
        </w:rPr>
        <w:t> </w:t>
      </w:r>
      <w:r>
        <w:rPr/>
        <w:t>of</w:t>
      </w:r>
      <w:r>
        <w:rPr>
          <w:spacing w:val="31"/>
        </w:rPr>
        <w:t> </w:t>
      </w:r>
      <w:r>
        <w:rPr/>
        <w:t>questions</w:t>
      </w:r>
      <w:r>
        <w:rPr>
          <w:spacing w:val="34"/>
        </w:rPr>
        <w:t> </w:t>
      </w:r>
      <w:r>
        <w:rPr/>
        <w:t>rose.</w:t>
      </w:r>
      <w:r>
        <w:rPr>
          <w:spacing w:val="32"/>
        </w:rPr>
        <w:t> </w:t>
      </w:r>
      <w:r>
        <w:rPr/>
        <w:t>Also,</w:t>
      </w:r>
      <w:r>
        <w:rPr>
          <w:spacing w:val="32"/>
        </w:rPr>
        <w:t> </w:t>
      </w:r>
      <w:r>
        <w:rPr/>
        <w:t>since</w:t>
      </w:r>
      <w:r>
        <w:rPr>
          <w:spacing w:val="31"/>
        </w:rPr>
        <w:t> </w:t>
      </w:r>
      <w:r>
        <w:rPr/>
        <w:t>all</w:t>
      </w:r>
      <w:r>
        <w:rPr>
          <w:spacing w:val="33"/>
        </w:rPr>
        <w:t> </w:t>
      </w:r>
      <w:r>
        <w:rPr/>
        <w:t>the</w:t>
      </w:r>
      <w:r>
        <w:rPr>
          <w:spacing w:val="31"/>
        </w:rPr>
        <w:t> </w:t>
      </w:r>
      <w:r>
        <w:rPr/>
        <w:t>variables</w:t>
      </w:r>
      <w:r>
        <w:rPr>
          <w:spacing w:val="32"/>
        </w:rPr>
        <w:t> </w:t>
      </w:r>
      <w:r>
        <w:rPr/>
        <w:t>of</w:t>
      </w:r>
      <w:r>
        <w:rPr>
          <w:spacing w:val="31"/>
        </w:rPr>
        <w:t> </w:t>
      </w:r>
      <w:r>
        <w:rPr/>
        <w:t>interest</w:t>
      </w:r>
      <w:r>
        <w:rPr>
          <w:spacing w:val="-57"/>
        </w:rPr>
        <w:t> </w:t>
      </w:r>
      <w:r>
        <w:rPr/>
        <w:t>have</w:t>
      </w:r>
      <w:r>
        <w:rPr>
          <w:spacing w:val="1"/>
        </w:rPr>
        <w:t> </w:t>
      </w:r>
      <w:r>
        <w:rPr/>
        <w:t>already</w:t>
      </w:r>
      <w:r>
        <w:rPr>
          <w:spacing w:val="1"/>
        </w:rPr>
        <w:t> </w:t>
      </w:r>
      <w:r>
        <w:rPr/>
        <w:t>occurred,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studied</w:t>
      </w:r>
      <w:r>
        <w:rPr>
          <w:spacing w:val="1"/>
        </w:rPr>
        <w:t> </w:t>
      </w:r>
      <w:r>
        <w:rPr>
          <w:i/>
        </w:rPr>
        <w:t>expost-facto</w:t>
      </w:r>
      <w:r>
        <w:rPr/>
        <w:t>.</w:t>
      </w:r>
      <w:r>
        <w:rPr>
          <w:spacing w:val="1"/>
        </w:rPr>
        <w:t> </w:t>
      </w:r>
      <w:r>
        <w:rPr/>
        <w:t>Thus,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variables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manipulated in any</w:t>
      </w:r>
      <w:r>
        <w:rPr>
          <w:spacing w:val="-5"/>
        </w:rPr>
        <w:t> </w:t>
      </w:r>
      <w:r>
        <w:rPr/>
        <w:t>way</w:t>
      </w:r>
      <w:r>
        <w:rPr>
          <w:spacing w:val="-5"/>
        </w:rPr>
        <w:t> </w:t>
      </w:r>
      <w:r>
        <w:rPr/>
        <w:t>in the course</w:t>
      </w:r>
      <w:r>
        <w:rPr>
          <w:spacing w:val="-2"/>
        </w:rPr>
        <w:t> </w:t>
      </w:r>
      <w:r>
        <w:rPr/>
        <w:t>of the</w:t>
      </w:r>
      <w:r>
        <w:rPr>
          <w:spacing w:val="-2"/>
        </w:rPr>
        <w:t> </w:t>
      </w:r>
      <w:r>
        <w:rPr/>
        <w:t>study.</w:t>
      </w:r>
    </w:p>
    <w:p>
      <w:pPr>
        <w:pStyle w:val="Heading2"/>
        <w:numPr>
          <w:ilvl w:val="1"/>
          <w:numId w:val="14"/>
        </w:numPr>
        <w:tabs>
          <w:tab w:pos="1913" w:val="left" w:leader="none"/>
        </w:tabs>
        <w:spacing w:line="240" w:lineRule="auto" w:before="43" w:after="0"/>
        <w:ind w:left="1912" w:right="0" w:hanging="721"/>
        <w:jc w:val="both"/>
      </w:pPr>
      <w:bookmarkStart w:name="_TOC_250015" w:id="39"/>
      <w:r>
        <w:rPr/>
        <w:t>Variables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bookmarkEnd w:id="39"/>
      <w:r>
        <w:rPr/>
        <w:t>study</w:t>
      </w:r>
    </w:p>
    <w:p>
      <w:pPr>
        <w:pStyle w:val="BodyText"/>
        <w:spacing w:before="175"/>
        <w:ind w:left="1912"/>
      </w:pPr>
      <w:r>
        <w:rPr/>
        <w:t>The</w:t>
      </w:r>
      <w:r>
        <w:rPr>
          <w:spacing w:val="-3"/>
        </w:rPr>
        <w:t> </w:t>
      </w:r>
      <w:r>
        <w:rPr/>
        <w:t>variables</w:t>
      </w:r>
      <w:r>
        <w:rPr>
          <w:spacing w:val="-1"/>
        </w:rPr>
        <w:t> </w:t>
      </w:r>
      <w:r>
        <w:rPr/>
        <w:t>of this</w:t>
      </w:r>
      <w:r>
        <w:rPr>
          <w:spacing w:val="-1"/>
        </w:rPr>
        <w:t> </w:t>
      </w:r>
      <w:r>
        <w:rPr/>
        <w:t>study</w:t>
      </w:r>
      <w:r>
        <w:rPr>
          <w:spacing w:val="-3"/>
        </w:rPr>
        <w:t> </w:t>
      </w:r>
      <w:r>
        <w:rPr/>
        <w:t>were:</w:t>
      </w:r>
    </w:p>
    <w:p>
      <w:pPr>
        <w:pStyle w:val="ListParagraph"/>
        <w:numPr>
          <w:ilvl w:val="2"/>
          <w:numId w:val="14"/>
        </w:numPr>
        <w:tabs>
          <w:tab w:pos="2632" w:val="left" w:leader="none"/>
          <w:tab w:pos="2633" w:val="left" w:leader="none"/>
        </w:tabs>
        <w:spacing w:line="240" w:lineRule="auto" w:before="140" w:after="0"/>
        <w:ind w:left="2633" w:right="0" w:hanging="721"/>
        <w:jc w:val="left"/>
        <w:rPr>
          <w:i/>
          <w:sz w:val="24"/>
        </w:rPr>
      </w:pPr>
      <w:r>
        <w:rPr>
          <w:i/>
          <w:sz w:val="24"/>
        </w:rPr>
        <w:t>Context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Variables:</w:t>
      </w:r>
    </w:p>
    <w:p>
      <w:pPr>
        <w:pStyle w:val="ListParagraph"/>
        <w:numPr>
          <w:ilvl w:val="3"/>
          <w:numId w:val="14"/>
        </w:numPr>
        <w:tabs>
          <w:tab w:pos="3352" w:val="left" w:leader="none"/>
          <w:tab w:pos="3353" w:val="left" w:leader="none"/>
        </w:tabs>
        <w:spacing w:line="240" w:lineRule="auto" w:before="137" w:after="0"/>
        <w:ind w:left="3353" w:right="0" w:hanging="360"/>
        <w:jc w:val="left"/>
        <w:rPr>
          <w:sz w:val="24"/>
        </w:rPr>
      </w:pPr>
      <w:r>
        <w:rPr>
          <w:sz w:val="24"/>
        </w:rPr>
        <w:t>Students‘</w:t>
      </w:r>
      <w:r>
        <w:rPr>
          <w:spacing w:val="-2"/>
          <w:sz w:val="24"/>
        </w:rPr>
        <w:t> </w:t>
      </w:r>
      <w:r>
        <w:rPr>
          <w:sz w:val="24"/>
        </w:rPr>
        <w:t>gender</w:t>
      </w:r>
    </w:p>
    <w:p>
      <w:pPr>
        <w:pStyle w:val="ListParagraph"/>
        <w:numPr>
          <w:ilvl w:val="3"/>
          <w:numId w:val="14"/>
        </w:numPr>
        <w:tabs>
          <w:tab w:pos="3352" w:val="left" w:leader="none"/>
          <w:tab w:pos="3353" w:val="left" w:leader="none"/>
        </w:tabs>
        <w:spacing w:line="240" w:lineRule="auto" w:before="139" w:after="0"/>
        <w:ind w:left="3353" w:right="0" w:hanging="360"/>
        <w:jc w:val="left"/>
        <w:rPr>
          <w:sz w:val="24"/>
        </w:rPr>
      </w:pPr>
      <w:r>
        <w:rPr>
          <w:sz w:val="24"/>
        </w:rPr>
        <w:t>School</w:t>
      </w:r>
      <w:r>
        <w:rPr>
          <w:spacing w:val="-2"/>
          <w:sz w:val="24"/>
        </w:rPr>
        <w:t> </w:t>
      </w:r>
      <w:r>
        <w:rPr>
          <w:sz w:val="24"/>
        </w:rPr>
        <w:t>type</w:t>
      </w:r>
    </w:p>
    <w:p>
      <w:pPr>
        <w:pStyle w:val="ListParagraph"/>
        <w:numPr>
          <w:ilvl w:val="3"/>
          <w:numId w:val="14"/>
        </w:numPr>
        <w:tabs>
          <w:tab w:pos="3352" w:val="left" w:leader="none"/>
          <w:tab w:pos="3353" w:val="left" w:leader="none"/>
        </w:tabs>
        <w:spacing w:line="240" w:lineRule="auto" w:before="137" w:after="0"/>
        <w:ind w:left="3353" w:right="0" w:hanging="360"/>
        <w:jc w:val="left"/>
        <w:rPr>
          <w:sz w:val="24"/>
        </w:rPr>
      </w:pPr>
      <w:r>
        <w:rPr>
          <w:sz w:val="24"/>
        </w:rPr>
        <w:t>Lecturers‘</w:t>
      </w:r>
      <w:r>
        <w:rPr>
          <w:spacing w:val="-4"/>
          <w:sz w:val="24"/>
        </w:rPr>
        <w:t> </w:t>
      </w:r>
      <w:r>
        <w:rPr>
          <w:sz w:val="24"/>
        </w:rPr>
        <w:t>qualification</w:t>
      </w:r>
    </w:p>
    <w:p>
      <w:pPr>
        <w:pStyle w:val="ListParagraph"/>
        <w:numPr>
          <w:ilvl w:val="3"/>
          <w:numId w:val="14"/>
        </w:numPr>
        <w:tabs>
          <w:tab w:pos="3352" w:val="left" w:leader="none"/>
          <w:tab w:pos="3353" w:val="left" w:leader="none"/>
        </w:tabs>
        <w:spacing w:line="240" w:lineRule="auto" w:before="139" w:after="0"/>
        <w:ind w:left="3353" w:right="0" w:hanging="360"/>
        <w:jc w:val="left"/>
        <w:rPr>
          <w:sz w:val="24"/>
        </w:rPr>
      </w:pPr>
      <w:r>
        <w:rPr>
          <w:sz w:val="24"/>
        </w:rPr>
        <w:t>Lecturers‘</w:t>
      </w:r>
      <w:r>
        <w:rPr>
          <w:spacing w:val="-3"/>
          <w:sz w:val="24"/>
        </w:rPr>
        <w:t> </w:t>
      </w:r>
      <w:r>
        <w:rPr>
          <w:sz w:val="24"/>
        </w:rPr>
        <w:t>teaching</w:t>
      </w:r>
      <w:r>
        <w:rPr>
          <w:spacing w:val="-4"/>
          <w:sz w:val="24"/>
        </w:rPr>
        <w:t> </w:t>
      </w:r>
      <w:r>
        <w:rPr>
          <w:sz w:val="24"/>
        </w:rPr>
        <w:t>experience</w:t>
      </w:r>
    </w:p>
    <w:p>
      <w:pPr>
        <w:pStyle w:val="ListParagraph"/>
        <w:numPr>
          <w:ilvl w:val="3"/>
          <w:numId w:val="14"/>
        </w:numPr>
        <w:tabs>
          <w:tab w:pos="3352" w:val="left" w:leader="none"/>
          <w:tab w:pos="3353" w:val="left" w:leader="none"/>
        </w:tabs>
        <w:spacing w:line="240" w:lineRule="auto" w:before="137" w:after="0"/>
        <w:ind w:left="3353" w:right="0" w:hanging="360"/>
        <w:jc w:val="left"/>
        <w:rPr>
          <w:sz w:val="24"/>
        </w:rPr>
      </w:pPr>
      <w:r>
        <w:rPr>
          <w:sz w:val="24"/>
        </w:rPr>
        <w:t>Students‘</w:t>
      </w:r>
      <w:r>
        <w:rPr>
          <w:spacing w:val="-1"/>
          <w:sz w:val="24"/>
        </w:rPr>
        <w:t> </w:t>
      </w:r>
      <w:r>
        <w:rPr>
          <w:sz w:val="24"/>
        </w:rPr>
        <w:t>rating</w:t>
      </w:r>
      <w:r>
        <w:rPr>
          <w:spacing w:val="-4"/>
          <w:sz w:val="24"/>
        </w:rPr>
        <w:t> </w:t>
      </w:r>
      <w:r>
        <w:rPr>
          <w:sz w:val="24"/>
        </w:rPr>
        <w:t>of the</w:t>
      </w:r>
      <w:r>
        <w:rPr>
          <w:spacing w:val="-2"/>
          <w:sz w:val="24"/>
        </w:rPr>
        <w:t> </w:t>
      </w:r>
      <w:r>
        <w:rPr>
          <w:sz w:val="24"/>
        </w:rPr>
        <w:t>objectives</w:t>
      </w:r>
    </w:p>
    <w:p>
      <w:pPr>
        <w:pStyle w:val="ListParagraph"/>
        <w:numPr>
          <w:ilvl w:val="3"/>
          <w:numId w:val="14"/>
        </w:numPr>
        <w:tabs>
          <w:tab w:pos="3352" w:val="left" w:leader="none"/>
          <w:tab w:pos="3353" w:val="left" w:leader="none"/>
        </w:tabs>
        <w:spacing w:line="240" w:lineRule="auto" w:before="139" w:after="0"/>
        <w:ind w:left="3353" w:right="0" w:hanging="360"/>
        <w:jc w:val="left"/>
        <w:rPr>
          <w:sz w:val="24"/>
        </w:rPr>
      </w:pPr>
      <w:r>
        <w:rPr>
          <w:sz w:val="24"/>
        </w:rPr>
        <w:t>Lecturers‘</w:t>
      </w:r>
      <w:r>
        <w:rPr>
          <w:spacing w:val="-3"/>
          <w:sz w:val="24"/>
        </w:rPr>
        <w:t> </w:t>
      </w:r>
      <w:r>
        <w:rPr>
          <w:sz w:val="24"/>
        </w:rPr>
        <w:t>rating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objectives.</w:t>
      </w:r>
    </w:p>
    <w:p>
      <w:pPr>
        <w:pStyle w:val="ListParagraph"/>
        <w:numPr>
          <w:ilvl w:val="2"/>
          <w:numId w:val="14"/>
        </w:numPr>
        <w:tabs>
          <w:tab w:pos="2632" w:val="left" w:leader="none"/>
          <w:tab w:pos="2633" w:val="left" w:leader="none"/>
        </w:tabs>
        <w:spacing w:line="240" w:lineRule="auto" w:before="137" w:after="0"/>
        <w:ind w:left="2633" w:right="0" w:hanging="901"/>
        <w:jc w:val="left"/>
        <w:rPr>
          <w:i/>
          <w:sz w:val="24"/>
        </w:rPr>
      </w:pPr>
      <w:r>
        <w:rPr>
          <w:i/>
          <w:sz w:val="24"/>
        </w:rPr>
        <w:t>Input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Variables:</w:t>
      </w:r>
    </w:p>
    <w:p>
      <w:pPr>
        <w:pStyle w:val="ListParagraph"/>
        <w:numPr>
          <w:ilvl w:val="3"/>
          <w:numId w:val="14"/>
        </w:numPr>
        <w:tabs>
          <w:tab w:pos="3352" w:val="left" w:leader="none"/>
          <w:tab w:pos="3353" w:val="left" w:leader="none"/>
        </w:tabs>
        <w:spacing w:line="240" w:lineRule="auto" w:before="137" w:after="0"/>
        <w:ind w:left="3353" w:right="0" w:hanging="360"/>
        <w:jc w:val="left"/>
        <w:rPr>
          <w:sz w:val="24"/>
        </w:rPr>
      </w:pPr>
      <w:r>
        <w:rPr>
          <w:sz w:val="24"/>
        </w:rPr>
        <w:t>Availability</w:t>
      </w:r>
      <w:r>
        <w:rPr>
          <w:spacing w:val="-7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facilities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equipment</w:t>
      </w:r>
    </w:p>
    <w:p>
      <w:pPr>
        <w:pStyle w:val="ListParagraph"/>
        <w:numPr>
          <w:ilvl w:val="3"/>
          <w:numId w:val="14"/>
        </w:numPr>
        <w:tabs>
          <w:tab w:pos="3352" w:val="left" w:leader="none"/>
          <w:tab w:pos="3353" w:val="left" w:leader="none"/>
        </w:tabs>
        <w:spacing w:line="240" w:lineRule="auto" w:before="140" w:after="0"/>
        <w:ind w:left="3353" w:right="0" w:hanging="360"/>
        <w:jc w:val="left"/>
        <w:rPr>
          <w:sz w:val="24"/>
        </w:rPr>
      </w:pPr>
      <w:r>
        <w:rPr>
          <w:sz w:val="24"/>
        </w:rPr>
        <w:t>Adequacy</w:t>
      </w:r>
      <w:r>
        <w:rPr>
          <w:spacing w:val="-6"/>
          <w:sz w:val="24"/>
        </w:rPr>
        <w:t> </w:t>
      </w:r>
      <w:r>
        <w:rPr>
          <w:sz w:val="24"/>
        </w:rPr>
        <w:t>of facilities and</w:t>
      </w:r>
      <w:r>
        <w:rPr>
          <w:spacing w:val="-1"/>
          <w:sz w:val="24"/>
        </w:rPr>
        <w:t> </w:t>
      </w:r>
      <w:r>
        <w:rPr>
          <w:sz w:val="24"/>
        </w:rPr>
        <w:t>equipment</w:t>
      </w:r>
    </w:p>
    <w:p>
      <w:pPr>
        <w:pStyle w:val="ListParagraph"/>
        <w:numPr>
          <w:ilvl w:val="3"/>
          <w:numId w:val="14"/>
        </w:numPr>
        <w:tabs>
          <w:tab w:pos="3352" w:val="left" w:leader="none"/>
          <w:tab w:pos="3353" w:val="left" w:leader="none"/>
        </w:tabs>
        <w:spacing w:line="240" w:lineRule="auto" w:before="136" w:after="0"/>
        <w:ind w:left="3353" w:right="0" w:hanging="360"/>
        <w:jc w:val="left"/>
        <w:rPr>
          <w:sz w:val="24"/>
        </w:rPr>
      </w:pPr>
      <w:r>
        <w:rPr>
          <w:sz w:val="24"/>
        </w:rPr>
        <w:t>Availability</w:t>
      </w:r>
      <w:r>
        <w:rPr>
          <w:spacing w:val="-6"/>
          <w:sz w:val="24"/>
        </w:rPr>
        <w:t> </w:t>
      </w:r>
      <w:r>
        <w:rPr>
          <w:sz w:val="24"/>
        </w:rPr>
        <w:t>and</w:t>
      </w:r>
      <w:r>
        <w:rPr>
          <w:spacing w:val="2"/>
          <w:sz w:val="24"/>
        </w:rPr>
        <w:t> </w:t>
      </w:r>
      <w:r>
        <w:rPr>
          <w:sz w:val="24"/>
        </w:rPr>
        <w:t>adequacy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lecturers</w:t>
      </w:r>
    </w:p>
    <w:p>
      <w:pPr>
        <w:pStyle w:val="ListParagraph"/>
        <w:numPr>
          <w:ilvl w:val="2"/>
          <w:numId w:val="14"/>
        </w:numPr>
        <w:tabs>
          <w:tab w:pos="2632" w:val="left" w:leader="none"/>
          <w:tab w:pos="2633" w:val="left" w:leader="none"/>
        </w:tabs>
        <w:spacing w:line="240" w:lineRule="auto" w:before="140" w:after="0"/>
        <w:ind w:left="2633" w:right="0" w:hanging="901"/>
        <w:jc w:val="left"/>
        <w:rPr>
          <w:i/>
          <w:sz w:val="24"/>
        </w:rPr>
      </w:pPr>
      <w:r>
        <w:rPr>
          <w:i/>
          <w:sz w:val="24"/>
        </w:rPr>
        <w:t>Process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Variables</w:t>
      </w:r>
    </w:p>
    <w:p>
      <w:pPr>
        <w:pStyle w:val="ListParagraph"/>
        <w:numPr>
          <w:ilvl w:val="3"/>
          <w:numId w:val="14"/>
        </w:numPr>
        <w:tabs>
          <w:tab w:pos="3352" w:val="left" w:leader="none"/>
          <w:tab w:pos="3353" w:val="left" w:leader="none"/>
        </w:tabs>
        <w:spacing w:line="240" w:lineRule="auto" w:before="136" w:after="0"/>
        <w:ind w:left="3353" w:right="0" w:hanging="360"/>
        <w:jc w:val="left"/>
        <w:rPr>
          <w:sz w:val="24"/>
        </w:rPr>
      </w:pPr>
      <w:r>
        <w:rPr>
          <w:sz w:val="24"/>
        </w:rPr>
        <w:t>Strategies for</w:t>
      </w:r>
      <w:r>
        <w:rPr>
          <w:spacing w:val="-3"/>
          <w:sz w:val="24"/>
        </w:rPr>
        <w:t> </w:t>
      </w:r>
      <w:r>
        <w:rPr>
          <w:sz w:val="24"/>
        </w:rPr>
        <w:t>teaching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topics</w:t>
      </w:r>
    </w:p>
    <w:p>
      <w:pPr>
        <w:pStyle w:val="ListParagraph"/>
        <w:numPr>
          <w:ilvl w:val="3"/>
          <w:numId w:val="14"/>
        </w:numPr>
        <w:tabs>
          <w:tab w:pos="3352" w:val="left" w:leader="none"/>
          <w:tab w:pos="3353" w:val="left" w:leader="none"/>
        </w:tabs>
        <w:spacing w:line="240" w:lineRule="auto" w:before="140" w:after="0"/>
        <w:ind w:left="3353" w:right="0" w:hanging="360"/>
        <w:jc w:val="left"/>
        <w:rPr>
          <w:sz w:val="24"/>
        </w:rPr>
      </w:pPr>
      <w:r>
        <w:rPr>
          <w:sz w:val="24"/>
        </w:rPr>
        <w:t>Problems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implementation</w:t>
      </w:r>
    </w:p>
    <w:p>
      <w:pPr>
        <w:spacing w:after="0" w:line="240" w:lineRule="auto"/>
        <w:jc w:val="left"/>
        <w:rPr>
          <w:sz w:val="24"/>
        </w:rPr>
        <w:sectPr>
          <w:type w:val="continuous"/>
          <w:pgSz w:w="11910" w:h="16840"/>
          <w:pgMar w:top="1380" w:bottom="280" w:left="680" w:right="280"/>
        </w:sectPr>
      </w:pPr>
    </w:p>
    <w:p>
      <w:pPr>
        <w:pStyle w:val="ListParagraph"/>
        <w:numPr>
          <w:ilvl w:val="3"/>
          <w:numId w:val="14"/>
        </w:numPr>
        <w:tabs>
          <w:tab w:pos="3352" w:val="left" w:leader="none"/>
          <w:tab w:pos="3353" w:val="left" w:leader="none"/>
        </w:tabs>
        <w:spacing w:line="240" w:lineRule="auto" w:before="80" w:after="0"/>
        <w:ind w:left="3353" w:right="0" w:hanging="360"/>
        <w:jc w:val="left"/>
        <w:rPr>
          <w:sz w:val="24"/>
        </w:rPr>
      </w:pPr>
      <w:r>
        <w:rPr>
          <w:sz w:val="24"/>
        </w:rPr>
        <w:t>Teaching</w:t>
      </w:r>
      <w:r>
        <w:rPr>
          <w:spacing w:val="-6"/>
          <w:sz w:val="24"/>
        </w:rPr>
        <w:t> </w:t>
      </w:r>
      <w:r>
        <w:rPr>
          <w:sz w:val="24"/>
        </w:rPr>
        <w:t>effectiveness.</w:t>
      </w:r>
    </w:p>
    <w:p>
      <w:pPr>
        <w:pStyle w:val="ListParagraph"/>
        <w:numPr>
          <w:ilvl w:val="2"/>
          <w:numId w:val="14"/>
        </w:numPr>
        <w:tabs>
          <w:tab w:pos="2632" w:val="left" w:leader="none"/>
          <w:tab w:pos="2633" w:val="left" w:leader="none"/>
        </w:tabs>
        <w:spacing w:line="240" w:lineRule="auto" w:before="137" w:after="0"/>
        <w:ind w:left="2633" w:right="0" w:hanging="894"/>
        <w:jc w:val="left"/>
        <w:rPr>
          <w:i/>
          <w:sz w:val="24"/>
        </w:rPr>
      </w:pPr>
      <w:r>
        <w:rPr>
          <w:i/>
          <w:sz w:val="24"/>
        </w:rPr>
        <w:t>Product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Variables</w:t>
      </w:r>
    </w:p>
    <w:p>
      <w:pPr>
        <w:pStyle w:val="ListParagraph"/>
        <w:numPr>
          <w:ilvl w:val="3"/>
          <w:numId w:val="14"/>
        </w:numPr>
        <w:tabs>
          <w:tab w:pos="3352" w:val="left" w:leader="none"/>
          <w:tab w:pos="3353" w:val="left" w:leader="none"/>
        </w:tabs>
        <w:spacing w:line="240" w:lineRule="auto" w:before="139" w:after="0"/>
        <w:ind w:left="3353" w:right="0" w:hanging="360"/>
        <w:jc w:val="left"/>
        <w:rPr>
          <w:sz w:val="24"/>
        </w:rPr>
      </w:pPr>
      <w:r>
        <w:rPr>
          <w:sz w:val="24"/>
        </w:rPr>
        <w:t>Students‘</w:t>
      </w:r>
      <w:r>
        <w:rPr>
          <w:spacing w:val="-2"/>
          <w:sz w:val="24"/>
        </w:rPr>
        <w:t> </w:t>
      </w:r>
      <w:r>
        <w:rPr>
          <w:sz w:val="24"/>
        </w:rPr>
        <w:t>achievement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elements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special</w:t>
      </w:r>
      <w:r>
        <w:rPr>
          <w:spacing w:val="-1"/>
          <w:sz w:val="24"/>
        </w:rPr>
        <w:t> </w:t>
      </w:r>
      <w:r>
        <w:rPr>
          <w:sz w:val="24"/>
        </w:rPr>
        <w:t>education</w:t>
      </w:r>
    </w:p>
    <w:p>
      <w:pPr>
        <w:pStyle w:val="ListParagraph"/>
        <w:numPr>
          <w:ilvl w:val="3"/>
          <w:numId w:val="14"/>
        </w:numPr>
        <w:tabs>
          <w:tab w:pos="3352" w:val="left" w:leader="none"/>
          <w:tab w:pos="3353" w:val="left" w:leader="none"/>
        </w:tabs>
        <w:spacing w:line="240" w:lineRule="auto" w:before="137" w:after="0"/>
        <w:ind w:left="3353" w:right="0" w:hanging="360"/>
        <w:jc w:val="left"/>
        <w:rPr>
          <w:sz w:val="24"/>
        </w:rPr>
      </w:pPr>
      <w:r>
        <w:rPr>
          <w:sz w:val="24"/>
        </w:rPr>
        <w:t>Students‘</w:t>
      </w:r>
      <w:r>
        <w:rPr>
          <w:spacing w:val="-2"/>
          <w:sz w:val="24"/>
        </w:rPr>
        <w:t> </w:t>
      </w:r>
      <w:r>
        <w:rPr>
          <w:sz w:val="24"/>
        </w:rPr>
        <w:t>attitude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special</w:t>
      </w:r>
      <w:r>
        <w:rPr>
          <w:spacing w:val="-2"/>
          <w:sz w:val="24"/>
        </w:rPr>
        <w:t> </w:t>
      </w:r>
      <w:r>
        <w:rPr>
          <w:sz w:val="24"/>
        </w:rPr>
        <w:t>education</w:t>
      </w:r>
    </w:p>
    <w:p>
      <w:pPr>
        <w:pStyle w:val="Heading2"/>
        <w:numPr>
          <w:ilvl w:val="1"/>
          <w:numId w:val="14"/>
        </w:numPr>
        <w:tabs>
          <w:tab w:pos="1913" w:val="left" w:leader="none"/>
        </w:tabs>
        <w:spacing w:line="240" w:lineRule="auto" w:before="182" w:after="0"/>
        <w:ind w:left="1912" w:right="0" w:hanging="721"/>
        <w:jc w:val="both"/>
      </w:pPr>
      <w:bookmarkStart w:name="_TOC_250014" w:id="40"/>
      <w:r>
        <w:rPr/>
        <w:t>Evaluation</w:t>
      </w:r>
      <w:r>
        <w:rPr>
          <w:spacing w:val="-3"/>
        </w:rPr>
        <w:t> </w:t>
      </w:r>
      <w:bookmarkEnd w:id="40"/>
      <w:r>
        <w:rPr/>
        <w:t>Framework</w:t>
      </w:r>
    </w:p>
    <w:p>
      <w:pPr>
        <w:pStyle w:val="BodyText"/>
        <w:spacing w:line="360" w:lineRule="auto" w:before="176"/>
        <w:ind w:left="1192" w:right="581" w:firstLine="539"/>
        <w:jc w:val="both"/>
      </w:pPr>
      <w:r>
        <w:rPr/>
        <w:drawing>
          <wp:anchor distT="0" distB="0" distL="0" distR="0" allowOverlap="1" layoutInCell="1" locked="0" behindDoc="1" simplePos="0" relativeHeight="478910976">
            <wp:simplePos x="0" y="0"/>
            <wp:positionH relativeFrom="page">
              <wp:posOffset>1328547</wp:posOffset>
            </wp:positionH>
            <wp:positionV relativeFrom="paragraph">
              <wp:posOffset>420536</wp:posOffset>
            </wp:positionV>
            <wp:extent cx="5396230" cy="5334984"/>
            <wp:effectExtent l="0" t="0" r="0" b="0"/>
            <wp:wrapNone/>
            <wp:docPr id="113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4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This study made use of the Stufflebeam‘s (1971) Context, Input, Process and Product</w:t>
      </w:r>
      <w:r>
        <w:rPr>
          <w:spacing w:val="1"/>
        </w:rPr>
        <w:t> </w:t>
      </w:r>
      <w:r>
        <w:rPr/>
        <w:t>(CIPP) model of curriculum evaluation along with the National Commission for Colleges of</w:t>
      </w:r>
      <w:r>
        <w:rPr>
          <w:spacing w:val="1"/>
        </w:rPr>
        <w:t> </w:t>
      </w:r>
      <w:r>
        <w:rPr/>
        <w:t>Education (NCCE) minimum standards for Nigeria Certificate in Education which specifies the</w:t>
      </w:r>
      <w:r>
        <w:rPr>
          <w:spacing w:val="-57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component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Certificate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60"/>
        </w:rPr>
        <w:t> </w:t>
      </w:r>
      <w:r>
        <w:rPr/>
        <w:t>(NCE)</w:t>
      </w:r>
      <w:r>
        <w:rPr>
          <w:spacing w:val="1"/>
        </w:rPr>
        <w:t> </w:t>
      </w:r>
      <w:r>
        <w:rPr/>
        <w:t>awarding institutions in Nigeria.</w:t>
      </w:r>
      <w:r>
        <w:rPr>
          <w:spacing w:val="1"/>
        </w:rPr>
        <w:t> </w:t>
      </w:r>
      <w:r>
        <w:rPr/>
        <w:t>The main aspects of the CIPP evaluation model and the</w:t>
      </w:r>
      <w:r>
        <w:rPr>
          <w:spacing w:val="1"/>
        </w:rPr>
        <w:t> </w:t>
      </w:r>
      <w:r>
        <w:rPr/>
        <w:t>specific</w:t>
      </w:r>
      <w:r>
        <w:rPr>
          <w:spacing w:val="-1"/>
        </w:rPr>
        <w:t> </w:t>
      </w:r>
      <w:r>
        <w:rPr/>
        <w:t>issues</w:t>
      </w:r>
      <w:r>
        <w:rPr>
          <w:spacing w:val="1"/>
        </w:rPr>
        <w:t> </w:t>
      </w:r>
      <w:r>
        <w:rPr/>
        <w:t>emphasized are</w:t>
      </w:r>
      <w:r>
        <w:rPr>
          <w:spacing w:val="-3"/>
        </w:rPr>
        <w:t> </w:t>
      </w:r>
      <w:r>
        <w:rPr/>
        <w:t>outlined in the</w:t>
      </w:r>
      <w:r>
        <w:rPr>
          <w:spacing w:val="-1"/>
        </w:rPr>
        <w:t> </w:t>
      </w:r>
      <w:r>
        <w:rPr/>
        <w:t>following</w:t>
      </w:r>
      <w:r>
        <w:rPr>
          <w:spacing w:val="-3"/>
        </w:rPr>
        <w:t> </w:t>
      </w:r>
      <w:r>
        <w:rPr/>
        <w:t>section.</w:t>
      </w:r>
    </w:p>
    <w:p>
      <w:pPr>
        <w:pStyle w:val="BodyText"/>
        <w:spacing w:line="360" w:lineRule="auto"/>
        <w:ind w:left="1192" w:right="580"/>
        <w:jc w:val="both"/>
      </w:pPr>
      <w:r>
        <w:rPr>
          <w:b/>
        </w:rPr>
        <w:t>Context Evaluation:</w:t>
      </w:r>
      <w:r>
        <w:rPr>
          <w:b/>
          <w:spacing w:val="1"/>
        </w:rPr>
        <w:t> </w:t>
      </w:r>
      <w:r>
        <w:rPr/>
        <w:t>This component identified and described the socio-demographic profile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lecturers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courses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institutions.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investigated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reported</w:t>
      </w:r>
      <w:r>
        <w:rPr>
          <w:spacing w:val="2"/>
        </w:rPr>
        <w:t> </w:t>
      </w:r>
      <w:r>
        <w:rPr/>
        <w:t>their</w:t>
      </w:r>
      <w:r>
        <w:rPr>
          <w:spacing w:val="-2"/>
        </w:rPr>
        <w:t> </w:t>
      </w:r>
      <w:r>
        <w:rPr/>
        <w:t>ratings</w:t>
      </w:r>
      <w:r>
        <w:rPr>
          <w:spacing w:val="-1"/>
        </w:rPr>
        <w:t> </w:t>
      </w:r>
      <w:r>
        <w:rPr/>
        <w:t>of the</w:t>
      </w:r>
      <w:r>
        <w:rPr>
          <w:spacing w:val="-2"/>
        </w:rPr>
        <w:t> </w:t>
      </w:r>
      <w:r>
        <w:rPr/>
        <w:t>pre-specified</w:t>
      </w:r>
      <w:r>
        <w:rPr>
          <w:spacing w:val="-1"/>
        </w:rPr>
        <w:t> </w:t>
      </w:r>
      <w:r>
        <w:rPr/>
        <w:t>objectives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curriculum.</w:t>
      </w:r>
    </w:p>
    <w:p>
      <w:pPr>
        <w:pStyle w:val="BodyText"/>
        <w:spacing w:line="360" w:lineRule="auto"/>
        <w:ind w:left="1192" w:right="579"/>
        <w:jc w:val="both"/>
      </w:pPr>
      <w:r>
        <w:rPr>
          <w:b/>
        </w:rPr>
        <w:t>Input Evaluation:</w:t>
      </w:r>
      <w:r>
        <w:rPr>
          <w:b/>
          <w:spacing w:val="1"/>
        </w:rPr>
        <w:t> </w:t>
      </w:r>
      <w:r>
        <w:rPr/>
        <w:t>Here, the facilities and equipment necessary for proper implementation of</w:t>
      </w:r>
      <w:r>
        <w:rPr>
          <w:spacing w:val="1"/>
        </w:rPr>
        <w:t> </w:t>
      </w:r>
      <w:r>
        <w:rPr/>
        <w:t>the curriculum were assessed in terms of their availability, adequacy and utilization in terms of</w:t>
      </w:r>
      <w:r>
        <w:rPr>
          <w:spacing w:val="1"/>
        </w:rPr>
        <w:t> </w:t>
      </w:r>
      <w:r>
        <w:rPr/>
        <w:t>whether</w:t>
      </w:r>
      <w:r>
        <w:rPr>
          <w:spacing w:val="-3"/>
        </w:rPr>
        <w:t> </w:t>
      </w:r>
      <w:r>
        <w:rPr/>
        <w:t>they</w:t>
      </w:r>
      <w:r>
        <w:rPr>
          <w:spacing w:val="-3"/>
        </w:rPr>
        <w:t> </w:t>
      </w:r>
      <w:r>
        <w:rPr/>
        <w:t>act as</w:t>
      </w:r>
      <w:r>
        <w:rPr>
          <w:spacing w:val="1"/>
        </w:rPr>
        <w:t> </w:t>
      </w:r>
      <w:r>
        <w:rPr/>
        <w:t>enhancements</w:t>
      </w:r>
      <w:r>
        <w:rPr>
          <w:spacing w:val="-1"/>
        </w:rPr>
        <w:t> </w:t>
      </w:r>
      <w:r>
        <w:rPr/>
        <w:t>or hindrances in the</w:t>
      </w:r>
      <w:r>
        <w:rPr>
          <w:spacing w:val="-1"/>
        </w:rPr>
        <w:t> </w:t>
      </w:r>
      <w:r>
        <w:rPr/>
        <w:t>course</w:t>
      </w:r>
      <w:r>
        <w:rPr>
          <w:spacing w:val="-2"/>
        </w:rPr>
        <w:t> </w:t>
      </w:r>
      <w:r>
        <w:rPr/>
        <w:t>of curriculum</w:t>
      </w:r>
      <w:r>
        <w:rPr>
          <w:spacing w:val="2"/>
        </w:rPr>
        <w:t> </w:t>
      </w:r>
      <w:r>
        <w:rPr/>
        <w:t>implementation.</w:t>
      </w:r>
    </w:p>
    <w:p>
      <w:pPr>
        <w:pStyle w:val="BodyText"/>
        <w:spacing w:line="360" w:lineRule="auto" w:before="1"/>
        <w:ind w:left="1192" w:right="581"/>
        <w:jc w:val="both"/>
      </w:pPr>
      <w:r>
        <w:rPr>
          <w:b/>
        </w:rPr>
        <w:t>Process</w:t>
      </w:r>
      <w:r>
        <w:rPr>
          <w:b/>
          <w:spacing w:val="1"/>
        </w:rPr>
        <w:t> </w:t>
      </w:r>
      <w:r>
        <w:rPr>
          <w:b/>
        </w:rPr>
        <w:t>Evaluation:</w:t>
      </w:r>
      <w:r>
        <w:rPr>
          <w:b/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component</w:t>
      </w:r>
      <w:r>
        <w:rPr>
          <w:spacing w:val="1"/>
        </w:rPr>
        <w:t> </w:t>
      </w:r>
      <w:r>
        <w:rPr/>
        <w:t>focussed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actual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curriculum.</w:t>
      </w:r>
      <w:r>
        <w:rPr>
          <w:spacing w:val="1"/>
        </w:rPr>
        <w:t> </w:t>
      </w:r>
      <w:r>
        <w:rPr/>
        <w:t>It covered the strategies employed in the course of instructional delivery, the</w:t>
      </w:r>
      <w:r>
        <w:rPr>
          <w:spacing w:val="1"/>
        </w:rPr>
        <w:t> </w:t>
      </w:r>
      <w:r>
        <w:rPr/>
        <w:t>problems</w:t>
      </w:r>
      <w:r>
        <w:rPr>
          <w:spacing w:val="-1"/>
        </w:rPr>
        <w:t> </w:t>
      </w:r>
      <w:r>
        <w:rPr/>
        <w:t>encountered as</w:t>
      </w:r>
      <w:r>
        <w:rPr>
          <w:spacing w:val="2"/>
        </w:rPr>
        <w:t> </w:t>
      </w:r>
      <w:r>
        <w:rPr/>
        <w:t>well</w:t>
      </w:r>
      <w:r>
        <w:rPr>
          <w:spacing w:val="-1"/>
        </w:rPr>
        <w:t> </w:t>
      </w:r>
      <w:r>
        <w:rPr/>
        <w:t>as the effectiveness</w:t>
      </w:r>
      <w:r>
        <w:rPr>
          <w:spacing w:val="1"/>
        </w:rPr>
        <w:t> </w:t>
      </w:r>
      <w:r>
        <w:rPr/>
        <w:t>of</w:t>
      </w:r>
      <w:r>
        <w:rPr>
          <w:spacing w:val="-1"/>
        </w:rPr>
        <w:t> </w:t>
      </w:r>
      <w:r>
        <w:rPr/>
        <w:t>the teaching.</w:t>
      </w:r>
    </w:p>
    <w:p>
      <w:pPr>
        <w:pStyle w:val="BodyText"/>
        <w:spacing w:line="360" w:lineRule="auto"/>
        <w:ind w:left="1192" w:right="580"/>
        <w:jc w:val="both"/>
      </w:pPr>
      <w:r>
        <w:rPr>
          <w:b/>
        </w:rPr>
        <w:t>Product Evaluation: </w:t>
      </w:r>
      <w:r>
        <w:rPr/>
        <w:t>Focus was on the collection of data from students through tests and other</w:t>
      </w:r>
      <w:r>
        <w:rPr>
          <w:spacing w:val="-57"/>
        </w:rPr>
        <w:t> </w:t>
      </w:r>
      <w:r>
        <w:rPr/>
        <w:t>scales to measure the actual outcomes of the teaching-learning of the content of the elements of</w:t>
      </w:r>
      <w:r>
        <w:rPr>
          <w:spacing w:val="-57"/>
        </w:rPr>
        <w:t> </w:t>
      </w:r>
      <w:r>
        <w:rPr/>
        <w:t>special education curriculum in these institutions.</w:t>
      </w:r>
      <w:r>
        <w:rPr>
          <w:spacing w:val="1"/>
        </w:rPr>
        <w:t> </w:t>
      </w:r>
      <w:r>
        <w:rPr/>
        <w:t>This was with the purpose of investigating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extent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NCCE</w:t>
      </w:r>
      <w:r>
        <w:rPr>
          <w:spacing w:val="1"/>
        </w:rPr>
        <w:t> </w:t>
      </w:r>
      <w:r>
        <w:rPr/>
        <w:t>specified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Elements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have</w:t>
      </w:r>
      <w:r>
        <w:rPr>
          <w:spacing w:val="-1"/>
        </w:rPr>
        <w:t> </w:t>
      </w:r>
      <w:r>
        <w:rPr/>
        <w:t>been attained.</w:t>
      </w:r>
    </w:p>
    <w:p>
      <w:pPr>
        <w:pStyle w:val="Heading2"/>
        <w:numPr>
          <w:ilvl w:val="1"/>
          <w:numId w:val="14"/>
        </w:numPr>
        <w:tabs>
          <w:tab w:pos="1913" w:val="left" w:leader="none"/>
        </w:tabs>
        <w:spacing w:line="240" w:lineRule="auto" w:before="42" w:after="0"/>
        <w:ind w:left="1912" w:right="0" w:hanging="721"/>
        <w:jc w:val="both"/>
      </w:pPr>
      <w:bookmarkStart w:name="_TOC_250013" w:id="41"/>
      <w:bookmarkEnd w:id="41"/>
      <w:r>
        <w:rPr/>
        <w:t>Population</w:t>
      </w:r>
    </w:p>
    <w:p>
      <w:pPr>
        <w:pStyle w:val="BodyText"/>
        <w:spacing w:line="360" w:lineRule="auto" w:before="175"/>
        <w:ind w:left="1192" w:right="579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population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comprised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offering</w:t>
      </w:r>
      <w:r>
        <w:rPr>
          <w:spacing w:val="1"/>
        </w:rPr>
        <w:t> </w:t>
      </w:r>
      <w:r>
        <w:rPr/>
        <w:t>programmes leading to the award of Nigeria Certificate in Education (N.C.E) in Nigeria. These</w:t>
      </w:r>
      <w:r>
        <w:rPr>
          <w:spacing w:val="-57"/>
        </w:rPr>
        <w:t> </w:t>
      </w:r>
      <w:r>
        <w:rPr/>
        <w:t>include all the ninety two institutions offering courses leading to the award of the NCE. It also</w:t>
      </w:r>
      <w:r>
        <w:rPr>
          <w:spacing w:val="1"/>
        </w:rPr>
        <w:t> </w:t>
      </w:r>
      <w:r>
        <w:rPr/>
        <w:t>included all the two hundred and seventeen lecturers teaching elements of special education</w:t>
      </w:r>
      <w:r>
        <w:rPr>
          <w:spacing w:val="1"/>
        </w:rPr>
        <w:t> </w:t>
      </w:r>
      <w:r>
        <w:rPr/>
        <w:t>curriculum in these</w:t>
      </w:r>
      <w:r>
        <w:rPr>
          <w:spacing w:val="-1"/>
        </w:rPr>
        <w:t> </w:t>
      </w:r>
      <w:r>
        <w:rPr/>
        <w:t>institutions.</w:t>
      </w:r>
    </w:p>
    <w:p>
      <w:pPr>
        <w:spacing w:after="0" w:line="360" w:lineRule="auto"/>
        <w:jc w:val="both"/>
        <w:sectPr>
          <w:footerReference w:type="default" r:id="rId15"/>
          <w:pgSz w:w="11910" w:h="16840"/>
          <w:pgMar w:footer="928" w:header="0" w:top="1480" w:bottom="1120" w:left="680" w:right="280"/>
          <w:pgNumType w:start="48"/>
        </w:sectPr>
      </w:pPr>
    </w:p>
    <w:p>
      <w:pPr>
        <w:pStyle w:val="Heading2"/>
        <w:numPr>
          <w:ilvl w:val="1"/>
          <w:numId w:val="14"/>
        </w:numPr>
        <w:tabs>
          <w:tab w:pos="1913" w:val="left" w:leader="none"/>
        </w:tabs>
        <w:spacing w:line="240" w:lineRule="auto" w:before="62" w:after="0"/>
        <w:ind w:left="1912" w:right="0" w:hanging="721"/>
        <w:jc w:val="both"/>
      </w:pPr>
      <w:bookmarkStart w:name="_TOC_250012" w:id="42"/>
      <w:r>
        <w:rPr/>
        <w:t>Sampling</w:t>
      </w:r>
      <w:r>
        <w:rPr>
          <w:spacing w:val="-3"/>
        </w:rPr>
        <w:t> </w:t>
      </w:r>
      <w:r>
        <w:rPr/>
        <w:t>Procedure</w:t>
      </w:r>
      <w:r>
        <w:rPr>
          <w:spacing w:val="-3"/>
        </w:rPr>
        <w:t> </w:t>
      </w:r>
      <w:r>
        <w:rPr/>
        <w:t>and</w:t>
      </w:r>
      <w:r>
        <w:rPr>
          <w:spacing w:val="-2"/>
        </w:rPr>
        <w:t> </w:t>
      </w:r>
      <w:bookmarkEnd w:id="42"/>
      <w:r>
        <w:rPr/>
        <w:t>sample</w:t>
      </w:r>
    </w:p>
    <w:p>
      <w:pPr>
        <w:pStyle w:val="BodyText"/>
        <w:spacing w:line="360" w:lineRule="auto" w:before="176"/>
        <w:ind w:left="1192" w:right="582" w:firstLine="719"/>
        <w:jc w:val="both"/>
      </w:pPr>
      <w:r>
        <w:rPr/>
        <w:t>The 92 institutions offering NCE programmes</w:t>
      </w:r>
      <w:r>
        <w:rPr>
          <w:spacing w:val="1"/>
        </w:rPr>
        <w:t> </w:t>
      </w:r>
      <w:r>
        <w:rPr/>
        <w:t>in Nigeria</w:t>
      </w:r>
      <w:r>
        <w:rPr>
          <w:spacing w:val="1"/>
        </w:rPr>
        <w:t> </w:t>
      </w:r>
      <w:r>
        <w:rPr/>
        <w:t>were stratified along the</w:t>
      </w:r>
      <w:r>
        <w:rPr>
          <w:spacing w:val="1"/>
        </w:rPr>
        <w:t> </w:t>
      </w:r>
      <w:r>
        <w:rPr/>
        <w:t>criterium of type of institution. To this end, Table 1 presents the number of institutions in each</w:t>
      </w:r>
      <w:r>
        <w:rPr>
          <w:spacing w:val="1"/>
        </w:rPr>
        <w:t> </w:t>
      </w:r>
      <w:r>
        <w:rPr/>
        <w:t>stratum</w:t>
      </w:r>
    </w:p>
    <w:p>
      <w:pPr>
        <w:pStyle w:val="Heading2"/>
        <w:spacing w:before="47"/>
        <w:jc w:val="both"/>
      </w:pPr>
      <w:r>
        <w:rPr/>
        <w:t>Table</w:t>
      </w:r>
      <w:r>
        <w:rPr>
          <w:spacing w:val="-1"/>
        </w:rPr>
        <w:t> </w:t>
      </w:r>
      <w:r>
        <w:rPr/>
        <w:t>1.</w:t>
      </w:r>
    </w:p>
    <w:p>
      <w:pPr>
        <w:spacing w:before="177"/>
        <w:ind w:left="1192" w:right="0" w:firstLine="0"/>
        <w:jc w:val="both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78911488">
            <wp:simplePos x="0" y="0"/>
            <wp:positionH relativeFrom="page">
              <wp:posOffset>1328547</wp:posOffset>
            </wp:positionH>
            <wp:positionV relativeFrom="paragraph">
              <wp:posOffset>392215</wp:posOffset>
            </wp:positionV>
            <wp:extent cx="5396230" cy="5334984"/>
            <wp:effectExtent l="0" t="0" r="0" b="0"/>
            <wp:wrapNone/>
            <wp:docPr id="115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6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NCE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Awarding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Institution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Nigeria</w:t>
      </w:r>
    </w:p>
    <w:p>
      <w:pPr>
        <w:pStyle w:val="BodyText"/>
        <w:rPr>
          <w:b/>
          <w:sz w:val="12"/>
        </w:rPr>
      </w:pPr>
    </w:p>
    <w:tbl>
      <w:tblPr>
        <w:tblW w:w="0" w:type="auto"/>
        <w:jc w:val="left"/>
        <w:tblInd w:w="102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88"/>
        <w:gridCol w:w="5978"/>
        <w:gridCol w:w="1705"/>
      </w:tblGrid>
      <w:tr>
        <w:trPr>
          <w:trHeight w:val="275" w:hRule="atLeast"/>
        </w:trPr>
        <w:tc>
          <w:tcPr>
            <w:tcW w:w="888" w:type="dxa"/>
          </w:tcPr>
          <w:p>
            <w:pPr>
              <w:pStyle w:val="TableParagraph"/>
              <w:spacing w:line="255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S/N</w:t>
            </w:r>
          </w:p>
        </w:tc>
        <w:tc>
          <w:tcPr>
            <w:tcW w:w="5978" w:type="dxa"/>
          </w:tcPr>
          <w:p>
            <w:pPr>
              <w:pStyle w:val="TableParagraph"/>
              <w:spacing w:line="255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TYPE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INSTITUTION</w:t>
            </w:r>
          </w:p>
        </w:tc>
        <w:tc>
          <w:tcPr>
            <w:tcW w:w="1705" w:type="dxa"/>
          </w:tcPr>
          <w:p>
            <w:pPr>
              <w:pStyle w:val="TableParagraph"/>
              <w:spacing w:line="255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NUMBER</w:t>
            </w:r>
          </w:p>
        </w:tc>
      </w:tr>
      <w:tr>
        <w:trPr>
          <w:trHeight w:val="554" w:hRule="atLeast"/>
        </w:trPr>
        <w:tc>
          <w:tcPr>
            <w:tcW w:w="888" w:type="dxa"/>
          </w:tcPr>
          <w:p>
            <w:pPr>
              <w:pStyle w:val="TableParagraph"/>
              <w:spacing w:line="270" w:lineRule="exact"/>
              <w:ind w:left="179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978" w:type="dxa"/>
          </w:tcPr>
          <w:p>
            <w:pPr>
              <w:pStyle w:val="TableParagraph"/>
              <w:spacing w:line="270" w:lineRule="exact"/>
              <w:ind w:left="179"/>
              <w:rPr>
                <w:sz w:val="24"/>
              </w:rPr>
            </w:pPr>
            <w:r>
              <w:rPr>
                <w:sz w:val="24"/>
              </w:rPr>
              <w:t>Federal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Colleges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  <w:tc>
          <w:tcPr>
            <w:tcW w:w="1705" w:type="dxa"/>
          </w:tcPr>
          <w:p>
            <w:pPr>
              <w:pStyle w:val="TableParagraph"/>
              <w:spacing w:line="275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21</w:t>
            </w:r>
          </w:p>
        </w:tc>
      </w:tr>
      <w:tr>
        <w:trPr>
          <w:trHeight w:val="551" w:hRule="atLeast"/>
        </w:trPr>
        <w:tc>
          <w:tcPr>
            <w:tcW w:w="888" w:type="dxa"/>
          </w:tcPr>
          <w:p>
            <w:pPr>
              <w:pStyle w:val="TableParagraph"/>
              <w:spacing w:line="268" w:lineRule="exact"/>
              <w:ind w:left="179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5978" w:type="dxa"/>
          </w:tcPr>
          <w:p>
            <w:pPr>
              <w:pStyle w:val="TableParagraph"/>
              <w:spacing w:line="268" w:lineRule="exact"/>
              <w:ind w:left="179"/>
              <w:rPr>
                <w:sz w:val="24"/>
              </w:rPr>
            </w:pPr>
            <w:r>
              <w:rPr>
                <w:sz w:val="24"/>
              </w:rPr>
              <w:t>Other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Federal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Awarding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Institutions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(Army,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NTI)</w:t>
            </w:r>
          </w:p>
        </w:tc>
        <w:tc>
          <w:tcPr>
            <w:tcW w:w="1705" w:type="dxa"/>
          </w:tcPr>
          <w:p>
            <w:pPr>
              <w:pStyle w:val="TableParagraph"/>
              <w:spacing w:line="272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02</w:t>
            </w:r>
          </w:p>
        </w:tc>
      </w:tr>
      <w:tr>
        <w:trPr>
          <w:trHeight w:val="551" w:hRule="atLeast"/>
        </w:trPr>
        <w:tc>
          <w:tcPr>
            <w:tcW w:w="888" w:type="dxa"/>
          </w:tcPr>
          <w:p>
            <w:pPr>
              <w:pStyle w:val="TableParagraph"/>
              <w:spacing w:line="268" w:lineRule="exact"/>
              <w:ind w:left="179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5978" w:type="dxa"/>
          </w:tcPr>
          <w:p>
            <w:pPr>
              <w:pStyle w:val="TableParagraph"/>
              <w:spacing w:line="268" w:lineRule="exact"/>
              <w:ind w:left="179"/>
              <w:rPr>
                <w:sz w:val="24"/>
              </w:rPr>
            </w:pPr>
            <w:r>
              <w:rPr>
                <w:sz w:val="24"/>
              </w:rPr>
              <w:t>State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Colleges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  <w:tc>
          <w:tcPr>
            <w:tcW w:w="1705" w:type="dxa"/>
          </w:tcPr>
          <w:p>
            <w:pPr>
              <w:pStyle w:val="TableParagraph"/>
              <w:spacing w:line="272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43</w:t>
            </w:r>
          </w:p>
        </w:tc>
      </w:tr>
      <w:tr>
        <w:trPr>
          <w:trHeight w:val="551" w:hRule="atLeast"/>
        </w:trPr>
        <w:tc>
          <w:tcPr>
            <w:tcW w:w="888" w:type="dxa"/>
          </w:tcPr>
          <w:p>
            <w:pPr>
              <w:pStyle w:val="TableParagraph"/>
              <w:spacing w:line="270" w:lineRule="exact"/>
              <w:ind w:left="179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5978" w:type="dxa"/>
          </w:tcPr>
          <w:p>
            <w:pPr>
              <w:pStyle w:val="TableParagraph"/>
              <w:spacing w:line="270" w:lineRule="exact"/>
              <w:ind w:left="179"/>
              <w:rPr>
                <w:sz w:val="24"/>
              </w:rPr>
            </w:pPr>
            <w:r>
              <w:rPr>
                <w:sz w:val="24"/>
              </w:rPr>
              <w:t>Privately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owned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Colleges 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  <w:tc>
          <w:tcPr>
            <w:tcW w:w="1705" w:type="dxa"/>
          </w:tcPr>
          <w:p>
            <w:pPr>
              <w:pStyle w:val="TableParagraph"/>
              <w:spacing w:line="275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19</w:t>
            </w:r>
          </w:p>
        </w:tc>
      </w:tr>
      <w:tr>
        <w:trPr>
          <w:trHeight w:val="553" w:hRule="atLeast"/>
        </w:trPr>
        <w:tc>
          <w:tcPr>
            <w:tcW w:w="888" w:type="dxa"/>
          </w:tcPr>
          <w:p>
            <w:pPr>
              <w:pStyle w:val="TableParagraph"/>
              <w:spacing w:line="270" w:lineRule="exact"/>
              <w:ind w:left="179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5978" w:type="dxa"/>
          </w:tcPr>
          <w:p>
            <w:pPr>
              <w:pStyle w:val="TableParagraph"/>
              <w:spacing w:line="270" w:lineRule="exact"/>
              <w:ind w:left="179"/>
              <w:rPr>
                <w:sz w:val="24"/>
              </w:rPr>
            </w:pPr>
            <w:r>
              <w:rPr>
                <w:sz w:val="24"/>
              </w:rPr>
              <w:t>Polytechnics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Offering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NCE</w:t>
            </w:r>
          </w:p>
        </w:tc>
        <w:tc>
          <w:tcPr>
            <w:tcW w:w="1705" w:type="dxa"/>
          </w:tcPr>
          <w:p>
            <w:pPr>
              <w:pStyle w:val="TableParagraph"/>
              <w:spacing w:line="275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07</w:t>
            </w:r>
          </w:p>
        </w:tc>
      </w:tr>
      <w:tr>
        <w:trPr>
          <w:trHeight w:val="275" w:hRule="atLeast"/>
        </w:trPr>
        <w:tc>
          <w:tcPr>
            <w:tcW w:w="888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5978" w:type="dxa"/>
          </w:tcPr>
          <w:p>
            <w:pPr>
              <w:pStyle w:val="TableParagraph"/>
              <w:spacing w:line="255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1705" w:type="dxa"/>
          </w:tcPr>
          <w:p>
            <w:pPr>
              <w:pStyle w:val="TableParagraph"/>
              <w:spacing w:line="255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92</w:t>
            </w:r>
          </w:p>
        </w:tc>
      </w:tr>
    </w:tbl>
    <w:p>
      <w:pPr>
        <w:pStyle w:val="BodyText"/>
        <w:spacing w:before="3"/>
        <w:rPr>
          <w:b/>
          <w:sz w:val="23"/>
        </w:rPr>
      </w:pPr>
    </w:p>
    <w:p>
      <w:pPr>
        <w:pStyle w:val="BodyText"/>
        <w:spacing w:before="1"/>
        <w:ind w:left="1192" w:right="584"/>
        <w:jc w:val="both"/>
      </w:pPr>
      <w:r>
        <w:rPr>
          <w:b/>
          <w:i/>
        </w:rPr>
        <w:t>Source: </w:t>
      </w:r>
      <w:r>
        <w:rPr/>
        <w:t>National Commission for Colleges of Education – List of accredited and approved</w:t>
      </w:r>
      <w:r>
        <w:rPr>
          <w:spacing w:val="1"/>
        </w:rPr>
        <w:t> </w:t>
      </w:r>
      <w:r>
        <w:rPr/>
        <w:t>NCE</w:t>
      </w:r>
      <w:r>
        <w:rPr>
          <w:spacing w:val="-1"/>
        </w:rPr>
        <w:t> </w:t>
      </w:r>
      <w:r>
        <w:rPr/>
        <w:t>Awarding</w:t>
      </w:r>
      <w:r>
        <w:rPr>
          <w:spacing w:val="-1"/>
        </w:rPr>
        <w:t> </w:t>
      </w:r>
      <w:r>
        <w:rPr/>
        <w:t>Institutions in Nigeria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at 30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January, 2009.</w:t>
      </w:r>
    </w:p>
    <w:p>
      <w:pPr>
        <w:pStyle w:val="BodyText"/>
        <w:rPr>
          <w:sz w:val="30"/>
        </w:rPr>
      </w:pPr>
    </w:p>
    <w:p>
      <w:pPr>
        <w:pStyle w:val="BodyText"/>
        <w:spacing w:before="2"/>
        <w:rPr>
          <w:sz w:val="27"/>
        </w:rPr>
      </w:pPr>
    </w:p>
    <w:p>
      <w:pPr>
        <w:pStyle w:val="BodyText"/>
        <w:spacing w:line="360" w:lineRule="auto"/>
        <w:ind w:left="1192" w:right="579" w:firstLine="719"/>
        <w:jc w:val="both"/>
      </w:pPr>
      <w:r>
        <w:rPr/>
        <w:t>However, the twenty - one institutions under Federal Colleges of Education include the</w:t>
      </w:r>
      <w:r>
        <w:rPr>
          <w:spacing w:val="1"/>
        </w:rPr>
        <w:t> </w:t>
      </w:r>
      <w:r>
        <w:rPr/>
        <w:t>Federal</w:t>
      </w:r>
      <w:r>
        <w:rPr>
          <w:spacing w:val="1"/>
        </w:rPr>
        <w:t> </w:t>
      </w:r>
      <w:r>
        <w:rPr/>
        <w:t>College of</w:t>
      </w:r>
      <w:r>
        <w:rPr>
          <w:spacing w:val="1"/>
        </w:rPr>
        <w:t> </w:t>
      </w:r>
      <w:r>
        <w:rPr/>
        <w:t>Education (Special) Oyo which was</w:t>
      </w:r>
      <w:r>
        <w:rPr>
          <w:spacing w:val="1"/>
        </w:rPr>
        <w:t> </w:t>
      </w:r>
      <w:r>
        <w:rPr/>
        <w:t>excluded</w:t>
      </w:r>
      <w:r>
        <w:rPr>
          <w:spacing w:val="1"/>
        </w:rPr>
        <w:t> </w:t>
      </w:r>
      <w:r>
        <w:rPr/>
        <w:t>due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 fact</w:t>
      </w:r>
      <w:r>
        <w:rPr>
          <w:spacing w:val="60"/>
        </w:rPr>
        <w:t> </w:t>
      </w:r>
      <w:r>
        <w:rPr/>
        <w:t>that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college was established for specialised training of Special Education teachers. The students,</w:t>
      </w:r>
      <w:r>
        <w:rPr>
          <w:spacing w:val="1"/>
        </w:rPr>
        <w:t> </w:t>
      </w:r>
      <w:r>
        <w:rPr/>
        <w:t>therefore,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comparable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NCE-awarding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exposed</w:t>
      </w:r>
      <w:r>
        <w:rPr>
          <w:spacing w:val="27"/>
        </w:rPr>
        <w:t> </w:t>
      </w:r>
      <w:r>
        <w:rPr/>
        <w:t>to</w:t>
      </w:r>
      <w:r>
        <w:rPr>
          <w:spacing w:val="29"/>
        </w:rPr>
        <w:t> </w:t>
      </w:r>
      <w:r>
        <w:rPr/>
        <w:t>only</w:t>
      </w:r>
      <w:r>
        <w:rPr>
          <w:spacing w:val="23"/>
        </w:rPr>
        <w:t> </w:t>
      </w:r>
      <w:r>
        <w:rPr/>
        <w:t>the</w:t>
      </w:r>
      <w:r>
        <w:rPr>
          <w:spacing w:val="27"/>
        </w:rPr>
        <w:t> </w:t>
      </w:r>
      <w:r>
        <w:rPr/>
        <w:t>Elements</w:t>
      </w:r>
      <w:r>
        <w:rPr>
          <w:spacing w:val="29"/>
        </w:rPr>
        <w:t> </w:t>
      </w:r>
      <w:r>
        <w:rPr/>
        <w:t>of</w:t>
      </w:r>
      <w:r>
        <w:rPr>
          <w:spacing w:val="27"/>
        </w:rPr>
        <w:t> </w:t>
      </w:r>
      <w:r>
        <w:rPr/>
        <w:t>Special</w:t>
      </w:r>
      <w:r>
        <w:rPr>
          <w:spacing w:val="30"/>
        </w:rPr>
        <w:t> </w:t>
      </w:r>
      <w:r>
        <w:rPr/>
        <w:t>Education</w:t>
      </w:r>
      <w:r>
        <w:rPr>
          <w:spacing w:val="29"/>
        </w:rPr>
        <w:t> </w:t>
      </w:r>
      <w:r>
        <w:rPr/>
        <w:t>Curriculum.</w:t>
      </w:r>
      <w:r>
        <w:rPr>
          <w:spacing w:val="28"/>
        </w:rPr>
        <w:t> </w:t>
      </w:r>
      <w:r>
        <w:rPr/>
        <w:t>This</w:t>
      </w:r>
      <w:r>
        <w:rPr>
          <w:spacing w:val="30"/>
        </w:rPr>
        <w:t> </w:t>
      </w:r>
      <w:r>
        <w:rPr/>
        <w:t>left</w:t>
      </w:r>
      <w:r>
        <w:rPr>
          <w:spacing w:val="29"/>
        </w:rPr>
        <w:t> </w:t>
      </w:r>
      <w:r>
        <w:rPr/>
        <w:t>twenty</w:t>
      </w:r>
      <w:r>
        <w:rPr>
          <w:spacing w:val="26"/>
        </w:rPr>
        <w:t> </w:t>
      </w:r>
      <w:r>
        <w:rPr/>
        <w:t>colleges</w:t>
      </w:r>
      <w:r>
        <w:rPr>
          <w:spacing w:val="30"/>
        </w:rPr>
        <w:t> </w:t>
      </w:r>
      <w:r>
        <w:rPr/>
        <w:t>in</w:t>
      </w:r>
      <w:r>
        <w:rPr>
          <w:spacing w:val="-57"/>
        </w:rPr>
        <w:t> </w:t>
      </w:r>
      <w:r>
        <w:rPr/>
        <w:t>that</w:t>
      </w:r>
      <w:r>
        <w:rPr>
          <w:spacing w:val="-1"/>
        </w:rPr>
        <w:t> </w:t>
      </w:r>
      <w:r>
        <w:rPr/>
        <w:t>stratum and ninety-one</w:t>
      </w:r>
      <w:r>
        <w:rPr>
          <w:spacing w:val="-1"/>
        </w:rPr>
        <w:t> </w:t>
      </w:r>
      <w:r>
        <w:rPr/>
        <w:t>institutions altogether.</w:t>
      </w:r>
    </w:p>
    <w:p>
      <w:pPr>
        <w:pStyle w:val="BodyText"/>
        <w:spacing w:line="360" w:lineRule="auto" w:before="1"/>
        <w:ind w:left="1192" w:right="580" w:firstLine="719"/>
        <w:jc w:val="both"/>
      </w:pPr>
      <w:r>
        <w:rPr/>
        <w:t>From the ninety-one institutions, 60.44% which comes to fifty-five institutions were</w:t>
      </w:r>
      <w:r>
        <w:rPr>
          <w:spacing w:val="1"/>
        </w:rPr>
        <w:t> </w:t>
      </w:r>
      <w:r>
        <w:rPr/>
        <w:t>selected using the proportionate stratified random sampling in line with Kish (1976) theory of</w:t>
      </w:r>
      <w:r>
        <w:rPr>
          <w:spacing w:val="1"/>
        </w:rPr>
        <w:t> </w:t>
      </w:r>
      <w:r>
        <w:rPr/>
        <w:t>sampling. In doing this, the 5 strata were recognised and 60.44% of the existing number of</w:t>
      </w:r>
      <w:r>
        <w:rPr>
          <w:spacing w:val="1"/>
        </w:rPr>
        <w:t> </w:t>
      </w:r>
      <w:r>
        <w:rPr/>
        <w:t>NCE-</w:t>
      </w:r>
      <w:r>
        <w:rPr>
          <w:spacing w:val="1"/>
        </w:rPr>
        <w:t> </w:t>
      </w:r>
      <w:r>
        <w:rPr/>
        <w:t>awarding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selected</w:t>
      </w:r>
      <w:r>
        <w:rPr>
          <w:spacing w:val="1"/>
        </w:rPr>
        <w:t> </w:t>
      </w:r>
      <w:r>
        <w:rPr/>
        <w:t>randomly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balloting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order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remove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elements</w:t>
      </w:r>
      <w:r>
        <w:rPr>
          <w:spacing w:val="-1"/>
        </w:rPr>
        <w:t> </w:t>
      </w:r>
      <w:r>
        <w:rPr/>
        <w:t>of bias in the</w:t>
      </w:r>
      <w:r>
        <w:rPr>
          <w:spacing w:val="-1"/>
        </w:rPr>
        <w:t> </w:t>
      </w:r>
      <w:r>
        <w:rPr/>
        <w:t>process of selection.</w:t>
      </w:r>
    </w:p>
    <w:p>
      <w:pPr>
        <w:pStyle w:val="BodyText"/>
        <w:spacing w:line="360" w:lineRule="auto"/>
        <w:ind w:left="1192" w:right="577"/>
        <w:jc w:val="both"/>
      </w:pPr>
      <w:r>
        <w:rPr/>
        <w:t>Table</w:t>
      </w:r>
      <w:r>
        <w:rPr>
          <w:spacing w:val="1"/>
        </w:rPr>
        <w:t> </w:t>
      </w:r>
      <w:r>
        <w:rPr/>
        <w:t>2</w:t>
      </w:r>
      <w:r>
        <w:rPr>
          <w:spacing w:val="1"/>
        </w:rPr>
        <w:t> </w:t>
      </w:r>
      <w:r>
        <w:rPr/>
        <w:t>shows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distribution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existing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selected</w:t>
      </w:r>
      <w:r>
        <w:rPr>
          <w:spacing w:val="1"/>
        </w:rPr>
        <w:t> </w:t>
      </w:r>
      <w:r>
        <w:rPr/>
        <w:t>number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NCE-</w:t>
      </w:r>
      <w:r>
        <w:rPr>
          <w:spacing w:val="1"/>
        </w:rPr>
        <w:t> </w:t>
      </w:r>
      <w:r>
        <w:rPr/>
        <w:t>awarding</w:t>
      </w:r>
      <w:r>
        <w:rPr>
          <w:spacing w:val="1"/>
        </w:rPr>
        <w:t> </w:t>
      </w:r>
      <w:r>
        <w:rPr/>
        <w:t>institutions.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Heading2"/>
        <w:spacing w:before="62"/>
      </w:pPr>
      <w:r>
        <w:rPr/>
        <w:t>Table</w:t>
      </w:r>
      <w:r>
        <w:rPr>
          <w:spacing w:val="-1"/>
        </w:rPr>
        <w:t> </w:t>
      </w:r>
      <w:r>
        <w:rPr/>
        <w:t>2.</w:t>
      </w:r>
    </w:p>
    <w:p>
      <w:pPr>
        <w:pStyle w:val="BodyText"/>
        <w:rPr>
          <w:b/>
        </w:rPr>
      </w:pPr>
    </w:p>
    <w:p>
      <w:pPr>
        <w:spacing w:before="0"/>
        <w:ind w:left="1192" w:right="0" w:firstLine="0"/>
        <w:jc w:val="left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78912000">
            <wp:simplePos x="0" y="0"/>
            <wp:positionH relativeFrom="page">
              <wp:posOffset>1328547</wp:posOffset>
            </wp:positionH>
            <wp:positionV relativeFrom="paragraph">
              <wp:posOffset>1322236</wp:posOffset>
            </wp:positionV>
            <wp:extent cx="5396230" cy="5334984"/>
            <wp:effectExtent l="0" t="0" r="0" b="0"/>
            <wp:wrapNone/>
            <wp:docPr id="117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8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Number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of NCE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Awarding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Institution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Nigeria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Selected</w:t>
      </w:r>
    </w:p>
    <w:p>
      <w:pPr>
        <w:pStyle w:val="BodyText"/>
        <w:spacing w:before="4"/>
        <w:rPr>
          <w:b/>
        </w:rPr>
      </w:pPr>
    </w:p>
    <w:tbl>
      <w:tblPr>
        <w:tblW w:w="0" w:type="auto"/>
        <w:jc w:val="left"/>
        <w:tblInd w:w="102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88"/>
        <w:gridCol w:w="4693"/>
        <w:gridCol w:w="1621"/>
        <w:gridCol w:w="1712"/>
      </w:tblGrid>
      <w:tr>
        <w:trPr>
          <w:trHeight w:val="551" w:hRule="atLeast"/>
        </w:trPr>
        <w:tc>
          <w:tcPr>
            <w:tcW w:w="888" w:type="dxa"/>
          </w:tcPr>
          <w:p>
            <w:pPr>
              <w:pStyle w:val="TableParagraph"/>
              <w:spacing w:line="272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S/N</w:t>
            </w:r>
          </w:p>
        </w:tc>
        <w:tc>
          <w:tcPr>
            <w:tcW w:w="4693" w:type="dxa"/>
          </w:tcPr>
          <w:p>
            <w:pPr>
              <w:pStyle w:val="TableParagraph"/>
              <w:spacing w:line="272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TYPE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INSTITUTION</w:t>
            </w:r>
          </w:p>
        </w:tc>
        <w:tc>
          <w:tcPr>
            <w:tcW w:w="1621" w:type="dxa"/>
          </w:tcPr>
          <w:p>
            <w:pPr>
              <w:pStyle w:val="TableParagraph"/>
              <w:spacing w:line="272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EXISTING</w:t>
            </w:r>
          </w:p>
          <w:p>
            <w:pPr>
              <w:pStyle w:val="TableParagraph"/>
              <w:spacing w:line="259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NUMBER</w:t>
            </w:r>
          </w:p>
        </w:tc>
        <w:tc>
          <w:tcPr>
            <w:tcW w:w="1712" w:type="dxa"/>
          </w:tcPr>
          <w:p>
            <w:pPr>
              <w:pStyle w:val="TableParagraph"/>
              <w:spacing w:line="272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NUMBER</w:t>
            </w:r>
          </w:p>
          <w:p>
            <w:pPr>
              <w:pStyle w:val="TableParagraph"/>
              <w:spacing w:line="259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SELECTED</w:t>
            </w:r>
          </w:p>
        </w:tc>
      </w:tr>
      <w:tr>
        <w:trPr>
          <w:trHeight w:val="1105" w:hRule="atLeast"/>
        </w:trPr>
        <w:tc>
          <w:tcPr>
            <w:tcW w:w="888" w:type="dxa"/>
          </w:tcPr>
          <w:p>
            <w:pPr>
              <w:pStyle w:val="TableParagraph"/>
              <w:spacing w:line="270" w:lineRule="exact"/>
              <w:ind w:left="179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693" w:type="dxa"/>
          </w:tcPr>
          <w:p>
            <w:pPr>
              <w:pStyle w:val="TableParagraph"/>
              <w:tabs>
                <w:tab w:pos="1148" w:val="left" w:leader="none"/>
                <w:tab w:pos="2241" w:val="left" w:leader="none"/>
                <w:tab w:pos="2694" w:val="left" w:leader="none"/>
                <w:tab w:pos="3922" w:val="left" w:leader="none"/>
              </w:tabs>
              <w:spacing w:line="270" w:lineRule="exact"/>
              <w:ind w:left="179"/>
              <w:rPr>
                <w:sz w:val="24"/>
              </w:rPr>
            </w:pPr>
            <w:r>
              <w:rPr>
                <w:sz w:val="24"/>
              </w:rPr>
              <w:t>Federal</w:t>
              <w:tab/>
              <w:t>Colleges</w:t>
              <w:tab/>
              <w:t>of</w:t>
              <w:tab/>
              <w:t>Education</w:t>
              <w:tab/>
              <w:t>minus</w:t>
            </w:r>
          </w:p>
          <w:p>
            <w:pPr>
              <w:pStyle w:val="TableParagraph"/>
              <w:ind w:left="0"/>
              <w:rPr>
                <w:b/>
                <w:sz w:val="24"/>
              </w:rPr>
            </w:pPr>
          </w:p>
          <w:p>
            <w:pPr>
              <w:pStyle w:val="TableParagraph"/>
              <w:ind w:left="179"/>
              <w:rPr>
                <w:sz w:val="24"/>
              </w:rPr>
            </w:pPr>
            <w:r>
              <w:rPr>
                <w:sz w:val="24"/>
              </w:rPr>
              <w:t>Federal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(Special),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Oyo</w:t>
            </w:r>
          </w:p>
        </w:tc>
        <w:tc>
          <w:tcPr>
            <w:tcW w:w="1621" w:type="dxa"/>
          </w:tcPr>
          <w:p>
            <w:pPr>
              <w:pStyle w:val="TableParagraph"/>
              <w:spacing w:line="275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20</w:t>
            </w:r>
          </w:p>
        </w:tc>
        <w:tc>
          <w:tcPr>
            <w:tcW w:w="1712" w:type="dxa"/>
          </w:tcPr>
          <w:p>
            <w:pPr>
              <w:pStyle w:val="TableParagraph"/>
              <w:spacing w:line="275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12</w:t>
            </w:r>
          </w:p>
        </w:tc>
      </w:tr>
      <w:tr>
        <w:trPr>
          <w:trHeight w:val="1103" w:hRule="atLeast"/>
        </w:trPr>
        <w:tc>
          <w:tcPr>
            <w:tcW w:w="888" w:type="dxa"/>
          </w:tcPr>
          <w:p>
            <w:pPr>
              <w:pStyle w:val="TableParagraph"/>
              <w:spacing w:line="268" w:lineRule="exact"/>
              <w:ind w:left="179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693" w:type="dxa"/>
          </w:tcPr>
          <w:p>
            <w:pPr>
              <w:pStyle w:val="TableParagraph"/>
              <w:spacing w:line="268" w:lineRule="exact"/>
              <w:ind w:left="179"/>
              <w:rPr>
                <w:sz w:val="24"/>
              </w:rPr>
            </w:pPr>
            <w:r>
              <w:rPr>
                <w:sz w:val="24"/>
              </w:rPr>
              <w:t>Other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Federal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NCE Awarding</w:t>
            </w:r>
          </w:p>
          <w:p>
            <w:pPr>
              <w:pStyle w:val="TableParagraph"/>
              <w:ind w:left="0"/>
              <w:rPr>
                <w:b/>
                <w:sz w:val="24"/>
              </w:rPr>
            </w:pPr>
          </w:p>
          <w:p>
            <w:pPr>
              <w:pStyle w:val="TableParagraph"/>
              <w:ind w:left="179"/>
              <w:rPr>
                <w:sz w:val="24"/>
              </w:rPr>
            </w:pPr>
            <w:r>
              <w:rPr>
                <w:sz w:val="24"/>
              </w:rPr>
              <w:t>Institutions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(Army,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NTI)</w:t>
            </w:r>
          </w:p>
        </w:tc>
        <w:tc>
          <w:tcPr>
            <w:tcW w:w="1621" w:type="dxa"/>
          </w:tcPr>
          <w:p>
            <w:pPr>
              <w:pStyle w:val="TableParagraph"/>
              <w:spacing w:line="272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02</w:t>
            </w:r>
          </w:p>
        </w:tc>
        <w:tc>
          <w:tcPr>
            <w:tcW w:w="1712" w:type="dxa"/>
          </w:tcPr>
          <w:p>
            <w:pPr>
              <w:pStyle w:val="TableParagraph"/>
              <w:spacing w:line="272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01</w:t>
            </w:r>
          </w:p>
        </w:tc>
      </w:tr>
      <w:tr>
        <w:trPr>
          <w:trHeight w:val="551" w:hRule="atLeast"/>
        </w:trPr>
        <w:tc>
          <w:tcPr>
            <w:tcW w:w="888" w:type="dxa"/>
          </w:tcPr>
          <w:p>
            <w:pPr>
              <w:pStyle w:val="TableParagraph"/>
              <w:spacing w:line="268" w:lineRule="exact"/>
              <w:ind w:left="179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693" w:type="dxa"/>
          </w:tcPr>
          <w:p>
            <w:pPr>
              <w:pStyle w:val="TableParagraph"/>
              <w:spacing w:line="268" w:lineRule="exact"/>
              <w:ind w:left="179"/>
              <w:rPr>
                <w:sz w:val="24"/>
              </w:rPr>
            </w:pPr>
            <w:r>
              <w:rPr>
                <w:sz w:val="24"/>
              </w:rPr>
              <w:t>State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Colleges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  <w:tc>
          <w:tcPr>
            <w:tcW w:w="1621" w:type="dxa"/>
          </w:tcPr>
          <w:p>
            <w:pPr>
              <w:pStyle w:val="TableParagraph"/>
              <w:spacing w:line="272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43</w:t>
            </w:r>
          </w:p>
        </w:tc>
        <w:tc>
          <w:tcPr>
            <w:tcW w:w="1712" w:type="dxa"/>
          </w:tcPr>
          <w:p>
            <w:pPr>
              <w:pStyle w:val="TableParagraph"/>
              <w:spacing w:line="272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26</w:t>
            </w:r>
          </w:p>
        </w:tc>
      </w:tr>
      <w:tr>
        <w:trPr>
          <w:trHeight w:val="551" w:hRule="atLeast"/>
        </w:trPr>
        <w:tc>
          <w:tcPr>
            <w:tcW w:w="888" w:type="dxa"/>
          </w:tcPr>
          <w:p>
            <w:pPr>
              <w:pStyle w:val="TableParagraph"/>
              <w:spacing w:line="270" w:lineRule="exact"/>
              <w:ind w:left="179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4693" w:type="dxa"/>
          </w:tcPr>
          <w:p>
            <w:pPr>
              <w:pStyle w:val="TableParagraph"/>
              <w:spacing w:line="270" w:lineRule="exact"/>
              <w:ind w:left="179"/>
              <w:rPr>
                <w:sz w:val="24"/>
              </w:rPr>
            </w:pPr>
            <w:r>
              <w:rPr>
                <w:sz w:val="24"/>
              </w:rPr>
              <w:t>Privately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owned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Colleges 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  <w:tc>
          <w:tcPr>
            <w:tcW w:w="1621" w:type="dxa"/>
          </w:tcPr>
          <w:p>
            <w:pPr>
              <w:pStyle w:val="TableParagraph"/>
              <w:spacing w:line="275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19</w:t>
            </w:r>
          </w:p>
        </w:tc>
        <w:tc>
          <w:tcPr>
            <w:tcW w:w="1712" w:type="dxa"/>
          </w:tcPr>
          <w:p>
            <w:pPr>
              <w:pStyle w:val="TableParagraph"/>
              <w:spacing w:line="275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12</w:t>
            </w:r>
          </w:p>
        </w:tc>
      </w:tr>
      <w:tr>
        <w:trPr>
          <w:trHeight w:val="553" w:hRule="atLeast"/>
        </w:trPr>
        <w:tc>
          <w:tcPr>
            <w:tcW w:w="888" w:type="dxa"/>
          </w:tcPr>
          <w:p>
            <w:pPr>
              <w:pStyle w:val="TableParagraph"/>
              <w:spacing w:line="270" w:lineRule="exact"/>
              <w:ind w:left="179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4693" w:type="dxa"/>
          </w:tcPr>
          <w:p>
            <w:pPr>
              <w:pStyle w:val="TableParagraph"/>
              <w:spacing w:line="270" w:lineRule="exact"/>
              <w:ind w:left="179"/>
              <w:rPr>
                <w:sz w:val="24"/>
              </w:rPr>
            </w:pPr>
            <w:r>
              <w:rPr>
                <w:sz w:val="24"/>
              </w:rPr>
              <w:t>Polytechnics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Offering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NCE</w:t>
            </w:r>
          </w:p>
        </w:tc>
        <w:tc>
          <w:tcPr>
            <w:tcW w:w="1621" w:type="dxa"/>
          </w:tcPr>
          <w:p>
            <w:pPr>
              <w:pStyle w:val="TableParagraph"/>
              <w:spacing w:line="275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07</w:t>
            </w:r>
          </w:p>
        </w:tc>
        <w:tc>
          <w:tcPr>
            <w:tcW w:w="1712" w:type="dxa"/>
          </w:tcPr>
          <w:p>
            <w:pPr>
              <w:pStyle w:val="TableParagraph"/>
              <w:spacing w:line="275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04</w:t>
            </w:r>
          </w:p>
        </w:tc>
      </w:tr>
      <w:tr>
        <w:trPr>
          <w:trHeight w:val="275" w:hRule="atLeast"/>
        </w:trPr>
        <w:tc>
          <w:tcPr>
            <w:tcW w:w="5581" w:type="dxa"/>
            <w:gridSpan w:val="2"/>
          </w:tcPr>
          <w:p>
            <w:pPr>
              <w:pStyle w:val="TableParagraph"/>
              <w:spacing w:line="255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1621" w:type="dxa"/>
          </w:tcPr>
          <w:p>
            <w:pPr>
              <w:pStyle w:val="TableParagraph"/>
              <w:spacing w:line="255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91</w:t>
            </w:r>
          </w:p>
        </w:tc>
        <w:tc>
          <w:tcPr>
            <w:tcW w:w="1712" w:type="dxa"/>
          </w:tcPr>
          <w:p>
            <w:pPr>
              <w:pStyle w:val="TableParagraph"/>
              <w:spacing w:line="255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55</w:t>
            </w:r>
          </w:p>
        </w:tc>
      </w:tr>
      <w:tr>
        <w:trPr>
          <w:trHeight w:val="277" w:hRule="atLeast"/>
        </w:trPr>
        <w:tc>
          <w:tcPr>
            <w:tcW w:w="5581" w:type="dxa"/>
            <w:gridSpan w:val="2"/>
          </w:tcPr>
          <w:p>
            <w:pPr>
              <w:pStyle w:val="TableParagraph"/>
              <w:spacing w:line="258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  <w:tc>
          <w:tcPr>
            <w:tcW w:w="1621" w:type="dxa"/>
          </w:tcPr>
          <w:p>
            <w:pPr>
              <w:pStyle w:val="TableParagraph"/>
              <w:spacing w:line="258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100%</w:t>
            </w:r>
          </w:p>
        </w:tc>
        <w:tc>
          <w:tcPr>
            <w:tcW w:w="1712" w:type="dxa"/>
          </w:tcPr>
          <w:p>
            <w:pPr>
              <w:pStyle w:val="TableParagraph"/>
              <w:spacing w:line="258" w:lineRule="exact"/>
              <w:ind w:left="179"/>
              <w:rPr>
                <w:b/>
                <w:sz w:val="24"/>
              </w:rPr>
            </w:pPr>
            <w:r>
              <w:rPr>
                <w:b/>
                <w:sz w:val="24"/>
              </w:rPr>
              <w:t>60.44%</w:t>
            </w:r>
          </w:p>
        </w:tc>
      </w:tr>
    </w:tbl>
    <w:p>
      <w:pPr>
        <w:pStyle w:val="BodyText"/>
        <w:spacing w:line="360" w:lineRule="auto" w:before="131"/>
        <w:ind w:left="1192" w:right="577" w:firstLine="719"/>
        <w:jc w:val="both"/>
      </w:pPr>
      <w:r>
        <w:rPr/>
        <w:t>From each of the selected institutions, twenty-five Year 3 students were selected using</w:t>
      </w:r>
      <w:r>
        <w:rPr>
          <w:spacing w:val="1"/>
        </w:rPr>
        <w:t> </w:t>
      </w:r>
      <w:r>
        <w:rPr/>
        <w:t>the disproportional stratified sampling technique. The number of students at this level was not</w:t>
      </w:r>
      <w:r>
        <w:rPr>
          <w:spacing w:val="1"/>
        </w:rPr>
        <w:t> </w:t>
      </w:r>
      <w:r>
        <w:rPr/>
        <w:t>taken into consideration. This gave a total of one thousand, three hundred and seventy five</w:t>
      </w:r>
      <w:r>
        <w:rPr>
          <w:spacing w:val="1"/>
        </w:rPr>
        <w:t> </w:t>
      </w:r>
      <w:r>
        <w:rPr/>
        <w:t>students in all. Also, all the two hundred and seventeen lecturers teaching elements of special</w:t>
      </w:r>
      <w:r>
        <w:rPr>
          <w:spacing w:val="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curriculum participated</w:t>
      </w:r>
      <w:r>
        <w:rPr>
          <w:spacing w:val="2"/>
        </w:rPr>
        <w:t> </w:t>
      </w:r>
      <w:r>
        <w:rPr/>
        <w:t>in the</w:t>
      </w:r>
      <w:r>
        <w:rPr>
          <w:spacing w:val="-1"/>
        </w:rPr>
        <w:t> </w:t>
      </w:r>
      <w:r>
        <w:rPr/>
        <w:t>study.</w:t>
      </w:r>
    </w:p>
    <w:p>
      <w:pPr>
        <w:pStyle w:val="Heading2"/>
        <w:numPr>
          <w:ilvl w:val="1"/>
          <w:numId w:val="14"/>
        </w:numPr>
        <w:tabs>
          <w:tab w:pos="1913" w:val="left" w:leader="none"/>
        </w:tabs>
        <w:spacing w:line="240" w:lineRule="auto" w:before="45" w:after="0"/>
        <w:ind w:left="1912" w:right="0" w:hanging="721"/>
        <w:jc w:val="both"/>
      </w:pPr>
      <w:bookmarkStart w:name="_TOC_250011" w:id="43"/>
      <w:r>
        <w:rPr/>
        <w:t>Evaluation</w:t>
      </w:r>
      <w:r>
        <w:rPr>
          <w:spacing w:val="-4"/>
        </w:rPr>
        <w:t> </w:t>
      </w:r>
      <w:bookmarkEnd w:id="43"/>
      <w:r>
        <w:rPr/>
        <w:t>Instruments</w:t>
      </w:r>
    </w:p>
    <w:p>
      <w:pPr>
        <w:pStyle w:val="BodyText"/>
        <w:spacing w:before="175"/>
        <w:ind w:left="1912"/>
      </w:pPr>
      <w:r>
        <w:rPr/>
        <w:t>Instruments</w:t>
      </w:r>
      <w:r>
        <w:rPr>
          <w:spacing w:val="-1"/>
        </w:rPr>
        <w:t> </w:t>
      </w:r>
      <w:r>
        <w:rPr/>
        <w:t>used in</w:t>
      </w:r>
      <w:r>
        <w:rPr>
          <w:spacing w:val="-1"/>
        </w:rPr>
        <w:t> </w:t>
      </w:r>
      <w:r>
        <w:rPr/>
        <w:t>this</w:t>
      </w:r>
      <w:r>
        <w:rPr>
          <w:spacing w:val="-1"/>
        </w:rPr>
        <w:t> </w:t>
      </w:r>
      <w:r>
        <w:rPr/>
        <w:t>study</w:t>
      </w:r>
      <w:r>
        <w:rPr>
          <w:spacing w:val="-3"/>
        </w:rPr>
        <w:t> </w:t>
      </w:r>
      <w:r>
        <w:rPr/>
        <w:t>include:</w:t>
      </w:r>
    </w:p>
    <w:p>
      <w:pPr>
        <w:pStyle w:val="ListParagraph"/>
        <w:numPr>
          <w:ilvl w:val="0"/>
          <w:numId w:val="15"/>
        </w:numPr>
        <w:tabs>
          <w:tab w:pos="2273" w:val="left" w:leader="none"/>
        </w:tabs>
        <w:spacing w:line="240" w:lineRule="auto" w:before="137" w:after="0"/>
        <w:ind w:left="2272" w:right="0" w:hanging="361"/>
        <w:jc w:val="left"/>
        <w:rPr>
          <w:sz w:val="24"/>
        </w:rPr>
      </w:pPr>
      <w:r>
        <w:rPr>
          <w:sz w:val="24"/>
        </w:rPr>
        <w:t>Students‘</w:t>
      </w:r>
      <w:r>
        <w:rPr>
          <w:spacing w:val="-2"/>
          <w:sz w:val="24"/>
        </w:rPr>
        <w:t> </w:t>
      </w:r>
      <w:r>
        <w:rPr>
          <w:sz w:val="24"/>
        </w:rPr>
        <w:t>Questionnaire</w:t>
      </w:r>
      <w:r>
        <w:rPr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-2"/>
          <w:sz w:val="24"/>
        </w:rPr>
        <w:t> </w:t>
      </w:r>
      <w:r>
        <w:rPr>
          <w:sz w:val="24"/>
        </w:rPr>
        <w:t>Curriculum</w:t>
      </w:r>
      <w:r>
        <w:rPr>
          <w:spacing w:val="-2"/>
          <w:sz w:val="24"/>
        </w:rPr>
        <w:t> </w:t>
      </w:r>
      <w:r>
        <w:rPr>
          <w:sz w:val="24"/>
        </w:rPr>
        <w:t>Objectives</w:t>
      </w:r>
      <w:r>
        <w:rPr>
          <w:spacing w:val="-3"/>
          <w:sz w:val="24"/>
        </w:rPr>
        <w:t> </w:t>
      </w:r>
      <w:r>
        <w:rPr>
          <w:sz w:val="24"/>
        </w:rPr>
        <w:t>(SQOCO)</w:t>
      </w:r>
    </w:p>
    <w:p>
      <w:pPr>
        <w:pStyle w:val="ListParagraph"/>
        <w:numPr>
          <w:ilvl w:val="0"/>
          <w:numId w:val="15"/>
        </w:numPr>
        <w:tabs>
          <w:tab w:pos="2273" w:val="left" w:leader="none"/>
        </w:tabs>
        <w:spacing w:line="240" w:lineRule="auto" w:before="137" w:after="0"/>
        <w:ind w:left="2272" w:right="0" w:hanging="361"/>
        <w:jc w:val="left"/>
        <w:rPr>
          <w:sz w:val="24"/>
        </w:rPr>
      </w:pPr>
      <w:r>
        <w:rPr>
          <w:sz w:val="24"/>
        </w:rPr>
        <w:t>Lecturers‘</w:t>
      </w:r>
      <w:r>
        <w:rPr>
          <w:spacing w:val="-5"/>
          <w:sz w:val="24"/>
        </w:rPr>
        <w:t> </w:t>
      </w:r>
      <w:r>
        <w:rPr>
          <w:sz w:val="24"/>
        </w:rPr>
        <w:t>Questionnaire</w:t>
      </w:r>
      <w:r>
        <w:rPr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-2"/>
          <w:sz w:val="24"/>
        </w:rPr>
        <w:t> </w:t>
      </w:r>
      <w:r>
        <w:rPr>
          <w:sz w:val="24"/>
        </w:rPr>
        <w:t>Curriculum</w:t>
      </w:r>
      <w:r>
        <w:rPr>
          <w:spacing w:val="-2"/>
          <w:sz w:val="24"/>
        </w:rPr>
        <w:t> </w:t>
      </w:r>
      <w:r>
        <w:rPr>
          <w:sz w:val="24"/>
        </w:rPr>
        <w:t>Objectives</w:t>
      </w:r>
      <w:r>
        <w:rPr>
          <w:spacing w:val="-2"/>
          <w:sz w:val="24"/>
        </w:rPr>
        <w:t> </w:t>
      </w:r>
      <w:r>
        <w:rPr>
          <w:sz w:val="24"/>
        </w:rPr>
        <w:t>(LEQOCO)</w:t>
      </w:r>
    </w:p>
    <w:p>
      <w:pPr>
        <w:pStyle w:val="ListParagraph"/>
        <w:numPr>
          <w:ilvl w:val="0"/>
          <w:numId w:val="15"/>
        </w:numPr>
        <w:tabs>
          <w:tab w:pos="2273" w:val="left" w:leader="none"/>
        </w:tabs>
        <w:spacing w:line="360" w:lineRule="auto" w:before="140" w:after="0"/>
        <w:ind w:left="2270" w:right="585" w:hanging="358"/>
        <w:jc w:val="left"/>
        <w:rPr>
          <w:sz w:val="24"/>
        </w:rPr>
      </w:pPr>
      <w:r>
        <w:rPr>
          <w:sz w:val="24"/>
        </w:rPr>
        <w:t>Students‘</w:t>
      </w:r>
      <w:r>
        <w:rPr>
          <w:spacing w:val="41"/>
          <w:sz w:val="24"/>
        </w:rPr>
        <w:t> </w:t>
      </w:r>
      <w:r>
        <w:rPr>
          <w:sz w:val="24"/>
        </w:rPr>
        <w:t>Questionnaire</w:t>
      </w:r>
      <w:r>
        <w:rPr>
          <w:spacing w:val="44"/>
          <w:sz w:val="24"/>
        </w:rPr>
        <w:t> </w:t>
      </w:r>
      <w:r>
        <w:rPr>
          <w:sz w:val="24"/>
        </w:rPr>
        <w:t>on</w:t>
      </w:r>
      <w:r>
        <w:rPr>
          <w:spacing w:val="43"/>
          <w:sz w:val="24"/>
        </w:rPr>
        <w:t> </w:t>
      </w:r>
      <w:r>
        <w:rPr>
          <w:sz w:val="24"/>
        </w:rPr>
        <w:t>Content</w:t>
      </w:r>
      <w:r>
        <w:rPr>
          <w:spacing w:val="43"/>
          <w:sz w:val="24"/>
        </w:rPr>
        <w:t> </w:t>
      </w:r>
      <w:r>
        <w:rPr>
          <w:sz w:val="24"/>
        </w:rPr>
        <w:t>Coverage</w:t>
      </w:r>
      <w:r>
        <w:rPr>
          <w:spacing w:val="44"/>
          <w:sz w:val="24"/>
        </w:rPr>
        <w:t> </w:t>
      </w:r>
      <w:r>
        <w:rPr>
          <w:sz w:val="24"/>
        </w:rPr>
        <w:t>of</w:t>
      </w:r>
      <w:r>
        <w:rPr>
          <w:spacing w:val="41"/>
          <w:sz w:val="24"/>
        </w:rPr>
        <w:t> </w:t>
      </w:r>
      <w:r>
        <w:rPr>
          <w:sz w:val="24"/>
        </w:rPr>
        <w:t>Elements</w:t>
      </w:r>
      <w:r>
        <w:rPr>
          <w:spacing w:val="44"/>
          <w:sz w:val="24"/>
        </w:rPr>
        <w:t> </w:t>
      </w:r>
      <w:r>
        <w:rPr>
          <w:sz w:val="24"/>
        </w:rPr>
        <w:t>of</w:t>
      </w:r>
      <w:r>
        <w:rPr>
          <w:spacing w:val="42"/>
          <w:sz w:val="24"/>
        </w:rPr>
        <w:t> </w:t>
      </w:r>
      <w:r>
        <w:rPr>
          <w:sz w:val="24"/>
        </w:rPr>
        <w:t>Special</w:t>
      </w:r>
      <w:r>
        <w:rPr>
          <w:spacing w:val="43"/>
          <w:sz w:val="24"/>
        </w:rPr>
        <w:t> </w:t>
      </w:r>
      <w:r>
        <w:rPr>
          <w:sz w:val="24"/>
        </w:rPr>
        <w:t>Education</w:t>
      </w:r>
      <w:r>
        <w:rPr>
          <w:spacing w:val="-57"/>
          <w:sz w:val="24"/>
        </w:rPr>
        <w:t> </w:t>
      </w:r>
      <w:r>
        <w:rPr>
          <w:sz w:val="24"/>
        </w:rPr>
        <w:t>(SQCOESE)</w:t>
      </w:r>
    </w:p>
    <w:p>
      <w:pPr>
        <w:pStyle w:val="ListParagraph"/>
        <w:numPr>
          <w:ilvl w:val="0"/>
          <w:numId w:val="15"/>
        </w:numPr>
        <w:tabs>
          <w:tab w:pos="2273" w:val="left" w:leader="none"/>
        </w:tabs>
        <w:spacing w:line="360" w:lineRule="auto" w:before="0" w:after="0"/>
        <w:ind w:left="2270" w:right="587" w:hanging="358"/>
        <w:jc w:val="left"/>
        <w:rPr>
          <w:sz w:val="24"/>
        </w:rPr>
      </w:pPr>
      <w:r>
        <w:rPr>
          <w:sz w:val="24"/>
        </w:rPr>
        <w:t>Lecturers‘</w:t>
      </w:r>
      <w:r>
        <w:rPr>
          <w:spacing w:val="32"/>
          <w:sz w:val="24"/>
        </w:rPr>
        <w:t> </w:t>
      </w:r>
      <w:r>
        <w:rPr>
          <w:sz w:val="24"/>
        </w:rPr>
        <w:t>Questionnaire</w:t>
      </w:r>
      <w:r>
        <w:rPr>
          <w:spacing w:val="35"/>
          <w:sz w:val="24"/>
        </w:rPr>
        <w:t> </w:t>
      </w:r>
      <w:r>
        <w:rPr>
          <w:sz w:val="24"/>
        </w:rPr>
        <w:t>on</w:t>
      </w:r>
      <w:r>
        <w:rPr>
          <w:spacing w:val="34"/>
          <w:sz w:val="24"/>
        </w:rPr>
        <w:t> </w:t>
      </w:r>
      <w:r>
        <w:rPr>
          <w:sz w:val="24"/>
        </w:rPr>
        <w:t>Content</w:t>
      </w:r>
      <w:r>
        <w:rPr>
          <w:spacing w:val="33"/>
          <w:sz w:val="24"/>
        </w:rPr>
        <w:t> </w:t>
      </w:r>
      <w:r>
        <w:rPr>
          <w:sz w:val="24"/>
        </w:rPr>
        <w:t>Coverage</w:t>
      </w:r>
      <w:r>
        <w:rPr>
          <w:spacing w:val="33"/>
          <w:sz w:val="24"/>
        </w:rPr>
        <w:t> </w:t>
      </w:r>
      <w:r>
        <w:rPr>
          <w:sz w:val="24"/>
        </w:rPr>
        <w:t>of</w:t>
      </w:r>
      <w:r>
        <w:rPr>
          <w:spacing w:val="34"/>
          <w:sz w:val="24"/>
        </w:rPr>
        <w:t> </w:t>
      </w:r>
      <w:r>
        <w:rPr>
          <w:sz w:val="24"/>
        </w:rPr>
        <w:t>Elements</w:t>
      </w:r>
      <w:r>
        <w:rPr>
          <w:spacing w:val="34"/>
          <w:sz w:val="24"/>
        </w:rPr>
        <w:t> </w:t>
      </w:r>
      <w:r>
        <w:rPr>
          <w:sz w:val="24"/>
        </w:rPr>
        <w:t>of</w:t>
      </w:r>
      <w:r>
        <w:rPr>
          <w:spacing w:val="34"/>
          <w:sz w:val="24"/>
        </w:rPr>
        <w:t> </w:t>
      </w:r>
      <w:r>
        <w:rPr>
          <w:sz w:val="24"/>
        </w:rPr>
        <w:t>Special</w:t>
      </w:r>
      <w:r>
        <w:rPr>
          <w:spacing w:val="35"/>
          <w:sz w:val="24"/>
        </w:rPr>
        <w:t> </w:t>
      </w:r>
      <w:r>
        <w:rPr>
          <w:sz w:val="24"/>
        </w:rPr>
        <w:t>Education</w:t>
      </w:r>
      <w:r>
        <w:rPr>
          <w:spacing w:val="-57"/>
          <w:sz w:val="24"/>
        </w:rPr>
        <w:t> </w:t>
      </w:r>
      <w:r>
        <w:rPr>
          <w:sz w:val="24"/>
        </w:rPr>
        <w:t>(LQCOESE)</w:t>
      </w:r>
    </w:p>
    <w:p>
      <w:pPr>
        <w:pStyle w:val="ListParagraph"/>
        <w:numPr>
          <w:ilvl w:val="0"/>
          <w:numId w:val="15"/>
        </w:numPr>
        <w:tabs>
          <w:tab w:pos="2273" w:val="left" w:leader="none"/>
        </w:tabs>
        <w:spacing w:line="240" w:lineRule="auto" w:before="0" w:after="0"/>
        <w:ind w:left="2272" w:right="0" w:hanging="361"/>
        <w:jc w:val="left"/>
        <w:rPr>
          <w:sz w:val="24"/>
        </w:rPr>
      </w:pPr>
      <w:r>
        <w:rPr>
          <w:sz w:val="24"/>
        </w:rPr>
        <w:t>Facilities,</w:t>
      </w:r>
      <w:r>
        <w:rPr>
          <w:spacing w:val="-2"/>
          <w:sz w:val="24"/>
        </w:rPr>
        <w:t> </w:t>
      </w:r>
      <w:r>
        <w:rPr>
          <w:sz w:val="24"/>
        </w:rPr>
        <w:t>Equipment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Resources Inventory</w:t>
      </w:r>
      <w:r>
        <w:rPr>
          <w:spacing w:val="-6"/>
          <w:sz w:val="24"/>
        </w:rPr>
        <w:t> </w:t>
      </w:r>
      <w:r>
        <w:rPr>
          <w:sz w:val="24"/>
        </w:rPr>
        <w:t>(FERI)</w:t>
      </w:r>
    </w:p>
    <w:p>
      <w:pPr>
        <w:pStyle w:val="ListParagraph"/>
        <w:numPr>
          <w:ilvl w:val="0"/>
          <w:numId w:val="15"/>
        </w:numPr>
        <w:tabs>
          <w:tab w:pos="2273" w:val="left" w:leader="none"/>
        </w:tabs>
        <w:spacing w:line="240" w:lineRule="auto" w:before="136" w:after="0"/>
        <w:ind w:left="2272" w:right="0" w:hanging="361"/>
        <w:jc w:val="left"/>
        <w:rPr>
          <w:sz w:val="24"/>
        </w:rPr>
      </w:pPr>
      <w:r>
        <w:rPr>
          <w:sz w:val="24"/>
        </w:rPr>
        <w:t>Questionnaire</w:t>
      </w:r>
      <w:r>
        <w:rPr>
          <w:spacing w:val="-5"/>
          <w:sz w:val="24"/>
        </w:rPr>
        <w:t> </w:t>
      </w:r>
      <w:r>
        <w:rPr>
          <w:sz w:val="24"/>
        </w:rPr>
        <w:t>on</w:t>
      </w:r>
      <w:r>
        <w:rPr>
          <w:spacing w:val="-2"/>
          <w:sz w:val="24"/>
        </w:rPr>
        <w:t> </w:t>
      </w:r>
      <w:r>
        <w:rPr>
          <w:sz w:val="24"/>
        </w:rPr>
        <w:t>Problems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Curriculum</w:t>
      </w:r>
      <w:r>
        <w:rPr>
          <w:spacing w:val="-1"/>
          <w:sz w:val="24"/>
        </w:rPr>
        <w:t> </w:t>
      </w:r>
      <w:r>
        <w:rPr>
          <w:sz w:val="24"/>
        </w:rPr>
        <w:t>Implementation</w:t>
      </w:r>
      <w:r>
        <w:rPr>
          <w:spacing w:val="-2"/>
          <w:sz w:val="24"/>
        </w:rPr>
        <w:t> </w:t>
      </w:r>
      <w:r>
        <w:rPr>
          <w:sz w:val="24"/>
        </w:rPr>
        <w:t>(QOPCI)</w:t>
      </w:r>
    </w:p>
    <w:p>
      <w:pPr>
        <w:pStyle w:val="ListParagraph"/>
        <w:numPr>
          <w:ilvl w:val="0"/>
          <w:numId w:val="15"/>
        </w:numPr>
        <w:tabs>
          <w:tab w:pos="2273" w:val="left" w:leader="none"/>
        </w:tabs>
        <w:spacing w:line="240" w:lineRule="auto" w:before="140" w:after="0"/>
        <w:ind w:left="2272" w:right="0" w:hanging="361"/>
        <w:jc w:val="left"/>
        <w:rPr>
          <w:sz w:val="24"/>
        </w:rPr>
      </w:pPr>
      <w:r>
        <w:rPr>
          <w:sz w:val="24"/>
        </w:rPr>
        <w:t>Strategies for</w:t>
      </w:r>
      <w:r>
        <w:rPr>
          <w:spacing w:val="-2"/>
          <w:sz w:val="24"/>
        </w:rPr>
        <w:t> </w:t>
      </w:r>
      <w:r>
        <w:rPr>
          <w:sz w:val="24"/>
        </w:rPr>
        <w:t>Teaching</w:t>
      </w:r>
      <w:r>
        <w:rPr>
          <w:spacing w:val="-4"/>
          <w:sz w:val="24"/>
        </w:rPr>
        <w:t> </w:t>
      </w:r>
      <w:r>
        <w:rPr>
          <w:sz w:val="24"/>
        </w:rPr>
        <w:t>Special Education</w:t>
      </w:r>
      <w:r>
        <w:rPr>
          <w:spacing w:val="-1"/>
          <w:sz w:val="24"/>
        </w:rPr>
        <w:t> </w:t>
      </w:r>
      <w:r>
        <w:rPr>
          <w:sz w:val="24"/>
        </w:rPr>
        <w:t>Content (SPEC)</w:t>
      </w:r>
    </w:p>
    <w:p>
      <w:pPr>
        <w:pStyle w:val="ListParagraph"/>
        <w:numPr>
          <w:ilvl w:val="0"/>
          <w:numId w:val="15"/>
        </w:numPr>
        <w:tabs>
          <w:tab w:pos="2273" w:val="left" w:leader="none"/>
        </w:tabs>
        <w:spacing w:line="240" w:lineRule="auto" w:before="137" w:after="0"/>
        <w:ind w:left="2272" w:right="0" w:hanging="361"/>
        <w:jc w:val="left"/>
        <w:rPr>
          <w:sz w:val="24"/>
        </w:rPr>
      </w:pPr>
      <w:r>
        <w:rPr>
          <w:sz w:val="24"/>
        </w:rPr>
        <w:t>Observation</w:t>
      </w:r>
      <w:r>
        <w:rPr>
          <w:spacing w:val="33"/>
          <w:sz w:val="24"/>
        </w:rPr>
        <w:t> </w:t>
      </w:r>
      <w:r>
        <w:rPr>
          <w:sz w:val="24"/>
        </w:rPr>
        <w:t>Schedule</w:t>
      </w:r>
      <w:r>
        <w:rPr>
          <w:spacing w:val="36"/>
          <w:sz w:val="24"/>
        </w:rPr>
        <w:t> </w:t>
      </w:r>
      <w:r>
        <w:rPr>
          <w:sz w:val="24"/>
        </w:rPr>
        <w:t>for</w:t>
      </w:r>
      <w:r>
        <w:rPr>
          <w:spacing w:val="34"/>
          <w:sz w:val="24"/>
        </w:rPr>
        <w:t> </w:t>
      </w:r>
      <w:r>
        <w:rPr>
          <w:sz w:val="24"/>
        </w:rPr>
        <w:t>Classroom</w:t>
      </w:r>
      <w:r>
        <w:rPr>
          <w:spacing w:val="35"/>
          <w:sz w:val="24"/>
        </w:rPr>
        <w:t> </w:t>
      </w:r>
      <w:r>
        <w:rPr>
          <w:sz w:val="24"/>
        </w:rPr>
        <w:t>Teaching</w:t>
      </w:r>
      <w:r>
        <w:rPr>
          <w:spacing w:val="31"/>
          <w:sz w:val="24"/>
        </w:rPr>
        <w:t> </w:t>
      </w:r>
      <w:r>
        <w:rPr>
          <w:sz w:val="24"/>
        </w:rPr>
        <w:t>of</w:t>
      </w:r>
      <w:r>
        <w:rPr>
          <w:spacing w:val="39"/>
          <w:sz w:val="24"/>
        </w:rPr>
        <w:t> </w:t>
      </w:r>
      <w:r>
        <w:rPr>
          <w:sz w:val="24"/>
        </w:rPr>
        <w:t>Elements</w:t>
      </w:r>
      <w:r>
        <w:rPr>
          <w:spacing w:val="35"/>
          <w:sz w:val="24"/>
        </w:rPr>
        <w:t> </w:t>
      </w:r>
      <w:r>
        <w:rPr>
          <w:sz w:val="24"/>
        </w:rPr>
        <w:t>of</w:t>
      </w:r>
      <w:r>
        <w:rPr>
          <w:spacing w:val="34"/>
          <w:sz w:val="24"/>
        </w:rPr>
        <w:t> </w:t>
      </w:r>
      <w:r>
        <w:rPr>
          <w:sz w:val="24"/>
        </w:rPr>
        <w:t>Special</w:t>
      </w:r>
      <w:r>
        <w:rPr>
          <w:spacing w:val="34"/>
          <w:sz w:val="24"/>
        </w:rPr>
        <w:t> </w:t>
      </w:r>
      <w:r>
        <w:rPr>
          <w:sz w:val="24"/>
        </w:rPr>
        <w:t>Education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before="60"/>
        <w:ind w:left="2270"/>
      </w:pPr>
      <w:r>
        <w:rPr/>
        <w:t>(OCTESE)</w:t>
      </w:r>
    </w:p>
    <w:p>
      <w:pPr>
        <w:pStyle w:val="ListParagraph"/>
        <w:numPr>
          <w:ilvl w:val="0"/>
          <w:numId w:val="15"/>
        </w:numPr>
        <w:tabs>
          <w:tab w:pos="2273" w:val="left" w:leader="none"/>
        </w:tabs>
        <w:spacing w:line="240" w:lineRule="auto" w:before="137" w:after="0"/>
        <w:ind w:left="2272" w:right="0" w:hanging="361"/>
        <w:jc w:val="left"/>
        <w:rPr>
          <w:sz w:val="24"/>
        </w:rPr>
      </w:pPr>
      <w:r>
        <w:rPr>
          <w:sz w:val="24"/>
        </w:rPr>
        <w:t>Test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students‘</w:t>
      </w:r>
      <w:r>
        <w:rPr>
          <w:spacing w:val="-1"/>
          <w:sz w:val="24"/>
        </w:rPr>
        <w:t> </w:t>
      </w:r>
      <w:r>
        <w:rPr>
          <w:sz w:val="24"/>
        </w:rPr>
        <w:t>knowledge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Special</w:t>
      </w:r>
      <w:r>
        <w:rPr>
          <w:spacing w:val="-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(TESK)</w:t>
      </w:r>
    </w:p>
    <w:p>
      <w:pPr>
        <w:pStyle w:val="ListParagraph"/>
        <w:numPr>
          <w:ilvl w:val="0"/>
          <w:numId w:val="15"/>
        </w:numPr>
        <w:tabs>
          <w:tab w:pos="2273" w:val="left" w:leader="none"/>
        </w:tabs>
        <w:spacing w:line="240" w:lineRule="auto" w:before="139" w:after="0"/>
        <w:ind w:left="2272" w:right="0" w:hanging="361"/>
        <w:jc w:val="left"/>
        <w:rPr>
          <w:sz w:val="24"/>
        </w:rPr>
      </w:pPr>
      <w:r>
        <w:rPr>
          <w:sz w:val="24"/>
        </w:rPr>
        <w:t>Students‘</w:t>
      </w:r>
      <w:r>
        <w:rPr>
          <w:spacing w:val="-2"/>
          <w:sz w:val="24"/>
        </w:rPr>
        <w:t> </w:t>
      </w:r>
      <w:r>
        <w:rPr>
          <w:sz w:val="24"/>
        </w:rPr>
        <w:t>Attitude</w:t>
      </w:r>
      <w:r>
        <w:rPr>
          <w:spacing w:val="-2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Special</w:t>
      </w:r>
      <w:r>
        <w:rPr>
          <w:spacing w:val="-1"/>
          <w:sz w:val="24"/>
        </w:rPr>
        <w:t> </w:t>
      </w:r>
      <w:r>
        <w:rPr>
          <w:sz w:val="24"/>
        </w:rPr>
        <w:t>Education</w:t>
      </w:r>
      <w:r>
        <w:rPr>
          <w:spacing w:val="-2"/>
          <w:sz w:val="24"/>
        </w:rPr>
        <w:t> </w:t>
      </w:r>
      <w:r>
        <w:rPr>
          <w:sz w:val="24"/>
        </w:rPr>
        <w:t>Scale (SASES).</w:t>
      </w:r>
    </w:p>
    <w:p>
      <w:pPr>
        <w:pStyle w:val="Heading2"/>
        <w:numPr>
          <w:ilvl w:val="0"/>
          <w:numId w:val="16"/>
        </w:numPr>
        <w:tabs>
          <w:tab w:pos="1913" w:val="left" w:leader="none"/>
        </w:tabs>
        <w:spacing w:line="240" w:lineRule="auto" w:before="175" w:after="0"/>
        <w:ind w:left="1912" w:right="0" w:hanging="721"/>
        <w:jc w:val="both"/>
      </w:pPr>
      <w:r>
        <w:rPr/>
        <w:t>Students’</w:t>
      </w:r>
      <w:r>
        <w:rPr>
          <w:spacing w:val="-5"/>
        </w:rPr>
        <w:t> </w:t>
      </w:r>
      <w:r>
        <w:rPr/>
        <w:t>Questionnaire</w:t>
      </w:r>
      <w:r>
        <w:rPr>
          <w:spacing w:val="-3"/>
        </w:rPr>
        <w:t> </w:t>
      </w:r>
      <w:r>
        <w:rPr/>
        <w:t>on</w:t>
      </w:r>
      <w:r>
        <w:rPr>
          <w:spacing w:val="-2"/>
        </w:rPr>
        <w:t> </w:t>
      </w:r>
      <w:r>
        <w:rPr/>
        <w:t>Curriculum</w:t>
      </w:r>
      <w:r>
        <w:rPr>
          <w:spacing w:val="-6"/>
        </w:rPr>
        <w:t> </w:t>
      </w:r>
      <w:r>
        <w:rPr/>
        <w:t>Objectives</w:t>
      </w:r>
      <w:r>
        <w:rPr>
          <w:spacing w:val="-3"/>
        </w:rPr>
        <w:t> </w:t>
      </w:r>
      <w:r>
        <w:rPr/>
        <w:t>(SQOCO)</w:t>
      </w:r>
    </w:p>
    <w:p>
      <w:pPr>
        <w:pStyle w:val="BodyText"/>
        <w:spacing w:line="360" w:lineRule="auto" w:before="180"/>
        <w:ind w:left="1192" w:right="580" w:firstLine="719"/>
        <w:jc w:val="both"/>
      </w:pPr>
      <w:r>
        <w:rPr/>
        <w:drawing>
          <wp:anchor distT="0" distB="0" distL="0" distR="0" allowOverlap="1" layoutInCell="1" locked="0" behindDoc="1" simplePos="0" relativeHeight="478912512">
            <wp:simplePos x="0" y="0"/>
            <wp:positionH relativeFrom="page">
              <wp:posOffset>1328547</wp:posOffset>
            </wp:positionH>
            <wp:positionV relativeFrom="paragraph">
              <wp:posOffset>686728</wp:posOffset>
            </wp:positionV>
            <wp:extent cx="5396230" cy="5334984"/>
            <wp:effectExtent l="0" t="0" r="0" b="0"/>
            <wp:wrapNone/>
            <wp:docPr id="119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0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This questionnaire sought information from the students about their Socio-demographic</w:t>
      </w:r>
      <w:r>
        <w:rPr>
          <w:spacing w:val="-57"/>
        </w:rPr>
        <w:t> </w:t>
      </w:r>
      <w:r>
        <w:rPr/>
        <w:t>data i.e. College, Age, Sex, Subject combination etc.</w:t>
      </w:r>
      <w:r>
        <w:rPr>
          <w:spacing w:val="1"/>
        </w:rPr>
        <w:t> </w:t>
      </w:r>
      <w:r>
        <w:rPr/>
        <w:t>The second section covered the rating 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section</w:t>
      </w:r>
      <w:r>
        <w:rPr>
          <w:spacing w:val="1"/>
        </w:rPr>
        <w:t> </w:t>
      </w:r>
      <w:r>
        <w:rPr/>
        <w:t>consists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twenty</w:t>
      </w:r>
      <w:r>
        <w:rPr>
          <w:spacing w:val="60"/>
        </w:rPr>
        <w:t> </w:t>
      </w:r>
      <w:r>
        <w:rPr/>
        <w:t>five</w:t>
      </w:r>
      <w:r>
        <w:rPr>
          <w:spacing w:val="60"/>
        </w:rPr>
        <w:t> </w:t>
      </w:r>
      <w:r>
        <w:rPr/>
        <w:t>items</w:t>
      </w:r>
      <w:r>
        <w:rPr>
          <w:spacing w:val="1"/>
        </w:rPr>
        <w:t> </w:t>
      </w:r>
      <w:r>
        <w:rPr/>
        <w:t>presented using the 4-point</w:t>
      </w:r>
      <w:r>
        <w:rPr>
          <w:spacing w:val="1"/>
        </w:rPr>
        <w:t> </w:t>
      </w:r>
      <w:r>
        <w:rPr/>
        <w:t>Likert scale of Very Important (VI), Just Important (JI), Not</w:t>
      </w:r>
      <w:r>
        <w:rPr>
          <w:spacing w:val="1"/>
        </w:rPr>
        <w:t> </w:t>
      </w:r>
      <w:r>
        <w:rPr/>
        <w:t>important (NT) and Very Unimportant (VU).</w:t>
      </w:r>
      <w:r>
        <w:rPr>
          <w:spacing w:val="1"/>
        </w:rPr>
        <w:t> </w:t>
      </w:r>
      <w:r>
        <w:rPr/>
        <w:t>For scoring, 4, 3, 2 and 1 were attached to the</w:t>
      </w:r>
      <w:r>
        <w:rPr>
          <w:spacing w:val="1"/>
        </w:rPr>
        <w:t> </w:t>
      </w:r>
      <w:r>
        <w:rPr/>
        <w:t>points</w:t>
      </w:r>
      <w:r>
        <w:rPr>
          <w:spacing w:val="-1"/>
        </w:rPr>
        <w:t> </w:t>
      </w:r>
      <w:r>
        <w:rPr/>
        <w:t>respectively</w:t>
      </w:r>
      <w:r>
        <w:rPr>
          <w:spacing w:val="-4"/>
        </w:rPr>
        <w:t> </w:t>
      </w:r>
      <w:r>
        <w:rPr/>
        <w:t>(See Appendix</w:t>
      </w:r>
      <w:r>
        <w:rPr>
          <w:spacing w:val="4"/>
        </w:rPr>
        <w:t> </w:t>
      </w:r>
      <w:r>
        <w:rPr/>
        <w:t>I)</w:t>
      </w:r>
    </w:p>
    <w:p>
      <w:pPr>
        <w:pStyle w:val="Heading2"/>
        <w:spacing w:before="44"/>
      </w:pPr>
      <w:r>
        <w:rPr/>
        <w:t>Validation of SQOCO</w:t>
      </w:r>
    </w:p>
    <w:p>
      <w:pPr>
        <w:pStyle w:val="BodyText"/>
        <w:spacing w:line="360" w:lineRule="auto" w:before="176"/>
        <w:ind w:left="1192" w:right="579" w:firstLine="719"/>
        <w:jc w:val="both"/>
      </w:pPr>
      <w:r>
        <w:rPr/>
        <w:t>SQOCO was validated for face, content and construct by first comparing the items with</w:t>
      </w:r>
      <w:r>
        <w:rPr>
          <w:spacing w:val="-57"/>
        </w:rPr>
        <w:t> </w:t>
      </w:r>
      <w:r>
        <w:rPr/>
        <w:t>the</w:t>
      </w:r>
      <w:r>
        <w:rPr>
          <w:spacing w:val="1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specified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Elements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NCE-awarding</w:t>
      </w:r>
      <w:r>
        <w:rPr>
          <w:spacing w:val="1"/>
        </w:rPr>
        <w:t> </w:t>
      </w:r>
      <w:r>
        <w:rPr/>
        <w:t>institutions by NCCE.</w:t>
      </w:r>
      <w:r>
        <w:rPr>
          <w:spacing w:val="1"/>
        </w:rPr>
        <w:t> </w:t>
      </w:r>
      <w:r>
        <w:rPr/>
        <w:t>Further, 6 draft copies were given to teacher educators in the area of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Universities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Education.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comments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criticisms were then collated and used to make necessary amendments.</w:t>
      </w:r>
      <w:r>
        <w:rPr>
          <w:spacing w:val="1"/>
        </w:rPr>
        <w:t> </w:t>
      </w:r>
      <w:r>
        <w:rPr/>
        <w:t>For reliability, twenty</w:t>
      </w:r>
      <w:r>
        <w:rPr>
          <w:spacing w:val="1"/>
        </w:rPr>
        <w:t> </w:t>
      </w:r>
      <w:r>
        <w:rPr/>
        <w:t>draft copies of the instrument were administered to Special Education students in a College of</w:t>
      </w:r>
      <w:r>
        <w:rPr>
          <w:spacing w:val="1"/>
        </w:rPr>
        <w:t> </w:t>
      </w:r>
      <w:r>
        <w:rPr/>
        <w:t>Education which was not part of the main study.</w:t>
      </w:r>
      <w:r>
        <w:rPr>
          <w:spacing w:val="1"/>
        </w:rPr>
        <w:t> </w:t>
      </w:r>
      <w:r>
        <w:rPr/>
        <w:t>Responses were analyzed using Cronbach</w:t>
      </w:r>
      <w:r>
        <w:rPr>
          <w:spacing w:val="1"/>
        </w:rPr>
        <w:t> </w:t>
      </w:r>
      <w:r>
        <w:rPr/>
        <w:t>alpha</w:t>
      </w:r>
      <w:r>
        <w:rPr>
          <w:spacing w:val="22"/>
        </w:rPr>
        <w:t> </w:t>
      </w:r>
      <w:r>
        <w:rPr/>
        <w:t>method</w:t>
      </w:r>
      <w:r>
        <w:rPr>
          <w:spacing w:val="23"/>
        </w:rPr>
        <w:t> </w:t>
      </w:r>
      <w:r>
        <w:rPr/>
        <w:t>and</w:t>
      </w:r>
      <w:r>
        <w:rPr>
          <w:spacing w:val="26"/>
        </w:rPr>
        <w:t> </w:t>
      </w:r>
      <w:r>
        <w:rPr/>
        <w:t>a</w:t>
      </w:r>
      <w:r>
        <w:rPr>
          <w:spacing w:val="21"/>
        </w:rPr>
        <w:t> </w:t>
      </w:r>
      <w:r>
        <w:rPr/>
        <w:t>high</w:t>
      </w:r>
      <w:r>
        <w:rPr>
          <w:spacing w:val="23"/>
        </w:rPr>
        <w:t> </w:t>
      </w:r>
      <w:r>
        <w:rPr/>
        <w:t>alpha</w:t>
      </w:r>
      <w:r>
        <w:rPr>
          <w:spacing w:val="23"/>
        </w:rPr>
        <w:t> </w:t>
      </w:r>
      <w:r>
        <w:rPr/>
        <w:t>value</w:t>
      </w:r>
      <w:r>
        <w:rPr>
          <w:spacing w:val="25"/>
        </w:rPr>
        <w:t> </w:t>
      </w:r>
      <w:r>
        <w:rPr/>
        <w:t>of</w:t>
      </w:r>
      <w:r>
        <w:rPr>
          <w:spacing w:val="22"/>
        </w:rPr>
        <w:t> </w:t>
      </w:r>
      <w:r>
        <w:rPr/>
        <w:t>0.83</w:t>
      </w:r>
      <w:r>
        <w:rPr>
          <w:spacing w:val="23"/>
        </w:rPr>
        <w:t> </w:t>
      </w:r>
      <w:r>
        <w:rPr/>
        <w:t>was</w:t>
      </w:r>
      <w:r>
        <w:rPr>
          <w:spacing w:val="24"/>
        </w:rPr>
        <w:t> </w:t>
      </w:r>
      <w:r>
        <w:rPr/>
        <w:t>obtained.</w:t>
      </w:r>
      <w:r>
        <w:rPr>
          <w:spacing w:val="23"/>
        </w:rPr>
        <w:t> </w:t>
      </w:r>
      <w:r>
        <w:rPr/>
        <w:t>This</w:t>
      </w:r>
      <w:r>
        <w:rPr>
          <w:spacing w:val="23"/>
        </w:rPr>
        <w:t> </w:t>
      </w:r>
      <w:r>
        <w:rPr/>
        <w:t>indicate</w:t>
      </w:r>
      <w:r>
        <w:rPr>
          <w:spacing w:val="22"/>
        </w:rPr>
        <w:t> </w:t>
      </w:r>
      <w:r>
        <w:rPr/>
        <w:t>that</w:t>
      </w:r>
      <w:r>
        <w:rPr>
          <w:spacing w:val="23"/>
        </w:rPr>
        <w:t> </w:t>
      </w:r>
      <w:r>
        <w:rPr/>
        <w:t>the</w:t>
      </w:r>
      <w:r>
        <w:rPr>
          <w:spacing w:val="22"/>
        </w:rPr>
        <w:t> </w:t>
      </w:r>
      <w:r>
        <w:rPr/>
        <w:t>instrument</w:t>
      </w:r>
      <w:r>
        <w:rPr>
          <w:spacing w:val="-57"/>
        </w:rPr>
        <w:t> </w:t>
      </w:r>
      <w:r>
        <w:rPr/>
        <w:t>has</w:t>
      </w:r>
      <w:r>
        <w:rPr>
          <w:spacing w:val="-1"/>
        </w:rPr>
        <w:t> </w:t>
      </w:r>
      <w:r>
        <w:rPr/>
        <w:t>a</w:t>
      </w:r>
      <w:r>
        <w:rPr>
          <w:spacing w:val="1"/>
        </w:rPr>
        <w:t> </w:t>
      </w:r>
      <w:r>
        <w:rPr/>
        <w:t>good measure</w:t>
      </w:r>
      <w:r>
        <w:rPr>
          <w:spacing w:val="-2"/>
        </w:rPr>
        <w:t> </w:t>
      </w:r>
      <w:r>
        <w:rPr/>
        <w:t>of internal</w:t>
      </w:r>
      <w:r>
        <w:rPr>
          <w:spacing w:val="-1"/>
        </w:rPr>
        <w:t> </w:t>
      </w:r>
      <w:r>
        <w:rPr/>
        <w:t>consistency</w:t>
      </w:r>
      <w:r>
        <w:rPr>
          <w:spacing w:val="-3"/>
        </w:rPr>
        <w:t> </w:t>
      </w:r>
      <w:r>
        <w:rPr/>
        <w:t>and therefore, reliable.</w:t>
      </w:r>
    </w:p>
    <w:p>
      <w:pPr>
        <w:pStyle w:val="Heading2"/>
        <w:numPr>
          <w:ilvl w:val="0"/>
          <w:numId w:val="16"/>
        </w:numPr>
        <w:tabs>
          <w:tab w:pos="1913" w:val="left" w:leader="none"/>
        </w:tabs>
        <w:spacing w:line="240" w:lineRule="auto" w:before="42" w:after="0"/>
        <w:ind w:left="1912" w:right="0" w:hanging="721"/>
        <w:jc w:val="both"/>
      </w:pPr>
      <w:r>
        <w:rPr/>
        <w:t>Lecturers’</w:t>
      </w:r>
      <w:r>
        <w:rPr>
          <w:spacing w:val="-4"/>
        </w:rPr>
        <w:t> </w:t>
      </w:r>
      <w:r>
        <w:rPr/>
        <w:t>Questionnaire</w:t>
      </w:r>
      <w:r>
        <w:rPr>
          <w:spacing w:val="-5"/>
        </w:rPr>
        <w:t> </w:t>
      </w:r>
      <w:r>
        <w:rPr/>
        <w:t>on</w:t>
      </w:r>
      <w:r>
        <w:rPr>
          <w:spacing w:val="-2"/>
        </w:rPr>
        <w:t> </w:t>
      </w:r>
      <w:r>
        <w:rPr/>
        <w:t>Curriculum</w:t>
      </w:r>
      <w:r>
        <w:rPr>
          <w:spacing w:val="-7"/>
        </w:rPr>
        <w:t> </w:t>
      </w:r>
      <w:r>
        <w:rPr/>
        <w:t>Objectives</w:t>
      </w:r>
      <w:r>
        <w:rPr>
          <w:spacing w:val="-3"/>
        </w:rPr>
        <w:t> </w:t>
      </w:r>
      <w:r>
        <w:rPr/>
        <w:t>(LEQOCO)</w:t>
      </w:r>
    </w:p>
    <w:p>
      <w:pPr>
        <w:pStyle w:val="BodyText"/>
        <w:spacing w:line="360" w:lineRule="auto" w:before="176"/>
        <w:ind w:left="1192" w:right="580" w:firstLine="719"/>
        <w:jc w:val="both"/>
      </w:pPr>
      <w:r>
        <w:rPr/>
        <w:t>This is similar to the students‘ Questionnaire on Curriculum Objectives (SQOCO) 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section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Socio-demographic</w:t>
      </w:r>
      <w:r>
        <w:rPr>
          <w:spacing w:val="1"/>
        </w:rPr>
        <w:t> </w:t>
      </w:r>
      <w:r>
        <w:rPr/>
        <w:t>information.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LEQOCO,</w:t>
      </w:r>
      <w:r>
        <w:rPr>
          <w:spacing w:val="-57"/>
        </w:rPr>
        <w:t> </w:t>
      </w:r>
      <w:r>
        <w:rPr/>
        <w:t>information such as qualification, teaching experience etc were sought from the lecturers (See</w:t>
      </w:r>
      <w:r>
        <w:rPr>
          <w:spacing w:val="1"/>
        </w:rPr>
        <w:t> </w:t>
      </w:r>
      <w:r>
        <w:rPr/>
        <w:t>Appendix</w:t>
      </w:r>
      <w:r>
        <w:rPr>
          <w:spacing w:val="3"/>
        </w:rPr>
        <w:t> </w:t>
      </w:r>
      <w:r>
        <w:rPr/>
        <w:t>II).</w:t>
      </w:r>
    </w:p>
    <w:p>
      <w:pPr>
        <w:pStyle w:val="Heading2"/>
        <w:spacing w:before="43"/>
      </w:pPr>
      <w:r>
        <w:rPr/>
        <w:t>Validation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LEQOCO</w:t>
      </w:r>
    </w:p>
    <w:p>
      <w:pPr>
        <w:pStyle w:val="BodyText"/>
        <w:spacing w:line="360" w:lineRule="auto" w:before="176"/>
        <w:ind w:left="1192" w:right="584" w:firstLine="719"/>
        <w:jc w:val="both"/>
      </w:pPr>
      <w:r>
        <w:rPr/>
        <w:t>After peer and expert review of the instrument, twenty copies were administered to</w:t>
      </w:r>
      <w:r>
        <w:rPr>
          <w:spacing w:val="1"/>
        </w:rPr>
        <w:t> </w:t>
      </w:r>
      <w:r>
        <w:rPr/>
        <w:t>Special</w:t>
      </w:r>
      <w:r>
        <w:rPr>
          <w:spacing w:val="33"/>
        </w:rPr>
        <w:t> </w:t>
      </w:r>
      <w:r>
        <w:rPr/>
        <w:t>Education</w:t>
      </w:r>
      <w:r>
        <w:rPr>
          <w:spacing w:val="33"/>
        </w:rPr>
        <w:t> </w:t>
      </w:r>
      <w:r>
        <w:rPr/>
        <w:t>lecturers</w:t>
      </w:r>
      <w:r>
        <w:rPr>
          <w:spacing w:val="34"/>
        </w:rPr>
        <w:t> </w:t>
      </w:r>
      <w:r>
        <w:rPr/>
        <w:t>outside</w:t>
      </w:r>
      <w:r>
        <w:rPr>
          <w:spacing w:val="32"/>
        </w:rPr>
        <w:t> </w:t>
      </w:r>
      <w:r>
        <w:rPr/>
        <w:t>the</w:t>
      </w:r>
      <w:r>
        <w:rPr>
          <w:spacing w:val="34"/>
        </w:rPr>
        <w:t> </w:t>
      </w:r>
      <w:r>
        <w:rPr/>
        <w:t>sample</w:t>
      </w:r>
      <w:r>
        <w:rPr>
          <w:spacing w:val="32"/>
        </w:rPr>
        <w:t> </w:t>
      </w:r>
      <w:r>
        <w:rPr/>
        <w:t>selected</w:t>
      </w:r>
      <w:r>
        <w:rPr>
          <w:spacing w:val="34"/>
        </w:rPr>
        <w:t> </w:t>
      </w:r>
      <w:r>
        <w:rPr/>
        <w:t>for</w:t>
      </w:r>
      <w:r>
        <w:rPr>
          <w:spacing w:val="32"/>
        </w:rPr>
        <w:t> </w:t>
      </w:r>
      <w:r>
        <w:rPr/>
        <w:t>the</w:t>
      </w:r>
      <w:r>
        <w:rPr>
          <w:spacing w:val="33"/>
        </w:rPr>
        <w:t> </w:t>
      </w:r>
      <w:r>
        <w:rPr/>
        <w:t>main</w:t>
      </w:r>
      <w:r>
        <w:rPr>
          <w:spacing w:val="34"/>
        </w:rPr>
        <w:t> </w:t>
      </w:r>
      <w:r>
        <w:rPr/>
        <w:t>study.</w:t>
      </w:r>
      <w:r>
        <w:rPr>
          <w:spacing w:val="33"/>
        </w:rPr>
        <w:t> </w:t>
      </w:r>
      <w:r>
        <w:rPr/>
        <w:t>Cronbach</w:t>
      </w:r>
      <w:r>
        <w:rPr>
          <w:spacing w:val="34"/>
        </w:rPr>
        <w:t> </w:t>
      </w:r>
      <w:r>
        <w:rPr/>
        <w:t>alpha</w:t>
      </w:r>
      <w:r>
        <w:rPr>
          <w:spacing w:val="-58"/>
        </w:rPr>
        <w:t> </w:t>
      </w:r>
      <w:r>
        <w:rPr/>
        <w:t>was then used to determine the reliability of the instrument. This yielded a Cronbach alpha</w:t>
      </w:r>
      <w:r>
        <w:rPr>
          <w:spacing w:val="1"/>
        </w:rPr>
        <w:t> </w:t>
      </w:r>
      <w:r>
        <w:rPr/>
        <w:t>value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0.79.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Heading2"/>
        <w:numPr>
          <w:ilvl w:val="0"/>
          <w:numId w:val="16"/>
        </w:numPr>
        <w:tabs>
          <w:tab w:pos="1913" w:val="left" w:leader="none"/>
        </w:tabs>
        <w:spacing w:line="360" w:lineRule="auto" w:before="65" w:after="0"/>
        <w:ind w:left="1912" w:right="587" w:hanging="720"/>
        <w:jc w:val="both"/>
      </w:pPr>
      <w:r>
        <w:rPr/>
        <w:t>Student Questionnaire on Content Coverage of Elements of Special Education</w:t>
      </w:r>
      <w:r>
        <w:rPr>
          <w:spacing w:val="1"/>
        </w:rPr>
        <w:t> </w:t>
      </w:r>
      <w:r>
        <w:rPr/>
        <w:t>(SQCOESE)</w:t>
      </w:r>
    </w:p>
    <w:p>
      <w:pPr>
        <w:pStyle w:val="BodyText"/>
        <w:spacing w:line="360" w:lineRule="auto" w:before="36"/>
        <w:ind w:left="1283" w:right="578" w:firstLine="628"/>
        <w:jc w:val="both"/>
      </w:pPr>
      <w:r>
        <w:rPr/>
        <w:t>This instrument presents the forty five content areas specified in the content of the</w:t>
      </w:r>
      <w:r>
        <w:rPr>
          <w:spacing w:val="1"/>
        </w:rPr>
        <w:t> </w:t>
      </w:r>
      <w:r>
        <w:rPr/>
        <w:t>elements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NCE-awarding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were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tick the contents taught</w:t>
      </w:r>
      <w:r>
        <w:rPr>
          <w:spacing w:val="1"/>
        </w:rPr>
        <w:t> </w:t>
      </w:r>
      <w:r>
        <w:rPr/>
        <w:t>and those not taught</w:t>
      </w:r>
      <w:r>
        <w:rPr>
          <w:spacing w:val="2"/>
        </w:rPr>
        <w:t> </w:t>
      </w:r>
      <w:r>
        <w:rPr/>
        <w:t>(See Appendix</w:t>
      </w:r>
      <w:r>
        <w:rPr>
          <w:spacing w:val="1"/>
        </w:rPr>
        <w:t> </w:t>
      </w:r>
      <w:r>
        <w:rPr/>
        <w:t>III).</w:t>
      </w:r>
    </w:p>
    <w:p>
      <w:pPr>
        <w:pStyle w:val="Heading2"/>
        <w:spacing w:before="42"/>
      </w:pPr>
      <w:r>
        <w:rPr/>
        <w:t>Validation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SQCOESE</w:t>
      </w:r>
    </w:p>
    <w:p>
      <w:pPr>
        <w:pStyle w:val="BodyText"/>
        <w:spacing w:line="360" w:lineRule="auto" w:before="175"/>
        <w:ind w:left="1192" w:right="581" w:firstLine="719"/>
        <w:jc w:val="both"/>
      </w:pPr>
      <w:r>
        <w:rPr/>
        <w:drawing>
          <wp:anchor distT="0" distB="0" distL="0" distR="0" allowOverlap="1" layoutInCell="1" locked="0" behindDoc="1" simplePos="0" relativeHeight="478913024">
            <wp:simplePos x="0" y="0"/>
            <wp:positionH relativeFrom="page">
              <wp:posOffset>1328547</wp:posOffset>
            </wp:positionH>
            <wp:positionV relativeFrom="paragraph">
              <wp:posOffset>131865</wp:posOffset>
            </wp:positionV>
            <wp:extent cx="5396230" cy="5334984"/>
            <wp:effectExtent l="0" t="0" r="0" b="0"/>
            <wp:wrapNone/>
            <wp:docPr id="121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2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SQCOESE was validated using the original copy of the curriculum to ensure that the</w:t>
      </w:r>
      <w:r>
        <w:rPr>
          <w:spacing w:val="1"/>
        </w:rPr>
        <w:t> </w:t>
      </w:r>
      <w:r>
        <w:rPr/>
        <w:t>listed content areas were exhaustive. It was also tested for reliability using Cronbach method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yielded an</w:t>
      </w:r>
      <w:r>
        <w:rPr>
          <w:spacing w:val="2"/>
        </w:rPr>
        <w:t> </w:t>
      </w:r>
      <w:r>
        <w:rPr/>
        <w:t>alpha value of</w:t>
      </w:r>
      <w:r>
        <w:rPr>
          <w:spacing w:val="-2"/>
        </w:rPr>
        <w:t> </w:t>
      </w:r>
      <w:r>
        <w:rPr/>
        <w:t>0.72.</w:t>
      </w:r>
    </w:p>
    <w:p>
      <w:pPr>
        <w:pStyle w:val="Heading2"/>
        <w:numPr>
          <w:ilvl w:val="0"/>
          <w:numId w:val="16"/>
        </w:numPr>
        <w:tabs>
          <w:tab w:pos="1913" w:val="left" w:leader="none"/>
        </w:tabs>
        <w:spacing w:line="360" w:lineRule="auto" w:before="45" w:after="0"/>
        <w:ind w:left="1912" w:right="581" w:hanging="720"/>
        <w:jc w:val="both"/>
      </w:pPr>
      <w:r>
        <w:rPr/>
        <w:t>Lecturers’ Questionnaire on Content Coverage of Elements of Special Education</w:t>
      </w:r>
      <w:r>
        <w:rPr>
          <w:spacing w:val="1"/>
        </w:rPr>
        <w:t> </w:t>
      </w:r>
      <w:r>
        <w:rPr/>
        <w:t>(LQCOESE)</w:t>
      </w:r>
    </w:p>
    <w:p>
      <w:pPr>
        <w:pStyle w:val="BodyText"/>
        <w:spacing w:line="360" w:lineRule="auto" w:before="36"/>
        <w:ind w:left="1192" w:right="585" w:firstLine="719"/>
        <w:jc w:val="both"/>
      </w:pPr>
      <w:r>
        <w:rPr/>
        <w:t>This is the same as SQCOESE except that it was meant for lecturers. The purpose was</w:t>
      </w:r>
      <w:r>
        <w:rPr>
          <w:spacing w:val="1"/>
        </w:rPr>
        <w:t> </w:t>
      </w:r>
      <w:r>
        <w:rPr/>
        <w:t>to be able to cross-validate information given by students with those of lecturers to see how</w:t>
      </w:r>
      <w:r>
        <w:rPr>
          <w:spacing w:val="1"/>
        </w:rPr>
        <w:t> </w:t>
      </w:r>
      <w:r>
        <w:rPr/>
        <w:t>correlated</w:t>
      </w:r>
      <w:r>
        <w:rPr>
          <w:spacing w:val="-1"/>
        </w:rPr>
        <w:t> </w:t>
      </w:r>
      <w:r>
        <w:rPr/>
        <w:t>they</w:t>
      </w:r>
      <w:r>
        <w:rPr>
          <w:spacing w:val="-5"/>
        </w:rPr>
        <w:t> </w:t>
      </w:r>
      <w:r>
        <w:rPr/>
        <w:t>are</w:t>
      </w:r>
      <w:r>
        <w:rPr>
          <w:spacing w:val="-1"/>
        </w:rPr>
        <w:t> </w:t>
      </w:r>
      <w:r>
        <w:rPr/>
        <w:t>(See</w:t>
      </w:r>
      <w:r>
        <w:rPr>
          <w:spacing w:val="1"/>
        </w:rPr>
        <w:t> </w:t>
      </w:r>
      <w:r>
        <w:rPr/>
        <w:t>Appendix</w:t>
      </w:r>
      <w:r>
        <w:rPr>
          <w:spacing w:val="4"/>
        </w:rPr>
        <w:t> </w:t>
      </w:r>
      <w:r>
        <w:rPr/>
        <w:t>IV).</w:t>
      </w:r>
    </w:p>
    <w:p>
      <w:pPr>
        <w:pStyle w:val="Heading2"/>
        <w:spacing w:before="43"/>
      </w:pPr>
      <w:r>
        <w:rPr/>
        <w:t>Validation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LQCOESE</w:t>
      </w:r>
    </w:p>
    <w:p>
      <w:pPr>
        <w:pStyle w:val="BodyText"/>
        <w:spacing w:before="175"/>
        <w:ind w:left="1912"/>
      </w:pPr>
      <w:r>
        <w:rPr/>
        <w:t>This</w:t>
      </w:r>
      <w:r>
        <w:rPr>
          <w:spacing w:val="23"/>
        </w:rPr>
        <w:t> </w:t>
      </w:r>
      <w:r>
        <w:rPr/>
        <w:t>was</w:t>
      </w:r>
      <w:r>
        <w:rPr>
          <w:spacing w:val="23"/>
        </w:rPr>
        <w:t> </w:t>
      </w:r>
      <w:r>
        <w:rPr/>
        <w:t>also</w:t>
      </w:r>
      <w:r>
        <w:rPr>
          <w:spacing w:val="24"/>
        </w:rPr>
        <w:t> </w:t>
      </w:r>
      <w:r>
        <w:rPr/>
        <w:t>validated</w:t>
      </w:r>
      <w:r>
        <w:rPr>
          <w:spacing w:val="24"/>
        </w:rPr>
        <w:t> </w:t>
      </w:r>
      <w:r>
        <w:rPr/>
        <w:t>using</w:t>
      </w:r>
      <w:r>
        <w:rPr>
          <w:spacing w:val="22"/>
        </w:rPr>
        <w:t> </w:t>
      </w:r>
      <w:r>
        <w:rPr/>
        <w:t>the</w:t>
      </w:r>
      <w:r>
        <w:rPr>
          <w:spacing w:val="22"/>
        </w:rPr>
        <w:t> </w:t>
      </w:r>
      <w:r>
        <w:rPr/>
        <w:t>curriculum</w:t>
      </w:r>
      <w:r>
        <w:rPr>
          <w:spacing w:val="24"/>
        </w:rPr>
        <w:t> </w:t>
      </w:r>
      <w:r>
        <w:rPr/>
        <w:t>content</w:t>
      </w:r>
      <w:r>
        <w:rPr>
          <w:spacing w:val="22"/>
        </w:rPr>
        <w:t> </w:t>
      </w:r>
      <w:r>
        <w:rPr/>
        <w:t>and</w:t>
      </w:r>
      <w:r>
        <w:rPr>
          <w:spacing w:val="23"/>
        </w:rPr>
        <w:t> </w:t>
      </w:r>
      <w:r>
        <w:rPr/>
        <w:t>reliability</w:t>
      </w:r>
      <w:r>
        <w:rPr>
          <w:spacing w:val="17"/>
        </w:rPr>
        <w:t> </w:t>
      </w:r>
      <w:r>
        <w:rPr/>
        <w:t>test</w:t>
      </w:r>
      <w:r>
        <w:rPr>
          <w:spacing w:val="28"/>
        </w:rPr>
        <w:t> </w:t>
      </w:r>
      <w:r>
        <w:rPr/>
        <w:t>of</w:t>
      </w:r>
      <w:r>
        <w:rPr>
          <w:spacing w:val="23"/>
        </w:rPr>
        <w:t> </w:t>
      </w:r>
      <w:r>
        <w:rPr/>
        <w:t>Cronbach.</w:t>
      </w:r>
    </w:p>
    <w:p>
      <w:pPr>
        <w:pStyle w:val="BodyText"/>
        <w:spacing w:before="137"/>
        <w:ind w:left="1283"/>
      </w:pPr>
      <w:r>
        <w:rPr/>
        <w:t>The</w:t>
      </w:r>
      <w:r>
        <w:rPr>
          <w:spacing w:val="-3"/>
        </w:rPr>
        <w:t> </w:t>
      </w:r>
      <w:r>
        <w:rPr/>
        <w:t>Cronbach</w:t>
      </w:r>
      <w:r>
        <w:rPr>
          <w:spacing w:val="2"/>
        </w:rPr>
        <w:t> </w:t>
      </w:r>
      <w:r>
        <w:rPr/>
        <w:t>alpha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0.78</w:t>
      </w:r>
      <w:r>
        <w:rPr>
          <w:spacing w:val="-1"/>
        </w:rPr>
        <w:t> </w:t>
      </w:r>
      <w:r>
        <w:rPr/>
        <w:t>was</w:t>
      </w:r>
      <w:r>
        <w:rPr>
          <w:spacing w:val="-1"/>
        </w:rPr>
        <w:t> </w:t>
      </w:r>
      <w:r>
        <w:rPr/>
        <w:t>obtained.</w:t>
      </w:r>
    </w:p>
    <w:p>
      <w:pPr>
        <w:pStyle w:val="Heading2"/>
        <w:numPr>
          <w:ilvl w:val="0"/>
          <w:numId w:val="16"/>
        </w:numPr>
        <w:tabs>
          <w:tab w:pos="1913" w:val="left" w:leader="none"/>
        </w:tabs>
        <w:spacing w:line="240" w:lineRule="auto" w:before="182" w:after="0"/>
        <w:ind w:left="1912" w:right="0" w:hanging="721"/>
        <w:jc w:val="both"/>
      </w:pPr>
      <w:r>
        <w:rPr/>
        <w:t>Facilities,</w:t>
      </w:r>
      <w:r>
        <w:rPr>
          <w:spacing w:val="-3"/>
        </w:rPr>
        <w:t> </w:t>
      </w:r>
      <w:r>
        <w:rPr/>
        <w:t>Equipment</w:t>
      </w:r>
      <w:r>
        <w:rPr>
          <w:spacing w:val="-3"/>
        </w:rPr>
        <w:t> </w:t>
      </w:r>
      <w:r>
        <w:rPr/>
        <w:t>and</w:t>
      </w:r>
      <w:r>
        <w:rPr>
          <w:spacing w:val="-3"/>
        </w:rPr>
        <w:t> </w:t>
      </w:r>
      <w:r>
        <w:rPr/>
        <w:t>Resources</w:t>
      </w:r>
      <w:r>
        <w:rPr>
          <w:spacing w:val="-3"/>
        </w:rPr>
        <w:t> </w:t>
      </w:r>
      <w:r>
        <w:rPr/>
        <w:t>Inventory (FERI)</w:t>
      </w:r>
    </w:p>
    <w:p>
      <w:pPr>
        <w:pStyle w:val="BodyText"/>
        <w:spacing w:line="360" w:lineRule="auto" w:before="176"/>
        <w:ind w:left="1192" w:right="579" w:firstLine="719"/>
        <w:jc w:val="both"/>
      </w:pPr>
      <w:r>
        <w:rPr/>
        <w:t>This</w:t>
      </w:r>
      <w:r>
        <w:rPr>
          <w:spacing w:val="1"/>
        </w:rPr>
        <w:t> </w:t>
      </w:r>
      <w:r>
        <w:rPr/>
        <w:t>instrument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designed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elicit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lecturers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Elements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Special Education in NCE- awarding institutions concerning available facilities, equipment and</w:t>
      </w:r>
      <w:r>
        <w:rPr>
          <w:spacing w:val="-57"/>
        </w:rPr>
        <w:t> </w:t>
      </w:r>
      <w:r>
        <w:rPr/>
        <w:t>resources for the teaching and learning of Elements of Special Education Curriculum in the</w:t>
      </w:r>
      <w:r>
        <w:rPr>
          <w:spacing w:val="1"/>
        </w:rPr>
        <w:t> </w:t>
      </w:r>
      <w:r>
        <w:rPr/>
        <w:t>institutions.</w:t>
      </w:r>
      <w:r>
        <w:rPr>
          <w:spacing w:val="58"/>
        </w:rPr>
        <w:t> </w:t>
      </w:r>
      <w:r>
        <w:rPr/>
        <w:t>It also</w:t>
      </w:r>
      <w:r>
        <w:rPr>
          <w:spacing w:val="-1"/>
        </w:rPr>
        <w:t> </w:t>
      </w:r>
      <w:r>
        <w:rPr/>
        <w:t>covers adequacy</w:t>
      </w:r>
      <w:r>
        <w:rPr>
          <w:spacing w:val="-4"/>
        </w:rPr>
        <w:t> </w:t>
      </w:r>
      <w:r>
        <w:rPr/>
        <w:t>and</w:t>
      </w:r>
      <w:r>
        <w:rPr>
          <w:spacing w:val="-1"/>
        </w:rPr>
        <w:t> </w:t>
      </w:r>
      <w:r>
        <w:rPr/>
        <w:t>utilization of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available</w:t>
      </w:r>
      <w:r>
        <w:rPr>
          <w:spacing w:val="-1"/>
        </w:rPr>
        <w:t> </w:t>
      </w:r>
      <w:r>
        <w:rPr/>
        <w:t>items</w:t>
      </w:r>
      <w:r>
        <w:rPr>
          <w:spacing w:val="-1"/>
        </w:rPr>
        <w:t> </w:t>
      </w:r>
      <w:r>
        <w:rPr/>
        <w:t>(See</w:t>
      </w:r>
      <w:r>
        <w:rPr>
          <w:spacing w:val="-1"/>
        </w:rPr>
        <w:t> </w:t>
      </w:r>
      <w:r>
        <w:rPr/>
        <w:t>Appendix</w:t>
      </w:r>
      <w:r>
        <w:rPr>
          <w:spacing w:val="1"/>
        </w:rPr>
        <w:t> </w:t>
      </w:r>
      <w:r>
        <w:rPr/>
        <w:t>V).</w:t>
      </w:r>
    </w:p>
    <w:p>
      <w:pPr>
        <w:pStyle w:val="Heading2"/>
        <w:spacing w:before="43"/>
      </w:pPr>
      <w:r>
        <w:rPr/>
        <w:t>Validation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FERI</w:t>
      </w:r>
    </w:p>
    <w:p>
      <w:pPr>
        <w:pStyle w:val="BodyText"/>
        <w:spacing w:line="360" w:lineRule="auto" w:before="173"/>
        <w:ind w:left="1192" w:right="578" w:firstLine="539"/>
        <w:jc w:val="both"/>
      </w:pPr>
      <w:r>
        <w:rPr/>
        <w:t>The content and construct validity of the instrument were ascertained by comparing the</w:t>
      </w:r>
      <w:r>
        <w:rPr>
          <w:spacing w:val="1"/>
        </w:rPr>
        <w:t> </w:t>
      </w:r>
      <w:r>
        <w:rPr/>
        <w:t>list on the instrument with those that the NCCE curriculum specifies as necessary for the</w:t>
      </w:r>
      <w:r>
        <w:rPr>
          <w:spacing w:val="1"/>
        </w:rPr>
        <w:t> </w:t>
      </w:r>
      <w:r>
        <w:rPr/>
        <w:t>effective implementation of Elements of Special Education curriculum in the institutions and</w:t>
      </w:r>
      <w:r>
        <w:rPr>
          <w:spacing w:val="1"/>
        </w:rPr>
        <w:t> </w:t>
      </w:r>
      <w:r>
        <w:rPr/>
        <w:t>ensuring that the facilities, equipment and resources were all reflected.</w:t>
      </w:r>
      <w:r>
        <w:rPr>
          <w:spacing w:val="1"/>
        </w:rPr>
        <w:t> </w:t>
      </w:r>
      <w:r>
        <w:rPr/>
        <w:t>For reliability, the</w:t>
      </w:r>
      <w:r>
        <w:rPr>
          <w:spacing w:val="1"/>
        </w:rPr>
        <w:t> </w:t>
      </w:r>
      <w:r>
        <w:rPr/>
        <w:t>Cronbach alpha was computed based on the responses of twenty selected lecturers to whom the</w:t>
      </w:r>
      <w:r>
        <w:rPr>
          <w:spacing w:val="-57"/>
        </w:rPr>
        <w:t> </w:t>
      </w:r>
      <w:r>
        <w:rPr/>
        <w:t>instrument</w:t>
      </w:r>
      <w:r>
        <w:rPr>
          <w:spacing w:val="-1"/>
        </w:rPr>
        <w:t> </w:t>
      </w:r>
      <w:r>
        <w:rPr/>
        <w:t>was administered. An alpha</w:t>
      </w:r>
      <w:r>
        <w:rPr>
          <w:spacing w:val="1"/>
        </w:rPr>
        <w:t> </w:t>
      </w:r>
      <w:r>
        <w:rPr/>
        <w:t>value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0.77 was obtained.</w:t>
      </w:r>
    </w:p>
    <w:p>
      <w:pPr>
        <w:pStyle w:val="Heading2"/>
        <w:numPr>
          <w:ilvl w:val="0"/>
          <w:numId w:val="16"/>
        </w:numPr>
        <w:tabs>
          <w:tab w:pos="1493" w:val="left" w:leader="none"/>
        </w:tabs>
        <w:spacing w:line="240" w:lineRule="auto" w:before="44" w:after="0"/>
        <w:ind w:left="1492" w:right="0" w:hanging="301"/>
        <w:jc w:val="both"/>
      </w:pPr>
      <w:r>
        <w:rPr/>
        <w:t>Questionnaire</w:t>
      </w:r>
      <w:r>
        <w:rPr>
          <w:spacing w:val="-3"/>
        </w:rPr>
        <w:t> </w:t>
      </w:r>
      <w:r>
        <w:rPr/>
        <w:t>on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Problems</w:t>
      </w:r>
      <w:r>
        <w:rPr>
          <w:spacing w:val="2"/>
        </w:rPr>
        <w:t> </w:t>
      </w:r>
      <w:r>
        <w:rPr/>
        <w:t>of Curriculum</w:t>
      </w:r>
      <w:r>
        <w:rPr>
          <w:spacing w:val="-5"/>
        </w:rPr>
        <w:t> </w:t>
      </w:r>
      <w:r>
        <w:rPr/>
        <w:t>Implementation (QOPCI)</w:t>
      </w:r>
    </w:p>
    <w:p>
      <w:pPr>
        <w:pStyle w:val="BodyText"/>
        <w:spacing w:line="360" w:lineRule="auto" w:before="175"/>
        <w:ind w:left="1192" w:right="581" w:firstLine="539"/>
        <w:jc w:val="both"/>
      </w:pPr>
      <w:r>
        <w:rPr/>
        <w:t>This instrument was used to find out the particular problems which lecturers see as</w:t>
      </w:r>
      <w:r>
        <w:rPr>
          <w:spacing w:val="1"/>
        </w:rPr>
        <w:t> </w:t>
      </w:r>
      <w:r>
        <w:rPr/>
        <w:t>actually</w:t>
      </w:r>
      <w:r>
        <w:rPr>
          <w:spacing w:val="49"/>
        </w:rPr>
        <w:t> </w:t>
      </w:r>
      <w:r>
        <w:rPr/>
        <w:t>hindering</w:t>
      </w:r>
      <w:r>
        <w:rPr>
          <w:spacing w:val="53"/>
        </w:rPr>
        <w:t> </w:t>
      </w:r>
      <w:r>
        <w:rPr/>
        <w:t>the</w:t>
      </w:r>
      <w:r>
        <w:rPr>
          <w:spacing w:val="56"/>
        </w:rPr>
        <w:t> </w:t>
      </w:r>
      <w:r>
        <w:rPr/>
        <w:t>effective</w:t>
      </w:r>
      <w:r>
        <w:rPr>
          <w:spacing w:val="55"/>
        </w:rPr>
        <w:t> </w:t>
      </w:r>
      <w:r>
        <w:rPr/>
        <w:t>and</w:t>
      </w:r>
      <w:r>
        <w:rPr>
          <w:spacing w:val="57"/>
        </w:rPr>
        <w:t> </w:t>
      </w:r>
      <w:r>
        <w:rPr/>
        <w:t>smooth</w:t>
      </w:r>
      <w:r>
        <w:rPr>
          <w:spacing w:val="56"/>
        </w:rPr>
        <w:t> </w:t>
      </w:r>
      <w:r>
        <w:rPr/>
        <w:t>delivery</w:t>
      </w:r>
      <w:r>
        <w:rPr>
          <w:spacing w:val="51"/>
        </w:rPr>
        <w:t> </w:t>
      </w:r>
      <w:r>
        <w:rPr/>
        <w:t>of</w:t>
      </w:r>
      <w:r>
        <w:rPr>
          <w:spacing w:val="56"/>
        </w:rPr>
        <w:t> </w:t>
      </w:r>
      <w:r>
        <w:rPr/>
        <w:t>instructions</w:t>
      </w:r>
      <w:r>
        <w:rPr>
          <w:spacing w:val="59"/>
        </w:rPr>
        <w:t> </w:t>
      </w:r>
      <w:r>
        <w:rPr/>
        <w:t>as</w:t>
      </w:r>
      <w:r>
        <w:rPr>
          <w:spacing w:val="59"/>
        </w:rPr>
        <w:t> </w:t>
      </w:r>
      <w:r>
        <w:rPr/>
        <w:t>well</w:t>
      </w:r>
      <w:r>
        <w:rPr>
          <w:spacing w:val="57"/>
        </w:rPr>
        <w:t> </w:t>
      </w:r>
      <w:r>
        <w:rPr/>
        <w:t>as</w:t>
      </w:r>
      <w:r>
        <w:rPr>
          <w:spacing w:val="56"/>
        </w:rPr>
        <w:t> </w:t>
      </w:r>
      <w:r>
        <w:rPr/>
        <w:t>successful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76"/>
        <w:jc w:val="both"/>
      </w:pPr>
      <w:r>
        <w:rPr/>
        <w:t>implementation of the curriculum.   The problems stated were those found in literature as well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those envisaged by the curriculum</w:t>
      </w:r>
      <w:r>
        <w:rPr>
          <w:spacing w:val="1"/>
        </w:rPr>
        <w:t> </w:t>
      </w:r>
      <w:r>
        <w:rPr/>
        <w:t>designers as</w:t>
      </w:r>
      <w:r>
        <w:rPr>
          <w:spacing w:val="1"/>
        </w:rPr>
        <w:t> </w:t>
      </w:r>
      <w:r>
        <w:rPr/>
        <w:t>possible hindrances</w:t>
      </w:r>
      <w:r>
        <w:rPr>
          <w:spacing w:val="60"/>
        </w:rPr>
        <w:t> </w:t>
      </w:r>
      <w:r>
        <w:rPr/>
        <w:t>to the actualization of</w:t>
      </w:r>
      <w:r>
        <w:rPr>
          <w:spacing w:val="1"/>
        </w:rPr>
        <w:t> </w:t>
      </w:r>
      <w:r>
        <w:rPr/>
        <w:t>the objectives.</w:t>
      </w:r>
      <w:r>
        <w:rPr>
          <w:spacing w:val="1"/>
        </w:rPr>
        <w:t> </w:t>
      </w:r>
      <w:r>
        <w:rPr/>
        <w:t>This questionnaire was structured along the 3-point Likert scale of the Very</w:t>
      </w:r>
      <w:r>
        <w:rPr>
          <w:spacing w:val="1"/>
        </w:rPr>
        <w:t> </w:t>
      </w:r>
      <w:r>
        <w:rPr/>
        <w:t>Serious (VS), Serious (S) and Not Serious (NS) for items which have been rated as constituting</w:t>
      </w:r>
      <w:r>
        <w:rPr>
          <w:spacing w:val="-57"/>
        </w:rPr>
        <w:t> </w:t>
      </w:r>
      <w:r>
        <w:rPr/>
        <w:t>p</w:t>
      </w:r>
      <w:r>
        <w:rPr>
          <w:spacing w:val="-1"/>
        </w:rPr>
        <w:t>r</w:t>
      </w:r>
      <w:r>
        <w:rPr/>
        <w:t>oblem </w:t>
      </w:r>
      <w:r>
        <w:rPr>
          <w:spacing w:val="2"/>
        </w:rPr>
        <w:t>b</w:t>
      </w:r>
      <w:r>
        <w:rPr/>
        <w:t>y</w:t>
      </w:r>
      <w:r>
        <w:rPr>
          <w:spacing w:val="-5"/>
        </w:rPr>
        <w:t> </w:t>
      </w:r>
      <w:r>
        <w:rPr/>
        <w:t>indi</w:t>
      </w:r>
      <w:r>
        <w:rPr>
          <w:spacing w:val="1"/>
        </w:rPr>
        <w:t>c</w:t>
      </w:r>
      <w:r>
        <w:rPr>
          <w:spacing w:val="-1"/>
        </w:rPr>
        <w:t>a</w:t>
      </w:r>
      <w:r>
        <w:rPr/>
        <w:t>ting</w:t>
      </w:r>
      <w:r>
        <w:rPr>
          <w:spacing w:val="-1"/>
        </w:rPr>
        <w:t> </w:t>
      </w:r>
      <w:r>
        <w:rPr>
          <w:spacing w:val="1"/>
          <w:w w:val="44"/>
        </w:rPr>
        <w:t>―</w:t>
      </w:r>
      <w:r>
        <w:rPr>
          <w:spacing w:val="-1"/>
        </w:rPr>
        <w:t>Y</w:t>
      </w:r>
      <w:r>
        <w:rPr>
          <w:spacing w:val="-2"/>
        </w:rPr>
        <w:t>e</w:t>
      </w:r>
      <w:r>
        <w:rPr>
          <w:spacing w:val="-1"/>
          <w:w w:val="124"/>
        </w:rPr>
        <w:t>s</w:t>
      </w:r>
      <w:r>
        <w:rPr>
          <w:w w:val="124"/>
        </w:rPr>
        <w:t>‖</w:t>
      </w:r>
      <w:r>
        <w:rPr>
          <w:spacing w:val="-1"/>
        </w:rPr>
        <w:t> </w:t>
      </w:r>
      <w:r>
        <w:rPr/>
        <w:t>in </w:t>
      </w:r>
      <w:r>
        <w:rPr>
          <w:spacing w:val="3"/>
        </w:rPr>
        <w:t>t</w:t>
      </w:r>
      <w:r>
        <w:rPr/>
        <w:t>he</w:t>
      </w:r>
      <w:r>
        <w:rPr>
          <w:spacing w:val="-1"/>
        </w:rPr>
        <w:t> </w:t>
      </w:r>
      <w:r>
        <w:rPr/>
        <w:t>qu</w:t>
      </w:r>
      <w:r>
        <w:rPr>
          <w:spacing w:val="-1"/>
        </w:rPr>
        <w:t>e</w:t>
      </w:r>
      <w:r>
        <w:rPr>
          <w:w w:val="99"/>
        </w:rPr>
        <w:t>sti</w:t>
      </w:r>
      <w:r>
        <w:rPr/>
        <w:t>onn</w:t>
      </w:r>
      <w:r>
        <w:rPr>
          <w:spacing w:val="-1"/>
        </w:rPr>
        <w:t>a</w:t>
      </w:r>
      <w:r>
        <w:rPr/>
        <w:t>i</w:t>
      </w:r>
      <w:r>
        <w:rPr>
          <w:spacing w:val="1"/>
        </w:rPr>
        <w:t>r</w:t>
      </w:r>
      <w:r>
        <w:rPr/>
        <w:t>e</w:t>
      </w:r>
      <w:r>
        <w:rPr>
          <w:spacing w:val="1"/>
        </w:rPr>
        <w:t> </w:t>
      </w:r>
      <w:r>
        <w:rPr>
          <w:spacing w:val="-1"/>
        </w:rPr>
        <w:t>(</w:t>
      </w:r>
      <w:r>
        <w:rPr>
          <w:w w:val="99"/>
        </w:rPr>
        <w:t>S</w:t>
      </w:r>
      <w:r>
        <w:rPr>
          <w:spacing w:val="-1"/>
        </w:rPr>
        <w:t>e</w:t>
      </w:r>
      <w:r>
        <w:rPr/>
        <w:t>e</w:t>
      </w:r>
      <w:r>
        <w:rPr>
          <w:spacing w:val="-1"/>
        </w:rPr>
        <w:t> </w:t>
      </w:r>
      <w:r>
        <w:rPr/>
        <w:t>App</w:t>
      </w:r>
      <w:r>
        <w:rPr>
          <w:spacing w:val="-2"/>
        </w:rPr>
        <w:t>e</w:t>
      </w:r>
      <w:r>
        <w:rPr/>
        <w:t>ndix</w:t>
      </w:r>
      <w:r>
        <w:rPr>
          <w:spacing w:val="5"/>
        </w:rPr>
        <w:t> </w:t>
      </w:r>
      <w:r>
        <w:rPr>
          <w:spacing w:val="1"/>
          <w:w w:val="99"/>
        </w:rPr>
        <w:t>V</w:t>
      </w:r>
      <w:r>
        <w:rPr>
          <w:spacing w:val="-4"/>
          <w:w w:val="99"/>
        </w:rPr>
        <w:t>I</w:t>
      </w:r>
      <w:r>
        <w:rPr>
          <w:spacing w:val="-1"/>
          <w:w w:val="99"/>
        </w:rPr>
        <w:t>).</w:t>
      </w:r>
    </w:p>
    <w:p>
      <w:pPr>
        <w:pStyle w:val="Heading2"/>
        <w:spacing w:before="42"/>
        <w:jc w:val="both"/>
      </w:pPr>
      <w:r>
        <w:rPr/>
        <w:t>Validation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QOPCI</w:t>
      </w:r>
    </w:p>
    <w:p>
      <w:pPr>
        <w:pStyle w:val="BodyText"/>
        <w:spacing w:line="360" w:lineRule="auto" w:before="175"/>
        <w:ind w:left="1192" w:right="580" w:firstLine="719"/>
        <w:jc w:val="both"/>
      </w:pPr>
      <w:r>
        <w:rPr/>
        <w:drawing>
          <wp:anchor distT="0" distB="0" distL="0" distR="0" allowOverlap="1" layoutInCell="1" locked="0" behindDoc="1" simplePos="0" relativeHeight="478913536">
            <wp:simplePos x="0" y="0"/>
            <wp:positionH relativeFrom="page">
              <wp:posOffset>1328547</wp:posOffset>
            </wp:positionH>
            <wp:positionV relativeFrom="paragraph">
              <wp:posOffset>157773</wp:posOffset>
            </wp:positionV>
            <wp:extent cx="5396230" cy="5334984"/>
            <wp:effectExtent l="0" t="0" r="0" b="0"/>
            <wp:wrapNone/>
            <wp:docPr id="123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4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QOPCI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face-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content-validated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comparing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problems</w:t>
      </w:r>
      <w:r>
        <w:rPr>
          <w:spacing w:val="1"/>
        </w:rPr>
        <w:t> </w:t>
      </w:r>
      <w:r>
        <w:rPr/>
        <w:t>with</w:t>
      </w:r>
      <w:r>
        <w:rPr>
          <w:spacing w:val="60"/>
        </w:rPr>
        <w:t> </w:t>
      </w:r>
      <w:r>
        <w:rPr/>
        <w:t>those</w:t>
      </w:r>
      <w:r>
        <w:rPr>
          <w:spacing w:val="1"/>
        </w:rPr>
        <w:t> </w:t>
      </w:r>
      <w:r>
        <w:rPr/>
        <w:t>available in literature while peer and expert review was also carried out.</w:t>
      </w:r>
      <w:r>
        <w:rPr>
          <w:spacing w:val="1"/>
        </w:rPr>
        <w:t> </w:t>
      </w:r>
      <w:r>
        <w:rPr/>
        <w:t>Reliability was</w:t>
      </w:r>
      <w:r>
        <w:rPr>
          <w:spacing w:val="1"/>
        </w:rPr>
        <w:t> </w:t>
      </w:r>
      <w:r>
        <w:rPr/>
        <w:t>ascertained by computing Cronbach alpha having administered twenty copies to the lecturers</w:t>
      </w:r>
      <w:r>
        <w:rPr>
          <w:spacing w:val="1"/>
        </w:rPr>
        <w:t> </w:t>
      </w:r>
      <w:r>
        <w:rPr/>
        <w:t>who</w:t>
      </w:r>
      <w:r>
        <w:rPr>
          <w:spacing w:val="-1"/>
        </w:rPr>
        <w:t> </w:t>
      </w:r>
      <w:r>
        <w:rPr/>
        <w:t>did</w:t>
      </w:r>
      <w:r>
        <w:rPr>
          <w:spacing w:val="-1"/>
        </w:rPr>
        <w:t> </w:t>
      </w:r>
      <w:r>
        <w:rPr/>
        <w:t>not participate</w:t>
      </w:r>
      <w:r>
        <w:rPr>
          <w:spacing w:val="-1"/>
        </w:rPr>
        <w:t> </w:t>
      </w:r>
      <w:r>
        <w:rPr/>
        <w:t>in the main study. This procedure gave</w:t>
      </w:r>
      <w:r>
        <w:rPr>
          <w:spacing w:val="-2"/>
        </w:rPr>
        <w:t> </w:t>
      </w:r>
      <w:r>
        <w:rPr/>
        <w:t>0.88</w:t>
      </w:r>
      <w:r>
        <w:rPr>
          <w:spacing w:val="2"/>
        </w:rPr>
        <w:t> </w:t>
      </w:r>
      <w:r>
        <w:rPr/>
        <w:t>as the</w:t>
      </w:r>
      <w:r>
        <w:rPr>
          <w:spacing w:val="1"/>
        </w:rPr>
        <w:t> </w:t>
      </w:r>
      <w:r>
        <w:rPr/>
        <w:t>reliability</w:t>
      </w:r>
      <w:r>
        <w:rPr>
          <w:spacing w:val="-5"/>
        </w:rPr>
        <w:t> </w:t>
      </w:r>
      <w:r>
        <w:rPr/>
        <w:t>index.</w:t>
      </w:r>
    </w:p>
    <w:p>
      <w:pPr>
        <w:pStyle w:val="Heading2"/>
        <w:numPr>
          <w:ilvl w:val="0"/>
          <w:numId w:val="16"/>
        </w:numPr>
        <w:tabs>
          <w:tab w:pos="1913" w:val="left" w:leader="none"/>
        </w:tabs>
        <w:spacing w:line="240" w:lineRule="auto" w:before="44" w:after="0"/>
        <w:ind w:left="1912" w:right="0" w:hanging="721"/>
        <w:jc w:val="both"/>
      </w:pPr>
      <w:r>
        <w:rPr/>
        <w:t>Strategies</w:t>
      </w:r>
      <w:r>
        <w:rPr>
          <w:spacing w:val="-2"/>
        </w:rPr>
        <w:t> </w:t>
      </w:r>
      <w:r>
        <w:rPr/>
        <w:t>for</w:t>
      </w:r>
      <w:r>
        <w:rPr>
          <w:spacing w:val="-3"/>
        </w:rPr>
        <w:t> </w:t>
      </w:r>
      <w:r>
        <w:rPr/>
        <w:t>Teaching</w:t>
      </w:r>
      <w:r>
        <w:rPr>
          <w:spacing w:val="-2"/>
        </w:rPr>
        <w:t> </w:t>
      </w:r>
      <w:r>
        <w:rPr/>
        <w:t>Special</w:t>
      </w:r>
      <w:r>
        <w:rPr>
          <w:spacing w:val="-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Content</w:t>
      </w:r>
      <w:r>
        <w:rPr>
          <w:spacing w:val="-2"/>
        </w:rPr>
        <w:t> </w:t>
      </w:r>
      <w:r>
        <w:rPr/>
        <w:t>(SPEC)</w:t>
      </w:r>
    </w:p>
    <w:p>
      <w:pPr>
        <w:pStyle w:val="BodyText"/>
        <w:spacing w:line="360" w:lineRule="auto" w:before="176"/>
        <w:ind w:left="1192" w:right="581" w:firstLine="719"/>
        <w:jc w:val="both"/>
      </w:pPr>
      <w:r>
        <w:rPr/>
        <w:t>This instrument elicited information from the lecturers on the strategies which they</w:t>
      </w:r>
      <w:r>
        <w:rPr>
          <w:spacing w:val="1"/>
        </w:rPr>
        <w:t> </w:t>
      </w:r>
      <w:r>
        <w:rPr/>
        <w:t>employ 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curriculum.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format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instrument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patterned</w:t>
      </w:r>
      <w:r>
        <w:rPr>
          <w:spacing w:val="15"/>
        </w:rPr>
        <w:t> </w:t>
      </w:r>
      <w:r>
        <w:rPr/>
        <w:t>along</w:t>
      </w:r>
      <w:r>
        <w:rPr>
          <w:spacing w:val="10"/>
        </w:rPr>
        <w:t> </w:t>
      </w:r>
      <w:r>
        <w:rPr/>
        <w:t>the</w:t>
      </w:r>
      <w:r>
        <w:rPr>
          <w:spacing w:val="15"/>
        </w:rPr>
        <w:t> </w:t>
      </w:r>
      <w:r>
        <w:rPr/>
        <w:t>4-point</w:t>
      </w:r>
      <w:r>
        <w:rPr>
          <w:spacing w:val="16"/>
        </w:rPr>
        <w:t> </w:t>
      </w:r>
      <w:r>
        <w:rPr/>
        <w:t>Likert</w:t>
      </w:r>
      <w:r>
        <w:rPr>
          <w:spacing w:val="13"/>
        </w:rPr>
        <w:t> </w:t>
      </w:r>
      <w:r>
        <w:rPr/>
        <w:t>scale</w:t>
      </w:r>
      <w:r>
        <w:rPr>
          <w:spacing w:val="12"/>
        </w:rPr>
        <w:t> </w:t>
      </w:r>
      <w:r>
        <w:rPr/>
        <w:t>of</w:t>
      </w:r>
      <w:r>
        <w:rPr>
          <w:spacing w:val="15"/>
        </w:rPr>
        <w:t> </w:t>
      </w:r>
      <w:r>
        <w:rPr/>
        <w:t>Always</w:t>
      </w:r>
      <w:r>
        <w:rPr>
          <w:spacing w:val="13"/>
        </w:rPr>
        <w:t> </w:t>
      </w:r>
      <w:r>
        <w:rPr/>
        <w:t>(A),</w:t>
      </w:r>
      <w:r>
        <w:rPr>
          <w:spacing w:val="13"/>
        </w:rPr>
        <w:t> </w:t>
      </w:r>
      <w:r>
        <w:rPr/>
        <w:t>Sometimes</w:t>
      </w:r>
      <w:r>
        <w:rPr>
          <w:spacing w:val="15"/>
        </w:rPr>
        <w:t> </w:t>
      </w:r>
      <w:r>
        <w:rPr/>
        <w:t>(S),</w:t>
      </w:r>
      <w:r>
        <w:rPr>
          <w:spacing w:val="13"/>
        </w:rPr>
        <w:t> </w:t>
      </w:r>
      <w:r>
        <w:rPr/>
        <w:t>Rarely</w:t>
      </w:r>
      <w:r>
        <w:rPr>
          <w:spacing w:val="10"/>
        </w:rPr>
        <w:t> </w:t>
      </w:r>
      <w:r>
        <w:rPr/>
        <w:t>(R)</w:t>
      </w:r>
      <w:r>
        <w:rPr>
          <w:spacing w:val="13"/>
        </w:rPr>
        <w:t> </w:t>
      </w:r>
      <w:r>
        <w:rPr/>
        <w:t>and</w:t>
      </w:r>
      <w:r>
        <w:rPr>
          <w:spacing w:val="15"/>
        </w:rPr>
        <w:t> </w:t>
      </w:r>
      <w:r>
        <w:rPr/>
        <w:t>Never</w:t>
      </w:r>
    </w:p>
    <w:p>
      <w:pPr>
        <w:pStyle w:val="BodyText"/>
        <w:spacing w:line="275" w:lineRule="exact"/>
        <w:ind w:left="1192"/>
        <w:jc w:val="both"/>
      </w:pPr>
      <w:r>
        <w:rPr/>
        <w:t>(N)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which</w:t>
      </w:r>
      <w:r>
        <w:rPr>
          <w:spacing w:val="-1"/>
        </w:rPr>
        <w:t> </w:t>
      </w:r>
      <w:r>
        <w:rPr/>
        <w:t>4,</w:t>
      </w:r>
      <w:r>
        <w:rPr>
          <w:spacing w:val="-2"/>
        </w:rPr>
        <w:t> </w:t>
      </w:r>
      <w:r>
        <w:rPr/>
        <w:t>3,</w:t>
      </w:r>
      <w:r>
        <w:rPr>
          <w:spacing w:val="-1"/>
        </w:rPr>
        <w:t> </w:t>
      </w:r>
      <w:r>
        <w:rPr/>
        <w:t>2</w:t>
      </w:r>
      <w:r>
        <w:rPr>
          <w:spacing w:val="-1"/>
        </w:rPr>
        <w:t> </w:t>
      </w:r>
      <w:r>
        <w:rPr/>
        <w:t>and 1</w:t>
      </w:r>
      <w:r>
        <w:rPr>
          <w:spacing w:val="-1"/>
        </w:rPr>
        <w:t> </w:t>
      </w:r>
      <w:r>
        <w:rPr/>
        <w:t>were attached</w:t>
      </w:r>
      <w:r>
        <w:rPr>
          <w:spacing w:val="1"/>
        </w:rPr>
        <w:t> </w:t>
      </w:r>
      <w:r>
        <w:rPr/>
        <w:t>(See</w:t>
      </w:r>
      <w:r>
        <w:rPr>
          <w:spacing w:val="-4"/>
        </w:rPr>
        <w:t> </w:t>
      </w:r>
      <w:r>
        <w:rPr/>
        <w:t>Appendix</w:t>
      </w:r>
      <w:r>
        <w:rPr>
          <w:spacing w:val="1"/>
        </w:rPr>
        <w:t> </w:t>
      </w:r>
      <w:r>
        <w:rPr/>
        <w:t>VII).</w:t>
      </w:r>
    </w:p>
    <w:p>
      <w:pPr>
        <w:pStyle w:val="Heading2"/>
        <w:spacing w:before="182"/>
        <w:jc w:val="both"/>
      </w:pPr>
      <w:r>
        <w:rPr/>
        <w:t>Validation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(SPEC)</w:t>
      </w:r>
    </w:p>
    <w:p>
      <w:pPr>
        <w:pStyle w:val="BodyText"/>
        <w:spacing w:line="360" w:lineRule="auto" w:before="176"/>
        <w:ind w:left="1192" w:right="581" w:firstLine="719"/>
        <w:jc w:val="both"/>
      </w:pPr>
      <w:r>
        <w:rPr/>
        <w:t>After face, content and construct validation through peer and expert review of the items</w:t>
      </w:r>
      <w:r>
        <w:rPr>
          <w:spacing w:val="-57"/>
        </w:rPr>
        <w:t> </w:t>
      </w:r>
      <w:r>
        <w:rPr/>
        <w:t>in the questionnaire, draft copies were administered to twenty lecturers for the purpose of</w:t>
      </w:r>
      <w:r>
        <w:rPr>
          <w:spacing w:val="1"/>
        </w:rPr>
        <w:t> </w:t>
      </w:r>
      <w:r>
        <w:rPr/>
        <w:t>validating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instrument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reliability.</w:t>
      </w:r>
      <w:r>
        <w:rPr>
          <w:spacing w:val="1"/>
        </w:rPr>
        <w:t> </w:t>
      </w:r>
      <w:r>
        <w:rPr/>
        <w:t>Cronbach</w:t>
      </w:r>
      <w:r>
        <w:rPr>
          <w:spacing w:val="1"/>
        </w:rPr>
        <w:t> </w:t>
      </w:r>
      <w:r>
        <w:rPr/>
        <w:t>alpha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computed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determination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internal</w:t>
      </w:r>
      <w:r>
        <w:rPr>
          <w:spacing w:val="1"/>
        </w:rPr>
        <w:t> </w:t>
      </w:r>
      <w:r>
        <w:rPr/>
        <w:t>consistency</w:t>
      </w:r>
      <w:r>
        <w:rPr>
          <w:spacing w:val="-5"/>
        </w:rPr>
        <w:t> </w:t>
      </w:r>
      <w:r>
        <w:rPr/>
        <w:t>of the</w:t>
      </w:r>
      <w:r>
        <w:rPr>
          <w:spacing w:val="-3"/>
        </w:rPr>
        <w:t> </w:t>
      </w:r>
      <w:r>
        <w:rPr/>
        <w:t>items.</w:t>
      </w:r>
      <w:r>
        <w:rPr>
          <w:spacing w:val="2"/>
        </w:rPr>
        <w:t> </w:t>
      </w:r>
      <w:r>
        <w:rPr/>
        <w:t>An</w:t>
      </w:r>
      <w:r>
        <w:rPr>
          <w:spacing w:val="-1"/>
        </w:rPr>
        <w:t> </w:t>
      </w:r>
      <w:r>
        <w:rPr/>
        <w:t>alpha value of</w:t>
      </w:r>
      <w:r>
        <w:rPr>
          <w:spacing w:val="-1"/>
        </w:rPr>
        <w:t> </w:t>
      </w:r>
      <w:r>
        <w:rPr/>
        <w:t>0.79</w:t>
      </w:r>
      <w:r>
        <w:rPr>
          <w:spacing w:val="-1"/>
        </w:rPr>
        <w:t> </w:t>
      </w:r>
      <w:r>
        <w:rPr/>
        <w:t>was</w:t>
      </w:r>
      <w:r>
        <w:rPr>
          <w:spacing w:val="-1"/>
        </w:rPr>
        <w:t> </w:t>
      </w:r>
      <w:r>
        <w:rPr/>
        <w:t>obtained.</w:t>
      </w:r>
    </w:p>
    <w:p>
      <w:pPr>
        <w:pStyle w:val="Heading2"/>
        <w:numPr>
          <w:ilvl w:val="0"/>
          <w:numId w:val="16"/>
        </w:numPr>
        <w:tabs>
          <w:tab w:pos="1913" w:val="left" w:leader="none"/>
        </w:tabs>
        <w:spacing w:line="360" w:lineRule="auto" w:before="45" w:after="0"/>
        <w:ind w:left="1912" w:right="583" w:hanging="720"/>
        <w:jc w:val="both"/>
      </w:pPr>
      <w:r>
        <w:rPr/>
        <w:t>Observation Schedule for Classroom Teaching of Element of Special Education</w:t>
      </w:r>
      <w:r>
        <w:rPr>
          <w:spacing w:val="1"/>
        </w:rPr>
        <w:t> </w:t>
      </w:r>
      <w:r>
        <w:rPr/>
        <w:t>(OCTESE)</w:t>
      </w:r>
    </w:p>
    <w:p>
      <w:pPr>
        <w:pStyle w:val="BodyText"/>
        <w:spacing w:line="360" w:lineRule="auto" w:before="34"/>
        <w:ind w:left="1283" w:right="580" w:firstLine="628"/>
        <w:jc w:val="both"/>
      </w:pPr>
      <w:r>
        <w:rPr/>
        <w:t>This instrument was designed to observe lecturers during classroom teaching. It has 20</w:t>
      </w:r>
      <w:r>
        <w:rPr>
          <w:spacing w:val="1"/>
        </w:rPr>
        <w:t> </w:t>
      </w:r>
      <w:r>
        <w:rPr/>
        <w:t>items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5-point</w:t>
      </w:r>
      <w:r>
        <w:rPr>
          <w:spacing w:val="1"/>
        </w:rPr>
        <w:t> </w:t>
      </w:r>
      <w:r>
        <w:rPr/>
        <w:t>rating</w:t>
      </w:r>
      <w:r>
        <w:rPr>
          <w:spacing w:val="1"/>
        </w:rPr>
        <w:t> </w:t>
      </w:r>
      <w:r>
        <w:rPr/>
        <w:t>scale.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items</w:t>
      </w:r>
      <w:r>
        <w:rPr>
          <w:spacing w:val="1"/>
        </w:rPr>
        <w:t> </w:t>
      </w:r>
      <w:r>
        <w:rPr/>
        <w:t>spanned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class</w:t>
      </w:r>
      <w:r>
        <w:rPr>
          <w:spacing w:val="1"/>
        </w:rPr>
        <w:t> </w:t>
      </w:r>
      <w:r>
        <w:rPr/>
        <w:t>atmosphere,</w:t>
      </w:r>
      <w:r>
        <w:rPr>
          <w:spacing w:val="1"/>
        </w:rPr>
        <w:t> </w:t>
      </w:r>
      <w:r>
        <w:rPr/>
        <w:t>instructional</w:t>
      </w:r>
      <w:r>
        <w:rPr>
          <w:spacing w:val="-57"/>
        </w:rPr>
        <w:t> </w:t>
      </w:r>
      <w:r>
        <w:rPr/>
        <w:t>objectives,</w:t>
      </w:r>
      <w:r>
        <w:rPr>
          <w:spacing w:val="-1"/>
        </w:rPr>
        <w:t> </w:t>
      </w:r>
      <w:r>
        <w:rPr/>
        <w:t>teaching</w:t>
      </w:r>
      <w:r>
        <w:rPr>
          <w:spacing w:val="-3"/>
        </w:rPr>
        <w:t> </w:t>
      </w:r>
      <w:r>
        <w:rPr/>
        <w:t>techniques to evaluation</w:t>
      </w:r>
      <w:r>
        <w:rPr>
          <w:spacing w:val="-1"/>
        </w:rPr>
        <w:t> </w:t>
      </w:r>
      <w:r>
        <w:rPr/>
        <w:t>and</w:t>
      </w:r>
      <w:r>
        <w:rPr>
          <w:spacing w:val="1"/>
        </w:rPr>
        <w:t> </w:t>
      </w:r>
      <w:r>
        <w:rPr/>
        <w:t>assignments (See</w:t>
      </w:r>
      <w:r>
        <w:rPr>
          <w:spacing w:val="-1"/>
        </w:rPr>
        <w:t> </w:t>
      </w:r>
      <w:r>
        <w:rPr/>
        <w:t>Appendix</w:t>
      </w:r>
      <w:r>
        <w:rPr>
          <w:spacing w:val="1"/>
        </w:rPr>
        <w:t> </w:t>
      </w:r>
      <w:r>
        <w:rPr/>
        <w:t>VIII).</w:t>
      </w:r>
    </w:p>
    <w:p>
      <w:pPr>
        <w:pStyle w:val="Heading2"/>
        <w:spacing w:before="43"/>
        <w:jc w:val="both"/>
      </w:pPr>
      <w:r>
        <w:rPr/>
        <w:t>Validation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OCTESE</w:t>
      </w:r>
    </w:p>
    <w:p>
      <w:pPr>
        <w:pStyle w:val="BodyText"/>
        <w:spacing w:line="360" w:lineRule="auto" w:before="175"/>
        <w:ind w:left="1192" w:right="584" w:firstLine="719"/>
        <w:jc w:val="both"/>
      </w:pPr>
      <w:r>
        <w:rPr/>
        <w:t>After</w:t>
      </w:r>
      <w:r>
        <w:rPr>
          <w:spacing w:val="1"/>
        </w:rPr>
        <w:t> </w:t>
      </w:r>
      <w:r>
        <w:rPr/>
        <w:t>peer/expert</w:t>
      </w:r>
      <w:r>
        <w:rPr>
          <w:spacing w:val="1"/>
        </w:rPr>
        <w:t> </w:t>
      </w:r>
      <w:r>
        <w:rPr/>
        <w:t>review,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instrument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by a</w:t>
      </w:r>
      <w:r>
        <w:rPr>
          <w:spacing w:val="1"/>
        </w:rPr>
        <w:t> </w:t>
      </w:r>
      <w:r>
        <w:rPr/>
        <w:t>team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4</w:t>
      </w:r>
      <w:r>
        <w:rPr>
          <w:spacing w:val="1"/>
        </w:rPr>
        <w:t> </w:t>
      </w:r>
      <w:r>
        <w:rPr/>
        <w:t>observers</w:t>
      </w:r>
      <w:r>
        <w:rPr>
          <w:spacing w:val="1"/>
        </w:rPr>
        <w:t> </w:t>
      </w:r>
      <w:r>
        <w:rPr/>
        <w:t>who</w:t>
      </w:r>
      <w:r>
        <w:rPr>
          <w:spacing w:val="-57"/>
        </w:rPr>
        <w:t> </w:t>
      </w:r>
      <w:r>
        <w:rPr/>
        <w:t>independently observed the same lecturer during classroom teaching at the same time. Their</w:t>
      </w:r>
      <w:r>
        <w:rPr>
          <w:spacing w:val="1"/>
        </w:rPr>
        <w:t> </w:t>
      </w:r>
      <w:r>
        <w:rPr/>
        <w:t>different ratings were then analysed for reliability using Scott‘s π.</w:t>
      </w:r>
      <w:r>
        <w:rPr>
          <w:spacing w:val="1"/>
        </w:rPr>
        <w:t> </w:t>
      </w:r>
      <w:r>
        <w:rPr/>
        <w:t>A coefficient of 0.82 was</w:t>
      </w:r>
      <w:r>
        <w:rPr>
          <w:spacing w:val="1"/>
        </w:rPr>
        <w:t> </w:t>
      </w:r>
      <w:r>
        <w:rPr/>
        <w:t>obtained.</w:t>
      </w:r>
    </w:p>
    <w:p>
      <w:pPr>
        <w:pStyle w:val="Heading2"/>
        <w:numPr>
          <w:ilvl w:val="0"/>
          <w:numId w:val="16"/>
        </w:numPr>
        <w:tabs>
          <w:tab w:pos="1913" w:val="left" w:leader="none"/>
        </w:tabs>
        <w:spacing w:line="240" w:lineRule="auto" w:before="43" w:after="0"/>
        <w:ind w:left="1912" w:right="0" w:hanging="721"/>
        <w:jc w:val="both"/>
      </w:pPr>
      <w:r>
        <w:rPr/>
        <w:t>Test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students’</w:t>
      </w:r>
      <w:r>
        <w:rPr>
          <w:spacing w:val="-4"/>
        </w:rPr>
        <w:t> </w:t>
      </w:r>
      <w:r>
        <w:rPr/>
        <w:t>Knowledge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Special</w:t>
      </w:r>
      <w:r>
        <w:rPr>
          <w:spacing w:val="-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(TESK)</w:t>
      </w:r>
    </w:p>
    <w:p>
      <w:pPr>
        <w:pStyle w:val="BodyText"/>
        <w:spacing w:before="176"/>
        <w:ind w:left="1912"/>
      </w:pPr>
      <w:r>
        <w:rPr/>
        <w:t>This</w:t>
      </w:r>
      <w:r>
        <w:rPr>
          <w:spacing w:val="16"/>
        </w:rPr>
        <w:t> </w:t>
      </w:r>
      <w:r>
        <w:rPr/>
        <w:t>test,</w:t>
      </w:r>
      <w:r>
        <w:rPr>
          <w:spacing w:val="17"/>
        </w:rPr>
        <w:t> </w:t>
      </w:r>
      <w:r>
        <w:rPr/>
        <w:t>designed</w:t>
      </w:r>
      <w:r>
        <w:rPr>
          <w:spacing w:val="16"/>
        </w:rPr>
        <w:t> </w:t>
      </w:r>
      <w:r>
        <w:rPr/>
        <w:t>to</w:t>
      </w:r>
      <w:r>
        <w:rPr>
          <w:spacing w:val="17"/>
        </w:rPr>
        <w:t> </w:t>
      </w:r>
      <w:r>
        <w:rPr/>
        <w:t>measure</w:t>
      </w:r>
      <w:r>
        <w:rPr>
          <w:spacing w:val="15"/>
        </w:rPr>
        <w:t> </w:t>
      </w:r>
      <w:r>
        <w:rPr/>
        <w:t>Special</w:t>
      </w:r>
      <w:r>
        <w:rPr>
          <w:spacing w:val="17"/>
        </w:rPr>
        <w:t> </w:t>
      </w:r>
      <w:r>
        <w:rPr/>
        <w:t>Education</w:t>
      </w:r>
      <w:r>
        <w:rPr>
          <w:spacing w:val="18"/>
        </w:rPr>
        <w:t> </w:t>
      </w:r>
      <w:r>
        <w:rPr/>
        <w:t>Students‘</w:t>
      </w:r>
      <w:r>
        <w:rPr>
          <w:spacing w:val="16"/>
        </w:rPr>
        <w:t> </w:t>
      </w:r>
      <w:r>
        <w:rPr/>
        <w:t>Knowledge</w:t>
      </w:r>
      <w:r>
        <w:rPr>
          <w:spacing w:val="16"/>
        </w:rPr>
        <w:t> </w:t>
      </w:r>
      <w:r>
        <w:rPr/>
        <w:t>of</w:t>
      </w:r>
      <w:r>
        <w:rPr>
          <w:spacing w:val="18"/>
        </w:rPr>
        <w:t> </w:t>
      </w:r>
      <w:r>
        <w:rPr/>
        <w:t>the</w:t>
      </w:r>
      <w:r>
        <w:rPr>
          <w:spacing w:val="16"/>
        </w:rPr>
        <w:t> </w:t>
      </w:r>
      <w:r>
        <w:rPr/>
        <w:t>subject,</w:t>
      </w:r>
    </w:p>
    <w:p>
      <w:pPr>
        <w:spacing w:after="0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79"/>
        <w:jc w:val="both"/>
      </w:pPr>
      <w:r>
        <w:rPr/>
        <w:t>was based on the curriculum content specified for the institutions.</w:t>
      </w:r>
      <w:r>
        <w:rPr>
          <w:spacing w:val="1"/>
        </w:rPr>
        <w:t> </w:t>
      </w:r>
      <w:r>
        <w:rPr/>
        <w:t>It consisted of 20 multiple</w:t>
      </w:r>
      <w:r>
        <w:rPr>
          <w:spacing w:val="1"/>
        </w:rPr>
        <w:t> </w:t>
      </w:r>
      <w:r>
        <w:rPr/>
        <w:t>choice objective items.</w:t>
      </w:r>
      <w:r>
        <w:rPr>
          <w:spacing w:val="1"/>
        </w:rPr>
        <w:t> </w:t>
      </w:r>
      <w:r>
        <w:rPr/>
        <w:t>Following each of the items were five options lettered A-E.</w:t>
      </w:r>
      <w:r>
        <w:rPr>
          <w:spacing w:val="61"/>
        </w:rPr>
        <w:t> </w:t>
      </w:r>
      <w:r>
        <w:rPr/>
        <w:t>Each</w:t>
      </w:r>
      <w:r>
        <w:rPr>
          <w:spacing w:val="1"/>
        </w:rPr>
        <w:t> </w:t>
      </w:r>
      <w:r>
        <w:rPr/>
        <w:t>correct option ticked by the students attracted a score of 1 mark (See Appendix IX). The table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specification is presented below:</w:t>
      </w:r>
    </w:p>
    <w:p>
      <w:pPr>
        <w:pStyle w:val="Heading2"/>
        <w:spacing w:before="43"/>
        <w:jc w:val="both"/>
      </w:pPr>
      <w:r>
        <w:rPr/>
        <w:t>Table</w:t>
      </w:r>
      <w:r>
        <w:rPr>
          <w:spacing w:val="-2"/>
        </w:rPr>
        <w:t> </w:t>
      </w:r>
      <w:r>
        <w:rPr/>
        <w:t>3.</w:t>
      </w:r>
    </w:p>
    <w:p>
      <w:pPr>
        <w:spacing w:before="180"/>
        <w:ind w:left="1192" w:right="0" w:firstLine="0"/>
        <w:jc w:val="both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78914048">
            <wp:simplePos x="0" y="0"/>
            <wp:positionH relativeFrom="page">
              <wp:posOffset>1328547</wp:posOffset>
            </wp:positionH>
            <wp:positionV relativeFrom="paragraph">
              <wp:posOffset>420028</wp:posOffset>
            </wp:positionV>
            <wp:extent cx="5396230" cy="5334984"/>
            <wp:effectExtent l="0" t="0" r="0" b="0"/>
            <wp:wrapNone/>
            <wp:docPr id="125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6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Table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Specification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for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TESK</w:t>
      </w:r>
    </w:p>
    <w:p>
      <w:pPr>
        <w:pStyle w:val="BodyText"/>
        <w:spacing w:before="6"/>
        <w:rPr>
          <w:b/>
          <w:sz w:val="15"/>
        </w:rPr>
      </w:pP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90"/>
        <w:gridCol w:w="2038"/>
        <w:gridCol w:w="1395"/>
        <w:gridCol w:w="1810"/>
        <w:gridCol w:w="1598"/>
        <w:gridCol w:w="958"/>
      </w:tblGrid>
      <w:tr>
        <w:trPr>
          <w:trHeight w:val="414" w:hRule="atLeast"/>
        </w:trPr>
        <w:tc>
          <w:tcPr>
            <w:tcW w:w="590" w:type="dxa"/>
            <w:vMerge w:val="restart"/>
          </w:tcPr>
          <w:p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S/N</w:t>
            </w:r>
          </w:p>
        </w:tc>
        <w:tc>
          <w:tcPr>
            <w:tcW w:w="2038" w:type="dxa"/>
            <w:vMerge w:val="restart"/>
          </w:tcPr>
          <w:p>
            <w:pPr>
              <w:pStyle w:val="TableParagraph"/>
              <w:spacing w:line="275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Content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Area</w:t>
            </w:r>
          </w:p>
        </w:tc>
        <w:tc>
          <w:tcPr>
            <w:tcW w:w="4803" w:type="dxa"/>
            <w:gridSpan w:val="3"/>
          </w:tcPr>
          <w:p>
            <w:pPr>
              <w:pStyle w:val="TableParagraph"/>
              <w:spacing w:line="275" w:lineRule="exact"/>
              <w:ind w:left="1205"/>
              <w:rPr>
                <w:b/>
                <w:sz w:val="24"/>
              </w:rPr>
            </w:pPr>
            <w:r>
              <w:rPr>
                <w:b/>
                <w:sz w:val="24"/>
              </w:rPr>
              <w:t>Cognitive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z w:val="24"/>
              </w:rPr>
              <w:t>Development</w:t>
            </w:r>
          </w:p>
        </w:tc>
        <w:tc>
          <w:tcPr>
            <w:tcW w:w="958" w:type="dxa"/>
            <w:vMerge w:val="restart"/>
          </w:tcPr>
          <w:p>
            <w:pPr>
              <w:pStyle w:val="TableParagraph"/>
              <w:spacing w:line="275" w:lineRule="exact"/>
              <w:ind w:left="204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</w:tr>
      <w:tr>
        <w:trPr>
          <w:trHeight w:val="412" w:hRule="atLeast"/>
        </w:trPr>
        <w:tc>
          <w:tcPr>
            <w:tcW w:w="59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03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95" w:type="dxa"/>
          </w:tcPr>
          <w:p>
            <w:pPr>
              <w:pStyle w:val="TableParagraph"/>
              <w:spacing w:line="275" w:lineRule="exact"/>
              <w:ind w:left="102" w:right="9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Knowledge</w:t>
            </w:r>
          </w:p>
        </w:tc>
        <w:tc>
          <w:tcPr>
            <w:tcW w:w="1810" w:type="dxa"/>
          </w:tcPr>
          <w:p>
            <w:pPr>
              <w:pStyle w:val="TableParagraph"/>
              <w:spacing w:line="275" w:lineRule="exact"/>
              <w:ind w:left="117"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Understanding</w:t>
            </w:r>
          </w:p>
        </w:tc>
        <w:tc>
          <w:tcPr>
            <w:tcW w:w="1598" w:type="dxa"/>
          </w:tcPr>
          <w:p>
            <w:pPr>
              <w:pStyle w:val="TableParagraph"/>
              <w:spacing w:line="275" w:lineRule="exact"/>
              <w:ind w:left="176" w:right="17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Application</w:t>
            </w:r>
          </w:p>
        </w:tc>
        <w:tc>
          <w:tcPr>
            <w:tcW w:w="95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551" w:hRule="atLeast"/>
        </w:trPr>
        <w:tc>
          <w:tcPr>
            <w:tcW w:w="590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38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Basic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Concepts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Special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  <w:tc>
          <w:tcPr>
            <w:tcW w:w="1395" w:type="dxa"/>
          </w:tcPr>
          <w:p>
            <w:pPr>
              <w:pStyle w:val="TableParagraph"/>
              <w:spacing w:line="268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  <w:p>
            <w:pPr>
              <w:pStyle w:val="TableParagraph"/>
              <w:spacing w:line="264" w:lineRule="exact"/>
              <w:ind w:left="102" w:right="94"/>
              <w:jc w:val="center"/>
              <w:rPr>
                <w:sz w:val="24"/>
              </w:rPr>
            </w:pPr>
            <w:r>
              <w:rPr>
                <w:sz w:val="24"/>
              </w:rPr>
              <w:t>(2,9,11)</w:t>
            </w:r>
          </w:p>
        </w:tc>
        <w:tc>
          <w:tcPr>
            <w:tcW w:w="1810" w:type="dxa"/>
          </w:tcPr>
          <w:p>
            <w:pPr>
              <w:pStyle w:val="TableParagraph"/>
              <w:spacing w:line="268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  <w:p>
            <w:pPr>
              <w:pStyle w:val="TableParagraph"/>
              <w:spacing w:line="264" w:lineRule="exact"/>
              <w:ind w:left="113" w:right="108"/>
              <w:jc w:val="center"/>
              <w:rPr>
                <w:sz w:val="24"/>
              </w:rPr>
            </w:pPr>
            <w:r>
              <w:rPr>
                <w:sz w:val="24"/>
              </w:rPr>
              <w:t>(1,3,9)</w:t>
            </w:r>
          </w:p>
        </w:tc>
        <w:tc>
          <w:tcPr>
            <w:tcW w:w="1598" w:type="dxa"/>
          </w:tcPr>
          <w:p>
            <w:pPr>
              <w:pStyle w:val="TableParagraph"/>
              <w:spacing w:line="268" w:lineRule="exact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  <w:p>
            <w:pPr>
              <w:pStyle w:val="TableParagraph"/>
              <w:spacing w:line="264" w:lineRule="exact"/>
              <w:ind w:left="176" w:right="169"/>
              <w:jc w:val="center"/>
              <w:rPr>
                <w:sz w:val="24"/>
              </w:rPr>
            </w:pPr>
            <w:r>
              <w:rPr>
                <w:sz w:val="24"/>
              </w:rPr>
              <w:t>(4)</w:t>
            </w:r>
          </w:p>
        </w:tc>
        <w:tc>
          <w:tcPr>
            <w:tcW w:w="958" w:type="dxa"/>
          </w:tcPr>
          <w:p>
            <w:pPr>
              <w:pStyle w:val="TableParagraph"/>
              <w:spacing w:line="268" w:lineRule="exact"/>
              <w:ind w:left="358"/>
              <w:rPr>
                <w:sz w:val="24"/>
              </w:rPr>
            </w:pPr>
            <w:r>
              <w:rPr>
                <w:sz w:val="24"/>
              </w:rPr>
              <w:t>07</w:t>
            </w:r>
          </w:p>
        </w:tc>
      </w:tr>
      <w:tr>
        <w:trPr>
          <w:trHeight w:val="554" w:hRule="atLeast"/>
        </w:trPr>
        <w:tc>
          <w:tcPr>
            <w:tcW w:w="590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038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Intellectual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Disabilities</w:t>
            </w:r>
          </w:p>
        </w:tc>
        <w:tc>
          <w:tcPr>
            <w:tcW w:w="1395" w:type="dxa"/>
          </w:tcPr>
          <w:p>
            <w:pPr>
              <w:pStyle w:val="TableParagraph"/>
              <w:spacing w:line="270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  <w:p>
            <w:pPr>
              <w:pStyle w:val="TableParagraph"/>
              <w:spacing w:line="264" w:lineRule="exact"/>
              <w:ind w:left="102" w:right="93"/>
              <w:jc w:val="center"/>
              <w:rPr>
                <w:sz w:val="24"/>
              </w:rPr>
            </w:pPr>
            <w:r>
              <w:rPr>
                <w:sz w:val="24"/>
              </w:rPr>
              <w:t>(6)</w:t>
            </w:r>
          </w:p>
        </w:tc>
        <w:tc>
          <w:tcPr>
            <w:tcW w:w="1810" w:type="dxa"/>
          </w:tcPr>
          <w:p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  <w:p>
            <w:pPr>
              <w:pStyle w:val="TableParagraph"/>
              <w:spacing w:line="264" w:lineRule="exact"/>
              <w:ind w:left="114" w:right="108"/>
              <w:jc w:val="center"/>
              <w:rPr>
                <w:sz w:val="24"/>
              </w:rPr>
            </w:pPr>
            <w:r>
              <w:rPr>
                <w:sz w:val="24"/>
              </w:rPr>
              <w:t>(5)</w:t>
            </w:r>
          </w:p>
        </w:tc>
        <w:tc>
          <w:tcPr>
            <w:tcW w:w="1598" w:type="dxa"/>
          </w:tcPr>
          <w:p>
            <w:pPr>
              <w:pStyle w:val="TableParagraph"/>
              <w:spacing w:line="270" w:lineRule="exact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  <w:p>
            <w:pPr>
              <w:pStyle w:val="TableParagraph"/>
              <w:spacing w:line="264" w:lineRule="exact"/>
              <w:ind w:left="174" w:right="170"/>
              <w:jc w:val="center"/>
              <w:rPr>
                <w:sz w:val="24"/>
              </w:rPr>
            </w:pPr>
            <w:r>
              <w:rPr>
                <w:sz w:val="24"/>
              </w:rPr>
              <w:t>(17,20)</w:t>
            </w:r>
          </w:p>
        </w:tc>
        <w:tc>
          <w:tcPr>
            <w:tcW w:w="958" w:type="dxa"/>
          </w:tcPr>
          <w:p>
            <w:pPr>
              <w:pStyle w:val="TableParagraph"/>
              <w:spacing w:line="270" w:lineRule="exact"/>
              <w:ind w:left="358"/>
              <w:rPr>
                <w:sz w:val="24"/>
              </w:rPr>
            </w:pPr>
            <w:r>
              <w:rPr>
                <w:sz w:val="24"/>
              </w:rPr>
              <w:t>04</w:t>
            </w:r>
          </w:p>
        </w:tc>
      </w:tr>
      <w:tr>
        <w:trPr>
          <w:trHeight w:val="551" w:hRule="atLeast"/>
        </w:trPr>
        <w:tc>
          <w:tcPr>
            <w:tcW w:w="590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038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Visual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Impairment</w:t>
            </w:r>
          </w:p>
        </w:tc>
        <w:tc>
          <w:tcPr>
            <w:tcW w:w="1395" w:type="dxa"/>
          </w:tcPr>
          <w:p>
            <w:pPr>
              <w:pStyle w:val="TableParagraph"/>
              <w:spacing w:line="268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  <w:p>
            <w:pPr>
              <w:pStyle w:val="TableParagraph"/>
              <w:spacing w:line="264" w:lineRule="exact"/>
              <w:ind w:left="102" w:right="93"/>
              <w:jc w:val="center"/>
              <w:rPr>
                <w:sz w:val="24"/>
              </w:rPr>
            </w:pPr>
            <w:r>
              <w:rPr>
                <w:sz w:val="24"/>
              </w:rPr>
              <w:t>(7)</w:t>
            </w:r>
          </w:p>
        </w:tc>
        <w:tc>
          <w:tcPr>
            <w:tcW w:w="1810" w:type="dxa"/>
          </w:tcPr>
          <w:p>
            <w:pPr>
              <w:pStyle w:val="TableParagraph"/>
              <w:spacing w:line="268" w:lineRule="exact"/>
              <w:ind w:left="8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598" w:type="dxa"/>
          </w:tcPr>
          <w:p>
            <w:pPr>
              <w:pStyle w:val="TableParagraph"/>
              <w:spacing w:line="268" w:lineRule="exact"/>
              <w:ind w:left="9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958" w:type="dxa"/>
          </w:tcPr>
          <w:p>
            <w:pPr>
              <w:pStyle w:val="TableParagraph"/>
              <w:spacing w:line="268" w:lineRule="exact"/>
              <w:ind w:left="358"/>
              <w:rPr>
                <w:sz w:val="24"/>
              </w:rPr>
            </w:pPr>
            <w:r>
              <w:rPr>
                <w:sz w:val="24"/>
              </w:rPr>
              <w:t>01</w:t>
            </w:r>
          </w:p>
        </w:tc>
      </w:tr>
      <w:tr>
        <w:trPr>
          <w:trHeight w:val="551" w:hRule="atLeast"/>
        </w:trPr>
        <w:tc>
          <w:tcPr>
            <w:tcW w:w="590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038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Hearing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Impairment</w:t>
            </w:r>
          </w:p>
        </w:tc>
        <w:tc>
          <w:tcPr>
            <w:tcW w:w="1395" w:type="dxa"/>
          </w:tcPr>
          <w:p>
            <w:pPr>
              <w:pStyle w:val="TableParagraph"/>
              <w:spacing w:line="268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  <w:p>
            <w:pPr>
              <w:pStyle w:val="TableParagraph"/>
              <w:spacing w:line="264" w:lineRule="exact"/>
              <w:ind w:left="102" w:right="93"/>
              <w:jc w:val="center"/>
              <w:rPr>
                <w:sz w:val="24"/>
              </w:rPr>
            </w:pPr>
            <w:r>
              <w:rPr>
                <w:sz w:val="24"/>
              </w:rPr>
              <w:t>(13)</w:t>
            </w:r>
          </w:p>
        </w:tc>
        <w:tc>
          <w:tcPr>
            <w:tcW w:w="1810" w:type="dxa"/>
          </w:tcPr>
          <w:p>
            <w:pPr>
              <w:pStyle w:val="TableParagraph"/>
              <w:spacing w:line="268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  <w:p>
            <w:pPr>
              <w:pStyle w:val="TableParagraph"/>
              <w:spacing w:line="264" w:lineRule="exact"/>
              <w:ind w:left="114" w:right="108"/>
              <w:jc w:val="center"/>
              <w:rPr>
                <w:sz w:val="24"/>
              </w:rPr>
            </w:pPr>
            <w:r>
              <w:rPr>
                <w:sz w:val="24"/>
              </w:rPr>
              <w:t>(16)</w:t>
            </w:r>
          </w:p>
        </w:tc>
        <w:tc>
          <w:tcPr>
            <w:tcW w:w="1598" w:type="dxa"/>
          </w:tcPr>
          <w:p>
            <w:pPr>
              <w:pStyle w:val="TableParagraph"/>
              <w:spacing w:line="268" w:lineRule="exact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  <w:p>
            <w:pPr>
              <w:pStyle w:val="TableParagraph"/>
              <w:spacing w:line="264" w:lineRule="exact"/>
              <w:ind w:left="174" w:right="170"/>
              <w:jc w:val="center"/>
              <w:rPr>
                <w:sz w:val="24"/>
              </w:rPr>
            </w:pPr>
            <w:r>
              <w:rPr>
                <w:sz w:val="24"/>
              </w:rPr>
              <w:t>(10,18)</w:t>
            </w:r>
          </w:p>
        </w:tc>
        <w:tc>
          <w:tcPr>
            <w:tcW w:w="958" w:type="dxa"/>
          </w:tcPr>
          <w:p>
            <w:pPr>
              <w:pStyle w:val="TableParagraph"/>
              <w:spacing w:line="268" w:lineRule="exact"/>
              <w:ind w:left="358"/>
              <w:rPr>
                <w:sz w:val="24"/>
              </w:rPr>
            </w:pPr>
            <w:r>
              <w:rPr>
                <w:sz w:val="24"/>
              </w:rPr>
              <w:t>04</w:t>
            </w:r>
          </w:p>
        </w:tc>
      </w:tr>
      <w:tr>
        <w:trPr>
          <w:trHeight w:val="551" w:hRule="atLeast"/>
        </w:trPr>
        <w:tc>
          <w:tcPr>
            <w:tcW w:w="590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038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Learning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Disabilities</w:t>
            </w:r>
          </w:p>
        </w:tc>
        <w:tc>
          <w:tcPr>
            <w:tcW w:w="1395" w:type="dxa"/>
          </w:tcPr>
          <w:p>
            <w:pPr>
              <w:pStyle w:val="TableParagraph"/>
              <w:spacing w:line="268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  <w:p>
            <w:pPr>
              <w:pStyle w:val="TableParagraph"/>
              <w:spacing w:line="264" w:lineRule="exact"/>
              <w:ind w:left="100" w:right="95"/>
              <w:jc w:val="center"/>
              <w:rPr>
                <w:sz w:val="24"/>
              </w:rPr>
            </w:pPr>
            <w:r>
              <w:rPr>
                <w:sz w:val="24"/>
              </w:rPr>
              <w:t>(12,14)</w:t>
            </w:r>
          </w:p>
        </w:tc>
        <w:tc>
          <w:tcPr>
            <w:tcW w:w="1810" w:type="dxa"/>
          </w:tcPr>
          <w:p>
            <w:pPr>
              <w:pStyle w:val="TableParagraph"/>
              <w:spacing w:line="268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  <w:p>
            <w:pPr>
              <w:pStyle w:val="TableParagraph"/>
              <w:spacing w:line="264" w:lineRule="exact"/>
              <w:ind w:left="114" w:right="108"/>
              <w:jc w:val="center"/>
              <w:rPr>
                <w:sz w:val="24"/>
              </w:rPr>
            </w:pPr>
            <w:r>
              <w:rPr>
                <w:sz w:val="24"/>
              </w:rPr>
              <w:t>(15)</w:t>
            </w:r>
          </w:p>
        </w:tc>
        <w:tc>
          <w:tcPr>
            <w:tcW w:w="1598" w:type="dxa"/>
          </w:tcPr>
          <w:p>
            <w:pPr>
              <w:pStyle w:val="TableParagraph"/>
              <w:spacing w:line="268" w:lineRule="exact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  <w:p>
            <w:pPr>
              <w:pStyle w:val="TableParagraph"/>
              <w:spacing w:line="264" w:lineRule="exact"/>
              <w:ind w:left="176" w:right="169"/>
              <w:jc w:val="center"/>
              <w:rPr>
                <w:sz w:val="24"/>
              </w:rPr>
            </w:pPr>
            <w:r>
              <w:rPr>
                <w:sz w:val="24"/>
              </w:rPr>
              <w:t>(19)</w:t>
            </w:r>
          </w:p>
        </w:tc>
        <w:tc>
          <w:tcPr>
            <w:tcW w:w="958" w:type="dxa"/>
          </w:tcPr>
          <w:p>
            <w:pPr>
              <w:pStyle w:val="TableParagraph"/>
              <w:spacing w:line="268" w:lineRule="exact"/>
              <w:ind w:left="358"/>
              <w:rPr>
                <w:sz w:val="24"/>
              </w:rPr>
            </w:pPr>
            <w:r>
              <w:rPr>
                <w:sz w:val="24"/>
              </w:rPr>
              <w:t>03</w:t>
            </w:r>
          </w:p>
        </w:tc>
      </w:tr>
      <w:tr>
        <w:trPr>
          <w:trHeight w:val="275" w:hRule="atLeast"/>
        </w:trPr>
        <w:tc>
          <w:tcPr>
            <w:tcW w:w="2628" w:type="dxa"/>
            <w:gridSpan w:val="2"/>
          </w:tcPr>
          <w:p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1395" w:type="dxa"/>
          </w:tcPr>
          <w:p>
            <w:pPr>
              <w:pStyle w:val="TableParagraph"/>
              <w:spacing w:line="256" w:lineRule="exact"/>
              <w:ind w:left="102" w:right="95"/>
              <w:jc w:val="center"/>
              <w:rPr>
                <w:sz w:val="24"/>
              </w:rPr>
            </w:pPr>
            <w:r>
              <w:rPr>
                <w:sz w:val="24"/>
              </w:rPr>
              <w:t>08</w:t>
            </w:r>
          </w:p>
        </w:tc>
        <w:tc>
          <w:tcPr>
            <w:tcW w:w="1810" w:type="dxa"/>
          </w:tcPr>
          <w:p>
            <w:pPr>
              <w:pStyle w:val="TableParagraph"/>
              <w:spacing w:line="256" w:lineRule="exact"/>
              <w:ind w:left="117" w:right="108"/>
              <w:jc w:val="center"/>
              <w:rPr>
                <w:sz w:val="24"/>
              </w:rPr>
            </w:pPr>
            <w:r>
              <w:rPr>
                <w:sz w:val="24"/>
              </w:rPr>
              <w:t>06</w:t>
            </w:r>
          </w:p>
        </w:tc>
        <w:tc>
          <w:tcPr>
            <w:tcW w:w="1598" w:type="dxa"/>
          </w:tcPr>
          <w:p>
            <w:pPr>
              <w:pStyle w:val="TableParagraph"/>
              <w:spacing w:line="256" w:lineRule="exact"/>
              <w:ind w:left="176" w:right="170"/>
              <w:jc w:val="center"/>
              <w:rPr>
                <w:sz w:val="24"/>
              </w:rPr>
            </w:pPr>
            <w:r>
              <w:rPr>
                <w:sz w:val="24"/>
              </w:rPr>
              <w:t>06</w:t>
            </w:r>
          </w:p>
        </w:tc>
        <w:tc>
          <w:tcPr>
            <w:tcW w:w="958" w:type="dxa"/>
          </w:tcPr>
          <w:p>
            <w:pPr>
              <w:pStyle w:val="TableParagraph"/>
              <w:spacing w:line="256" w:lineRule="exact"/>
              <w:ind w:left="358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</w:tbl>
    <w:p>
      <w:pPr>
        <w:pStyle w:val="Heading2"/>
        <w:spacing w:before="38"/>
        <w:jc w:val="both"/>
      </w:pPr>
      <w:r>
        <w:rPr/>
        <w:t>Validation of TESK</w:t>
      </w:r>
    </w:p>
    <w:p>
      <w:pPr>
        <w:pStyle w:val="BodyText"/>
        <w:spacing w:line="360" w:lineRule="auto" w:before="175"/>
        <w:ind w:left="1192" w:right="580" w:firstLine="719"/>
        <w:jc w:val="both"/>
      </w:pPr>
      <w:r>
        <w:rPr/>
        <w:t>TESK was validated first using peer and expert review of the items alongside the</w:t>
      </w:r>
      <w:r>
        <w:rPr>
          <w:spacing w:val="1"/>
        </w:rPr>
        <w:t> </w:t>
      </w:r>
      <w:r>
        <w:rPr/>
        <w:t>content of the curriculum.</w:t>
      </w:r>
      <w:r>
        <w:rPr>
          <w:spacing w:val="1"/>
        </w:rPr>
        <w:t> </w:t>
      </w:r>
      <w:r>
        <w:rPr/>
        <w:t>In this, 6 lecturers in Special Education and 5 Ph.D students in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University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Ibadan</w:t>
      </w:r>
      <w:r>
        <w:rPr>
          <w:spacing w:val="1"/>
        </w:rPr>
        <w:t> </w:t>
      </w:r>
      <w:r>
        <w:rPr/>
        <w:t>participated.</w:t>
      </w:r>
      <w:r>
        <w:rPr>
          <w:spacing w:val="1"/>
        </w:rPr>
        <w:t> </w:t>
      </w:r>
      <w:r>
        <w:rPr/>
        <w:t>Then,</w:t>
      </w:r>
      <w:r>
        <w:rPr>
          <w:spacing w:val="1"/>
        </w:rPr>
        <w:t> </w:t>
      </w:r>
      <w:r>
        <w:rPr/>
        <w:t>twenty</w:t>
      </w:r>
      <w:r>
        <w:rPr>
          <w:spacing w:val="1"/>
        </w:rPr>
        <w:t> </w:t>
      </w:r>
      <w:r>
        <w:rPr/>
        <w:t>copies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administered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part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main</w:t>
      </w:r>
      <w:r>
        <w:rPr>
          <w:spacing w:val="1"/>
        </w:rPr>
        <w:t> </w:t>
      </w:r>
      <w:r>
        <w:rPr/>
        <w:t>study.</w:t>
      </w:r>
      <w:r>
        <w:rPr>
          <w:spacing w:val="61"/>
        </w:rPr>
        <w:t> </w:t>
      </w:r>
      <w:r>
        <w:rPr/>
        <w:t>The</w:t>
      </w:r>
      <w:r>
        <w:rPr>
          <w:spacing w:val="1"/>
        </w:rPr>
        <w:t> </w:t>
      </w:r>
      <w:r>
        <w:rPr/>
        <w:t>responses were then analyzed using Kuder-Richardson formular 21 in order to determine the</w:t>
      </w:r>
      <w:r>
        <w:rPr>
          <w:spacing w:val="1"/>
        </w:rPr>
        <w:t> </w:t>
      </w:r>
      <w:r>
        <w:rPr/>
        <w:t>difficulty index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reliability.</w:t>
      </w:r>
      <w:r>
        <w:rPr>
          <w:spacing w:val="1"/>
        </w:rPr>
        <w:t> </w:t>
      </w:r>
      <w:r>
        <w:rPr/>
        <w:t>The reliability index</w:t>
      </w:r>
      <w:r>
        <w:rPr>
          <w:spacing w:val="1"/>
        </w:rPr>
        <w:t> </w:t>
      </w:r>
      <w:r>
        <w:rPr/>
        <w:t>of 0.82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average item</w:t>
      </w:r>
      <w:r>
        <w:rPr>
          <w:spacing w:val="1"/>
        </w:rPr>
        <w:t> </w:t>
      </w:r>
      <w:r>
        <w:rPr/>
        <w:t>difficulty</w:t>
      </w:r>
      <w:r>
        <w:rPr>
          <w:spacing w:val="-57"/>
        </w:rPr>
        <w:t> </w:t>
      </w:r>
      <w:r>
        <w:rPr/>
        <w:t>index of 0.42 were obtained. This shows that the instrument is reliable and the test is not too</w:t>
      </w:r>
      <w:r>
        <w:rPr>
          <w:spacing w:val="1"/>
        </w:rPr>
        <w:t> </w:t>
      </w:r>
      <w:r>
        <w:rPr/>
        <w:t>difficult</w:t>
      </w:r>
      <w:r>
        <w:rPr>
          <w:spacing w:val="-1"/>
        </w:rPr>
        <w:t> </w:t>
      </w:r>
      <w:r>
        <w:rPr/>
        <w:t>nor too simple.</w:t>
      </w:r>
    </w:p>
    <w:p>
      <w:pPr>
        <w:pStyle w:val="Heading2"/>
        <w:numPr>
          <w:ilvl w:val="0"/>
          <w:numId w:val="16"/>
        </w:numPr>
        <w:tabs>
          <w:tab w:pos="1913" w:val="left" w:leader="none"/>
        </w:tabs>
        <w:spacing w:line="240" w:lineRule="auto" w:before="44" w:after="0"/>
        <w:ind w:left="1912" w:right="0" w:hanging="721"/>
        <w:jc w:val="both"/>
      </w:pPr>
      <w:r>
        <w:rPr/>
        <w:t>Students’</w:t>
      </w:r>
      <w:r>
        <w:rPr>
          <w:spacing w:val="-4"/>
        </w:rPr>
        <w:t> </w:t>
      </w:r>
      <w:r>
        <w:rPr/>
        <w:t>Attitude</w:t>
      </w:r>
      <w:r>
        <w:rPr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Special</w:t>
      </w:r>
      <w:r>
        <w:rPr>
          <w:spacing w:val="-2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Scale</w:t>
      </w:r>
      <w:r>
        <w:rPr>
          <w:spacing w:val="-2"/>
        </w:rPr>
        <w:t> </w:t>
      </w:r>
      <w:r>
        <w:rPr/>
        <w:t>(SASES)</w:t>
      </w:r>
    </w:p>
    <w:p>
      <w:pPr>
        <w:pStyle w:val="BodyText"/>
        <w:spacing w:line="360" w:lineRule="auto" w:before="175"/>
        <w:ind w:left="1192" w:right="577" w:firstLine="719"/>
        <w:jc w:val="both"/>
      </w:pPr>
      <w:r>
        <w:rPr/>
        <w:t>This instrument measured students‘ attitude to special education.</w:t>
      </w:r>
      <w:r>
        <w:rPr>
          <w:spacing w:val="1"/>
        </w:rPr>
        <w:t> </w:t>
      </w:r>
      <w:r>
        <w:rPr/>
        <w:t>It consists of twenty</w:t>
      </w:r>
      <w:r>
        <w:rPr>
          <w:spacing w:val="1"/>
        </w:rPr>
        <w:t> </w:t>
      </w:r>
      <w:r>
        <w:rPr/>
        <w:t>items of equal number of positively worded items and negatively-worded items to which</w:t>
      </w:r>
      <w:r>
        <w:rPr>
          <w:spacing w:val="1"/>
        </w:rPr>
        <w:t> </w:t>
      </w:r>
      <w:r>
        <w:rPr/>
        <w:t>students responded on a 4-point Likert scale of Strongly Agree (SA), Agree (A), Disagree (D)</w:t>
      </w:r>
      <w:r>
        <w:rPr>
          <w:spacing w:val="1"/>
        </w:rPr>
        <w:t> </w:t>
      </w:r>
      <w:r>
        <w:rPr/>
        <w:t>and Strongly Disagree (SD).</w:t>
      </w:r>
      <w:r>
        <w:rPr>
          <w:spacing w:val="1"/>
        </w:rPr>
        <w:t> </w:t>
      </w:r>
      <w:r>
        <w:rPr/>
        <w:t>These were scored 4, 3, 2 and 1 respectively if positively worded</w:t>
      </w:r>
      <w:r>
        <w:rPr>
          <w:spacing w:val="1"/>
        </w:rPr>
        <w:t> </w:t>
      </w:r>
      <w:r>
        <w:rPr/>
        <w:t>but</w:t>
      </w:r>
      <w:r>
        <w:rPr>
          <w:spacing w:val="-1"/>
        </w:rPr>
        <w:t> </w:t>
      </w:r>
      <w:r>
        <w:rPr/>
        <w:t>1, 2, 3 and 4 respectively</w:t>
      </w:r>
      <w:r>
        <w:rPr>
          <w:spacing w:val="-5"/>
        </w:rPr>
        <w:t> </w:t>
      </w:r>
      <w:r>
        <w:rPr/>
        <w:t>if negatively-worded</w:t>
      </w:r>
      <w:r>
        <w:rPr>
          <w:spacing w:val="-1"/>
        </w:rPr>
        <w:t> </w:t>
      </w:r>
      <w:r>
        <w:rPr/>
        <w:t>(See</w:t>
      </w:r>
      <w:r>
        <w:rPr>
          <w:spacing w:val="-1"/>
        </w:rPr>
        <w:t> </w:t>
      </w:r>
      <w:r>
        <w:rPr/>
        <w:t>Appendix</w:t>
      </w:r>
      <w:r>
        <w:rPr>
          <w:spacing w:val="2"/>
        </w:rPr>
        <w:t> </w:t>
      </w:r>
      <w:r>
        <w:rPr/>
        <w:t>X).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Heading2"/>
        <w:spacing w:before="63"/>
      </w:pPr>
      <w:r>
        <w:rPr/>
        <w:t>Validation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SASES</w:t>
      </w:r>
    </w:p>
    <w:p>
      <w:pPr>
        <w:pStyle w:val="BodyText"/>
        <w:spacing w:line="360" w:lineRule="auto" w:before="175"/>
        <w:ind w:left="1192" w:right="581" w:firstLine="779"/>
        <w:jc w:val="both"/>
      </w:pPr>
      <w:r>
        <w:rPr/>
        <w:t>5 academic colleagues and 6 lecturers in Special Education were asked to critique the</w:t>
      </w:r>
      <w:r>
        <w:rPr>
          <w:spacing w:val="1"/>
        </w:rPr>
        <w:t> </w:t>
      </w:r>
      <w:r>
        <w:rPr/>
        <w:t>items. Consequently, draft copies produced were administered to twenty students of a College</w:t>
      </w:r>
      <w:r>
        <w:rPr>
          <w:spacing w:val="1"/>
        </w:rPr>
        <w:t> </w:t>
      </w:r>
      <w:r>
        <w:rPr/>
        <w:t>of Education outside the sample selected.   Their responses were analyzed using Cronbach</w:t>
      </w:r>
      <w:r>
        <w:rPr>
          <w:spacing w:val="1"/>
        </w:rPr>
        <w:t> </w:t>
      </w:r>
      <w:r>
        <w:rPr/>
        <w:t>alpha</w:t>
      </w:r>
      <w:r>
        <w:rPr>
          <w:spacing w:val="-1"/>
        </w:rPr>
        <w:t> </w:t>
      </w:r>
      <w:r>
        <w:rPr/>
        <w:t>to determine</w:t>
      </w:r>
      <w:r>
        <w:rPr>
          <w:spacing w:val="1"/>
        </w:rPr>
        <w:t> </w:t>
      </w:r>
      <w:r>
        <w:rPr/>
        <w:t>reliability. The</w:t>
      </w:r>
      <w:r>
        <w:rPr>
          <w:spacing w:val="-1"/>
        </w:rPr>
        <w:t> </w:t>
      </w:r>
      <w:r>
        <w:rPr/>
        <w:t>reliability</w:t>
      </w:r>
      <w:r>
        <w:rPr>
          <w:spacing w:val="-6"/>
        </w:rPr>
        <w:t> </w:t>
      </w:r>
      <w:r>
        <w:rPr/>
        <w:t>index</w:t>
      </w:r>
      <w:r>
        <w:rPr>
          <w:spacing w:val="2"/>
        </w:rPr>
        <w:t> </w:t>
      </w:r>
      <w:r>
        <w:rPr/>
        <w:t>obtained was 0.76.</w:t>
      </w:r>
    </w:p>
    <w:p>
      <w:pPr>
        <w:pStyle w:val="Heading2"/>
        <w:numPr>
          <w:ilvl w:val="1"/>
          <w:numId w:val="14"/>
        </w:numPr>
        <w:tabs>
          <w:tab w:pos="1913" w:val="left" w:leader="none"/>
        </w:tabs>
        <w:spacing w:line="240" w:lineRule="auto" w:before="44" w:after="0"/>
        <w:ind w:left="1912" w:right="0" w:hanging="721"/>
        <w:jc w:val="both"/>
      </w:pPr>
      <w:bookmarkStart w:name="_TOC_250010" w:id="44"/>
      <w:r>
        <w:rPr/>
        <w:t>Procedure</w:t>
      </w:r>
      <w:r>
        <w:rPr>
          <w:spacing w:val="-3"/>
        </w:rPr>
        <w:t> </w:t>
      </w:r>
      <w:r>
        <w:rPr/>
        <w:t>for</w:t>
      </w:r>
      <w:r>
        <w:rPr>
          <w:spacing w:val="-2"/>
        </w:rPr>
        <w:t> </w:t>
      </w:r>
      <w:r>
        <w:rPr/>
        <w:t>Data</w:t>
      </w:r>
      <w:r>
        <w:rPr>
          <w:spacing w:val="-1"/>
        </w:rPr>
        <w:t> </w:t>
      </w:r>
      <w:bookmarkEnd w:id="44"/>
      <w:r>
        <w:rPr/>
        <w:t>Collection</w:t>
      </w:r>
    </w:p>
    <w:p>
      <w:pPr>
        <w:pStyle w:val="BodyText"/>
        <w:spacing w:line="360" w:lineRule="auto" w:before="175"/>
        <w:ind w:left="1192" w:right="578" w:firstLine="719"/>
        <w:jc w:val="both"/>
      </w:pPr>
      <w:r>
        <w:rPr/>
        <w:drawing>
          <wp:anchor distT="0" distB="0" distL="0" distR="0" allowOverlap="1" layoutInCell="1" locked="0" behindDoc="1" simplePos="0" relativeHeight="478914560">
            <wp:simplePos x="0" y="0"/>
            <wp:positionH relativeFrom="page">
              <wp:posOffset>1328547</wp:posOffset>
            </wp:positionH>
            <wp:positionV relativeFrom="paragraph">
              <wp:posOffset>105957</wp:posOffset>
            </wp:positionV>
            <wp:extent cx="5396230" cy="5334984"/>
            <wp:effectExtent l="0" t="0" r="0" b="0"/>
            <wp:wrapNone/>
            <wp:docPr id="127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8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</w:t>
      </w:r>
      <w:r>
        <w:rPr>
          <w:spacing w:val="1"/>
        </w:rPr>
        <w:t> </w:t>
      </w:r>
      <w:r>
        <w:rPr/>
        <w:t>researcher</w:t>
      </w:r>
      <w:r>
        <w:rPr>
          <w:spacing w:val="1"/>
        </w:rPr>
        <w:t> </w:t>
      </w:r>
      <w:r>
        <w:rPr/>
        <w:t>first</w:t>
      </w:r>
      <w:r>
        <w:rPr>
          <w:spacing w:val="1"/>
        </w:rPr>
        <w:t> </w:t>
      </w:r>
      <w:r>
        <w:rPr/>
        <w:t>embarked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familiarization</w:t>
      </w:r>
      <w:r>
        <w:rPr>
          <w:spacing w:val="1"/>
        </w:rPr>
        <w:t> </w:t>
      </w:r>
      <w:r>
        <w:rPr/>
        <w:t>visits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each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selected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study.</w:t>
      </w:r>
      <w:r>
        <w:rPr>
          <w:spacing w:val="1"/>
        </w:rPr>
        <w:t> </w:t>
      </w:r>
      <w:r>
        <w:rPr/>
        <w:t>Then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five</w:t>
      </w:r>
      <w:r>
        <w:rPr>
          <w:spacing w:val="1"/>
        </w:rPr>
        <w:t> </w:t>
      </w:r>
      <w:r>
        <w:rPr/>
        <w:t>instruments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lecturers</w:t>
      </w:r>
      <w:r>
        <w:rPr>
          <w:spacing w:val="60"/>
        </w:rPr>
        <w:t> </w:t>
      </w:r>
      <w:r>
        <w:rPr/>
        <w:t>viz:</w:t>
      </w:r>
      <w:r>
        <w:rPr>
          <w:spacing w:val="61"/>
        </w:rPr>
        <w:t> </w:t>
      </w:r>
      <w:r>
        <w:rPr/>
        <w:t>Lecturers‘</w:t>
      </w:r>
      <w:r>
        <w:rPr>
          <w:spacing w:val="1"/>
        </w:rPr>
        <w:t> </w:t>
      </w:r>
      <w:r>
        <w:rPr/>
        <w:t>Questionnaire on Curriculum Objectives (LEQOCO),</w:t>
      </w:r>
      <w:r>
        <w:rPr>
          <w:spacing w:val="1"/>
        </w:rPr>
        <w:t> </w:t>
      </w:r>
      <w:r>
        <w:rPr/>
        <w:t>Lecturers‘ Questionnaire on Content</w:t>
      </w:r>
      <w:r>
        <w:rPr>
          <w:spacing w:val="1"/>
        </w:rPr>
        <w:t> </w:t>
      </w:r>
      <w:r>
        <w:rPr/>
        <w:t>Coverage of Elements of Special Education (LQCOESE), Facilities, Equipments and Resource</w:t>
      </w:r>
      <w:r>
        <w:rPr>
          <w:spacing w:val="1"/>
        </w:rPr>
        <w:t> </w:t>
      </w:r>
      <w:r>
        <w:rPr/>
        <w:t>Inventory (FERI), Questionnaire on the Problems of Curriculum Implementation (QOPCI) and</w:t>
      </w:r>
      <w:r>
        <w:rPr>
          <w:spacing w:val="1"/>
        </w:rPr>
        <w:t> </w:t>
      </w:r>
      <w:r>
        <w:rPr/>
        <w:t>Strategies for Teaching Special Education Content (SPEC) were administered one after the</w:t>
      </w:r>
      <w:r>
        <w:rPr>
          <w:spacing w:val="1"/>
        </w:rPr>
        <w:t> </w:t>
      </w:r>
      <w:r>
        <w:rPr/>
        <w:t>other</w:t>
      </w:r>
      <w:r>
        <w:rPr>
          <w:spacing w:val="-3"/>
        </w:rPr>
        <w:t> </w:t>
      </w:r>
      <w:r>
        <w:rPr/>
        <w:t>in the</w:t>
      </w:r>
      <w:r>
        <w:rPr>
          <w:spacing w:val="-1"/>
        </w:rPr>
        <w:t> </w:t>
      </w:r>
      <w:r>
        <w:rPr/>
        <w:t>order listed</w:t>
      </w:r>
      <w:r>
        <w:rPr>
          <w:spacing w:val="2"/>
        </w:rPr>
        <w:t> </w:t>
      </w:r>
      <w:r>
        <w:rPr/>
        <w:t>with the</w:t>
      </w:r>
      <w:r>
        <w:rPr>
          <w:spacing w:val="-1"/>
        </w:rPr>
        <w:t> </w:t>
      </w:r>
      <w:r>
        <w:rPr/>
        <w:t>intervals</w:t>
      </w:r>
      <w:r>
        <w:rPr>
          <w:spacing w:val="3"/>
        </w:rPr>
        <w:t> </w:t>
      </w:r>
      <w:r>
        <w:rPr/>
        <w:t>of</w:t>
      </w:r>
      <w:r>
        <w:rPr>
          <w:spacing w:val="-2"/>
        </w:rPr>
        <w:t> </w:t>
      </w:r>
      <w:r>
        <w:rPr/>
        <w:t>one</w:t>
      </w:r>
      <w:r>
        <w:rPr>
          <w:spacing w:val="1"/>
        </w:rPr>
        <w:t> </w:t>
      </w:r>
      <w:r>
        <w:rPr/>
        <w:t>week.</w:t>
      </w:r>
    </w:p>
    <w:p>
      <w:pPr>
        <w:pStyle w:val="BodyText"/>
        <w:spacing w:line="360" w:lineRule="auto"/>
        <w:ind w:left="1192" w:right="579" w:firstLine="719"/>
        <w:jc w:val="both"/>
      </w:pPr>
      <w:r>
        <w:rPr/>
        <w:t>The four instruments for students were administered beginning from the sixth week of</w:t>
      </w:r>
      <w:r>
        <w:rPr>
          <w:spacing w:val="1"/>
        </w:rPr>
        <w:t> </w:t>
      </w:r>
      <w:r>
        <w:rPr/>
        <w:t>study.</w:t>
      </w:r>
      <w:r>
        <w:rPr>
          <w:spacing w:val="1"/>
        </w:rPr>
        <w:t> </w:t>
      </w:r>
      <w:r>
        <w:rPr/>
        <w:t>To this end, Students Questionnaire on Curriculum Objective (SQOCO) were first</w:t>
      </w:r>
      <w:r>
        <w:rPr>
          <w:spacing w:val="1"/>
        </w:rPr>
        <w:t> </w:t>
      </w:r>
      <w:r>
        <w:rPr/>
        <w:t>administered.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seventh</w:t>
      </w:r>
      <w:r>
        <w:rPr>
          <w:spacing w:val="1"/>
        </w:rPr>
        <w:t> </w:t>
      </w:r>
      <w:r>
        <w:rPr/>
        <w:t>week,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Questionnaire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Content</w:t>
      </w:r>
      <w:r>
        <w:rPr>
          <w:spacing w:val="1"/>
        </w:rPr>
        <w:t> </w:t>
      </w:r>
      <w:r>
        <w:rPr/>
        <w:t>Coverage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Elements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(SQCOESE),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Students‘</w:t>
      </w:r>
      <w:r>
        <w:rPr>
          <w:spacing w:val="1"/>
        </w:rPr>
        <w:t> </w:t>
      </w:r>
      <w:r>
        <w:rPr/>
        <w:t>Knowledge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 (TESK) and Student Attitude to Special Education (SASES) were administered but</w:t>
      </w:r>
      <w:r>
        <w:rPr>
          <w:spacing w:val="1"/>
        </w:rPr>
        <w:t> </w:t>
      </w:r>
      <w:r>
        <w:rPr/>
        <w:t>on</w:t>
      </w:r>
      <w:r>
        <w:rPr>
          <w:spacing w:val="36"/>
        </w:rPr>
        <w:t> </w:t>
      </w:r>
      <w:r>
        <w:rPr/>
        <w:t>different</w:t>
      </w:r>
      <w:r>
        <w:rPr>
          <w:spacing w:val="37"/>
        </w:rPr>
        <w:t> </w:t>
      </w:r>
      <w:r>
        <w:rPr/>
        <w:t>days</w:t>
      </w:r>
      <w:r>
        <w:rPr>
          <w:spacing w:val="37"/>
        </w:rPr>
        <w:t> </w:t>
      </w:r>
      <w:r>
        <w:rPr/>
        <w:t>of</w:t>
      </w:r>
      <w:r>
        <w:rPr>
          <w:spacing w:val="36"/>
        </w:rPr>
        <w:t> </w:t>
      </w:r>
      <w:r>
        <w:rPr/>
        <w:t>the</w:t>
      </w:r>
      <w:r>
        <w:rPr>
          <w:spacing w:val="38"/>
        </w:rPr>
        <w:t> </w:t>
      </w:r>
      <w:r>
        <w:rPr/>
        <w:t>week.</w:t>
      </w:r>
      <w:r>
        <w:rPr>
          <w:spacing w:val="39"/>
        </w:rPr>
        <w:t> </w:t>
      </w:r>
      <w:r>
        <w:rPr/>
        <w:t>The</w:t>
      </w:r>
      <w:r>
        <w:rPr>
          <w:spacing w:val="34"/>
        </w:rPr>
        <w:t> </w:t>
      </w:r>
      <w:r>
        <w:rPr/>
        <w:t>administration</w:t>
      </w:r>
      <w:r>
        <w:rPr>
          <w:spacing w:val="37"/>
        </w:rPr>
        <w:t> </w:t>
      </w:r>
      <w:r>
        <w:rPr/>
        <w:t>of</w:t>
      </w:r>
      <w:r>
        <w:rPr>
          <w:spacing w:val="36"/>
        </w:rPr>
        <w:t> </w:t>
      </w:r>
      <w:r>
        <w:rPr/>
        <w:t>instruments</w:t>
      </w:r>
      <w:r>
        <w:rPr>
          <w:spacing w:val="37"/>
        </w:rPr>
        <w:t> </w:t>
      </w:r>
      <w:r>
        <w:rPr/>
        <w:t>in</w:t>
      </w:r>
      <w:r>
        <w:rPr>
          <w:spacing w:val="35"/>
        </w:rPr>
        <w:t> </w:t>
      </w:r>
      <w:r>
        <w:rPr/>
        <w:t>all</w:t>
      </w:r>
      <w:r>
        <w:rPr>
          <w:spacing w:val="35"/>
        </w:rPr>
        <w:t> </w:t>
      </w:r>
      <w:r>
        <w:rPr/>
        <w:t>the</w:t>
      </w:r>
      <w:r>
        <w:rPr>
          <w:spacing w:val="36"/>
        </w:rPr>
        <w:t> </w:t>
      </w:r>
      <w:r>
        <w:rPr/>
        <w:t>institutions</w:t>
      </w:r>
      <w:r>
        <w:rPr>
          <w:spacing w:val="36"/>
        </w:rPr>
        <w:t> </w:t>
      </w:r>
      <w:r>
        <w:rPr/>
        <w:t>was</w:t>
      </w:r>
      <w:r>
        <w:rPr>
          <w:spacing w:val="-57"/>
        </w:rPr>
        <w:t> </w:t>
      </w:r>
      <w:r>
        <w:rPr/>
        <w:t>done</w:t>
      </w:r>
      <w:r>
        <w:rPr>
          <w:spacing w:val="-2"/>
        </w:rPr>
        <w:t> </w:t>
      </w:r>
      <w:r>
        <w:rPr/>
        <w:t>simultaneously.</w:t>
      </w:r>
      <w:r>
        <w:rPr>
          <w:spacing w:val="60"/>
        </w:rPr>
        <w:t> </w:t>
      </w:r>
      <w:r>
        <w:rPr/>
        <w:t>The</w:t>
      </w:r>
      <w:r>
        <w:rPr>
          <w:spacing w:val="-1"/>
        </w:rPr>
        <w:t> </w:t>
      </w:r>
      <w:r>
        <w:rPr/>
        <w:t>study</w:t>
      </w:r>
      <w:r>
        <w:rPr>
          <w:spacing w:val="-5"/>
        </w:rPr>
        <w:t> </w:t>
      </w:r>
      <w:r>
        <w:rPr/>
        <w:t>lasted</w:t>
      </w:r>
      <w:r>
        <w:rPr>
          <w:spacing w:val="1"/>
        </w:rPr>
        <w:t> </w:t>
      </w:r>
      <w:r>
        <w:rPr/>
        <w:t>ten weeks.</w:t>
      </w:r>
    </w:p>
    <w:p>
      <w:pPr>
        <w:pStyle w:val="Heading2"/>
        <w:numPr>
          <w:ilvl w:val="1"/>
          <w:numId w:val="14"/>
        </w:numPr>
        <w:tabs>
          <w:tab w:pos="1913" w:val="left" w:leader="none"/>
        </w:tabs>
        <w:spacing w:line="240" w:lineRule="auto" w:before="119" w:after="0"/>
        <w:ind w:left="1912" w:right="0" w:hanging="721"/>
        <w:jc w:val="both"/>
      </w:pPr>
      <w:bookmarkStart w:name="_TOC_250009" w:id="45"/>
      <w:r>
        <w:rPr/>
        <w:t>Method</w:t>
      </w:r>
      <w:r>
        <w:rPr>
          <w:spacing w:val="-1"/>
        </w:rPr>
        <w:t> </w:t>
      </w:r>
      <w:r>
        <w:rPr/>
        <w:t>of Data</w:t>
      </w:r>
      <w:r>
        <w:rPr>
          <w:spacing w:val="-1"/>
        </w:rPr>
        <w:t> </w:t>
      </w:r>
      <w:bookmarkEnd w:id="45"/>
      <w:r>
        <w:rPr/>
        <w:t>Analysis</w:t>
      </w:r>
    </w:p>
    <w:p>
      <w:pPr>
        <w:pStyle w:val="BodyText"/>
        <w:spacing w:line="360" w:lineRule="auto" w:before="173"/>
        <w:ind w:left="1192" w:right="575" w:firstLine="719"/>
        <w:jc w:val="both"/>
      </w:pPr>
      <w:r>
        <w:rPr/>
        <w:t>Data collected were analyzed using descriptive statistics of frequency count, mean,</w:t>
      </w:r>
      <w:r>
        <w:rPr>
          <w:spacing w:val="1"/>
        </w:rPr>
        <w:t> </w:t>
      </w:r>
      <w:r>
        <w:rPr/>
        <w:t>standard</w:t>
      </w:r>
      <w:r>
        <w:rPr>
          <w:spacing w:val="1"/>
        </w:rPr>
        <w:t> </w:t>
      </w:r>
      <w:r>
        <w:rPr/>
        <w:t>deviation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percentage.</w:t>
      </w:r>
      <w:r>
        <w:rPr>
          <w:spacing w:val="1"/>
        </w:rPr>
        <w:t> </w:t>
      </w:r>
      <w:r>
        <w:rPr/>
        <w:t>Also,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inferential</w:t>
      </w:r>
      <w:r>
        <w:rPr>
          <w:spacing w:val="1"/>
        </w:rPr>
        <w:t> </w:t>
      </w:r>
      <w:r>
        <w:rPr/>
        <w:t>statistics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t-test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One-way</w:t>
      </w:r>
      <w:r>
        <w:rPr>
          <w:spacing w:val="1"/>
        </w:rPr>
        <w:t> </w:t>
      </w:r>
      <w:r>
        <w:rPr/>
        <w:t>Analysis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variance</w:t>
      </w:r>
      <w:r>
        <w:rPr>
          <w:spacing w:val="-2"/>
        </w:rPr>
        <w:t> </w:t>
      </w:r>
      <w:r>
        <w:rPr/>
        <w:t>(ANOVA) were</w:t>
      </w:r>
      <w:r>
        <w:rPr>
          <w:spacing w:val="2"/>
        </w:rPr>
        <w:t> </w:t>
      </w:r>
      <w:r>
        <w:rPr/>
        <w:t>employed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testing</w:t>
      </w:r>
      <w:r>
        <w:rPr>
          <w:spacing w:val="-3"/>
        </w:rPr>
        <w:t> </w:t>
      </w:r>
      <w:r>
        <w:rPr/>
        <w:t>the</w:t>
      </w:r>
      <w:r>
        <w:rPr>
          <w:spacing w:val="-1"/>
        </w:rPr>
        <w:t> </w:t>
      </w:r>
      <w:r>
        <w:rPr/>
        <w:t>four</w:t>
      </w:r>
      <w:r>
        <w:rPr>
          <w:spacing w:val="-1"/>
        </w:rPr>
        <w:t> </w:t>
      </w:r>
      <w:r>
        <w:rPr/>
        <w:t>hypotheses formulated.</w:t>
      </w:r>
    </w:p>
    <w:p>
      <w:pPr>
        <w:spacing w:after="0" w:line="360" w:lineRule="auto"/>
        <w:jc w:val="both"/>
        <w:sectPr>
          <w:pgSz w:w="11910" w:h="16840"/>
          <w:pgMar w:header="0" w:footer="928" w:top="1540" w:bottom="1120" w:left="680" w:right="280"/>
        </w:sectPr>
      </w:pPr>
    </w:p>
    <w:p>
      <w:pPr>
        <w:pStyle w:val="Heading2"/>
        <w:spacing w:line="393" w:lineRule="auto" w:before="65"/>
        <w:ind w:left="4822" w:right="4212"/>
        <w:jc w:val="center"/>
      </w:pPr>
      <w:bookmarkStart w:name="_TOC_250008" w:id="46"/>
      <w:r>
        <w:rPr/>
        <w:t>CHAPTER FOUR</w:t>
      </w:r>
      <w:r>
        <w:rPr>
          <w:spacing w:val="-58"/>
        </w:rPr>
        <w:t> </w:t>
      </w:r>
      <w:bookmarkEnd w:id="46"/>
      <w:r>
        <w:rPr/>
        <w:t>RESULTS</w:t>
      </w:r>
    </w:p>
    <w:p>
      <w:pPr>
        <w:pStyle w:val="ListParagraph"/>
        <w:numPr>
          <w:ilvl w:val="1"/>
          <w:numId w:val="17"/>
        </w:numPr>
        <w:tabs>
          <w:tab w:pos="1912" w:val="left" w:leader="none"/>
          <w:tab w:pos="1913" w:val="left" w:leader="none"/>
        </w:tabs>
        <w:spacing w:line="360" w:lineRule="auto" w:before="0" w:after="0"/>
        <w:ind w:left="1192" w:right="581" w:firstLine="0"/>
        <w:jc w:val="left"/>
        <w:rPr>
          <w:sz w:val="24"/>
        </w:rPr>
      </w:pPr>
      <w:r>
        <w:rPr>
          <w:sz w:val="24"/>
        </w:rPr>
        <w:t>This</w:t>
      </w:r>
      <w:r>
        <w:rPr>
          <w:spacing w:val="11"/>
          <w:sz w:val="24"/>
        </w:rPr>
        <w:t> </w:t>
      </w:r>
      <w:r>
        <w:rPr>
          <w:sz w:val="24"/>
        </w:rPr>
        <w:t>chapter</w:t>
      </w:r>
      <w:r>
        <w:rPr>
          <w:spacing w:val="11"/>
          <w:sz w:val="24"/>
        </w:rPr>
        <w:t> </w:t>
      </w:r>
      <w:r>
        <w:rPr>
          <w:sz w:val="24"/>
        </w:rPr>
        <w:t>presented</w:t>
      </w:r>
      <w:r>
        <w:rPr>
          <w:spacing w:val="12"/>
          <w:sz w:val="24"/>
        </w:rPr>
        <w:t> </w:t>
      </w:r>
      <w:r>
        <w:rPr>
          <w:sz w:val="24"/>
        </w:rPr>
        <w:t>the</w:t>
      </w:r>
      <w:r>
        <w:rPr>
          <w:spacing w:val="9"/>
          <w:sz w:val="24"/>
        </w:rPr>
        <w:t> </w:t>
      </w:r>
      <w:r>
        <w:rPr>
          <w:sz w:val="24"/>
        </w:rPr>
        <w:t>results</w:t>
      </w:r>
      <w:r>
        <w:rPr>
          <w:spacing w:val="12"/>
          <w:sz w:val="24"/>
        </w:rPr>
        <w:t> </w:t>
      </w:r>
      <w:r>
        <w:rPr>
          <w:sz w:val="24"/>
        </w:rPr>
        <w:t>obtained</w:t>
      </w:r>
      <w:r>
        <w:rPr>
          <w:spacing w:val="12"/>
          <w:sz w:val="24"/>
        </w:rPr>
        <w:t> </w:t>
      </w:r>
      <w:r>
        <w:rPr>
          <w:sz w:val="24"/>
        </w:rPr>
        <w:t>from</w:t>
      </w:r>
      <w:r>
        <w:rPr>
          <w:spacing w:val="14"/>
          <w:sz w:val="24"/>
        </w:rPr>
        <w:t> </w:t>
      </w:r>
      <w:r>
        <w:rPr>
          <w:sz w:val="24"/>
        </w:rPr>
        <w:t>the</w:t>
      </w:r>
      <w:r>
        <w:rPr>
          <w:spacing w:val="10"/>
          <w:sz w:val="24"/>
        </w:rPr>
        <w:t> </w:t>
      </w:r>
      <w:r>
        <w:rPr>
          <w:sz w:val="24"/>
        </w:rPr>
        <w:t>study.</w:t>
      </w:r>
      <w:r>
        <w:rPr>
          <w:spacing w:val="14"/>
          <w:sz w:val="24"/>
        </w:rPr>
        <w:t> </w:t>
      </w:r>
      <w:r>
        <w:rPr>
          <w:sz w:val="24"/>
        </w:rPr>
        <w:t>The</w:t>
      </w:r>
      <w:r>
        <w:rPr>
          <w:spacing w:val="9"/>
          <w:sz w:val="24"/>
        </w:rPr>
        <w:t> </w:t>
      </w:r>
      <w:r>
        <w:rPr>
          <w:sz w:val="24"/>
        </w:rPr>
        <w:t>presentation</w:t>
      </w:r>
      <w:r>
        <w:rPr>
          <w:spacing w:val="15"/>
          <w:sz w:val="24"/>
        </w:rPr>
        <w:t> </w:t>
      </w:r>
      <w:r>
        <w:rPr>
          <w:sz w:val="24"/>
        </w:rPr>
        <w:t>was</w:t>
      </w:r>
      <w:r>
        <w:rPr>
          <w:spacing w:val="11"/>
          <w:sz w:val="24"/>
        </w:rPr>
        <w:t> </w:t>
      </w:r>
      <w:r>
        <w:rPr>
          <w:sz w:val="24"/>
        </w:rPr>
        <w:t>made</w:t>
      </w:r>
      <w:r>
        <w:rPr>
          <w:spacing w:val="-57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two broad sections: the</w:t>
      </w:r>
      <w:r>
        <w:rPr>
          <w:spacing w:val="-1"/>
          <w:sz w:val="24"/>
        </w:rPr>
        <w:t> </w:t>
      </w:r>
      <w:r>
        <w:rPr>
          <w:sz w:val="24"/>
        </w:rPr>
        <w:t>research questions and</w:t>
      </w:r>
      <w:r>
        <w:rPr>
          <w:spacing w:val="2"/>
          <w:sz w:val="24"/>
        </w:rPr>
        <w:t> </w:t>
      </w:r>
      <w:r>
        <w:rPr>
          <w:sz w:val="24"/>
        </w:rPr>
        <w:t>the hypotheses.</w:t>
      </w:r>
    </w:p>
    <w:p>
      <w:pPr>
        <w:pStyle w:val="Heading2"/>
        <w:numPr>
          <w:ilvl w:val="1"/>
          <w:numId w:val="17"/>
        </w:numPr>
        <w:tabs>
          <w:tab w:pos="1912" w:val="left" w:leader="none"/>
          <w:tab w:pos="1913" w:val="left" w:leader="none"/>
        </w:tabs>
        <w:spacing w:line="240" w:lineRule="auto" w:before="2" w:after="0"/>
        <w:ind w:left="1912" w:right="0" w:hanging="721"/>
        <w:jc w:val="left"/>
      </w:pPr>
      <w:bookmarkStart w:name="_TOC_250007" w:id="47"/>
      <w:r>
        <w:rPr/>
        <w:t>Answers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Research</w:t>
      </w:r>
      <w:r>
        <w:rPr>
          <w:spacing w:val="-1"/>
        </w:rPr>
        <w:t> </w:t>
      </w:r>
      <w:bookmarkEnd w:id="47"/>
      <w:r>
        <w:rPr/>
        <w:t>Questions</w:t>
      </w:r>
    </w:p>
    <w:p>
      <w:pPr>
        <w:spacing w:before="134"/>
        <w:ind w:left="1192" w:right="0" w:firstLine="0"/>
        <w:jc w:val="left"/>
        <w:rPr>
          <w:sz w:val="24"/>
        </w:rPr>
      </w:pPr>
      <w:r>
        <w:rPr>
          <w:b/>
          <w:sz w:val="24"/>
        </w:rPr>
        <w:t>Research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Question1</w:t>
      </w:r>
      <w:r>
        <w:rPr>
          <w:sz w:val="24"/>
        </w:rPr>
        <w:t>:</w:t>
      </w:r>
      <w:r>
        <w:rPr>
          <w:spacing w:val="-1"/>
          <w:sz w:val="24"/>
        </w:rPr>
        <w:t> </w:t>
      </w:r>
      <w:r>
        <w:rPr>
          <w:sz w:val="24"/>
        </w:rPr>
        <w:t>What is</w:t>
      </w:r>
      <w:r>
        <w:rPr>
          <w:spacing w:val="-1"/>
          <w:sz w:val="24"/>
        </w:rPr>
        <w:t> </w:t>
      </w:r>
      <w:r>
        <w:rPr>
          <w:sz w:val="24"/>
        </w:rPr>
        <w:t>the status</w:t>
      </w:r>
      <w:r>
        <w:rPr>
          <w:spacing w:val="-1"/>
          <w:sz w:val="24"/>
        </w:rPr>
        <w:t> </w:t>
      </w:r>
      <w:r>
        <w:rPr>
          <w:sz w:val="24"/>
        </w:rPr>
        <w:t>of the</w:t>
      </w:r>
      <w:r>
        <w:rPr>
          <w:spacing w:val="-2"/>
          <w:sz w:val="24"/>
        </w:rPr>
        <w:t> </w:t>
      </w:r>
      <w:r>
        <w:rPr>
          <w:sz w:val="24"/>
        </w:rPr>
        <w:t>NCE-awarding</w:t>
      </w:r>
      <w:r>
        <w:rPr>
          <w:spacing w:val="-4"/>
          <w:sz w:val="24"/>
        </w:rPr>
        <w:t> </w:t>
      </w:r>
      <w:r>
        <w:rPr>
          <w:sz w:val="24"/>
        </w:rPr>
        <w:t>institutions in</w:t>
      </w:r>
      <w:r>
        <w:rPr>
          <w:spacing w:val="-1"/>
          <w:sz w:val="24"/>
        </w:rPr>
        <w:t> </w:t>
      </w:r>
      <w:r>
        <w:rPr>
          <w:sz w:val="24"/>
        </w:rPr>
        <w:t>terms of:</w:t>
      </w:r>
    </w:p>
    <w:p>
      <w:pPr>
        <w:pStyle w:val="ListParagraph"/>
        <w:numPr>
          <w:ilvl w:val="2"/>
          <w:numId w:val="17"/>
        </w:numPr>
        <w:tabs>
          <w:tab w:pos="1913" w:val="left" w:leader="none"/>
        </w:tabs>
        <w:spacing w:line="240" w:lineRule="auto" w:before="137" w:after="0"/>
        <w:ind w:left="1912" w:right="0" w:hanging="299"/>
        <w:jc w:val="left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8915072">
            <wp:simplePos x="0" y="0"/>
            <wp:positionH relativeFrom="page">
              <wp:posOffset>1117396</wp:posOffset>
            </wp:positionH>
            <wp:positionV relativeFrom="paragraph">
              <wp:posOffset>133643</wp:posOffset>
            </wp:positionV>
            <wp:extent cx="5607380" cy="5334984"/>
            <wp:effectExtent l="0" t="0" r="0" b="0"/>
            <wp:wrapNone/>
            <wp:docPr id="129" name="image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0" name="image9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0738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Number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3"/>
          <w:sz w:val="24"/>
        </w:rPr>
        <w:t> </w:t>
      </w:r>
      <w:r>
        <w:rPr>
          <w:sz w:val="24"/>
        </w:rPr>
        <w:t>lecturers</w:t>
      </w:r>
      <w:r>
        <w:rPr>
          <w:spacing w:val="1"/>
          <w:sz w:val="24"/>
        </w:rPr>
        <w:t> </w:t>
      </w:r>
      <w:r>
        <w:rPr>
          <w:sz w:val="24"/>
        </w:rPr>
        <w:t>available</w:t>
      </w:r>
    </w:p>
    <w:p>
      <w:pPr>
        <w:pStyle w:val="ListParagraph"/>
        <w:numPr>
          <w:ilvl w:val="2"/>
          <w:numId w:val="17"/>
        </w:numPr>
        <w:tabs>
          <w:tab w:pos="1913" w:val="left" w:leader="none"/>
        </w:tabs>
        <w:spacing w:line="240" w:lineRule="auto" w:before="139" w:after="0"/>
        <w:ind w:left="1912" w:right="0" w:hanging="299"/>
        <w:jc w:val="left"/>
        <w:rPr>
          <w:sz w:val="24"/>
        </w:rPr>
      </w:pPr>
      <w:r>
        <w:rPr>
          <w:sz w:val="24"/>
        </w:rPr>
        <w:t>Lecturers‘</w:t>
      </w:r>
      <w:r>
        <w:rPr>
          <w:spacing w:val="-4"/>
          <w:sz w:val="24"/>
        </w:rPr>
        <w:t> </w:t>
      </w:r>
      <w:r>
        <w:rPr>
          <w:sz w:val="24"/>
        </w:rPr>
        <w:t>qualification</w:t>
      </w:r>
    </w:p>
    <w:p>
      <w:pPr>
        <w:pStyle w:val="ListParagraph"/>
        <w:numPr>
          <w:ilvl w:val="2"/>
          <w:numId w:val="17"/>
        </w:numPr>
        <w:tabs>
          <w:tab w:pos="1913" w:val="left" w:leader="none"/>
        </w:tabs>
        <w:spacing w:line="240" w:lineRule="auto" w:before="138" w:after="0"/>
        <w:ind w:left="1912" w:right="0" w:hanging="299"/>
        <w:jc w:val="left"/>
        <w:rPr>
          <w:sz w:val="24"/>
        </w:rPr>
      </w:pPr>
      <w:r>
        <w:rPr>
          <w:sz w:val="24"/>
        </w:rPr>
        <w:t>Lecturers‘</w:t>
      </w:r>
      <w:r>
        <w:rPr>
          <w:spacing w:val="-4"/>
          <w:sz w:val="24"/>
        </w:rPr>
        <w:t> </w:t>
      </w:r>
      <w:r>
        <w:rPr>
          <w:sz w:val="24"/>
        </w:rPr>
        <w:t>experience</w:t>
      </w:r>
    </w:p>
    <w:p>
      <w:pPr>
        <w:pStyle w:val="ListParagraph"/>
        <w:numPr>
          <w:ilvl w:val="2"/>
          <w:numId w:val="17"/>
        </w:numPr>
        <w:tabs>
          <w:tab w:pos="1913" w:val="left" w:leader="none"/>
        </w:tabs>
        <w:spacing w:line="240" w:lineRule="auto" w:before="139" w:after="0"/>
        <w:ind w:left="1912" w:right="0" w:hanging="299"/>
        <w:jc w:val="left"/>
        <w:rPr>
          <w:sz w:val="24"/>
        </w:rPr>
      </w:pPr>
      <w:r>
        <w:rPr>
          <w:sz w:val="24"/>
        </w:rPr>
        <w:t>Lecturers‘</w:t>
      </w:r>
      <w:r>
        <w:rPr>
          <w:spacing w:val="-5"/>
          <w:sz w:val="24"/>
        </w:rPr>
        <w:t> </w:t>
      </w:r>
      <w:r>
        <w:rPr>
          <w:sz w:val="24"/>
        </w:rPr>
        <w:t>gender</w:t>
      </w:r>
    </w:p>
    <w:p>
      <w:pPr>
        <w:pStyle w:val="ListParagraph"/>
        <w:numPr>
          <w:ilvl w:val="2"/>
          <w:numId w:val="17"/>
        </w:numPr>
        <w:tabs>
          <w:tab w:pos="1913" w:val="left" w:leader="none"/>
        </w:tabs>
        <w:spacing w:line="240" w:lineRule="auto" w:before="137" w:after="0"/>
        <w:ind w:left="1912" w:right="0" w:hanging="299"/>
        <w:jc w:val="left"/>
        <w:rPr>
          <w:sz w:val="24"/>
        </w:rPr>
      </w:pPr>
      <w:r>
        <w:rPr>
          <w:sz w:val="24"/>
        </w:rPr>
        <w:t>Students‘</w:t>
      </w:r>
      <w:r>
        <w:rPr>
          <w:spacing w:val="-6"/>
          <w:sz w:val="24"/>
        </w:rPr>
        <w:t> </w:t>
      </w:r>
      <w:r>
        <w:rPr>
          <w:sz w:val="24"/>
        </w:rPr>
        <w:t>gender?</w:t>
      </w:r>
    </w:p>
    <w:p>
      <w:pPr>
        <w:pStyle w:val="Heading2"/>
        <w:spacing w:before="144"/>
      </w:pPr>
      <w:r>
        <w:rPr/>
        <w:t>Table</w:t>
      </w:r>
      <w:r>
        <w:rPr>
          <w:spacing w:val="-1"/>
        </w:rPr>
        <w:t> </w:t>
      </w:r>
      <w:r>
        <w:rPr/>
        <w:t>4.1.</w:t>
      </w:r>
    </w:p>
    <w:p>
      <w:pPr>
        <w:spacing w:line="360" w:lineRule="auto" w:before="137"/>
        <w:ind w:left="1192" w:right="0" w:firstLine="0"/>
        <w:jc w:val="left"/>
        <w:rPr>
          <w:b/>
          <w:sz w:val="24"/>
        </w:rPr>
      </w:pPr>
      <w:r>
        <w:rPr>
          <w:b/>
          <w:sz w:val="24"/>
        </w:rPr>
        <w:t>Descriptive</w:t>
      </w:r>
      <w:r>
        <w:rPr>
          <w:b/>
          <w:spacing w:val="23"/>
          <w:sz w:val="24"/>
        </w:rPr>
        <w:t> </w:t>
      </w:r>
      <w:r>
        <w:rPr>
          <w:b/>
          <w:sz w:val="24"/>
        </w:rPr>
        <w:t>Table</w:t>
      </w:r>
      <w:r>
        <w:rPr>
          <w:b/>
          <w:spacing w:val="25"/>
          <w:sz w:val="24"/>
        </w:rPr>
        <w:t> </w:t>
      </w:r>
      <w:r>
        <w:rPr>
          <w:b/>
          <w:sz w:val="24"/>
        </w:rPr>
        <w:t>for</w:t>
      </w:r>
      <w:r>
        <w:rPr>
          <w:b/>
          <w:spacing w:val="27"/>
          <w:sz w:val="24"/>
        </w:rPr>
        <w:t> </w:t>
      </w:r>
      <w:r>
        <w:rPr>
          <w:b/>
          <w:sz w:val="24"/>
        </w:rPr>
        <w:t>Number</w:t>
      </w:r>
      <w:r>
        <w:rPr>
          <w:b/>
          <w:spacing w:val="24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27"/>
          <w:sz w:val="24"/>
        </w:rPr>
        <w:t> </w:t>
      </w:r>
      <w:r>
        <w:rPr>
          <w:b/>
          <w:sz w:val="24"/>
        </w:rPr>
        <w:t>Lecturers</w:t>
      </w:r>
      <w:r>
        <w:rPr>
          <w:b/>
          <w:spacing w:val="28"/>
          <w:sz w:val="24"/>
        </w:rPr>
        <w:t> </w:t>
      </w:r>
      <w:r>
        <w:rPr>
          <w:b/>
          <w:sz w:val="24"/>
        </w:rPr>
        <w:t>Available</w:t>
      </w:r>
      <w:r>
        <w:rPr>
          <w:b/>
          <w:spacing w:val="24"/>
          <w:sz w:val="24"/>
        </w:rPr>
        <w:t> </w:t>
      </w:r>
      <w:r>
        <w:rPr>
          <w:b/>
          <w:sz w:val="24"/>
        </w:rPr>
        <w:t>for</w:t>
      </w:r>
      <w:r>
        <w:rPr>
          <w:b/>
          <w:spacing w:val="25"/>
          <w:sz w:val="24"/>
        </w:rPr>
        <w:t> </w:t>
      </w:r>
      <w:r>
        <w:rPr>
          <w:b/>
          <w:sz w:val="24"/>
        </w:rPr>
        <w:t>Teaching</w:t>
      </w:r>
      <w:r>
        <w:rPr>
          <w:b/>
          <w:spacing w:val="23"/>
          <w:sz w:val="24"/>
        </w:rPr>
        <w:t> </w:t>
      </w:r>
      <w:r>
        <w:rPr>
          <w:b/>
          <w:sz w:val="24"/>
        </w:rPr>
        <w:t>Elements</w:t>
      </w:r>
      <w:r>
        <w:rPr>
          <w:b/>
          <w:spacing w:val="24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27"/>
          <w:sz w:val="24"/>
        </w:rPr>
        <w:t> </w:t>
      </w:r>
      <w:r>
        <w:rPr>
          <w:b/>
          <w:sz w:val="24"/>
        </w:rPr>
        <w:t>Special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Education in the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Institutions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1"/>
        <w:rPr>
          <w:b/>
          <w:sz w:val="12"/>
        </w:rPr>
      </w:pP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29"/>
        <w:gridCol w:w="1076"/>
        <w:gridCol w:w="1285"/>
        <w:gridCol w:w="1129"/>
        <w:gridCol w:w="1158"/>
        <w:gridCol w:w="1261"/>
        <w:gridCol w:w="1023"/>
      </w:tblGrid>
      <w:tr>
        <w:trPr>
          <w:trHeight w:val="827" w:hRule="atLeast"/>
        </w:trPr>
        <w:tc>
          <w:tcPr>
            <w:tcW w:w="2029" w:type="dxa"/>
            <w:tcBorders>
              <w:top w:val="nil"/>
            </w:tcBorders>
          </w:tcPr>
          <w:p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No.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</w:p>
          <w:p>
            <w:pPr>
              <w:pStyle w:val="TableParagraph"/>
              <w:spacing w:before="139"/>
              <w:rPr>
                <w:b/>
                <w:sz w:val="24"/>
              </w:rPr>
            </w:pPr>
            <w:r>
              <w:rPr>
                <w:b/>
                <w:sz w:val="24"/>
              </w:rPr>
              <w:t>institutions</w:t>
            </w:r>
          </w:p>
        </w:tc>
        <w:tc>
          <w:tcPr>
            <w:tcW w:w="6932" w:type="dxa"/>
            <w:gridSpan w:val="6"/>
          </w:tcPr>
          <w:p>
            <w:pPr>
              <w:pStyle w:val="TableParagraph"/>
              <w:spacing w:line="275" w:lineRule="exact"/>
              <w:ind w:left="2425" w:right="242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Lecturers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Available</w:t>
            </w:r>
          </w:p>
        </w:tc>
      </w:tr>
      <w:tr>
        <w:trPr>
          <w:trHeight w:val="827" w:hRule="atLeast"/>
        </w:trPr>
        <w:tc>
          <w:tcPr>
            <w:tcW w:w="2029" w:type="dxa"/>
          </w:tcPr>
          <w:p>
            <w:pPr>
              <w:pStyle w:val="TableParagraph"/>
              <w:spacing w:line="275" w:lineRule="exact"/>
              <w:ind w:left="407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N</w:t>
            </w:r>
          </w:p>
        </w:tc>
        <w:tc>
          <w:tcPr>
            <w:tcW w:w="1076" w:type="dxa"/>
          </w:tcPr>
          <w:p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Minimu</w:t>
            </w:r>
          </w:p>
          <w:p>
            <w:pPr>
              <w:pStyle w:val="TableParagraph"/>
              <w:spacing w:before="139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m</w:t>
            </w:r>
          </w:p>
        </w:tc>
        <w:tc>
          <w:tcPr>
            <w:tcW w:w="1285" w:type="dxa"/>
          </w:tcPr>
          <w:p>
            <w:pPr>
              <w:pStyle w:val="TableParagraph"/>
              <w:spacing w:line="275" w:lineRule="exact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Maximum</w:t>
            </w:r>
          </w:p>
        </w:tc>
        <w:tc>
          <w:tcPr>
            <w:tcW w:w="1129" w:type="dxa"/>
          </w:tcPr>
          <w:p>
            <w:pPr>
              <w:pStyle w:val="TableParagraph"/>
              <w:spacing w:line="275" w:lineRule="exact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Sum</w:t>
            </w:r>
          </w:p>
        </w:tc>
        <w:tc>
          <w:tcPr>
            <w:tcW w:w="1158" w:type="dxa"/>
          </w:tcPr>
          <w:p>
            <w:pPr>
              <w:pStyle w:val="TableParagraph"/>
              <w:spacing w:line="275" w:lineRule="exact"/>
              <w:ind w:left="104"/>
              <w:rPr>
                <w:b/>
                <w:sz w:val="24"/>
              </w:rPr>
            </w:pPr>
            <w:r>
              <w:rPr>
                <w:b/>
                <w:sz w:val="24"/>
              </w:rPr>
              <w:t>Mean</w:t>
            </w:r>
          </w:p>
        </w:tc>
        <w:tc>
          <w:tcPr>
            <w:tcW w:w="1261" w:type="dxa"/>
          </w:tcPr>
          <w:p>
            <w:pPr>
              <w:pStyle w:val="TableParagraph"/>
              <w:spacing w:line="275" w:lineRule="exact"/>
              <w:ind w:left="104"/>
              <w:rPr>
                <w:b/>
                <w:sz w:val="24"/>
              </w:rPr>
            </w:pPr>
            <w:r>
              <w:rPr>
                <w:b/>
                <w:sz w:val="24"/>
              </w:rPr>
              <w:t>Std.</w:t>
            </w:r>
          </w:p>
          <w:p>
            <w:pPr>
              <w:pStyle w:val="TableParagraph"/>
              <w:spacing w:before="139"/>
              <w:ind w:left="104"/>
              <w:rPr>
                <w:b/>
                <w:sz w:val="24"/>
              </w:rPr>
            </w:pPr>
            <w:r>
              <w:rPr>
                <w:b/>
                <w:sz w:val="24"/>
              </w:rPr>
              <w:t>Deviation</w:t>
            </w:r>
          </w:p>
        </w:tc>
        <w:tc>
          <w:tcPr>
            <w:tcW w:w="1023" w:type="dxa"/>
          </w:tcPr>
          <w:p>
            <w:pPr>
              <w:pStyle w:val="TableParagraph"/>
              <w:spacing w:line="275" w:lineRule="exact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Range</w:t>
            </w:r>
          </w:p>
        </w:tc>
      </w:tr>
      <w:tr>
        <w:trPr>
          <w:trHeight w:val="277" w:hRule="atLeast"/>
        </w:trPr>
        <w:tc>
          <w:tcPr>
            <w:tcW w:w="2029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55</w:t>
            </w:r>
          </w:p>
        </w:tc>
        <w:tc>
          <w:tcPr>
            <w:tcW w:w="1076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85" w:type="dxa"/>
          </w:tcPr>
          <w:p>
            <w:pPr>
              <w:pStyle w:val="TableParagraph"/>
              <w:spacing w:line="258" w:lineRule="exact"/>
              <w:ind w:left="106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29" w:type="dxa"/>
          </w:tcPr>
          <w:p>
            <w:pPr>
              <w:pStyle w:val="TableParagraph"/>
              <w:spacing w:line="258" w:lineRule="exact"/>
              <w:ind w:left="103"/>
              <w:rPr>
                <w:sz w:val="24"/>
              </w:rPr>
            </w:pPr>
            <w:r>
              <w:rPr>
                <w:sz w:val="24"/>
              </w:rPr>
              <w:t>217</w:t>
            </w:r>
          </w:p>
        </w:tc>
        <w:tc>
          <w:tcPr>
            <w:tcW w:w="1158" w:type="dxa"/>
          </w:tcPr>
          <w:p>
            <w:pPr>
              <w:pStyle w:val="TableParagraph"/>
              <w:spacing w:line="258" w:lineRule="exact"/>
              <w:ind w:left="104"/>
              <w:rPr>
                <w:sz w:val="24"/>
              </w:rPr>
            </w:pPr>
            <w:r>
              <w:rPr>
                <w:sz w:val="24"/>
              </w:rPr>
              <w:t>3.95</w:t>
            </w:r>
          </w:p>
        </w:tc>
        <w:tc>
          <w:tcPr>
            <w:tcW w:w="1261" w:type="dxa"/>
          </w:tcPr>
          <w:p>
            <w:pPr>
              <w:pStyle w:val="TableParagraph"/>
              <w:spacing w:line="258" w:lineRule="exact"/>
              <w:ind w:left="104"/>
              <w:rPr>
                <w:sz w:val="24"/>
              </w:rPr>
            </w:pPr>
            <w:r>
              <w:rPr>
                <w:sz w:val="24"/>
              </w:rPr>
              <w:t>1.73</w:t>
            </w:r>
          </w:p>
        </w:tc>
        <w:tc>
          <w:tcPr>
            <w:tcW w:w="1023" w:type="dxa"/>
          </w:tcPr>
          <w:p>
            <w:pPr>
              <w:pStyle w:val="TableParagraph"/>
              <w:spacing w:line="258" w:lineRule="exact"/>
              <w:ind w:left="103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</w:tbl>
    <w:p>
      <w:pPr>
        <w:pStyle w:val="BodyText"/>
        <w:spacing w:before="6"/>
        <w:rPr>
          <w:b/>
          <w:sz w:val="27"/>
        </w:rPr>
      </w:pPr>
    </w:p>
    <w:p>
      <w:pPr>
        <w:pStyle w:val="BodyText"/>
        <w:spacing w:line="360" w:lineRule="auto" w:before="90"/>
        <w:ind w:left="1192" w:right="577"/>
        <w:jc w:val="both"/>
      </w:pPr>
      <w:r>
        <w:rPr/>
        <w:t>Note: The abbreviation No. of institutions means number of institutions in full. Also, Std.</w:t>
      </w:r>
      <w:r>
        <w:rPr>
          <w:spacing w:val="1"/>
        </w:rPr>
        <w:t> </w:t>
      </w:r>
      <w:r>
        <w:rPr/>
        <w:t>Deviation</w:t>
      </w:r>
      <w:r>
        <w:rPr>
          <w:spacing w:val="-1"/>
        </w:rPr>
        <w:t> </w:t>
      </w:r>
      <w:r>
        <w:rPr/>
        <w:t>means</w:t>
      </w:r>
      <w:r>
        <w:rPr>
          <w:spacing w:val="1"/>
        </w:rPr>
        <w:t> </w:t>
      </w:r>
      <w:r>
        <w:rPr/>
        <w:t>standard deviation in full.</w:t>
      </w:r>
    </w:p>
    <w:p>
      <w:pPr>
        <w:pStyle w:val="BodyText"/>
        <w:spacing w:line="360" w:lineRule="auto" w:before="1"/>
        <w:ind w:left="1192" w:right="579" w:firstLine="719"/>
        <w:jc w:val="both"/>
      </w:pPr>
      <w:r>
        <w:rPr/>
        <w:t>Table</w:t>
      </w:r>
      <w:r>
        <w:rPr>
          <w:spacing w:val="1"/>
        </w:rPr>
        <w:t> </w:t>
      </w:r>
      <w:r>
        <w:rPr/>
        <w:t>4.1</w:t>
      </w:r>
      <w:r>
        <w:rPr>
          <w:spacing w:val="1"/>
        </w:rPr>
        <w:t> </w:t>
      </w:r>
      <w:r>
        <w:rPr/>
        <w:t>shows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across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fifty-five</w:t>
      </w:r>
      <w:r>
        <w:rPr>
          <w:spacing w:val="1"/>
        </w:rPr>
        <w:t> </w:t>
      </w:r>
      <w:r>
        <w:rPr/>
        <w:t>NCE-awarding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sampled,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lowest number of lecturers available for the course: elements of special education is one while</w:t>
      </w:r>
      <w:r>
        <w:rPr>
          <w:spacing w:val="1"/>
        </w:rPr>
        <w:t> </w:t>
      </w:r>
      <w:r>
        <w:rPr/>
        <w:t>it is five at the maximum. This shows that the number is low when considered on the basis that</w:t>
      </w:r>
      <w:r>
        <w:rPr>
          <w:spacing w:val="1"/>
        </w:rPr>
        <w:t> </w:t>
      </w:r>
      <w:r>
        <w:rPr/>
        <w:t>all</w:t>
      </w:r>
      <w:r>
        <w:rPr>
          <w:spacing w:val="28"/>
        </w:rPr>
        <w:t> </w:t>
      </w:r>
      <w:r>
        <w:rPr/>
        <w:t>students</w:t>
      </w:r>
      <w:r>
        <w:rPr>
          <w:spacing w:val="28"/>
        </w:rPr>
        <w:t> </w:t>
      </w:r>
      <w:r>
        <w:rPr/>
        <w:t>in</w:t>
      </w:r>
      <w:r>
        <w:rPr>
          <w:spacing w:val="28"/>
        </w:rPr>
        <w:t> </w:t>
      </w:r>
      <w:r>
        <w:rPr/>
        <w:t>the</w:t>
      </w:r>
      <w:r>
        <w:rPr>
          <w:spacing w:val="27"/>
        </w:rPr>
        <w:t> </w:t>
      </w:r>
      <w:r>
        <w:rPr/>
        <w:t>institutions</w:t>
      </w:r>
      <w:r>
        <w:rPr>
          <w:spacing w:val="28"/>
        </w:rPr>
        <w:t> </w:t>
      </w:r>
      <w:r>
        <w:rPr/>
        <w:t>offer</w:t>
      </w:r>
      <w:r>
        <w:rPr>
          <w:spacing w:val="26"/>
        </w:rPr>
        <w:t> </w:t>
      </w:r>
      <w:r>
        <w:rPr/>
        <w:t>the</w:t>
      </w:r>
      <w:r>
        <w:rPr>
          <w:spacing w:val="29"/>
        </w:rPr>
        <w:t> </w:t>
      </w:r>
      <w:r>
        <w:rPr/>
        <w:t>course.</w:t>
      </w:r>
      <w:r>
        <w:rPr>
          <w:spacing w:val="29"/>
        </w:rPr>
        <w:t> </w:t>
      </w:r>
      <w:r>
        <w:rPr/>
        <w:t>The</w:t>
      </w:r>
      <w:r>
        <w:rPr>
          <w:spacing w:val="26"/>
        </w:rPr>
        <w:t> </w:t>
      </w:r>
      <w:r>
        <w:rPr/>
        <w:t>average</w:t>
      </w:r>
      <w:r>
        <w:rPr>
          <w:spacing w:val="29"/>
        </w:rPr>
        <w:t> </w:t>
      </w:r>
      <w:r>
        <w:rPr/>
        <w:t>number</w:t>
      </w:r>
      <w:r>
        <w:rPr>
          <w:spacing w:val="26"/>
        </w:rPr>
        <w:t> </w:t>
      </w:r>
      <w:r>
        <w:rPr/>
        <w:t>of</w:t>
      </w:r>
      <w:r>
        <w:rPr>
          <w:spacing w:val="31"/>
        </w:rPr>
        <w:t> </w:t>
      </w:r>
      <w:r>
        <w:rPr/>
        <w:t>lecturers</w:t>
      </w:r>
      <w:r>
        <w:rPr>
          <w:spacing w:val="29"/>
        </w:rPr>
        <w:t> </w:t>
      </w:r>
      <w:r>
        <w:rPr/>
        <w:t>available</w:t>
      </w:r>
      <w:r>
        <w:rPr>
          <w:spacing w:val="28"/>
        </w:rPr>
        <w:t> </w:t>
      </w:r>
      <w:r>
        <w:rPr/>
        <w:t>is</w:t>
      </w:r>
    </w:p>
    <w:p>
      <w:pPr>
        <w:pStyle w:val="BodyText"/>
        <w:spacing w:line="360" w:lineRule="auto"/>
        <w:ind w:left="1192" w:right="580"/>
        <w:jc w:val="both"/>
      </w:pPr>
      <w:r>
        <w:rPr/>
        <w:t>3.95 which means about four lecturers are available per institution on the average and this</w:t>
      </w:r>
      <w:r>
        <w:rPr>
          <w:spacing w:val="1"/>
        </w:rPr>
        <w:t> </w:t>
      </w:r>
      <w:r>
        <w:rPr/>
        <w:t>finding is justified as the range of four is so small. Hence, the result is applicable to the entire</w:t>
      </w:r>
      <w:r>
        <w:rPr>
          <w:spacing w:val="1"/>
        </w:rPr>
        <w:t> </w:t>
      </w:r>
      <w:r>
        <w:rPr/>
        <w:t>fifty-five</w:t>
      </w:r>
      <w:r>
        <w:rPr>
          <w:spacing w:val="-3"/>
        </w:rPr>
        <w:t> </w:t>
      </w:r>
      <w:r>
        <w:rPr/>
        <w:t>institutions selected.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Heading2"/>
        <w:spacing w:before="65"/>
        <w:jc w:val="both"/>
      </w:pPr>
      <w:r>
        <w:rPr/>
        <w:t>Table</w:t>
      </w:r>
      <w:r>
        <w:rPr>
          <w:spacing w:val="-1"/>
        </w:rPr>
        <w:t> </w:t>
      </w:r>
      <w:r>
        <w:rPr/>
        <w:t>4.2.</w:t>
      </w:r>
    </w:p>
    <w:p>
      <w:pPr>
        <w:spacing w:before="137"/>
        <w:ind w:left="1192" w:right="0" w:firstLine="0"/>
        <w:jc w:val="both"/>
        <w:rPr>
          <w:b/>
          <w:sz w:val="24"/>
        </w:rPr>
      </w:pPr>
      <w:r>
        <w:rPr>
          <w:b/>
          <w:sz w:val="24"/>
        </w:rPr>
        <w:t>Qualification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Lecturers</w:t>
      </w:r>
    </w:p>
    <w:p>
      <w:pPr>
        <w:pStyle w:val="BodyText"/>
        <w:spacing w:before="2"/>
        <w:rPr>
          <w:b/>
          <w:sz w:val="12"/>
        </w:rPr>
      </w:pPr>
    </w:p>
    <w:tbl>
      <w:tblPr>
        <w:tblW w:w="0" w:type="auto"/>
        <w:jc w:val="left"/>
        <w:tblInd w:w="12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403"/>
        <w:gridCol w:w="2010"/>
        <w:gridCol w:w="1649"/>
      </w:tblGrid>
      <w:tr>
        <w:trPr>
          <w:trHeight w:val="414" w:hRule="atLeast"/>
        </w:trPr>
        <w:tc>
          <w:tcPr>
            <w:tcW w:w="3403" w:type="dxa"/>
            <w:tcBorders>
              <w:top w:val="single" w:sz="4" w:space="0" w:color="000000"/>
              <w:bottom w:val="single" w:sz="4" w:space="0" w:color="000000"/>
              <w:right w:val="single" w:sz="6" w:space="0" w:color="000000"/>
            </w:tcBorders>
          </w:tcPr>
          <w:p>
            <w:pPr>
              <w:pStyle w:val="TableParagraph"/>
              <w:spacing w:line="275" w:lineRule="exact"/>
              <w:ind w:left="127"/>
              <w:rPr>
                <w:b/>
                <w:sz w:val="24"/>
              </w:rPr>
            </w:pPr>
            <w:r>
              <w:rPr>
                <w:b/>
                <w:sz w:val="24"/>
              </w:rPr>
              <w:t>Qualification</w:t>
            </w:r>
          </w:p>
        </w:tc>
        <w:tc>
          <w:tcPr>
            <w:tcW w:w="201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>
            <w:pPr>
              <w:pStyle w:val="TableParagraph"/>
              <w:spacing w:line="275" w:lineRule="exact"/>
              <w:ind w:left="404"/>
              <w:rPr>
                <w:b/>
                <w:sz w:val="24"/>
              </w:rPr>
            </w:pPr>
            <w:r>
              <w:rPr>
                <w:b/>
                <w:sz w:val="24"/>
              </w:rPr>
              <w:t>Frequency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269"/>
              <w:rPr>
                <w:b/>
                <w:sz w:val="24"/>
              </w:rPr>
            </w:pPr>
            <w:r>
              <w:rPr>
                <w:b/>
                <w:sz w:val="24"/>
              </w:rPr>
              <w:t>Percent</w:t>
            </w:r>
          </w:p>
        </w:tc>
      </w:tr>
      <w:tr>
        <w:trPr>
          <w:trHeight w:val="343" w:hRule="atLeast"/>
        </w:trPr>
        <w:tc>
          <w:tcPr>
            <w:tcW w:w="3403" w:type="dxa"/>
            <w:tcBorders>
              <w:top w:val="single" w:sz="4" w:space="0" w:color="000000"/>
              <w:right w:val="single" w:sz="6" w:space="0" w:color="000000"/>
            </w:tcBorders>
          </w:tcPr>
          <w:p>
            <w:pPr>
              <w:pStyle w:val="TableParagraph"/>
              <w:spacing w:line="270" w:lineRule="exact"/>
              <w:ind w:left="127"/>
              <w:rPr>
                <w:sz w:val="24"/>
              </w:rPr>
            </w:pPr>
            <w:r>
              <w:rPr>
                <w:sz w:val="24"/>
              </w:rPr>
              <w:t>Bachelor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  <w:tc>
          <w:tcPr>
            <w:tcW w:w="2010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70" w:lineRule="exact"/>
              <w:ind w:left="726" w:right="763"/>
              <w:jc w:val="center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6" w:space="0" w:color="000000"/>
            </w:tcBorders>
          </w:tcPr>
          <w:p>
            <w:pPr>
              <w:pStyle w:val="TableParagraph"/>
              <w:spacing w:line="270" w:lineRule="exact"/>
              <w:ind w:left="0" w:right="511"/>
              <w:jc w:val="right"/>
              <w:rPr>
                <w:sz w:val="24"/>
              </w:rPr>
            </w:pPr>
            <w:r>
              <w:rPr>
                <w:sz w:val="24"/>
              </w:rPr>
              <w:t>22.1</w:t>
            </w:r>
          </w:p>
        </w:tc>
      </w:tr>
      <w:tr>
        <w:trPr>
          <w:trHeight w:val="413" w:hRule="atLeast"/>
        </w:trPr>
        <w:tc>
          <w:tcPr>
            <w:tcW w:w="340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63"/>
              <w:ind w:left="127"/>
              <w:rPr>
                <w:sz w:val="24"/>
              </w:rPr>
            </w:pPr>
            <w:r>
              <w:rPr>
                <w:sz w:val="24"/>
              </w:rPr>
              <w:t>Bachelor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Science +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PGDE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2010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63"/>
              <w:ind w:left="89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649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63"/>
              <w:ind w:left="752" w:right="549"/>
              <w:jc w:val="center"/>
              <w:rPr>
                <w:sz w:val="24"/>
              </w:rPr>
            </w:pPr>
            <w:r>
              <w:rPr>
                <w:sz w:val="24"/>
              </w:rPr>
              <w:t>3.7</w:t>
            </w:r>
          </w:p>
        </w:tc>
      </w:tr>
      <w:tr>
        <w:trPr>
          <w:trHeight w:val="413" w:hRule="atLeast"/>
        </w:trPr>
        <w:tc>
          <w:tcPr>
            <w:tcW w:w="340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64"/>
              <w:ind w:left="127"/>
              <w:rPr>
                <w:sz w:val="24"/>
              </w:rPr>
            </w:pPr>
            <w:r>
              <w:rPr>
                <w:sz w:val="24"/>
              </w:rPr>
              <w:t>Master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  <w:tc>
          <w:tcPr>
            <w:tcW w:w="2010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64"/>
              <w:ind w:left="726" w:right="691"/>
              <w:jc w:val="center"/>
              <w:rPr>
                <w:sz w:val="24"/>
              </w:rPr>
            </w:pPr>
            <w:r>
              <w:rPr>
                <w:sz w:val="24"/>
              </w:rPr>
              <w:t>86</w:t>
            </w:r>
          </w:p>
        </w:tc>
        <w:tc>
          <w:tcPr>
            <w:tcW w:w="1649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64"/>
              <w:ind w:left="0" w:right="534"/>
              <w:jc w:val="right"/>
              <w:rPr>
                <w:sz w:val="24"/>
              </w:rPr>
            </w:pPr>
            <w:r>
              <w:rPr>
                <w:sz w:val="24"/>
              </w:rPr>
              <w:t>39.6</w:t>
            </w:r>
          </w:p>
        </w:tc>
      </w:tr>
      <w:tr>
        <w:trPr>
          <w:trHeight w:val="402" w:hRule="atLeast"/>
        </w:trPr>
        <w:tc>
          <w:tcPr>
            <w:tcW w:w="340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63"/>
              <w:ind w:left="127"/>
              <w:rPr>
                <w:sz w:val="24"/>
              </w:rPr>
            </w:pPr>
            <w:r>
              <w:rPr>
                <w:sz w:val="24"/>
              </w:rPr>
              <w:t>Master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Science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+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PGDE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2010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63"/>
              <w:ind w:left="726" w:right="675"/>
              <w:jc w:val="center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1649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63"/>
              <w:ind w:left="0" w:right="526"/>
              <w:jc w:val="right"/>
              <w:rPr>
                <w:sz w:val="24"/>
              </w:rPr>
            </w:pPr>
            <w:r>
              <w:rPr>
                <w:sz w:val="24"/>
              </w:rPr>
              <w:t>18.0</w:t>
            </w:r>
          </w:p>
        </w:tc>
      </w:tr>
      <w:tr>
        <w:trPr>
          <w:trHeight w:val="414" w:hRule="atLeast"/>
        </w:trPr>
        <w:tc>
          <w:tcPr>
            <w:tcW w:w="340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75"/>
              <w:ind w:left="127"/>
              <w:rPr>
                <w:sz w:val="24"/>
              </w:rPr>
            </w:pPr>
            <w:r>
              <w:rPr>
                <w:sz w:val="24"/>
                <w:vertAlign w:val="superscript"/>
              </w:rPr>
              <w:t>b</w:t>
            </w:r>
            <w:r>
              <w:rPr>
                <w:sz w:val="24"/>
                <w:vertAlign w:val="baseline"/>
              </w:rPr>
              <w:t>Ph.D.</w:t>
            </w:r>
            <w:r>
              <w:rPr>
                <w:spacing w:val="-1"/>
                <w:sz w:val="24"/>
                <w:vertAlign w:val="baseline"/>
              </w:rPr>
              <w:t> </w:t>
            </w:r>
            <w:r>
              <w:rPr>
                <w:sz w:val="24"/>
                <w:vertAlign w:val="baseline"/>
              </w:rPr>
              <w:t>without Education</w:t>
            </w:r>
          </w:p>
        </w:tc>
        <w:tc>
          <w:tcPr>
            <w:tcW w:w="2010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75"/>
              <w:ind w:left="726" w:right="661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1649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75"/>
              <w:ind w:left="0" w:right="519"/>
              <w:jc w:val="right"/>
              <w:rPr>
                <w:sz w:val="24"/>
              </w:rPr>
            </w:pPr>
            <w:r>
              <w:rPr>
                <w:sz w:val="24"/>
              </w:rPr>
              <w:t>7.4</w:t>
            </w:r>
          </w:p>
        </w:tc>
      </w:tr>
      <w:tr>
        <w:trPr>
          <w:trHeight w:val="427" w:hRule="atLeast"/>
        </w:trPr>
        <w:tc>
          <w:tcPr>
            <w:tcW w:w="340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74"/>
              <w:ind w:left="127"/>
              <w:rPr>
                <w:sz w:val="24"/>
              </w:rPr>
            </w:pPr>
            <w:r>
              <w:rPr>
                <w:sz w:val="24"/>
                <w:vertAlign w:val="superscript"/>
              </w:rPr>
              <w:t>b</w:t>
            </w:r>
            <w:r>
              <w:rPr>
                <w:sz w:val="24"/>
                <w:vertAlign w:val="baseline"/>
              </w:rPr>
              <w:t>Ph.D.</w:t>
            </w:r>
            <w:r>
              <w:rPr>
                <w:spacing w:val="-1"/>
                <w:sz w:val="24"/>
                <w:vertAlign w:val="baseline"/>
              </w:rPr>
              <w:t> </w:t>
            </w:r>
            <w:r>
              <w:rPr>
                <w:sz w:val="24"/>
                <w:vertAlign w:val="baseline"/>
              </w:rPr>
              <w:t>with</w:t>
            </w:r>
            <w:r>
              <w:rPr>
                <w:spacing w:val="-1"/>
                <w:sz w:val="24"/>
                <w:vertAlign w:val="baseline"/>
              </w:rPr>
              <w:t> </w:t>
            </w:r>
            <w:r>
              <w:rPr>
                <w:sz w:val="24"/>
                <w:vertAlign w:val="baseline"/>
              </w:rPr>
              <w:t>Education</w:t>
            </w:r>
          </w:p>
        </w:tc>
        <w:tc>
          <w:tcPr>
            <w:tcW w:w="2010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74"/>
              <w:ind w:left="726" w:right="675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649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74"/>
              <w:ind w:left="0" w:right="466"/>
              <w:jc w:val="right"/>
              <w:rPr>
                <w:sz w:val="24"/>
              </w:rPr>
            </w:pPr>
            <w:r>
              <w:rPr>
                <w:sz w:val="24"/>
              </w:rPr>
              <w:t>9.2</w:t>
            </w:r>
          </w:p>
        </w:tc>
      </w:tr>
      <w:tr>
        <w:trPr>
          <w:trHeight w:val="480" w:hRule="atLeast"/>
        </w:trPr>
        <w:tc>
          <w:tcPr>
            <w:tcW w:w="3403" w:type="dxa"/>
            <w:tcBorders>
              <w:bottom w:val="single" w:sz="4" w:space="0" w:color="000000"/>
              <w:right w:val="single" w:sz="6" w:space="0" w:color="000000"/>
            </w:tcBorders>
          </w:tcPr>
          <w:p>
            <w:pPr>
              <w:pStyle w:val="TableParagraph"/>
              <w:spacing w:before="67"/>
              <w:ind w:left="127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2010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>
            <w:pPr>
              <w:pStyle w:val="TableParagraph"/>
              <w:spacing w:before="67"/>
              <w:ind w:left="682" w:right="82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217</w:t>
            </w:r>
          </w:p>
        </w:tc>
        <w:tc>
          <w:tcPr>
            <w:tcW w:w="1649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TableParagraph"/>
              <w:spacing w:before="67"/>
              <w:ind w:left="0" w:right="504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100.0</w:t>
            </w:r>
          </w:p>
        </w:tc>
      </w:tr>
    </w:tbl>
    <w:p>
      <w:pPr>
        <w:pStyle w:val="BodyText"/>
        <w:spacing w:line="360" w:lineRule="auto"/>
        <w:ind w:left="1192" w:right="581" w:firstLine="60"/>
        <w:jc w:val="both"/>
      </w:pPr>
      <w:r>
        <w:rPr/>
        <w:drawing>
          <wp:anchor distT="0" distB="0" distL="0" distR="0" allowOverlap="1" layoutInCell="1" locked="0" behindDoc="1" simplePos="0" relativeHeight="478915584">
            <wp:simplePos x="0" y="0"/>
            <wp:positionH relativeFrom="page">
              <wp:posOffset>1328547</wp:posOffset>
            </wp:positionH>
            <wp:positionV relativeFrom="paragraph">
              <wp:posOffset>-973288</wp:posOffset>
            </wp:positionV>
            <wp:extent cx="5396230" cy="5334984"/>
            <wp:effectExtent l="0" t="0" r="0" b="0"/>
            <wp:wrapNone/>
            <wp:docPr id="131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2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Note: The subscript alphabets indications the following: PGDE</w:t>
      </w:r>
      <w:r>
        <w:rPr>
          <w:vertAlign w:val="superscript"/>
        </w:rPr>
        <w:t>a</w:t>
      </w:r>
      <w:r>
        <w:rPr>
          <w:vertAlign w:val="baseline"/>
        </w:rPr>
        <w:t> means postgraduate diploma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-1"/>
          <w:vertAlign w:val="baseline"/>
        </w:rPr>
        <w:t> </w:t>
      </w:r>
      <w:r>
        <w:rPr>
          <w:vertAlign w:val="baseline"/>
        </w:rPr>
        <w:t>education. </w:t>
      </w:r>
      <w:r>
        <w:rPr>
          <w:vertAlign w:val="superscript"/>
        </w:rPr>
        <w:t>b</w:t>
      </w:r>
      <w:r>
        <w:rPr>
          <w:vertAlign w:val="baseline"/>
        </w:rPr>
        <w:t>Ph.D indicates Doctor of</w:t>
      </w:r>
      <w:r>
        <w:rPr>
          <w:spacing w:val="1"/>
          <w:vertAlign w:val="baseline"/>
        </w:rPr>
        <w:t> </w:t>
      </w:r>
      <w:r>
        <w:rPr>
          <w:vertAlign w:val="baseline"/>
        </w:rPr>
        <w:t>Philosophy.</w:t>
      </w:r>
    </w:p>
    <w:p>
      <w:pPr>
        <w:pStyle w:val="BodyText"/>
        <w:spacing w:line="360" w:lineRule="auto"/>
        <w:ind w:left="1192" w:right="581" w:firstLine="719"/>
        <w:jc w:val="both"/>
      </w:pPr>
      <w:r>
        <w:rPr/>
        <w:t>Table</w:t>
      </w:r>
      <w:r>
        <w:rPr>
          <w:spacing w:val="1"/>
        </w:rPr>
        <w:t> </w:t>
      </w:r>
      <w:r>
        <w:rPr/>
        <w:t>4.2</w:t>
      </w:r>
      <w:r>
        <w:rPr>
          <w:spacing w:val="1"/>
        </w:rPr>
        <w:t> </w:t>
      </w:r>
      <w:r>
        <w:rPr/>
        <w:t>shows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majority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lecturers</w:t>
      </w:r>
      <w:r>
        <w:rPr>
          <w:spacing w:val="1"/>
        </w:rPr>
        <w:t> </w:t>
      </w:r>
      <w:r>
        <w:rPr/>
        <w:t>hold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M.Ed.</w:t>
      </w:r>
      <w:r>
        <w:rPr>
          <w:spacing w:val="1"/>
        </w:rPr>
        <w:t> </w:t>
      </w:r>
      <w:r>
        <w:rPr/>
        <w:t>(N=86;</w:t>
      </w:r>
      <w:r>
        <w:rPr>
          <w:spacing w:val="1"/>
        </w:rPr>
        <w:t> </w:t>
      </w:r>
      <w:r>
        <w:rPr/>
        <w:t>39.65).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proportion, this group is followed by those with B.Ed. (N=48; 22.1%). Also, 39 lecturers</w:t>
      </w:r>
      <w:r>
        <w:rPr>
          <w:spacing w:val="1"/>
        </w:rPr>
        <w:t> </w:t>
      </w:r>
      <w:r>
        <w:rPr/>
        <w:t>(18.0%) hold the M.Sc. with PGDE. Those in the minorities are B.Sc. + PGDE (N = 8; 3.7%),</w:t>
      </w:r>
      <w:r>
        <w:rPr>
          <w:spacing w:val="1"/>
        </w:rPr>
        <w:t> </w:t>
      </w:r>
      <w:r>
        <w:rPr/>
        <w:t>Ph.D without Education (N=16; 7.4%) and Ph.D with Education (N=20; 9.2%). These various</w:t>
      </w:r>
      <w:r>
        <w:rPr>
          <w:spacing w:val="1"/>
        </w:rPr>
        <w:t> </w:t>
      </w:r>
      <w:r>
        <w:rPr/>
        <w:t>categories are qualified except that the B.Ed. and B.Sc. + PGDE could be considered low for</w:t>
      </w:r>
      <w:r>
        <w:rPr>
          <w:spacing w:val="1"/>
        </w:rPr>
        <w:t> </w:t>
      </w:r>
      <w:r>
        <w:rPr/>
        <w:t>teaching</w:t>
      </w:r>
      <w:r>
        <w:rPr>
          <w:spacing w:val="-3"/>
        </w:rPr>
        <w:t> </w:t>
      </w:r>
      <w:r>
        <w:rPr/>
        <w:t>in tertiary</w:t>
      </w:r>
      <w:r>
        <w:rPr>
          <w:spacing w:val="-5"/>
        </w:rPr>
        <w:t> </w:t>
      </w:r>
      <w:r>
        <w:rPr/>
        <w:t>institutions such as NCE-awarding</w:t>
      </w:r>
      <w:r>
        <w:rPr>
          <w:spacing w:val="-2"/>
        </w:rPr>
        <w:t> </w:t>
      </w:r>
      <w:r>
        <w:rPr/>
        <w:t>institutions.</w:t>
      </w:r>
    </w:p>
    <w:p>
      <w:pPr>
        <w:pStyle w:val="Heading2"/>
        <w:jc w:val="both"/>
      </w:pPr>
      <w:r>
        <w:rPr/>
        <w:t>Table</w:t>
      </w:r>
      <w:r>
        <w:rPr>
          <w:spacing w:val="-1"/>
        </w:rPr>
        <w:t> </w:t>
      </w:r>
      <w:r>
        <w:rPr/>
        <w:t>4.3.</w:t>
      </w:r>
    </w:p>
    <w:p>
      <w:pPr>
        <w:spacing w:before="139"/>
        <w:ind w:left="1192" w:right="0" w:firstLine="0"/>
        <w:jc w:val="both"/>
        <w:rPr>
          <w:b/>
          <w:sz w:val="24"/>
        </w:rPr>
      </w:pPr>
      <w:r>
        <w:rPr>
          <w:b/>
          <w:sz w:val="24"/>
        </w:rPr>
        <w:t>Years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 Experience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of the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Lecturers</w:t>
      </w:r>
    </w:p>
    <w:p>
      <w:pPr>
        <w:pStyle w:val="BodyText"/>
        <w:spacing w:before="11"/>
        <w:rPr>
          <w:b/>
          <w:sz w:val="11"/>
        </w:rPr>
      </w:pPr>
    </w:p>
    <w:tbl>
      <w:tblPr>
        <w:tblW w:w="0" w:type="auto"/>
        <w:jc w:val="left"/>
        <w:tblInd w:w="12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03"/>
        <w:gridCol w:w="2520"/>
        <w:gridCol w:w="1739"/>
      </w:tblGrid>
      <w:tr>
        <w:trPr>
          <w:trHeight w:val="414" w:hRule="atLeast"/>
        </w:trPr>
        <w:tc>
          <w:tcPr>
            <w:tcW w:w="2803" w:type="dxa"/>
            <w:tcBorders>
              <w:top w:val="single" w:sz="4" w:space="0" w:color="000000"/>
              <w:bottom w:val="single" w:sz="4" w:space="0" w:color="000000"/>
              <w:right w:val="single" w:sz="6" w:space="0" w:color="000000"/>
            </w:tcBorders>
          </w:tcPr>
          <w:p>
            <w:pPr>
              <w:pStyle w:val="TableParagraph"/>
              <w:spacing w:line="275" w:lineRule="exact"/>
              <w:ind w:left="127"/>
              <w:rPr>
                <w:b/>
                <w:sz w:val="24"/>
              </w:rPr>
            </w:pPr>
            <w:r>
              <w:rPr>
                <w:b/>
                <w:sz w:val="24"/>
              </w:rPr>
              <w:t>Experience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(years)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>
            <w:pPr>
              <w:pStyle w:val="TableParagraph"/>
              <w:spacing w:line="275" w:lineRule="exact"/>
              <w:ind w:left="1090"/>
              <w:rPr>
                <w:b/>
                <w:sz w:val="24"/>
              </w:rPr>
            </w:pPr>
            <w:r>
              <w:rPr>
                <w:b/>
                <w:sz w:val="24"/>
              </w:rPr>
              <w:t>Frequency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185" w:right="72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Percent</w:t>
            </w:r>
          </w:p>
        </w:tc>
      </w:tr>
      <w:tr>
        <w:trPr>
          <w:trHeight w:val="344" w:hRule="atLeast"/>
        </w:trPr>
        <w:tc>
          <w:tcPr>
            <w:tcW w:w="2803" w:type="dxa"/>
            <w:tcBorders>
              <w:top w:val="single" w:sz="4" w:space="0" w:color="000000"/>
              <w:right w:val="single" w:sz="6" w:space="0" w:color="000000"/>
            </w:tcBorders>
          </w:tcPr>
          <w:p>
            <w:pPr>
              <w:pStyle w:val="TableParagraph"/>
              <w:spacing w:line="270" w:lineRule="exact"/>
              <w:ind w:left="127"/>
              <w:rPr>
                <w:sz w:val="24"/>
              </w:rPr>
            </w:pPr>
            <w:r>
              <w:rPr>
                <w:sz w:val="24"/>
              </w:rPr>
              <w:t>Below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5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70" w:lineRule="exact"/>
              <w:ind w:left="1604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6" w:space="0" w:color="000000"/>
            </w:tcBorders>
          </w:tcPr>
          <w:p>
            <w:pPr>
              <w:pStyle w:val="TableParagraph"/>
              <w:spacing w:line="270" w:lineRule="exact"/>
              <w:ind w:left="185" w:right="686"/>
              <w:jc w:val="center"/>
              <w:rPr>
                <w:sz w:val="24"/>
              </w:rPr>
            </w:pPr>
            <w:r>
              <w:rPr>
                <w:sz w:val="24"/>
              </w:rPr>
              <w:t>18.9</w:t>
            </w:r>
          </w:p>
        </w:tc>
      </w:tr>
      <w:tr>
        <w:trPr>
          <w:trHeight w:val="413" w:hRule="atLeast"/>
        </w:trPr>
        <w:tc>
          <w:tcPr>
            <w:tcW w:w="280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64"/>
              <w:ind w:left="127"/>
              <w:rPr>
                <w:sz w:val="24"/>
              </w:rPr>
            </w:pPr>
            <w:r>
              <w:rPr>
                <w:sz w:val="24"/>
              </w:rPr>
              <w:t>5-10</w:t>
            </w:r>
          </w:p>
        </w:tc>
        <w:tc>
          <w:tcPr>
            <w:tcW w:w="2520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64"/>
              <w:ind w:left="1596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1739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64"/>
              <w:ind w:left="185" w:right="700"/>
              <w:jc w:val="center"/>
              <w:rPr>
                <w:sz w:val="24"/>
              </w:rPr>
            </w:pPr>
            <w:r>
              <w:rPr>
                <w:sz w:val="24"/>
              </w:rPr>
              <w:t>20.3</w:t>
            </w:r>
          </w:p>
        </w:tc>
      </w:tr>
      <w:tr>
        <w:trPr>
          <w:trHeight w:val="413" w:hRule="atLeast"/>
        </w:trPr>
        <w:tc>
          <w:tcPr>
            <w:tcW w:w="280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63"/>
              <w:ind w:left="127"/>
              <w:rPr>
                <w:sz w:val="24"/>
              </w:rPr>
            </w:pPr>
            <w:r>
              <w:rPr>
                <w:sz w:val="24"/>
              </w:rPr>
              <w:t>11-15</w:t>
            </w:r>
          </w:p>
        </w:tc>
        <w:tc>
          <w:tcPr>
            <w:tcW w:w="2520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63"/>
              <w:ind w:left="1536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1739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63"/>
              <w:ind w:left="185" w:right="700"/>
              <w:jc w:val="center"/>
              <w:rPr>
                <w:sz w:val="24"/>
              </w:rPr>
            </w:pPr>
            <w:r>
              <w:rPr>
                <w:sz w:val="24"/>
              </w:rPr>
              <w:t>16.6</w:t>
            </w:r>
          </w:p>
        </w:tc>
      </w:tr>
      <w:tr>
        <w:trPr>
          <w:trHeight w:val="416" w:hRule="atLeast"/>
        </w:trPr>
        <w:tc>
          <w:tcPr>
            <w:tcW w:w="280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63"/>
              <w:ind w:left="127"/>
              <w:rPr>
                <w:sz w:val="24"/>
              </w:rPr>
            </w:pPr>
            <w:r>
              <w:rPr>
                <w:sz w:val="24"/>
              </w:rPr>
              <w:t>16+</w:t>
            </w:r>
          </w:p>
        </w:tc>
        <w:tc>
          <w:tcPr>
            <w:tcW w:w="2520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63"/>
              <w:ind w:left="1532"/>
              <w:rPr>
                <w:sz w:val="24"/>
              </w:rPr>
            </w:pPr>
            <w:r>
              <w:rPr>
                <w:sz w:val="24"/>
              </w:rPr>
              <w:t>96</w:t>
            </w:r>
          </w:p>
        </w:tc>
        <w:tc>
          <w:tcPr>
            <w:tcW w:w="1739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63"/>
              <w:ind w:left="185" w:right="710"/>
              <w:jc w:val="center"/>
              <w:rPr>
                <w:sz w:val="24"/>
              </w:rPr>
            </w:pPr>
            <w:r>
              <w:rPr>
                <w:sz w:val="24"/>
              </w:rPr>
              <w:t>44.2</w:t>
            </w:r>
          </w:p>
        </w:tc>
      </w:tr>
      <w:tr>
        <w:trPr>
          <w:trHeight w:val="482" w:hRule="atLeast"/>
        </w:trPr>
        <w:tc>
          <w:tcPr>
            <w:tcW w:w="2803" w:type="dxa"/>
            <w:tcBorders>
              <w:bottom w:val="single" w:sz="4" w:space="0" w:color="000000"/>
              <w:right w:val="single" w:sz="6" w:space="0" w:color="000000"/>
            </w:tcBorders>
          </w:tcPr>
          <w:p>
            <w:pPr>
              <w:pStyle w:val="TableParagraph"/>
              <w:spacing w:before="67"/>
              <w:ind w:left="127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2520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>
            <w:pPr>
              <w:pStyle w:val="TableParagraph"/>
              <w:spacing w:before="67"/>
              <w:ind w:left="1404"/>
              <w:rPr>
                <w:b/>
                <w:sz w:val="24"/>
              </w:rPr>
            </w:pPr>
            <w:r>
              <w:rPr>
                <w:b/>
                <w:sz w:val="24"/>
              </w:rPr>
              <w:t>217</w:t>
            </w:r>
          </w:p>
        </w:tc>
        <w:tc>
          <w:tcPr>
            <w:tcW w:w="1739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TableParagraph"/>
              <w:spacing w:before="67"/>
              <w:ind w:left="182" w:right="72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100.0</w:t>
            </w:r>
          </w:p>
        </w:tc>
      </w:tr>
    </w:tbl>
    <w:p>
      <w:pPr>
        <w:pStyle w:val="BodyText"/>
        <w:ind w:left="1192"/>
        <w:jc w:val="both"/>
      </w:pPr>
      <w:r>
        <w:rPr/>
        <w:t>Note: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subscript</w:t>
      </w:r>
      <w:r>
        <w:rPr>
          <w:spacing w:val="-1"/>
        </w:rPr>
        <w:t> </w:t>
      </w:r>
      <w:r>
        <w:rPr/>
        <w:t>+</w:t>
      </w:r>
      <w:r>
        <w:rPr>
          <w:spacing w:val="-1"/>
        </w:rPr>
        <w:t> </w:t>
      </w:r>
      <w:r>
        <w:rPr/>
        <w:t>means</w:t>
      </w:r>
      <w:r>
        <w:rPr>
          <w:spacing w:val="-1"/>
        </w:rPr>
        <w:t> </w:t>
      </w:r>
      <w:r>
        <w:rPr/>
        <w:t>and above.</w:t>
      </w:r>
    </w:p>
    <w:p>
      <w:pPr>
        <w:pStyle w:val="BodyText"/>
        <w:spacing w:line="360" w:lineRule="auto" w:before="131"/>
        <w:ind w:left="1192" w:right="580" w:firstLine="719"/>
        <w:jc w:val="both"/>
      </w:pPr>
      <w:r>
        <w:rPr/>
        <w:t>From Table 4.3, the highest proportion of lecturers have more than 16 years of teaching</w:t>
      </w:r>
      <w:r>
        <w:rPr>
          <w:spacing w:val="-57"/>
        </w:rPr>
        <w:t> </w:t>
      </w:r>
      <w:r>
        <w:rPr/>
        <w:t>experience (N=96; 44.2%) while 41(18.9%) have below 5 years. This implies that the level of</w:t>
      </w:r>
      <w:r>
        <w:rPr>
          <w:spacing w:val="1"/>
        </w:rPr>
        <w:t> </w:t>
      </w:r>
      <w:r>
        <w:rPr/>
        <w:t>experience of</w:t>
      </w:r>
      <w:r>
        <w:rPr>
          <w:spacing w:val="1"/>
        </w:rPr>
        <w:t> </w:t>
      </w:r>
      <w:r>
        <w:rPr/>
        <w:t>the teachers is at the upper side</w:t>
      </w:r>
      <w:r>
        <w:rPr>
          <w:spacing w:val="60"/>
        </w:rPr>
        <w:t> </w:t>
      </w:r>
      <w:r>
        <w:rPr/>
        <w:t>of the continuum. Hence, their quality of</w:t>
      </w:r>
      <w:r>
        <w:rPr>
          <w:spacing w:val="1"/>
        </w:rPr>
        <w:t> </w:t>
      </w:r>
      <w:r>
        <w:rPr/>
        <w:t>teaching</w:t>
      </w:r>
      <w:r>
        <w:rPr>
          <w:spacing w:val="-4"/>
        </w:rPr>
        <w:t> </w:t>
      </w:r>
      <w:r>
        <w:rPr/>
        <w:t>is expected to be</w:t>
      </w:r>
      <w:r>
        <w:rPr>
          <w:spacing w:val="-1"/>
        </w:rPr>
        <w:t> </w:t>
      </w:r>
      <w:r>
        <w:rPr/>
        <w:t>effective.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Heading2"/>
        <w:spacing w:before="65"/>
      </w:pPr>
      <w:r>
        <w:rPr/>
        <w:t>Table</w:t>
      </w:r>
      <w:r>
        <w:rPr>
          <w:spacing w:val="-1"/>
        </w:rPr>
        <w:t> </w:t>
      </w:r>
      <w:r>
        <w:rPr/>
        <w:t>4.4.</w:t>
      </w:r>
    </w:p>
    <w:p>
      <w:pPr>
        <w:spacing w:before="137"/>
        <w:ind w:left="1192" w:right="0" w:firstLine="0"/>
        <w:jc w:val="left"/>
        <w:rPr>
          <w:b/>
          <w:sz w:val="24"/>
        </w:rPr>
      </w:pPr>
      <w:r>
        <w:rPr>
          <w:b/>
          <w:sz w:val="24"/>
        </w:rPr>
        <w:t>Lecturers’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Gender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Distribution</w:t>
      </w:r>
    </w:p>
    <w:p>
      <w:pPr>
        <w:pStyle w:val="BodyText"/>
        <w:rPr>
          <w:b/>
          <w:sz w:val="20"/>
        </w:rPr>
      </w:pPr>
    </w:p>
    <w:p>
      <w:pPr>
        <w:pStyle w:val="BodyText"/>
        <w:spacing w:after="1"/>
        <w:rPr>
          <w:b/>
          <w:sz w:val="28"/>
        </w:rPr>
      </w:pP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984"/>
        <w:gridCol w:w="2987"/>
        <w:gridCol w:w="1940"/>
      </w:tblGrid>
      <w:tr>
        <w:trPr>
          <w:trHeight w:val="414" w:hRule="atLeast"/>
        </w:trPr>
        <w:tc>
          <w:tcPr>
            <w:tcW w:w="2984" w:type="dxa"/>
          </w:tcPr>
          <w:p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Sex</w:t>
            </w:r>
          </w:p>
        </w:tc>
        <w:tc>
          <w:tcPr>
            <w:tcW w:w="2987" w:type="dxa"/>
          </w:tcPr>
          <w:p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Frequency</w:t>
            </w:r>
          </w:p>
        </w:tc>
        <w:tc>
          <w:tcPr>
            <w:tcW w:w="1940" w:type="dxa"/>
          </w:tcPr>
          <w:p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Percent</w:t>
            </w:r>
          </w:p>
        </w:tc>
      </w:tr>
      <w:tr>
        <w:trPr>
          <w:trHeight w:val="1242" w:hRule="atLeast"/>
        </w:trPr>
        <w:tc>
          <w:tcPr>
            <w:tcW w:w="2984" w:type="dxa"/>
          </w:tcPr>
          <w:p>
            <w:pPr>
              <w:pStyle w:val="TableParagraph"/>
              <w:spacing w:line="360" w:lineRule="auto"/>
              <w:ind w:right="2146"/>
              <w:rPr>
                <w:sz w:val="24"/>
              </w:rPr>
            </w:pPr>
            <w:r>
              <w:rPr>
                <w:sz w:val="24"/>
              </w:rPr>
              <w:t>Male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Female</w:t>
            </w:r>
          </w:p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298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146</w:t>
            </w:r>
          </w:p>
          <w:p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71</w:t>
            </w:r>
          </w:p>
          <w:p>
            <w:pPr>
              <w:pStyle w:val="TableParagraph"/>
              <w:spacing w:before="142"/>
              <w:rPr>
                <w:b/>
                <w:sz w:val="24"/>
              </w:rPr>
            </w:pPr>
            <w:r>
              <w:rPr>
                <w:b/>
                <w:sz w:val="24"/>
              </w:rPr>
              <w:t>217</w:t>
            </w:r>
          </w:p>
        </w:tc>
        <w:tc>
          <w:tcPr>
            <w:tcW w:w="1940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67.3</w:t>
            </w:r>
          </w:p>
          <w:p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32.7</w:t>
            </w:r>
          </w:p>
          <w:p>
            <w:pPr>
              <w:pStyle w:val="TableParagraph"/>
              <w:spacing w:before="142"/>
              <w:rPr>
                <w:b/>
                <w:sz w:val="24"/>
              </w:rPr>
            </w:pPr>
            <w:r>
              <w:rPr>
                <w:b/>
                <w:sz w:val="24"/>
              </w:rPr>
              <w:t>100.0</w:t>
            </w:r>
          </w:p>
        </w:tc>
      </w:tr>
    </w:tbl>
    <w:p>
      <w:pPr>
        <w:pStyle w:val="BodyText"/>
        <w:spacing w:before="7"/>
        <w:rPr>
          <w:b/>
          <w:sz w:val="27"/>
        </w:rPr>
      </w:pPr>
    </w:p>
    <w:p>
      <w:pPr>
        <w:pStyle w:val="BodyText"/>
        <w:spacing w:line="360" w:lineRule="auto" w:before="90"/>
        <w:ind w:left="1192" w:right="581" w:firstLine="719"/>
        <w:jc w:val="both"/>
      </w:pPr>
      <w:r>
        <w:rPr/>
        <w:pict>
          <v:shape style="position:absolute;margin-left:278.440002pt;margin-top:-30.736883pt;width:251.1pt;height:243.75pt;mso-position-horizontal-relative:page;mso-position-vertical-relative:paragraph;z-index:-24399872" coordorigin="5569,-615" coordsize="5022,4875" path="m6601,4200l6601,4197,6598,4189,6595,4186,6288,3878,6252,3811,6076,3471,5969,3267,5957,3246,5947,3233,5942,3230,5932,3228,5926,3230,5919,3234,5905,3246,5889,3262,5883,3269,5876,3279,5874,3284,5872,3287,5872,3292,5871,3296,5877,3309,5881,3315,6047,3625,6125,3761,6152,3807,6151,3807,5966,3702,5889,3660,5658,3536,5652,3533,5647,3531,5643,3529,5639,3528,5630,3530,5626,3531,5621,3534,5602,3548,5586,3565,5570,3584,5569,3590,5571,3600,5574,3604,5581,3609,5587,3615,5609,3627,5677,3663,6016,3840,6220,3947,6524,4251,6531,4257,6538,4260,6542,4260,6546,4258,6550,4257,6561,4252,6566,4248,6572,4244,6585,4231,6593,4219,6599,4209,6600,4204,6601,4200xm7312,3426l7311,3386,7305,3345,7294,3303,7278,3260,7257,3216,7232,3170,7201,3123,7192,3110,7192,3397,7188,3425,7178,3451,7163,3476,7143,3499,7120,3519,7095,3535,7070,3545,7043,3549,7015,3551,6986,3548,6957,3540,6926,3529,6895,3514,6862,3496,6829,3474,6796,3449,6761,3421,6726,3390,6690,3358,6654,3322,6622,3289,6592,3256,6564,3223,6537,3189,6513,3156,6492,3123,6474,3090,6460,3058,6449,3027,6441,2996,6438,2967,6437,2938,6442,2910,6451,2884,6466,2859,6486,2836,6509,2816,6533,2801,6558,2791,6585,2786,6613,2785,6642,2789,6672,2796,6703,2806,6734,2822,6767,2840,6799,2861,6833,2885,6867,2913,6902,2942,6936,2974,6971,3008,7004,3042,7034,3075,7063,3109,7090,3143,7115,3177,7136,3210,7154,3243,7168,3275,7180,3307,7188,3338,7192,3368,7192,3397,7192,3110,7167,3075,7127,3027,7084,2978,7036,2928,6986,2880,6938,2837,6891,2798,6874,2785,6845,2764,6800,2734,6756,2710,6714,2690,6673,2675,6633,2666,6595,2661,6558,2662,6523,2666,6489,2676,6456,2692,6425,2712,6396,2738,6369,2769,6348,2801,6333,2835,6323,2871,6319,2909,6319,2949,6325,2989,6335,3031,6352,3074,6372,3119,6397,3164,6427,3211,6461,3258,6500,3306,6543,3354,6590,3403,6640,3451,6689,3495,6737,3535,6783,3569,6829,3599,6873,3624,6915,3644,6956,3659,6995,3670,7034,3674,7071,3674,7106,3670,7141,3660,7174,3645,7205,3624,7235,3597,7262,3567,7272,3551,7283,3534,7298,3500,7307,3464,7312,3426xm7627,3174l7627,3171,7623,3163,7621,3160,7275,2813,7455,2633,7455,2630,7455,2623,7454,2618,7449,2609,7445,2603,7429,2584,7412,2566,7391,2549,7386,2545,7377,2541,7373,2540,7369,2540,7366,2541,7364,2542,7183,2722,6903,2442,7094,2251,7095,2249,7095,2245,7093,2237,7085,2221,7068,2202,7059,2193,7051,2185,7031,2167,7024,2163,7014,2158,7007,2157,7003,2157,7001,2158,6761,2397,6758,2407,6759,2418,6762,2428,6767,2438,6775,2450,6786,2461,7553,3228,7556,3230,7564,3234,7567,3234,7571,3233,7576,3232,7587,3226,7598,3218,7611,3205,7616,3198,7620,3193,7625,3183,7626,3179,7627,3174xm8186,2616l8186,2612,8183,2605,8180,2601,8177,2598,7382,1803,7378,1800,7371,1798,7368,1797,7363,1798,7359,1800,7349,1805,7337,1813,7325,1826,7320,1832,7316,1837,7311,1847,7310,1851,7309,1856,7308,1860,7311,1867,7314,1872,8112,2669,8115,2672,8123,2675,8126,2675,8130,2674,8135,2673,8145,2667,8157,2659,8170,2646,8178,2634,8182,2629,8184,2624,8184,2620,8186,2616xm8561,2146l8560,2128,8557,2110,8553,2092,8547,2074,8541,2056,8532,2037,8523,2018,8512,1999,8499,1979,8485,1960,8469,1940,8452,1921,8445,1913,8445,2128,8444,2143,8442,2157,8439,2170,8434,2183,8427,2196,8418,2208,8407,2220,8308,2319,8017,2028,8099,1947,8105,1941,8115,1932,8131,1920,8147,1910,8162,1903,8178,1898,8194,1896,8210,1895,8227,1896,8244,1900,8261,1906,8278,1913,8296,1922,8313,1934,8331,1947,8349,1962,8368,1980,8384,1997,8398,2014,8411,2031,8421,2048,8429,2065,8436,2081,8440,2097,8443,2112,8445,2128,8445,1913,8433,1902,8426,1895,8412,1882,8391,1863,8370,1847,8348,1832,8327,1820,8306,1809,8286,1800,8281,1798,8266,1793,8246,1787,8227,1784,8208,1782,8190,1782,8173,1783,8157,1787,8142,1792,8128,1798,8130,1784,8131,1769,8130,1754,8128,1739,8125,1724,8121,1708,8115,1692,8109,1677,8102,1661,8093,1646,8083,1630,8073,1615,8061,1600,8049,1584,8041,1576,8041,1781,8041,1795,8039,1809,8035,1823,8029,1836,8020,1850,8007,1863,7930,1941,7663,1674,7733,1603,7748,1590,7762,1579,7776,1571,7790,1565,7803,1562,7817,1560,7830,1560,7844,1562,7859,1565,7873,1571,7887,1578,7902,1587,7917,1597,7932,1608,7946,1621,7961,1636,7974,1649,7986,1663,7998,1677,8008,1692,8018,1707,8025,1723,8032,1737,8036,1752,8040,1767,8041,1781,8041,1576,8035,1569,8026,1560,8021,1554,7996,1531,7972,1510,7948,1492,7923,1476,7899,1463,7875,1453,7851,1445,7828,1440,7805,1438,7782,1439,7760,1443,7738,1449,7716,1458,7694,1472,7671,1489,7648,1510,7587,1571,7531,1627,7525,1633,7522,1642,7524,1654,7526,1664,7531,1674,7539,1685,7550,1697,8286,2433,8298,2444,8309,2452,8319,2457,8329,2459,8341,2461,8350,2458,8489,2319,8490,2318,8504,2303,8516,2288,8526,2274,8535,2259,8542,2244,8549,2229,8554,2213,8558,2197,8560,2180,8561,2163,8561,2146xm9158,1650l9155,1640,9152,1634,9146,1628,9140,1623,9121,1610,9020,1545,8724,1359,8724,1476,8545,1655,8268,1227,8222,1155,8223,1155,8724,1476,8724,1359,8400,1155,8182,1016,8176,1013,8170,1010,8165,1008,8160,1007,8156,1008,8150,1009,8145,1011,8139,1014,8127,1024,8120,1031,8111,1040,8103,1047,8097,1054,8092,1060,8088,1066,8085,1071,8083,1076,8082,1082,8081,1086,8083,1091,8084,1096,8087,1101,8090,1107,8133,1174,8437,1655,8471,1710,8683,2045,8691,2057,8697,2065,8702,2071,8708,2077,8713,2080,8724,2083,8729,2081,8735,2078,8741,2074,8748,2068,8755,2060,8763,2053,8768,2046,8772,2041,8776,2036,8778,2031,8779,2025,8779,2021,8779,2017,8777,2013,8776,2009,8774,2005,8732,1940,8615,1760,8719,1655,8829,1545,9074,1702,9079,1705,9083,1707,9087,1708,9091,1710,9094,1710,9098,1708,9103,1708,9107,1705,9113,1701,9119,1697,9125,1690,9142,1674,9148,1667,9152,1661,9156,1655,9158,1650xm9479,1211l9477,1170,9469,1128,9457,1085,9439,1040,9415,994,9387,946,9362,911,9362,1173,9361,1201,9356,1229,9347,1256,9333,1282,9315,1307,9293,1332,9222,1402,8580,760,8650,691,8677,667,8704,648,8732,635,8761,627,8790,624,8820,624,8851,629,8882,637,8915,649,8947,664,8981,682,9014,704,9048,729,9082,757,9116,786,9149,819,9189,860,9225,900,9256,938,9284,975,9307,1011,9326,1046,9341,1079,9352,1112,9359,1143,9362,1173,9362,911,9353,897,9313,847,9268,795,9217,742,9171,698,9125,658,9082,624,9079,622,9034,591,8990,564,8946,543,8903,525,8861,512,8820,504,8780,501,8741,503,8703,510,8667,522,8631,541,8597,565,8563,596,8440,718,8437,727,8439,739,8441,749,8446,759,8454,770,8465,782,9201,1518,9213,1529,9224,1537,9234,1542,9244,1544,9256,1546,9265,1543,9380,1428,9403,1402,9410,1394,9435,1360,9454,1324,9468,1288,9476,1250,9479,1211xm10131,677l10129,666,10125,661,10120,655,10113,650,10105,644,10094,636,9993,572,9697,386,9697,503,9518,682,9425,540,9242,254,9195,182,9196,182,9697,503,9697,386,9374,182,9155,43,9149,40,9144,37,9138,35,9133,34,9129,35,9123,36,9118,38,9112,41,9106,46,9100,51,9076,74,9070,81,9061,92,9058,98,9057,103,9055,109,9054,113,9056,118,9057,123,9060,128,9063,134,9148,268,9410,682,9443,735,9656,1072,9664,1084,9670,1092,9676,1098,9681,1104,9687,1107,9692,1108,9697,1110,9702,1108,9708,1104,9714,1100,9721,1095,9729,1087,9736,1079,9741,1073,9745,1067,9749,1062,9752,1058,9752,1052,9752,1048,9752,1044,9750,1040,9749,1036,9747,1031,9705,967,9588,786,9692,682,9802,572,10047,729,10052,732,10056,734,10060,735,10064,736,10067,737,10071,735,10076,735,10081,732,10087,728,10092,724,10098,717,10107,709,10115,701,10121,694,10125,688,10129,682,10131,677xm10590,208l10589,201,10588,194,10585,187,10582,179,10578,172,10571,163,10526,118,9798,-609,9795,-612,9792,-613,9788,-614,9784,-615,9779,-614,9775,-614,9770,-611,9765,-607,9759,-604,9753,-599,9741,-586,9736,-580,9732,-575,9728,-570,9726,-565,9724,-556,9725,-551,9726,-548,9728,-544,9730,-541,9952,-319,10230,-41,10266,-6,10391,118,10391,118,10391,118,10391,118,10332,88,10312,77,10151,-6,10081,-41,9799,-181,9569,-296,9558,-302,9547,-307,9537,-311,9524,-315,9513,-318,9504,-319,9495,-319,9487,-318,9480,-315,9472,-311,9464,-306,9422,-264,9415,-257,9413,-247,9414,-234,9416,-224,9422,-213,9430,-201,9441,-188,10205,576,10208,578,10212,579,10216,581,10220,582,10224,580,10228,580,10233,577,10239,574,10244,571,10249,566,10256,559,10263,553,10268,546,10272,541,10275,536,10277,531,10278,526,10279,522,10279,518,10277,514,10276,510,10274,507,9760,-6,9725,-41,9677,-88,9582,-181,9583,-181,9583,-181,9583,-181,9633,-154,9710,-114,9735,-100,9854,-41,9924,-6,10411,236,10427,244,10441,251,10455,257,10467,262,10478,266,10489,269,10498,271,10506,272,10518,274,10527,273,10534,270,10542,267,10550,262,10557,255,10564,247,10572,240,10580,232,10583,229,10586,224,10589,213,10590,208xe" filled="true" fillcolor="#ffc000" stroked="false">
            <v:path arrowok="t"/>
            <v:fill opacity="32896f" type="solid"/>
            <w10:wrap type="none"/>
          </v:shape>
        </w:pict>
      </w:r>
      <w:r>
        <w:rPr/>
        <w:t>Table</w:t>
      </w:r>
      <w:r>
        <w:rPr>
          <w:spacing w:val="57"/>
        </w:rPr>
        <w:t> </w:t>
      </w:r>
      <w:r>
        <w:rPr/>
        <w:t>4.4</w:t>
      </w:r>
      <w:r>
        <w:rPr>
          <w:spacing w:val="58"/>
        </w:rPr>
        <w:t> </w:t>
      </w:r>
      <w:r>
        <w:rPr/>
        <w:t>reveals</w:t>
      </w:r>
      <w:r>
        <w:rPr>
          <w:spacing w:val="59"/>
        </w:rPr>
        <w:t> </w:t>
      </w:r>
      <w:r>
        <w:rPr/>
        <w:t>that  there</w:t>
      </w:r>
      <w:r>
        <w:rPr>
          <w:spacing w:val="57"/>
        </w:rPr>
        <w:t> </w:t>
      </w:r>
      <w:r>
        <w:rPr/>
        <w:t>are</w:t>
      </w:r>
      <w:r>
        <w:rPr>
          <w:spacing w:val="57"/>
        </w:rPr>
        <w:t> </w:t>
      </w:r>
      <w:r>
        <w:rPr/>
        <w:t>more</w:t>
      </w:r>
      <w:r>
        <w:rPr>
          <w:spacing w:val="57"/>
        </w:rPr>
        <w:t> </w:t>
      </w:r>
      <w:r>
        <w:rPr/>
        <w:t>males</w:t>
      </w:r>
      <w:r>
        <w:rPr>
          <w:spacing w:val="59"/>
        </w:rPr>
        <w:t> </w:t>
      </w:r>
      <w:r>
        <w:rPr/>
        <w:t>than</w:t>
      </w:r>
      <w:r>
        <w:rPr>
          <w:spacing w:val="58"/>
        </w:rPr>
        <w:t> </w:t>
      </w:r>
      <w:r>
        <w:rPr/>
        <w:t>females.</w:t>
      </w:r>
      <w:r>
        <w:rPr>
          <w:spacing w:val="59"/>
        </w:rPr>
        <w:t> </w:t>
      </w:r>
      <w:r>
        <w:rPr/>
        <w:t>Male</w:t>
      </w:r>
      <w:r>
        <w:rPr>
          <w:spacing w:val="57"/>
        </w:rPr>
        <w:t> </w:t>
      </w:r>
      <w:r>
        <w:rPr/>
        <w:t>lecturers</w:t>
      </w:r>
      <w:r>
        <w:rPr>
          <w:spacing w:val="58"/>
        </w:rPr>
        <w:t> </w:t>
      </w:r>
      <w:r>
        <w:rPr/>
        <w:t>are</w:t>
      </w:r>
      <w:r>
        <w:rPr>
          <w:spacing w:val="57"/>
        </w:rPr>
        <w:t> </w:t>
      </w:r>
      <w:r>
        <w:rPr/>
        <w:t>146</w:t>
      </w:r>
      <w:r>
        <w:rPr>
          <w:spacing w:val="-58"/>
        </w:rPr>
        <w:t> </w:t>
      </w:r>
      <w:r>
        <w:rPr/>
        <w:t>(67.3%)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female</w:t>
      </w:r>
      <w:r>
        <w:rPr>
          <w:spacing w:val="1"/>
        </w:rPr>
        <w:t> </w:t>
      </w:r>
      <w:r>
        <w:rPr/>
        <w:t>lecturers</w:t>
      </w:r>
      <w:r>
        <w:rPr>
          <w:spacing w:val="1"/>
        </w:rPr>
        <w:t> </w:t>
      </w:r>
      <w:r>
        <w:rPr/>
        <w:t>are 71</w:t>
      </w:r>
      <w:r>
        <w:rPr>
          <w:spacing w:val="1"/>
        </w:rPr>
        <w:t> </w:t>
      </w:r>
      <w:r>
        <w:rPr/>
        <w:t>(32.7%).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same,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one-third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lecturers are females which mean that the females are still available in fairly large number in</w:t>
      </w:r>
      <w:r>
        <w:rPr>
          <w:spacing w:val="1"/>
        </w:rPr>
        <w:t> </w:t>
      </w:r>
      <w:r>
        <w:rPr/>
        <w:t>teaching</w:t>
      </w:r>
      <w:r>
        <w:rPr>
          <w:spacing w:val="-3"/>
        </w:rPr>
        <w:t> </w:t>
      </w:r>
      <w:r>
        <w:rPr/>
        <w:t>of Special Education in the</w:t>
      </w:r>
      <w:r>
        <w:rPr>
          <w:spacing w:val="-1"/>
        </w:rPr>
        <w:t> </w:t>
      </w:r>
      <w:r>
        <w:rPr/>
        <w:t>institutions.</w:t>
      </w:r>
    </w:p>
    <w:p>
      <w:pPr>
        <w:pStyle w:val="Heading2"/>
        <w:spacing w:before="5"/>
        <w:jc w:val="both"/>
      </w:pPr>
      <w:r>
        <w:rPr/>
        <w:t>Table</w:t>
      </w:r>
      <w:r>
        <w:rPr>
          <w:spacing w:val="-1"/>
        </w:rPr>
        <w:t> </w:t>
      </w:r>
      <w:r>
        <w:rPr/>
        <w:t>4.5.</w:t>
      </w:r>
    </w:p>
    <w:p>
      <w:pPr>
        <w:spacing w:before="139"/>
        <w:ind w:left="1192" w:right="0" w:firstLine="0"/>
        <w:jc w:val="both"/>
        <w:rPr>
          <w:b/>
          <w:sz w:val="24"/>
        </w:rPr>
      </w:pPr>
      <w:r>
        <w:rPr>
          <w:b/>
          <w:sz w:val="24"/>
        </w:rPr>
        <w:t>Gender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Distribution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Students</w:t>
      </w:r>
    </w:p>
    <w:p>
      <w:pPr>
        <w:pStyle w:val="BodyText"/>
        <w:rPr>
          <w:b/>
          <w:sz w:val="12"/>
        </w:rPr>
      </w:pP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984"/>
        <w:gridCol w:w="2987"/>
        <w:gridCol w:w="1940"/>
      </w:tblGrid>
      <w:tr>
        <w:trPr>
          <w:trHeight w:val="414" w:hRule="atLeast"/>
        </w:trPr>
        <w:tc>
          <w:tcPr>
            <w:tcW w:w="2984" w:type="dxa"/>
          </w:tcPr>
          <w:p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Sex</w:t>
            </w:r>
          </w:p>
        </w:tc>
        <w:tc>
          <w:tcPr>
            <w:tcW w:w="2987" w:type="dxa"/>
          </w:tcPr>
          <w:p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Frequency</w:t>
            </w:r>
          </w:p>
        </w:tc>
        <w:tc>
          <w:tcPr>
            <w:tcW w:w="1940" w:type="dxa"/>
          </w:tcPr>
          <w:p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Percent</w:t>
            </w:r>
          </w:p>
        </w:tc>
      </w:tr>
      <w:tr>
        <w:trPr>
          <w:trHeight w:val="1243" w:hRule="atLeast"/>
        </w:trPr>
        <w:tc>
          <w:tcPr>
            <w:tcW w:w="2984" w:type="dxa"/>
          </w:tcPr>
          <w:p>
            <w:pPr>
              <w:pStyle w:val="TableParagraph"/>
              <w:spacing w:line="362" w:lineRule="auto"/>
              <w:ind w:right="2146"/>
              <w:rPr>
                <w:sz w:val="24"/>
              </w:rPr>
            </w:pPr>
            <w:r>
              <w:rPr>
                <w:sz w:val="24"/>
              </w:rPr>
              <w:t>Male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Female</w:t>
            </w:r>
          </w:p>
          <w:p>
            <w:pPr>
              <w:pStyle w:val="TableParagraph"/>
              <w:spacing w:line="27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298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795</w:t>
            </w:r>
          </w:p>
          <w:p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580</w:t>
            </w:r>
          </w:p>
          <w:p>
            <w:pPr>
              <w:pStyle w:val="TableParagraph"/>
              <w:spacing w:before="142"/>
              <w:rPr>
                <w:b/>
                <w:sz w:val="24"/>
              </w:rPr>
            </w:pPr>
            <w:r>
              <w:rPr>
                <w:b/>
                <w:sz w:val="24"/>
              </w:rPr>
              <w:t>1375</w:t>
            </w:r>
          </w:p>
        </w:tc>
        <w:tc>
          <w:tcPr>
            <w:tcW w:w="1940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57.8</w:t>
            </w:r>
          </w:p>
          <w:p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42.2</w:t>
            </w:r>
          </w:p>
          <w:p>
            <w:pPr>
              <w:pStyle w:val="TableParagraph"/>
              <w:spacing w:before="142"/>
              <w:rPr>
                <w:b/>
                <w:sz w:val="24"/>
              </w:rPr>
            </w:pPr>
            <w:r>
              <w:rPr>
                <w:b/>
                <w:sz w:val="24"/>
              </w:rPr>
              <w:t>100.0</w:t>
            </w:r>
          </w:p>
        </w:tc>
      </w:tr>
    </w:tbl>
    <w:p>
      <w:pPr>
        <w:pStyle w:val="BodyText"/>
        <w:spacing w:before="4"/>
        <w:rPr>
          <w:b/>
          <w:sz w:val="35"/>
        </w:rPr>
      </w:pPr>
    </w:p>
    <w:p>
      <w:pPr>
        <w:pStyle w:val="BodyText"/>
        <w:spacing w:line="360" w:lineRule="auto"/>
        <w:ind w:left="1192" w:right="579" w:firstLine="719"/>
        <w:jc w:val="both"/>
      </w:pPr>
      <w:r>
        <w:rPr/>
        <w:pict>
          <v:shape style="position:absolute;margin-left:104.610008pt;margin-top:-52.586906pt;width:205.65pt;height:208.25pt;mso-position-horizontal-relative:page;mso-position-vertical-relative:paragraph;z-index:-24400384" coordorigin="2092,-1052" coordsize="4113,4165" path="m3181,2883l3180,2851,3174,2818,3164,2785,3151,2750,3134,2715,3113,2679,3089,2643,3061,2606,3029,2569,2993,2531,2486,2025,2482,2022,2475,2019,2467,2020,2458,2023,2453,2026,2441,2035,2428,2048,2424,2054,2420,2059,2414,2070,2413,2074,2412,2078,2412,2082,2415,2089,2418,2093,2925,2600,2952,2628,2975,2654,2996,2680,3014,2705,3029,2730,3041,2754,3051,2777,3059,2800,3063,2821,3065,2842,3064,2862,3061,2881,3055,2899,3047,2917,3036,2933,3022,2948,3007,2962,2991,2972,2973,2980,2955,2986,2936,2989,2916,2990,2895,2988,2873,2983,2850,2976,2826,2966,2802,2953,2776,2938,2750,2919,2723,2898,2696,2874,2668,2846,2166,2345,2162,2342,2155,2339,2151,2339,2147,2339,2143,2341,2133,2346,2127,2350,2121,2355,2108,2368,2103,2374,2100,2379,2096,2385,2093,2394,2092,2398,2092,2402,2095,2409,2098,2413,2613,2928,2650,2964,2687,2996,2724,3024,2760,3048,2796,3068,2830,3085,2863,3097,2895,3106,2927,3111,2957,3112,2986,3110,3014,3104,3041,3095,3066,3082,3089,3066,3111,3046,3133,3023,3150,2997,3164,2970,3173,2942,3179,2913,3181,2883xm3805,2319l3802,2306,3800,2298,3792,2283,3785,2274,3777,2266,3016,1505,3010,1500,3002,1497,2998,1496,2989,1498,2984,1500,2968,1512,2955,1525,2950,1531,2943,1541,2940,1546,2939,1556,2940,1560,2942,1567,2944,1570,3395,2021,3606,2229,3605,2230,3527,2188,3366,2105,3301,2074,3210,2028,2934,1890,2797,1821,2772,1809,2751,1800,2739,1796,2728,1793,2710,1792,2701,1793,2686,1800,2678,1806,2630,1854,2627,1864,2628,1877,2631,1888,2636,1899,2644,1910,2656,1923,3420,2687,3423,2689,3431,2693,3434,2693,3438,2691,3443,2691,3453,2685,3458,2682,3464,2677,3478,2664,3486,2652,3489,2647,3491,2642,3492,2638,3494,2633,3494,2630,3492,2625,3490,2621,3488,2619,2916,2047,2797,1931,2798,1930,2822,1943,2872,1970,2950,2011,3069,2070,3641,2355,3656,2362,3682,2373,3693,2377,3703,2380,3712,2382,3732,2385,3742,2384,3749,2381,3757,2378,3764,2373,3798,2340,3801,2336,3804,2324,3805,2319xm4020,2107l4020,2103,4017,2096,4014,2092,4011,2089,3216,1294,3213,1292,3205,1289,3202,1289,3197,1290,3193,1291,3183,1296,3178,1300,3172,1305,3159,1317,3154,1323,3151,1328,3145,1339,3144,1343,3143,1347,3143,1351,3145,1359,3148,1363,3946,2161,3950,2164,3957,2166,3960,2167,3964,2165,3969,2164,3980,2159,3985,2155,3991,2150,4004,2137,4013,2126,4016,2120,4018,2116,4019,2111,4020,2107xm4362,1763l4360,1752,4357,1747,4354,1741,4321,1690,3965,1135,3799,874,3756,807,3748,796,3742,787,3737,781,3731,774,3727,771,3722,770,3717,769,3712,770,3706,773,3700,777,3693,783,3670,806,3666,811,3662,817,3660,822,3658,831,3658,835,3660,839,3663,843,3665,848,3669,853,3711,917,3854,1135,4218,1690,4218,1690,3376,1144,3370,1140,3366,1138,3362,1136,3358,1135,3354,1135,3346,1136,3341,1138,3336,1141,3331,1145,3318,1159,3309,1168,3302,1175,3298,1181,3293,1187,3291,1193,3293,1204,3295,1209,3301,1215,3307,1220,3316,1227,3327,1234,4262,1832,4266,1834,4270,1837,4273,1837,4276,1839,4279,1840,4283,1840,4286,1841,4290,1840,4293,1838,4296,1837,4300,1836,4308,1831,4312,1827,4317,1824,4322,1819,4332,1809,4340,1801,4347,1794,4351,1789,4356,1783,4359,1777,4360,1772,4361,1767,4362,1763xm4903,1225l4902,1217,4897,1207,4893,1201,4882,1189,4868,1174,4860,1166,4840,1148,4825,1140,4817,1139,4813,1139,4811,1141,4605,1347,4309,1052,4484,877,4485,874,4486,867,4485,863,4481,855,4477,849,4461,830,4445,814,4425,797,4419,793,4410,789,4406,787,4402,787,4398,787,4395,788,4221,963,3962,704,4165,501,4167,498,4167,491,4165,487,4161,478,4151,465,4140,452,4124,436,4110,424,4103,419,4098,415,4088,410,4084,409,4077,408,4074,410,3822,662,3819,671,3820,683,3823,693,3828,703,3836,714,3847,726,4583,1462,4595,1473,4606,1481,4616,1486,4625,1488,4638,1490,4647,1487,4902,1232,4903,1229,4903,1225xm5362,765l5362,762,5358,755,5355,751,5352,748,5349,745,5343,740,5336,735,5330,731,5297,710,5102,595,5083,584,5050,564,5031,553,5014,544,4997,535,4981,527,4966,520,4951,513,4936,508,4922,503,4909,499,4896,496,4889,495,4884,494,4872,493,4860,493,4849,493,4838,495,4843,477,4846,459,4847,441,4848,423,4847,404,4845,385,4841,366,4836,347,4829,328,4820,309,4810,289,4798,269,4784,249,4768,229,4750,209,4746,204,4746,428,4744,444,4740,459,4735,474,4727,489,4716,503,4704,517,4637,584,4359,306,4417,248,4427,238,4436,230,4444,223,4452,217,4462,210,4471,204,4481,201,4504,195,4527,193,4550,196,4574,203,4597,215,4621,230,4645,249,4670,272,4684,287,4697,302,4709,318,4719,333,4728,349,4735,365,4740,381,4744,397,4746,413,4746,428,4746,204,4735,193,4731,188,4709,167,4688,149,4666,132,4645,117,4623,105,4602,94,4580,85,4559,78,4537,73,4516,71,4496,70,4475,71,4455,75,4435,81,4416,88,4396,98,4388,103,4369,117,4362,124,4354,131,4345,139,4335,149,4220,264,4217,273,4218,285,4221,295,4226,305,4234,316,4245,328,5012,1095,5015,1098,5019,1099,5023,1100,5026,1101,5030,1099,5035,1098,5040,1096,5046,1093,5051,1089,5056,1085,5070,1071,5075,1065,5079,1060,5082,1054,5084,1050,5085,1045,5086,1041,5086,1037,5084,1034,5083,1030,5080,1026,4726,672,4772,626,4784,616,4796,607,4809,601,4823,597,4837,595,4852,595,4867,596,4883,599,4900,604,4917,610,4934,617,4952,625,4971,635,4990,646,5010,657,5272,816,5279,820,5284,824,5289,825,5293,827,5298,828,5303,827,5308,827,5313,824,5318,821,5323,817,5329,812,5344,797,5350,790,5354,785,5358,779,5360,775,5361,770,5362,765xm5645,415l5643,388,5637,360,5629,332,5617,303,5603,274,5586,245,5565,216,5541,187,5513,158,5489,135,5465,114,5441,97,5418,82,5395,71,5372,61,5350,53,5329,46,5307,42,5286,40,5265,39,5245,38,5225,39,5205,41,5186,43,5166,46,5110,54,5091,57,5073,59,5055,60,5037,60,5019,59,5001,57,4983,54,4966,49,4948,42,4931,33,4914,22,4896,9,4879,-7,4868,-19,4857,-32,4848,-44,4840,-57,4832,-70,4827,-83,4822,-96,4819,-109,4817,-122,4817,-134,4818,-147,4820,-160,4825,-172,4831,-184,4839,-196,4849,-207,4861,-217,4873,-226,4886,-234,4899,-239,4913,-243,4926,-247,4939,-249,4952,-251,4995,-254,5007,-254,5015,-255,5020,-260,5020,-263,5019,-270,5017,-273,5006,-289,4996,-301,4967,-331,4943,-350,4939,-353,4933,-356,4921,-359,4915,-361,4889,-359,4878,-358,4867,-356,4844,-350,4833,-346,4821,-341,4810,-336,4799,-330,4788,-324,4778,-316,4769,-308,4760,-300,4744,-283,4731,-264,4720,-245,4712,-224,4706,-202,4702,-179,4702,-156,4704,-132,4709,-108,4716,-83,4726,-57,4739,-32,4755,-6,4774,21,4795,47,4819,72,4845,96,4869,117,4893,134,4916,148,4939,160,4962,170,4984,179,5005,185,5027,190,5048,193,5068,194,5089,194,5109,194,5129,192,5148,190,5242,176,5260,175,5278,174,5296,173,5313,174,5331,176,5349,180,5366,185,5384,192,5401,200,5419,211,5436,225,5454,241,5469,258,5482,274,5494,290,5504,307,5513,323,5519,339,5524,354,5527,370,5528,385,5528,400,5526,415,5522,429,5517,443,5510,456,5501,468,5491,479,5476,493,5460,504,5444,513,5428,520,5411,525,5395,529,5380,533,5365,535,5352,536,5339,537,5327,537,5302,537,5293,538,5287,544,5286,547,5286,549,5286,553,5287,557,5293,567,5297,573,5315,594,5335,613,5343,620,5351,627,5368,639,5377,643,5393,648,5405,648,5431,647,5443,645,5456,642,5470,639,5484,635,5498,630,5512,624,5527,617,5541,609,5555,599,5568,589,5581,576,5599,557,5613,537,5625,515,5635,491,5641,467,5644,441,5645,415xm5903,224l5903,220,5900,213,5897,209,5894,206,5099,-589,5096,-591,5088,-594,5085,-594,5080,-594,5072,-590,5066,-587,5061,-583,5055,-578,5042,-566,5037,-560,5034,-555,5028,-544,5027,-540,5026,-536,5026,-532,5029,-524,5031,-520,5829,278,5833,281,5840,283,5844,283,5848,282,5852,281,5863,276,5874,267,5887,254,5896,243,5901,233,5902,228,5903,224xm6204,-77l6204,-81,6201,-88,6199,-92,5480,-810,5627,-957,5629,-960,5629,-964,5628,-971,5625,-976,5623,-981,5619,-987,5601,-1006,5593,-1015,5585,-1023,5577,-1030,5564,-1041,5558,-1045,5549,-1050,5541,-1052,5537,-1052,5534,-1050,5172,-688,5171,-685,5171,-682,5171,-678,5172,-674,5178,-664,5182,-658,5187,-652,5193,-645,5199,-638,5216,-621,5223,-614,5230,-609,5236,-604,5242,-600,5251,-595,5255,-594,5259,-594,5262,-594,5265,-595,5412,-742,6130,-24,6134,-21,6141,-18,6145,-18,6149,-19,6154,-20,6164,-26,6169,-29,6175,-34,6188,-47,6197,-59,6200,-64,6202,-69,6203,-73,6204,-77xe" filled="true" fillcolor="#ffc000" stroked="false">
            <v:path arrowok="t"/>
            <v:fill opacity="32896f" type="solid"/>
            <w10:wrap type="none"/>
          </v:shape>
        </w:pict>
      </w:r>
      <w:r>
        <w:rPr/>
        <w:t>From Table 4.5, the male students are 795 (57.8%) out of the 1,375 students. The</w:t>
      </w:r>
      <w:r>
        <w:rPr>
          <w:spacing w:val="1"/>
        </w:rPr>
        <w:t> </w:t>
      </w:r>
      <w:r>
        <w:rPr/>
        <w:t>remaining 580 (42.2%) are females. This proportion shows that the two gender groups are</w:t>
      </w:r>
      <w:r>
        <w:rPr>
          <w:spacing w:val="1"/>
        </w:rPr>
        <w:t> </w:t>
      </w:r>
      <w:r>
        <w:rPr/>
        <w:t>studying for the award</w:t>
      </w:r>
      <w:r>
        <w:rPr>
          <w:spacing w:val="60"/>
        </w:rPr>
        <w:t> </w:t>
      </w:r>
      <w:r>
        <w:rPr/>
        <w:t>of NCE in the institutions, they are also included in this study for</w:t>
      </w:r>
      <w:r>
        <w:rPr>
          <w:spacing w:val="1"/>
        </w:rPr>
        <w:t> </w:t>
      </w:r>
      <w:r>
        <w:rPr/>
        <w:t>gender equity</w:t>
      </w:r>
      <w:r>
        <w:rPr>
          <w:spacing w:val="-6"/>
        </w:rPr>
        <w:t> </w:t>
      </w:r>
      <w:r>
        <w:rPr/>
        <w:t>and balance.</w:t>
      </w:r>
    </w:p>
    <w:p>
      <w:pPr>
        <w:pStyle w:val="BodyText"/>
        <w:spacing w:line="360" w:lineRule="auto" w:before="1"/>
        <w:ind w:left="1192" w:right="583"/>
        <w:jc w:val="both"/>
      </w:pPr>
      <w:r>
        <w:rPr>
          <w:b/>
        </w:rPr>
        <w:t>Research Question 2: - </w:t>
      </w:r>
      <w:r>
        <w:rPr/>
        <w:t>What is the perception of students and lecturers on the introduction of</w:t>
      </w:r>
      <w:r>
        <w:rPr>
          <w:spacing w:val="1"/>
        </w:rPr>
        <w:t> </w:t>
      </w:r>
      <w:r>
        <w:rPr/>
        <w:t>the elements of Special Education into teacher training programmes and their relevance to</w:t>
      </w:r>
      <w:r>
        <w:rPr>
          <w:spacing w:val="1"/>
        </w:rPr>
        <w:t> </w:t>
      </w:r>
      <w:r>
        <w:rPr/>
        <w:t>societal</w:t>
      </w:r>
      <w:r>
        <w:rPr>
          <w:spacing w:val="-1"/>
        </w:rPr>
        <w:t> </w:t>
      </w:r>
      <w:r>
        <w:rPr/>
        <w:t>needs?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Heading2"/>
        <w:spacing w:before="65"/>
      </w:pPr>
      <w:r>
        <w:rPr/>
        <w:t>Table</w:t>
      </w:r>
      <w:r>
        <w:rPr>
          <w:spacing w:val="-1"/>
        </w:rPr>
        <w:t> </w:t>
      </w:r>
      <w:r>
        <w:rPr/>
        <w:t>4.6.</w:t>
      </w:r>
    </w:p>
    <w:p>
      <w:pPr>
        <w:spacing w:before="137"/>
        <w:ind w:left="1192" w:right="0" w:firstLine="0"/>
        <w:jc w:val="left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78917120">
            <wp:simplePos x="0" y="0"/>
            <wp:positionH relativeFrom="page">
              <wp:posOffset>1328547</wp:posOffset>
            </wp:positionH>
            <wp:positionV relativeFrom="paragraph">
              <wp:posOffset>1496099</wp:posOffset>
            </wp:positionV>
            <wp:extent cx="5396230" cy="5334984"/>
            <wp:effectExtent l="0" t="0" r="0" b="0"/>
            <wp:wrapNone/>
            <wp:docPr id="133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4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Students’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Perception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Elements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Special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Education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as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Course.</w:t>
      </w:r>
    </w:p>
    <w:p>
      <w:pPr>
        <w:pStyle w:val="BodyText"/>
        <w:spacing w:before="2"/>
        <w:rPr>
          <w:b/>
          <w:sz w:val="12"/>
        </w:rPr>
      </w:pP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58"/>
        <w:gridCol w:w="3196"/>
        <w:gridCol w:w="910"/>
        <w:gridCol w:w="785"/>
        <w:gridCol w:w="790"/>
        <w:gridCol w:w="746"/>
        <w:gridCol w:w="734"/>
        <w:gridCol w:w="706"/>
      </w:tblGrid>
      <w:tr>
        <w:trPr>
          <w:trHeight w:val="366" w:hRule="atLeast"/>
        </w:trPr>
        <w:tc>
          <w:tcPr>
            <w:tcW w:w="658" w:type="dxa"/>
          </w:tcPr>
          <w:p>
            <w:pPr>
              <w:pStyle w:val="TableParagraph"/>
              <w:spacing w:line="181" w:lineRule="exact"/>
              <w:ind w:left="189"/>
              <w:rPr>
                <w:b/>
                <w:sz w:val="16"/>
              </w:rPr>
            </w:pPr>
            <w:r>
              <w:rPr>
                <w:b/>
                <w:sz w:val="16"/>
              </w:rPr>
              <w:t>Item</w:t>
            </w:r>
          </w:p>
        </w:tc>
        <w:tc>
          <w:tcPr>
            <w:tcW w:w="3196" w:type="dxa"/>
          </w:tcPr>
          <w:p>
            <w:pPr>
              <w:pStyle w:val="TableParagraph"/>
              <w:spacing w:line="181" w:lineRule="exact"/>
              <w:rPr>
                <w:b/>
                <w:sz w:val="16"/>
              </w:rPr>
            </w:pPr>
            <w:r>
              <w:rPr>
                <w:b/>
                <w:sz w:val="16"/>
              </w:rPr>
              <w:t>The</w:t>
            </w:r>
            <w:r>
              <w:rPr>
                <w:b/>
                <w:spacing w:val="-1"/>
                <w:sz w:val="16"/>
              </w:rPr>
              <w:t> </w:t>
            </w:r>
            <w:r>
              <w:rPr>
                <w:b/>
                <w:sz w:val="16"/>
              </w:rPr>
              <w:t>NCE</w:t>
            </w:r>
            <w:r>
              <w:rPr>
                <w:b/>
                <w:spacing w:val="-3"/>
                <w:sz w:val="16"/>
              </w:rPr>
              <w:t> </w:t>
            </w:r>
            <w:r>
              <w:rPr>
                <w:b/>
                <w:sz w:val="16"/>
              </w:rPr>
              <w:t>programme</w:t>
            </w:r>
            <w:r>
              <w:rPr>
                <w:b/>
                <w:spacing w:val="-1"/>
                <w:sz w:val="16"/>
              </w:rPr>
              <w:t> </w:t>
            </w:r>
            <w:r>
              <w:rPr>
                <w:b/>
                <w:sz w:val="16"/>
              </w:rPr>
              <w:t>should</w:t>
            </w:r>
            <w:r>
              <w:rPr>
                <w:b/>
                <w:spacing w:val="-2"/>
                <w:sz w:val="16"/>
              </w:rPr>
              <w:t> </w:t>
            </w:r>
            <w:r>
              <w:rPr>
                <w:b/>
                <w:sz w:val="16"/>
              </w:rPr>
              <w:t>develop</w:t>
            </w:r>
            <w:r>
              <w:rPr>
                <w:b/>
                <w:spacing w:val="-2"/>
                <w:sz w:val="16"/>
              </w:rPr>
              <w:t> </w:t>
            </w:r>
            <w:r>
              <w:rPr>
                <w:b/>
                <w:sz w:val="16"/>
              </w:rPr>
              <w:t>in</w:t>
            </w:r>
            <w:r>
              <w:rPr>
                <w:b/>
                <w:spacing w:val="-5"/>
                <w:sz w:val="16"/>
              </w:rPr>
              <w:t> </w:t>
            </w:r>
            <w:r>
              <w:rPr>
                <w:b/>
                <w:sz w:val="16"/>
              </w:rPr>
              <w:t>me</w:t>
            </w:r>
          </w:p>
        </w:tc>
        <w:tc>
          <w:tcPr>
            <w:tcW w:w="910" w:type="dxa"/>
          </w:tcPr>
          <w:p>
            <w:pPr>
              <w:pStyle w:val="TableParagraph"/>
              <w:spacing w:line="181" w:lineRule="exact"/>
              <w:ind w:left="251" w:right="431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VI</w:t>
            </w:r>
          </w:p>
          <w:p>
            <w:pPr>
              <w:pStyle w:val="TableParagraph"/>
              <w:spacing w:line="165" w:lineRule="exact" w:before="1"/>
              <w:ind w:left="0" w:right="191"/>
              <w:jc w:val="center"/>
              <w:rPr>
                <w:b/>
                <w:sz w:val="16"/>
              </w:rPr>
            </w:pPr>
            <w:r>
              <w:rPr>
                <w:b/>
                <w:w w:val="100"/>
                <w:sz w:val="16"/>
              </w:rPr>
              <w:t>4</w:t>
            </w:r>
          </w:p>
        </w:tc>
        <w:tc>
          <w:tcPr>
            <w:tcW w:w="785" w:type="dxa"/>
          </w:tcPr>
          <w:p>
            <w:pPr>
              <w:pStyle w:val="TableParagraph"/>
              <w:spacing w:line="181" w:lineRule="exact"/>
              <w:ind w:left="106"/>
              <w:rPr>
                <w:b/>
                <w:sz w:val="16"/>
              </w:rPr>
            </w:pPr>
            <w:r>
              <w:rPr>
                <w:b/>
                <w:sz w:val="16"/>
              </w:rPr>
              <w:t>JI</w:t>
            </w:r>
          </w:p>
          <w:p>
            <w:pPr>
              <w:pStyle w:val="TableParagraph"/>
              <w:spacing w:line="165" w:lineRule="exact" w:before="1"/>
              <w:ind w:left="106"/>
              <w:rPr>
                <w:b/>
                <w:sz w:val="16"/>
              </w:rPr>
            </w:pPr>
            <w:r>
              <w:rPr>
                <w:b/>
                <w:w w:val="100"/>
                <w:sz w:val="16"/>
              </w:rPr>
              <w:t>3</w:t>
            </w:r>
          </w:p>
        </w:tc>
        <w:tc>
          <w:tcPr>
            <w:tcW w:w="790" w:type="dxa"/>
          </w:tcPr>
          <w:p>
            <w:pPr>
              <w:pStyle w:val="TableParagraph"/>
              <w:spacing w:line="181" w:lineRule="exact"/>
              <w:ind w:left="106"/>
              <w:rPr>
                <w:b/>
                <w:sz w:val="16"/>
              </w:rPr>
            </w:pPr>
            <w:r>
              <w:rPr>
                <w:b/>
                <w:sz w:val="16"/>
              </w:rPr>
              <w:t>NI</w:t>
            </w:r>
          </w:p>
          <w:p>
            <w:pPr>
              <w:pStyle w:val="TableParagraph"/>
              <w:spacing w:line="165" w:lineRule="exact" w:before="1"/>
              <w:ind w:left="146"/>
              <w:rPr>
                <w:b/>
                <w:sz w:val="16"/>
              </w:rPr>
            </w:pPr>
            <w:r>
              <w:rPr>
                <w:b/>
                <w:w w:val="100"/>
                <w:sz w:val="16"/>
              </w:rPr>
              <w:t>2</w:t>
            </w:r>
          </w:p>
        </w:tc>
        <w:tc>
          <w:tcPr>
            <w:tcW w:w="746" w:type="dxa"/>
          </w:tcPr>
          <w:p>
            <w:pPr>
              <w:pStyle w:val="TableParagraph"/>
              <w:spacing w:line="181" w:lineRule="exact"/>
              <w:ind w:left="106"/>
              <w:rPr>
                <w:b/>
                <w:sz w:val="16"/>
              </w:rPr>
            </w:pPr>
            <w:r>
              <w:rPr>
                <w:b/>
                <w:sz w:val="16"/>
              </w:rPr>
              <w:t>VU</w:t>
            </w:r>
          </w:p>
          <w:p>
            <w:pPr>
              <w:pStyle w:val="TableParagraph"/>
              <w:spacing w:line="165" w:lineRule="exact" w:before="1"/>
              <w:ind w:left="106"/>
              <w:rPr>
                <w:b/>
                <w:sz w:val="16"/>
              </w:rPr>
            </w:pPr>
            <w:r>
              <w:rPr>
                <w:b/>
                <w:w w:val="100"/>
                <w:sz w:val="16"/>
              </w:rPr>
              <w:t>1</w:t>
            </w:r>
          </w:p>
        </w:tc>
        <w:tc>
          <w:tcPr>
            <w:tcW w:w="734" w:type="dxa"/>
          </w:tcPr>
          <w:p>
            <w:pPr>
              <w:pStyle w:val="TableParagraph"/>
              <w:spacing w:line="181" w:lineRule="exact"/>
              <w:ind w:left="106"/>
              <w:rPr>
                <w:b/>
                <w:sz w:val="16"/>
              </w:rPr>
            </w:pPr>
            <w:r>
              <w:rPr>
                <w:b/>
                <w:sz w:val="16"/>
              </w:rPr>
              <w:t>Mean</w:t>
            </w:r>
          </w:p>
        </w:tc>
        <w:tc>
          <w:tcPr>
            <w:tcW w:w="706" w:type="dxa"/>
          </w:tcPr>
          <w:p>
            <w:pPr>
              <w:pStyle w:val="TableParagraph"/>
              <w:spacing w:line="181" w:lineRule="exact"/>
              <w:rPr>
                <w:b/>
                <w:sz w:val="16"/>
              </w:rPr>
            </w:pPr>
            <w:r>
              <w:rPr>
                <w:b/>
                <w:sz w:val="16"/>
              </w:rPr>
              <w:t>Std</w:t>
            </w:r>
          </w:p>
          <w:p>
            <w:pPr>
              <w:pStyle w:val="TableParagraph"/>
              <w:spacing w:line="165" w:lineRule="exact" w:before="1"/>
              <w:rPr>
                <w:b/>
                <w:sz w:val="16"/>
              </w:rPr>
            </w:pPr>
            <w:r>
              <w:rPr>
                <w:b/>
                <w:sz w:val="16"/>
              </w:rPr>
              <w:t>Dev</w:t>
            </w:r>
          </w:p>
        </w:tc>
      </w:tr>
      <w:tr>
        <w:trPr>
          <w:trHeight w:val="183" w:hRule="atLeast"/>
        </w:trPr>
        <w:tc>
          <w:tcPr>
            <w:tcW w:w="658" w:type="dxa"/>
            <w:tcBorders>
              <w:bottom w:val="nil"/>
            </w:tcBorders>
          </w:tcPr>
          <w:p>
            <w:pPr>
              <w:pStyle w:val="TableParagraph"/>
              <w:spacing w:line="163" w:lineRule="exact"/>
              <w:rPr>
                <w:sz w:val="16"/>
              </w:rPr>
            </w:pPr>
            <w:r>
              <w:rPr>
                <w:w w:val="100"/>
                <w:sz w:val="16"/>
              </w:rPr>
              <w:t>1</w:t>
            </w:r>
          </w:p>
        </w:tc>
        <w:tc>
          <w:tcPr>
            <w:tcW w:w="3196" w:type="dxa"/>
            <w:tcBorders>
              <w:bottom w:val="nil"/>
            </w:tcBorders>
          </w:tcPr>
          <w:p>
            <w:pPr>
              <w:pStyle w:val="TableParagraph"/>
              <w:spacing w:line="163" w:lineRule="exact"/>
              <w:rPr>
                <w:sz w:val="16"/>
              </w:rPr>
            </w:pPr>
            <w:r>
              <w:rPr>
                <w:sz w:val="16"/>
              </w:rPr>
              <w:t>An</w:t>
            </w:r>
            <w:r>
              <w:rPr>
                <w:spacing w:val="8"/>
                <w:sz w:val="16"/>
              </w:rPr>
              <w:t> </w:t>
            </w:r>
            <w:r>
              <w:rPr>
                <w:sz w:val="16"/>
              </w:rPr>
              <w:t>understanding</w:t>
            </w:r>
            <w:r>
              <w:rPr>
                <w:spacing w:val="45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45"/>
                <w:sz w:val="16"/>
              </w:rPr>
              <w:t> </w:t>
            </w:r>
            <w:r>
              <w:rPr>
                <w:sz w:val="16"/>
              </w:rPr>
              <w:t>the</w:t>
            </w:r>
            <w:r>
              <w:rPr>
                <w:spacing w:val="43"/>
                <w:sz w:val="16"/>
              </w:rPr>
              <w:t> </w:t>
            </w:r>
            <w:r>
              <w:rPr>
                <w:sz w:val="16"/>
              </w:rPr>
              <w:t>basic</w:t>
            </w:r>
            <w:r>
              <w:rPr>
                <w:spacing w:val="46"/>
                <w:sz w:val="16"/>
              </w:rPr>
              <w:t> </w:t>
            </w:r>
            <w:r>
              <w:rPr>
                <w:sz w:val="16"/>
              </w:rPr>
              <w:t>concepts</w:t>
            </w:r>
            <w:r>
              <w:rPr>
                <w:spacing w:val="45"/>
                <w:sz w:val="16"/>
              </w:rPr>
              <w:t> </w:t>
            </w:r>
            <w:r>
              <w:rPr>
                <w:sz w:val="16"/>
              </w:rPr>
              <w:t>in</w:t>
            </w:r>
          </w:p>
        </w:tc>
        <w:tc>
          <w:tcPr>
            <w:tcW w:w="910" w:type="dxa"/>
            <w:tcBorders>
              <w:bottom w:val="nil"/>
            </w:tcBorders>
          </w:tcPr>
          <w:p>
            <w:pPr>
              <w:pStyle w:val="TableParagraph"/>
              <w:spacing w:line="163" w:lineRule="exact"/>
              <w:ind w:left="106"/>
              <w:rPr>
                <w:sz w:val="16"/>
              </w:rPr>
            </w:pPr>
            <w:r>
              <w:rPr>
                <w:sz w:val="16"/>
              </w:rPr>
              <w:t>1244</w:t>
            </w:r>
          </w:p>
        </w:tc>
        <w:tc>
          <w:tcPr>
            <w:tcW w:w="785" w:type="dxa"/>
            <w:tcBorders>
              <w:bottom w:val="nil"/>
            </w:tcBorders>
          </w:tcPr>
          <w:p>
            <w:pPr>
              <w:pStyle w:val="TableParagraph"/>
              <w:spacing w:line="163" w:lineRule="exact"/>
              <w:ind w:left="106"/>
              <w:rPr>
                <w:sz w:val="16"/>
              </w:rPr>
            </w:pPr>
            <w:r>
              <w:rPr>
                <w:sz w:val="16"/>
              </w:rPr>
              <w:t>96</w:t>
            </w:r>
          </w:p>
        </w:tc>
        <w:tc>
          <w:tcPr>
            <w:tcW w:w="790" w:type="dxa"/>
            <w:tcBorders>
              <w:bottom w:val="nil"/>
            </w:tcBorders>
          </w:tcPr>
          <w:p>
            <w:pPr>
              <w:pStyle w:val="TableParagraph"/>
              <w:spacing w:line="163" w:lineRule="exact"/>
              <w:ind w:left="10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746" w:type="dxa"/>
            <w:tcBorders>
              <w:bottom w:val="nil"/>
            </w:tcBorders>
          </w:tcPr>
          <w:p>
            <w:pPr>
              <w:pStyle w:val="TableParagraph"/>
              <w:spacing w:line="163" w:lineRule="exact"/>
              <w:ind w:left="106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734" w:type="dxa"/>
            <w:tcBorders>
              <w:bottom w:val="nil"/>
            </w:tcBorders>
          </w:tcPr>
          <w:p>
            <w:pPr>
              <w:pStyle w:val="TableParagraph"/>
              <w:spacing w:line="163" w:lineRule="exact"/>
              <w:ind w:left="106"/>
              <w:rPr>
                <w:sz w:val="16"/>
              </w:rPr>
            </w:pPr>
            <w:r>
              <w:rPr>
                <w:sz w:val="16"/>
              </w:rPr>
              <w:t>3.86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163" w:lineRule="exact"/>
              <w:rPr>
                <w:sz w:val="16"/>
              </w:rPr>
            </w:pPr>
            <w:r>
              <w:rPr>
                <w:sz w:val="16"/>
              </w:rPr>
              <w:t>.47</w:t>
            </w:r>
          </w:p>
        </w:tc>
      </w:tr>
      <w:tr>
        <w:trPr>
          <w:trHeight w:val="186" w:hRule="atLeast"/>
        </w:trPr>
        <w:tc>
          <w:tcPr>
            <w:tcW w:w="65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</w:tcBorders>
          </w:tcPr>
          <w:p>
            <w:pPr>
              <w:pStyle w:val="TableParagraph"/>
              <w:spacing w:line="166" w:lineRule="exact"/>
              <w:rPr>
                <w:sz w:val="16"/>
              </w:rPr>
            </w:pPr>
            <w:r>
              <w:rPr>
                <w:sz w:val="16"/>
              </w:rPr>
              <w:t>Special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Needs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Education</w:t>
            </w:r>
          </w:p>
        </w:tc>
        <w:tc>
          <w:tcPr>
            <w:tcW w:w="910" w:type="dxa"/>
            <w:tcBorders>
              <w:top w:val="nil"/>
            </w:tcBorders>
          </w:tcPr>
          <w:p>
            <w:pPr>
              <w:pStyle w:val="TableParagraph"/>
              <w:spacing w:line="166" w:lineRule="exact"/>
              <w:ind w:left="106"/>
              <w:rPr>
                <w:sz w:val="16"/>
              </w:rPr>
            </w:pPr>
            <w:r>
              <w:rPr>
                <w:sz w:val="16"/>
              </w:rPr>
              <w:t>(90.5)</w:t>
            </w:r>
          </w:p>
        </w:tc>
        <w:tc>
          <w:tcPr>
            <w:tcW w:w="785" w:type="dxa"/>
            <w:tcBorders>
              <w:top w:val="nil"/>
            </w:tcBorders>
          </w:tcPr>
          <w:p>
            <w:pPr>
              <w:pStyle w:val="TableParagraph"/>
              <w:spacing w:line="166" w:lineRule="exact"/>
              <w:ind w:left="106"/>
              <w:rPr>
                <w:sz w:val="16"/>
              </w:rPr>
            </w:pPr>
            <w:r>
              <w:rPr>
                <w:sz w:val="16"/>
              </w:rPr>
              <w:t>(7.0)</w:t>
            </w:r>
          </w:p>
        </w:tc>
        <w:tc>
          <w:tcPr>
            <w:tcW w:w="790" w:type="dxa"/>
            <w:tcBorders>
              <w:top w:val="nil"/>
            </w:tcBorders>
          </w:tcPr>
          <w:p>
            <w:pPr>
              <w:pStyle w:val="TableParagraph"/>
              <w:spacing w:line="166" w:lineRule="exact"/>
              <w:ind w:left="106"/>
              <w:rPr>
                <w:sz w:val="16"/>
              </w:rPr>
            </w:pPr>
            <w:r>
              <w:rPr>
                <w:sz w:val="16"/>
              </w:rPr>
              <w:t>(1.1)</w:t>
            </w:r>
          </w:p>
        </w:tc>
        <w:tc>
          <w:tcPr>
            <w:tcW w:w="746" w:type="dxa"/>
            <w:tcBorders>
              <w:top w:val="nil"/>
            </w:tcBorders>
          </w:tcPr>
          <w:p>
            <w:pPr>
              <w:pStyle w:val="TableParagraph"/>
              <w:spacing w:line="166" w:lineRule="exact"/>
              <w:ind w:left="106"/>
              <w:rPr>
                <w:sz w:val="16"/>
              </w:rPr>
            </w:pPr>
            <w:r>
              <w:rPr>
                <w:sz w:val="16"/>
              </w:rPr>
              <w:t>(1.5)</w:t>
            </w:r>
          </w:p>
        </w:tc>
        <w:tc>
          <w:tcPr>
            <w:tcW w:w="73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1" w:hRule="atLeast"/>
        </w:trPr>
        <w:tc>
          <w:tcPr>
            <w:tcW w:w="658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w w:val="100"/>
                <w:sz w:val="16"/>
              </w:rPr>
              <w:t>2</w:t>
            </w:r>
          </w:p>
        </w:tc>
        <w:tc>
          <w:tcPr>
            <w:tcW w:w="319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Knowledge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about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students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special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needs</w:t>
            </w:r>
          </w:p>
        </w:tc>
        <w:tc>
          <w:tcPr>
            <w:tcW w:w="91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1079</w:t>
            </w:r>
          </w:p>
        </w:tc>
        <w:tc>
          <w:tcPr>
            <w:tcW w:w="785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204</w:t>
            </w:r>
          </w:p>
        </w:tc>
        <w:tc>
          <w:tcPr>
            <w:tcW w:w="79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59</w:t>
            </w:r>
          </w:p>
        </w:tc>
        <w:tc>
          <w:tcPr>
            <w:tcW w:w="74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33</w:t>
            </w:r>
          </w:p>
        </w:tc>
        <w:tc>
          <w:tcPr>
            <w:tcW w:w="734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3.69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.66</w:t>
            </w:r>
          </w:p>
        </w:tc>
      </w:tr>
      <w:tr>
        <w:trPr>
          <w:trHeight w:val="184" w:hRule="atLeast"/>
        </w:trPr>
        <w:tc>
          <w:tcPr>
            <w:tcW w:w="65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910" w:type="dxa"/>
            <w:tcBorders>
              <w:top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(78.5)</w:t>
            </w:r>
          </w:p>
        </w:tc>
        <w:tc>
          <w:tcPr>
            <w:tcW w:w="785" w:type="dxa"/>
            <w:tcBorders>
              <w:top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(14.8)</w:t>
            </w:r>
          </w:p>
        </w:tc>
        <w:tc>
          <w:tcPr>
            <w:tcW w:w="790" w:type="dxa"/>
            <w:tcBorders>
              <w:top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(4.3)</w:t>
            </w:r>
          </w:p>
        </w:tc>
        <w:tc>
          <w:tcPr>
            <w:tcW w:w="746" w:type="dxa"/>
            <w:tcBorders>
              <w:top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(2.4)</w:t>
            </w:r>
          </w:p>
        </w:tc>
        <w:tc>
          <w:tcPr>
            <w:tcW w:w="73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3" w:hRule="atLeast"/>
        </w:trPr>
        <w:tc>
          <w:tcPr>
            <w:tcW w:w="658" w:type="dxa"/>
            <w:tcBorders>
              <w:bottom w:val="nil"/>
            </w:tcBorders>
          </w:tcPr>
          <w:p>
            <w:pPr>
              <w:pStyle w:val="TableParagraph"/>
              <w:spacing w:line="163" w:lineRule="exact"/>
              <w:rPr>
                <w:sz w:val="16"/>
              </w:rPr>
            </w:pPr>
            <w:r>
              <w:rPr>
                <w:w w:val="100"/>
                <w:sz w:val="16"/>
              </w:rPr>
              <w:t>3</w:t>
            </w:r>
          </w:p>
        </w:tc>
        <w:tc>
          <w:tcPr>
            <w:tcW w:w="3196" w:type="dxa"/>
            <w:tcBorders>
              <w:bottom w:val="nil"/>
            </w:tcBorders>
          </w:tcPr>
          <w:p>
            <w:pPr>
              <w:pStyle w:val="TableParagraph"/>
              <w:spacing w:line="163" w:lineRule="exact"/>
              <w:rPr>
                <w:sz w:val="16"/>
              </w:rPr>
            </w:pPr>
            <w:r>
              <w:rPr>
                <w:sz w:val="16"/>
              </w:rPr>
              <w:t>Ability</w:t>
            </w:r>
            <w:r>
              <w:rPr>
                <w:spacing w:val="7"/>
                <w:sz w:val="16"/>
              </w:rPr>
              <w:t> </w:t>
            </w:r>
            <w:r>
              <w:rPr>
                <w:sz w:val="16"/>
              </w:rPr>
              <w:t>to</w:t>
            </w:r>
            <w:r>
              <w:rPr>
                <w:spacing w:val="9"/>
                <w:sz w:val="16"/>
              </w:rPr>
              <w:t> </w:t>
            </w:r>
            <w:r>
              <w:rPr>
                <w:sz w:val="16"/>
              </w:rPr>
              <w:t>discuss</w:t>
            </w:r>
            <w:r>
              <w:rPr>
                <w:spacing w:val="7"/>
                <w:sz w:val="16"/>
              </w:rPr>
              <w:t> </w:t>
            </w:r>
            <w:r>
              <w:rPr>
                <w:sz w:val="16"/>
              </w:rPr>
              <w:t>the</w:t>
            </w:r>
            <w:r>
              <w:rPr>
                <w:spacing w:val="6"/>
                <w:sz w:val="16"/>
              </w:rPr>
              <w:t> </w:t>
            </w:r>
            <w:r>
              <w:rPr>
                <w:sz w:val="16"/>
              </w:rPr>
              <w:t>history</w:t>
            </w:r>
            <w:r>
              <w:rPr>
                <w:spacing w:val="7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9"/>
                <w:sz w:val="16"/>
              </w:rPr>
              <w:t> </w:t>
            </w:r>
            <w:r>
              <w:rPr>
                <w:sz w:val="16"/>
              </w:rPr>
              <w:t>special</w:t>
            </w:r>
            <w:r>
              <w:rPr>
                <w:spacing w:val="9"/>
                <w:sz w:val="16"/>
              </w:rPr>
              <w:t> </w:t>
            </w:r>
            <w:r>
              <w:rPr>
                <w:sz w:val="16"/>
              </w:rPr>
              <w:t>needs</w:t>
            </w:r>
          </w:p>
        </w:tc>
        <w:tc>
          <w:tcPr>
            <w:tcW w:w="910" w:type="dxa"/>
            <w:tcBorders>
              <w:bottom w:val="nil"/>
            </w:tcBorders>
          </w:tcPr>
          <w:p>
            <w:pPr>
              <w:pStyle w:val="TableParagraph"/>
              <w:spacing w:line="163" w:lineRule="exact"/>
              <w:ind w:left="106"/>
              <w:rPr>
                <w:sz w:val="16"/>
              </w:rPr>
            </w:pPr>
            <w:r>
              <w:rPr>
                <w:sz w:val="16"/>
              </w:rPr>
              <w:t>1000</w:t>
            </w:r>
          </w:p>
        </w:tc>
        <w:tc>
          <w:tcPr>
            <w:tcW w:w="785" w:type="dxa"/>
            <w:tcBorders>
              <w:bottom w:val="nil"/>
            </w:tcBorders>
          </w:tcPr>
          <w:p>
            <w:pPr>
              <w:pStyle w:val="TableParagraph"/>
              <w:spacing w:line="163" w:lineRule="exact"/>
              <w:ind w:left="106"/>
              <w:rPr>
                <w:sz w:val="16"/>
              </w:rPr>
            </w:pPr>
            <w:r>
              <w:rPr>
                <w:sz w:val="16"/>
              </w:rPr>
              <w:t>291</w:t>
            </w:r>
          </w:p>
        </w:tc>
        <w:tc>
          <w:tcPr>
            <w:tcW w:w="790" w:type="dxa"/>
            <w:tcBorders>
              <w:bottom w:val="nil"/>
            </w:tcBorders>
          </w:tcPr>
          <w:p>
            <w:pPr>
              <w:pStyle w:val="TableParagraph"/>
              <w:spacing w:line="163" w:lineRule="exact"/>
              <w:ind w:left="106"/>
              <w:rPr>
                <w:sz w:val="16"/>
              </w:rPr>
            </w:pPr>
            <w:r>
              <w:rPr>
                <w:sz w:val="16"/>
              </w:rPr>
              <w:t>54</w:t>
            </w:r>
          </w:p>
        </w:tc>
        <w:tc>
          <w:tcPr>
            <w:tcW w:w="746" w:type="dxa"/>
            <w:tcBorders>
              <w:bottom w:val="nil"/>
            </w:tcBorders>
          </w:tcPr>
          <w:p>
            <w:pPr>
              <w:pStyle w:val="TableParagraph"/>
              <w:spacing w:line="163" w:lineRule="exact"/>
              <w:ind w:left="106"/>
              <w:rPr>
                <w:sz w:val="16"/>
              </w:rPr>
            </w:pPr>
            <w:r>
              <w:rPr>
                <w:sz w:val="16"/>
              </w:rPr>
              <w:t>30</w:t>
            </w:r>
          </w:p>
        </w:tc>
        <w:tc>
          <w:tcPr>
            <w:tcW w:w="734" w:type="dxa"/>
            <w:tcBorders>
              <w:bottom w:val="nil"/>
            </w:tcBorders>
          </w:tcPr>
          <w:p>
            <w:pPr>
              <w:pStyle w:val="TableParagraph"/>
              <w:spacing w:line="163" w:lineRule="exact"/>
              <w:ind w:left="106"/>
              <w:rPr>
                <w:sz w:val="16"/>
              </w:rPr>
            </w:pPr>
            <w:r>
              <w:rPr>
                <w:sz w:val="16"/>
              </w:rPr>
              <w:t>3.64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163" w:lineRule="exact"/>
              <w:rPr>
                <w:sz w:val="16"/>
              </w:rPr>
            </w:pPr>
            <w:r>
              <w:rPr>
                <w:sz w:val="16"/>
              </w:rPr>
              <w:t>.76</w:t>
            </w:r>
          </w:p>
        </w:tc>
      </w:tr>
      <w:tr>
        <w:trPr>
          <w:trHeight w:val="186" w:hRule="atLeast"/>
        </w:trPr>
        <w:tc>
          <w:tcPr>
            <w:tcW w:w="65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</w:tcBorders>
          </w:tcPr>
          <w:p>
            <w:pPr>
              <w:pStyle w:val="TableParagraph"/>
              <w:spacing w:line="166" w:lineRule="exact"/>
              <w:rPr>
                <w:sz w:val="16"/>
              </w:rPr>
            </w:pPr>
            <w:r>
              <w:rPr>
                <w:sz w:val="16"/>
              </w:rPr>
              <w:t>education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in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Nigeria.</w:t>
            </w:r>
          </w:p>
        </w:tc>
        <w:tc>
          <w:tcPr>
            <w:tcW w:w="910" w:type="dxa"/>
            <w:tcBorders>
              <w:top w:val="nil"/>
            </w:tcBorders>
          </w:tcPr>
          <w:p>
            <w:pPr>
              <w:pStyle w:val="TableParagraph"/>
              <w:spacing w:line="166" w:lineRule="exact"/>
              <w:ind w:left="106"/>
              <w:rPr>
                <w:sz w:val="16"/>
              </w:rPr>
            </w:pPr>
            <w:r>
              <w:rPr>
                <w:sz w:val="16"/>
              </w:rPr>
              <w:t>(72.7)</w:t>
            </w:r>
          </w:p>
        </w:tc>
        <w:tc>
          <w:tcPr>
            <w:tcW w:w="785" w:type="dxa"/>
            <w:tcBorders>
              <w:top w:val="nil"/>
            </w:tcBorders>
          </w:tcPr>
          <w:p>
            <w:pPr>
              <w:pStyle w:val="TableParagraph"/>
              <w:spacing w:line="166" w:lineRule="exact"/>
              <w:ind w:left="106"/>
              <w:rPr>
                <w:sz w:val="16"/>
              </w:rPr>
            </w:pPr>
            <w:r>
              <w:rPr>
                <w:sz w:val="16"/>
              </w:rPr>
              <w:t>(21.2)</w:t>
            </w:r>
          </w:p>
        </w:tc>
        <w:tc>
          <w:tcPr>
            <w:tcW w:w="790" w:type="dxa"/>
            <w:tcBorders>
              <w:top w:val="nil"/>
            </w:tcBorders>
          </w:tcPr>
          <w:p>
            <w:pPr>
              <w:pStyle w:val="TableParagraph"/>
              <w:spacing w:line="166" w:lineRule="exact"/>
              <w:ind w:left="106"/>
              <w:rPr>
                <w:sz w:val="16"/>
              </w:rPr>
            </w:pPr>
            <w:r>
              <w:rPr>
                <w:sz w:val="16"/>
              </w:rPr>
              <w:t>(3.9)</w:t>
            </w:r>
          </w:p>
        </w:tc>
        <w:tc>
          <w:tcPr>
            <w:tcW w:w="746" w:type="dxa"/>
            <w:tcBorders>
              <w:top w:val="nil"/>
            </w:tcBorders>
          </w:tcPr>
          <w:p>
            <w:pPr>
              <w:pStyle w:val="TableParagraph"/>
              <w:spacing w:line="166" w:lineRule="exact"/>
              <w:ind w:left="106"/>
              <w:rPr>
                <w:sz w:val="16"/>
              </w:rPr>
            </w:pPr>
            <w:r>
              <w:rPr>
                <w:sz w:val="16"/>
              </w:rPr>
              <w:t>(2.2)</w:t>
            </w:r>
          </w:p>
        </w:tc>
        <w:tc>
          <w:tcPr>
            <w:tcW w:w="73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1" w:hRule="atLeast"/>
        </w:trPr>
        <w:tc>
          <w:tcPr>
            <w:tcW w:w="658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w w:val="100"/>
                <w:sz w:val="16"/>
              </w:rPr>
              <w:t>4</w:t>
            </w:r>
          </w:p>
        </w:tc>
        <w:tc>
          <w:tcPr>
            <w:tcW w:w="319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Sound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knowledge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the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importance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special</w:t>
            </w:r>
          </w:p>
        </w:tc>
        <w:tc>
          <w:tcPr>
            <w:tcW w:w="91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962</w:t>
            </w:r>
          </w:p>
        </w:tc>
        <w:tc>
          <w:tcPr>
            <w:tcW w:w="785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298</w:t>
            </w:r>
          </w:p>
        </w:tc>
        <w:tc>
          <w:tcPr>
            <w:tcW w:w="79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58</w:t>
            </w:r>
          </w:p>
        </w:tc>
        <w:tc>
          <w:tcPr>
            <w:tcW w:w="74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57</w:t>
            </w:r>
          </w:p>
        </w:tc>
        <w:tc>
          <w:tcPr>
            <w:tcW w:w="734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3.57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.76</w:t>
            </w:r>
          </w:p>
        </w:tc>
      </w:tr>
      <w:tr>
        <w:trPr>
          <w:trHeight w:val="183" w:hRule="atLeast"/>
        </w:trPr>
        <w:tc>
          <w:tcPr>
            <w:tcW w:w="658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  <w:bottom w:val="nil"/>
            </w:tcBorders>
          </w:tcPr>
          <w:p>
            <w:pPr>
              <w:pStyle w:val="TableParagraph"/>
              <w:tabs>
                <w:tab w:pos="2077" w:val="left" w:leader="none"/>
              </w:tabs>
              <w:spacing w:line="164" w:lineRule="exact"/>
              <w:rPr>
                <w:sz w:val="16"/>
              </w:rPr>
            </w:pPr>
            <w:r>
              <w:rPr>
                <w:sz w:val="16"/>
              </w:rPr>
              <w:t>needs</w:t>
            </w:r>
            <w:r>
              <w:rPr>
                <w:spacing w:val="16"/>
                <w:sz w:val="16"/>
              </w:rPr>
              <w:t> </w:t>
            </w:r>
            <w:r>
              <w:rPr>
                <w:sz w:val="16"/>
              </w:rPr>
              <w:t>education</w:t>
            </w:r>
            <w:r>
              <w:rPr>
                <w:spacing w:val="15"/>
                <w:sz w:val="16"/>
              </w:rPr>
              <w:t> </w:t>
            </w:r>
            <w:r>
              <w:rPr>
                <w:sz w:val="16"/>
              </w:rPr>
              <w:t>to</w:t>
            </w:r>
            <w:r>
              <w:rPr>
                <w:spacing w:val="17"/>
                <w:sz w:val="16"/>
              </w:rPr>
              <w:t> </w:t>
            </w:r>
            <w:r>
              <w:rPr>
                <w:sz w:val="16"/>
              </w:rPr>
              <w:t>career</w:t>
              <w:tab/>
              <w:t>development</w:t>
            </w:r>
            <w:r>
              <w:rPr>
                <w:spacing w:val="13"/>
                <w:sz w:val="16"/>
              </w:rPr>
              <w:t> </w:t>
            </w:r>
            <w:r>
              <w:rPr>
                <w:sz w:val="16"/>
              </w:rPr>
              <w:t>in</w:t>
            </w:r>
          </w:p>
        </w:tc>
        <w:tc>
          <w:tcPr>
            <w:tcW w:w="91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4" w:lineRule="exact"/>
              <w:ind w:left="106"/>
              <w:rPr>
                <w:sz w:val="16"/>
              </w:rPr>
            </w:pPr>
            <w:r>
              <w:rPr>
                <w:sz w:val="16"/>
              </w:rPr>
              <w:t>(70.0)</w:t>
            </w:r>
          </w:p>
        </w:tc>
        <w:tc>
          <w:tcPr>
            <w:tcW w:w="785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4" w:lineRule="exact"/>
              <w:ind w:left="106"/>
              <w:rPr>
                <w:sz w:val="16"/>
              </w:rPr>
            </w:pPr>
            <w:r>
              <w:rPr>
                <w:sz w:val="16"/>
              </w:rPr>
              <w:t>(21.7)</w:t>
            </w:r>
          </w:p>
        </w:tc>
        <w:tc>
          <w:tcPr>
            <w:tcW w:w="79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4" w:lineRule="exact"/>
              <w:ind w:left="106"/>
              <w:rPr>
                <w:sz w:val="16"/>
              </w:rPr>
            </w:pPr>
            <w:r>
              <w:rPr>
                <w:sz w:val="16"/>
              </w:rPr>
              <w:t>(4.2)</w:t>
            </w:r>
          </w:p>
        </w:tc>
        <w:tc>
          <w:tcPr>
            <w:tcW w:w="74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4" w:lineRule="exact"/>
              <w:ind w:left="106"/>
              <w:rPr>
                <w:sz w:val="16"/>
              </w:rPr>
            </w:pPr>
            <w:r>
              <w:rPr>
                <w:sz w:val="16"/>
              </w:rPr>
              <w:t>(4.1)</w:t>
            </w:r>
          </w:p>
        </w:tc>
        <w:tc>
          <w:tcPr>
            <w:tcW w:w="734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6" w:hRule="atLeast"/>
        </w:trPr>
        <w:tc>
          <w:tcPr>
            <w:tcW w:w="65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</w:tcBorders>
          </w:tcPr>
          <w:p>
            <w:pPr>
              <w:pStyle w:val="TableParagraph"/>
              <w:spacing w:line="166" w:lineRule="exact"/>
              <w:rPr>
                <w:sz w:val="16"/>
              </w:rPr>
            </w:pPr>
            <w:r>
              <w:rPr>
                <w:sz w:val="16"/>
              </w:rPr>
              <w:t>general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education</w:t>
            </w:r>
          </w:p>
        </w:tc>
        <w:tc>
          <w:tcPr>
            <w:tcW w:w="91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85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9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4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3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1" w:hRule="atLeast"/>
        </w:trPr>
        <w:tc>
          <w:tcPr>
            <w:tcW w:w="658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w w:val="100"/>
                <w:sz w:val="16"/>
              </w:rPr>
              <w:t>5</w:t>
            </w:r>
          </w:p>
        </w:tc>
        <w:tc>
          <w:tcPr>
            <w:tcW w:w="319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Basic</w:t>
            </w:r>
            <w:r>
              <w:rPr>
                <w:spacing w:val="49"/>
                <w:sz w:val="16"/>
              </w:rPr>
              <w:t> </w:t>
            </w:r>
            <w:r>
              <w:rPr>
                <w:sz w:val="16"/>
              </w:rPr>
              <w:t>understanding  </w:t>
            </w:r>
            <w:r>
              <w:rPr>
                <w:spacing w:val="8"/>
                <w:sz w:val="16"/>
              </w:rPr>
              <w:t> </w:t>
            </w:r>
            <w:r>
              <w:rPr>
                <w:sz w:val="16"/>
              </w:rPr>
              <w:t>of  </w:t>
            </w:r>
            <w:r>
              <w:rPr>
                <w:spacing w:val="8"/>
                <w:sz w:val="16"/>
              </w:rPr>
              <w:t> </w:t>
            </w:r>
            <w:r>
              <w:rPr>
                <w:sz w:val="16"/>
              </w:rPr>
              <w:t>society‘s  </w:t>
            </w:r>
            <w:r>
              <w:rPr>
                <w:spacing w:val="11"/>
                <w:sz w:val="16"/>
              </w:rPr>
              <w:t> </w:t>
            </w:r>
            <w:r>
              <w:rPr>
                <w:sz w:val="16"/>
              </w:rPr>
              <w:t>attitude</w:t>
            </w:r>
          </w:p>
        </w:tc>
        <w:tc>
          <w:tcPr>
            <w:tcW w:w="91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924</w:t>
            </w:r>
          </w:p>
        </w:tc>
        <w:tc>
          <w:tcPr>
            <w:tcW w:w="785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333</w:t>
            </w:r>
          </w:p>
        </w:tc>
        <w:tc>
          <w:tcPr>
            <w:tcW w:w="79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63</w:t>
            </w:r>
          </w:p>
        </w:tc>
        <w:tc>
          <w:tcPr>
            <w:tcW w:w="74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55</w:t>
            </w:r>
          </w:p>
        </w:tc>
        <w:tc>
          <w:tcPr>
            <w:tcW w:w="734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3.54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.76</w:t>
            </w:r>
          </w:p>
        </w:tc>
      </w:tr>
      <w:tr>
        <w:trPr>
          <w:trHeight w:val="187" w:hRule="atLeast"/>
        </w:trPr>
        <w:tc>
          <w:tcPr>
            <w:tcW w:w="65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rPr>
                <w:sz w:val="16"/>
              </w:rPr>
            </w:pPr>
            <w:r>
              <w:rPr>
                <w:sz w:val="16"/>
              </w:rPr>
              <w:t>towards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students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special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needs.</w:t>
            </w:r>
          </w:p>
        </w:tc>
        <w:tc>
          <w:tcPr>
            <w:tcW w:w="910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ind w:left="106"/>
              <w:rPr>
                <w:sz w:val="16"/>
              </w:rPr>
            </w:pPr>
            <w:r>
              <w:rPr>
                <w:sz w:val="16"/>
              </w:rPr>
              <w:t>(67.2)</w:t>
            </w:r>
          </w:p>
        </w:tc>
        <w:tc>
          <w:tcPr>
            <w:tcW w:w="785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ind w:left="106"/>
              <w:rPr>
                <w:sz w:val="16"/>
              </w:rPr>
            </w:pPr>
            <w:r>
              <w:rPr>
                <w:sz w:val="16"/>
              </w:rPr>
              <w:t>(24.2)</w:t>
            </w:r>
          </w:p>
        </w:tc>
        <w:tc>
          <w:tcPr>
            <w:tcW w:w="790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ind w:left="106"/>
              <w:rPr>
                <w:sz w:val="16"/>
              </w:rPr>
            </w:pPr>
            <w:r>
              <w:rPr>
                <w:sz w:val="16"/>
              </w:rPr>
              <w:t>(4.6)</w:t>
            </w:r>
          </w:p>
        </w:tc>
        <w:tc>
          <w:tcPr>
            <w:tcW w:w="746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ind w:left="106"/>
              <w:rPr>
                <w:sz w:val="16"/>
              </w:rPr>
            </w:pPr>
            <w:r>
              <w:rPr>
                <w:sz w:val="16"/>
              </w:rPr>
              <w:t>(4.0)</w:t>
            </w:r>
          </w:p>
        </w:tc>
        <w:tc>
          <w:tcPr>
            <w:tcW w:w="73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1" w:hRule="atLeast"/>
        </w:trPr>
        <w:tc>
          <w:tcPr>
            <w:tcW w:w="658" w:type="dxa"/>
            <w:tcBorders>
              <w:bottom w:val="nil"/>
            </w:tcBorders>
          </w:tcPr>
          <w:p>
            <w:pPr>
              <w:pStyle w:val="TableParagraph"/>
              <w:spacing w:line="161" w:lineRule="exact"/>
              <w:rPr>
                <w:sz w:val="16"/>
              </w:rPr>
            </w:pPr>
            <w:r>
              <w:rPr>
                <w:w w:val="100"/>
                <w:sz w:val="16"/>
              </w:rPr>
              <w:t>6</w:t>
            </w:r>
          </w:p>
        </w:tc>
        <w:tc>
          <w:tcPr>
            <w:tcW w:w="3196" w:type="dxa"/>
            <w:tcBorders>
              <w:bottom w:val="nil"/>
            </w:tcBorders>
          </w:tcPr>
          <w:p>
            <w:pPr>
              <w:pStyle w:val="TableParagraph"/>
              <w:spacing w:line="161" w:lineRule="exact"/>
              <w:rPr>
                <w:sz w:val="16"/>
              </w:rPr>
            </w:pPr>
            <w:r>
              <w:rPr>
                <w:sz w:val="16"/>
              </w:rPr>
              <w:t>Recognition</w:t>
            </w:r>
            <w:r>
              <w:rPr>
                <w:spacing w:val="7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6"/>
                <w:sz w:val="16"/>
              </w:rPr>
              <w:t> </w:t>
            </w:r>
            <w:r>
              <w:rPr>
                <w:sz w:val="16"/>
              </w:rPr>
              <w:t>gifted</w:t>
            </w:r>
            <w:r>
              <w:rPr>
                <w:spacing w:val="8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5"/>
                <w:sz w:val="16"/>
              </w:rPr>
              <w:t> </w:t>
            </w:r>
            <w:r>
              <w:rPr>
                <w:sz w:val="16"/>
              </w:rPr>
              <w:t>talented</w:t>
            </w:r>
            <w:r>
              <w:rPr>
                <w:spacing w:val="8"/>
                <w:sz w:val="16"/>
              </w:rPr>
              <w:t> </w:t>
            </w:r>
            <w:r>
              <w:rPr>
                <w:sz w:val="16"/>
              </w:rPr>
              <w:t>children</w:t>
            </w:r>
            <w:r>
              <w:rPr>
                <w:spacing w:val="7"/>
                <w:sz w:val="16"/>
              </w:rPr>
              <w:t> </w:t>
            </w:r>
            <w:r>
              <w:rPr>
                <w:sz w:val="16"/>
              </w:rPr>
              <w:t>in</w:t>
            </w:r>
          </w:p>
        </w:tc>
        <w:tc>
          <w:tcPr>
            <w:tcW w:w="910" w:type="dxa"/>
            <w:tcBorders>
              <w:bottom w:val="nil"/>
            </w:tcBorders>
          </w:tcPr>
          <w:p>
            <w:pPr>
              <w:pStyle w:val="TableParagraph"/>
              <w:spacing w:line="161" w:lineRule="exact"/>
              <w:ind w:left="106"/>
              <w:rPr>
                <w:sz w:val="16"/>
              </w:rPr>
            </w:pPr>
            <w:r>
              <w:rPr>
                <w:sz w:val="16"/>
              </w:rPr>
              <w:t>1078</w:t>
            </w:r>
          </w:p>
        </w:tc>
        <w:tc>
          <w:tcPr>
            <w:tcW w:w="785" w:type="dxa"/>
            <w:tcBorders>
              <w:bottom w:val="nil"/>
            </w:tcBorders>
          </w:tcPr>
          <w:p>
            <w:pPr>
              <w:pStyle w:val="TableParagraph"/>
              <w:spacing w:line="161" w:lineRule="exact"/>
              <w:ind w:left="106"/>
              <w:rPr>
                <w:sz w:val="16"/>
              </w:rPr>
            </w:pPr>
            <w:r>
              <w:rPr>
                <w:sz w:val="16"/>
              </w:rPr>
              <w:t>182</w:t>
            </w:r>
          </w:p>
        </w:tc>
        <w:tc>
          <w:tcPr>
            <w:tcW w:w="790" w:type="dxa"/>
            <w:tcBorders>
              <w:bottom w:val="nil"/>
            </w:tcBorders>
          </w:tcPr>
          <w:p>
            <w:pPr>
              <w:pStyle w:val="TableParagraph"/>
              <w:spacing w:line="161" w:lineRule="exact"/>
              <w:ind w:left="106"/>
              <w:rPr>
                <w:sz w:val="16"/>
              </w:rPr>
            </w:pPr>
            <w:r>
              <w:rPr>
                <w:sz w:val="16"/>
              </w:rPr>
              <w:t>64</w:t>
            </w:r>
          </w:p>
        </w:tc>
        <w:tc>
          <w:tcPr>
            <w:tcW w:w="746" w:type="dxa"/>
            <w:tcBorders>
              <w:bottom w:val="nil"/>
            </w:tcBorders>
          </w:tcPr>
          <w:p>
            <w:pPr>
              <w:pStyle w:val="TableParagraph"/>
              <w:spacing w:line="161" w:lineRule="exact"/>
              <w:ind w:left="106"/>
              <w:rPr>
                <w:sz w:val="16"/>
              </w:rPr>
            </w:pPr>
            <w:r>
              <w:rPr>
                <w:sz w:val="16"/>
              </w:rPr>
              <w:t>51</w:t>
            </w:r>
          </w:p>
        </w:tc>
        <w:tc>
          <w:tcPr>
            <w:tcW w:w="734" w:type="dxa"/>
            <w:tcBorders>
              <w:bottom w:val="nil"/>
            </w:tcBorders>
          </w:tcPr>
          <w:p>
            <w:pPr>
              <w:pStyle w:val="TableParagraph"/>
              <w:spacing w:line="161" w:lineRule="exact"/>
              <w:ind w:left="106"/>
              <w:rPr>
                <w:sz w:val="16"/>
              </w:rPr>
            </w:pPr>
            <w:r>
              <w:rPr>
                <w:sz w:val="16"/>
              </w:rPr>
              <w:t>3.66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161" w:lineRule="exact"/>
              <w:rPr>
                <w:sz w:val="16"/>
              </w:rPr>
            </w:pPr>
            <w:r>
              <w:rPr>
                <w:sz w:val="16"/>
              </w:rPr>
              <w:t>.73</w:t>
            </w:r>
          </w:p>
        </w:tc>
      </w:tr>
      <w:tr>
        <w:trPr>
          <w:trHeight w:val="186" w:hRule="atLeast"/>
        </w:trPr>
        <w:tc>
          <w:tcPr>
            <w:tcW w:w="65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</w:tcBorders>
          </w:tcPr>
          <w:p>
            <w:pPr>
              <w:pStyle w:val="TableParagraph"/>
              <w:spacing w:line="166" w:lineRule="exact"/>
              <w:rPr>
                <w:sz w:val="16"/>
              </w:rPr>
            </w:pPr>
            <w:r>
              <w:rPr>
                <w:sz w:val="16"/>
              </w:rPr>
              <w:t>regular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classrooms.</w:t>
            </w:r>
          </w:p>
        </w:tc>
        <w:tc>
          <w:tcPr>
            <w:tcW w:w="910" w:type="dxa"/>
            <w:tcBorders>
              <w:top w:val="nil"/>
            </w:tcBorders>
          </w:tcPr>
          <w:p>
            <w:pPr>
              <w:pStyle w:val="TableParagraph"/>
              <w:spacing w:line="166" w:lineRule="exact"/>
              <w:ind w:left="106"/>
              <w:rPr>
                <w:sz w:val="16"/>
              </w:rPr>
            </w:pPr>
            <w:r>
              <w:rPr>
                <w:sz w:val="16"/>
              </w:rPr>
              <w:t>(78.4)</w:t>
            </w:r>
          </w:p>
        </w:tc>
        <w:tc>
          <w:tcPr>
            <w:tcW w:w="785" w:type="dxa"/>
            <w:tcBorders>
              <w:top w:val="nil"/>
            </w:tcBorders>
          </w:tcPr>
          <w:p>
            <w:pPr>
              <w:pStyle w:val="TableParagraph"/>
              <w:spacing w:line="166" w:lineRule="exact"/>
              <w:ind w:left="106"/>
              <w:rPr>
                <w:sz w:val="16"/>
              </w:rPr>
            </w:pPr>
            <w:r>
              <w:rPr>
                <w:sz w:val="16"/>
              </w:rPr>
              <w:t>(13.2)</w:t>
            </w:r>
          </w:p>
        </w:tc>
        <w:tc>
          <w:tcPr>
            <w:tcW w:w="790" w:type="dxa"/>
            <w:tcBorders>
              <w:top w:val="nil"/>
            </w:tcBorders>
          </w:tcPr>
          <w:p>
            <w:pPr>
              <w:pStyle w:val="TableParagraph"/>
              <w:spacing w:line="166" w:lineRule="exact"/>
              <w:ind w:left="106"/>
              <w:rPr>
                <w:sz w:val="16"/>
              </w:rPr>
            </w:pPr>
            <w:r>
              <w:rPr>
                <w:sz w:val="16"/>
              </w:rPr>
              <w:t>(4.7)</w:t>
            </w:r>
          </w:p>
        </w:tc>
        <w:tc>
          <w:tcPr>
            <w:tcW w:w="746" w:type="dxa"/>
            <w:tcBorders>
              <w:top w:val="nil"/>
            </w:tcBorders>
          </w:tcPr>
          <w:p>
            <w:pPr>
              <w:pStyle w:val="TableParagraph"/>
              <w:spacing w:line="166" w:lineRule="exact"/>
              <w:ind w:left="106"/>
              <w:rPr>
                <w:sz w:val="16"/>
              </w:rPr>
            </w:pPr>
            <w:r>
              <w:rPr>
                <w:sz w:val="16"/>
              </w:rPr>
              <w:t>(3.7)</w:t>
            </w:r>
          </w:p>
        </w:tc>
        <w:tc>
          <w:tcPr>
            <w:tcW w:w="73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1" w:hRule="atLeast"/>
        </w:trPr>
        <w:tc>
          <w:tcPr>
            <w:tcW w:w="658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w w:val="100"/>
                <w:sz w:val="16"/>
              </w:rPr>
              <w:t>7</w:t>
            </w:r>
          </w:p>
        </w:tc>
        <w:tc>
          <w:tcPr>
            <w:tcW w:w="319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Capacity</w:t>
            </w:r>
            <w:r>
              <w:rPr>
                <w:spacing w:val="66"/>
                <w:sz w:val="16"/>
              </w:rPr>
              <w:t> </w:t>
            </w:r>
            <w:r>
              <w:rPr>
                <w:sz w:val="16"/>
              </w:rPr>
              <w:t>to  </w:t>
            </w:r>
            <w:r>
              <w:rPr>
                <w:spacing w:val="27"/>
                <w:sz w:val="16"/>
              </w:rPr>
              <w:t> </w:t>
            </w:r>
            <w:r>
              <w:rPr>
                <w:sz w:val="16"/>
              </w:rPr>
              <w:t>select  </w:t>
            </w:r>
            <w:r>
              <w:rPr>
                <w:spacing w:val="27"/>
                <w:sz w:val="16"/>
              </w:rPr>
              <w:t> </w:t>
            </w:r>
            <w:r>
              <w:rPr>
                <w:sz w:val="16"/>
              </w:rPr>
              <w:t>and  </w:t>
            </w:r>
            <w:r>
              <w:rPr>
                <w:spacing w:val="27"/>
                <w:sz w:val="16"/>
              </w:rPr>
              <w:t> </w:t>
            </w:r>
            <w:r>
              <w:rPr>
                <w:sz w:val="16"/>
              </w:rPr>
              <w:t>use  </w:t>
            </w:r>
            <w:r>
              <w:rPr>
                <w:spacing w:val="25"/>
                <w:sz w:val="16"/>
              </w:rPr>
              <w:t> </w:t>
            </w:r>
            <w:r>
              <w:rPr>
                <w:sz w:val="16"/>
              </w:rPr>
              <w:t>appropriate</w:t>
            </w:r>
          </w:p>
        </w:tc>
        <w:tc>
          <w:tcPr>
            <w:tcW w:w="91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1133</w:t>
            </w:r>
          </w:p>
        </w:tc>
        <w:tc>
          <w:tcPr>
            <w:tcW w:w="785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137</w:t>
            </w:r>
          </w:p>
        </w:tc>
        <w:tc>
          <w:tcPr>
            <w:tcW w:w="79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55</w:t>
            </w:r>
          </w:p>
        </w:tc>
        <w:tc>
          <w:tcPr>
            <w:tcW w:w="74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50</w:t>
            </w:r>
          </w:p>
        </w:tc>
        <w:tc>
          <w:tcPr>
            <w:tcW w:w="734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3.71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.70</w:t>
            </w:r>
          </w:p>
        </w:tc>
      </w:tr>
      <w:tr>
        <w:trPr>
          <w:trHeight w:val="184" w:hRule="atLeast"/>
        </w:trPr>
        <w:tc>
          <w:tcPr>
            <w:tcW w:w="658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5" w:lineRule="exact"/>
              <w:rPr>
                <w:sz w:val="16"/>
              </w:rPr>
            </w:pPr>
            <w:r>
              <w:rPr>
                <w:sz w:val="16"/>
              </w:rPr>
              <w:t>teaching</w:t>
            </w:r>
            <w:r>
              <w:rPr>
                <w:spacing w:val="26"/>
                <w:sz w:val="16"/>
              </w:rPr>
              <w:t> </w:t>
            </w:r>
            <w:r>
              <w:rPr>
                <w:sz w:val="16"/>
              </w:rPr>
              <w:t>methods</w:t>
            </w:r>
            <w:r>
              <w:rPr>
                <w:spacing w:val="26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27"/>
                <w:sz w:val="16"/>
              </w:rPr>
              <w:t> </w:t>
            </w:r>
            <w:r>
              <w:rPr>
                <w:sz w:val="16"/>
              </w:rPr>
              <w:t>teaching</w:t>
            </w:r>
            <w:r>
              <w:rPr>
                <w:spacing w:val="27"/>
                <w:sz w:val="16"/>
              </w:rPr>
              <w:t> </w:t>
            </w:r>
            <w:r>
              <w:rPr>
                <w:sz w:val="16"/>
              </w:rPr>
              <w:t>students</w:t>
            </w:r>
            <w:r>
              <w:rPr>
                <w:spacing w:val="27"/>
                <w:sz w:val="16"/>
              </w:rPr>
              <w:t> </w:t>
            </w:r>
            <w:r>
              <w:rPr>
                <w:sz w:val="16"/>
              </w:rPr>
              <w:t>with</w:t>
            </w:r>
          </w:p>
        </w:tc>
        <w:tc>
          <w:tcPr>
            <w:tcW w:w="91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(82.4)</w:t>
            </w:r>
          </w:p>
        </w:tc>
        <w:tc>
          <w:tcPr>
            <w:tcW w:w="785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(10.0)</w:t>
            </w:r>
          </w:p>
        </w:tc>
        <w:tc>
          <w:tcPr>
            <w:tcW w:w="79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(4.0)</w:t>
            </w:r>
          </w:p>
        </w:tc>
        <w:tc>
          <w:tcPr>
            <w:tcW w:w="74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(3.6)</w:t>
            </w:r>
          </w:p>
        </w:tc>
        <w:tc>
          <w:tcPr>
            <w:tcW w:w="734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4" w:hRule="atLeast"/>
        </w:trPr>
        <w:tc>
          <w:tcPr>
            <w:tcW w:w="65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</w:tcBorders>
          </w:tcPr>
          <w:p>
            <w:pPr>
              <w:pStyle w:val="TableParagraph"/>
              <w:spacing w:line="165" w:lineRule="exact"/>
              <w:rPr>
                <w:sz w:val="16"/>
              </w:rPr>
            </w:pPr>
            <w:r>
              <w:rPr>
                <w:sz w:val="16"/>
              </w:rPr>
              <w:t>special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needs.</w:t>
            </w:r>
          </w:p>
        </w:tc>
        <w:tc>
          <w:tcPr>
            <w:tcW w:w="91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85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9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4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3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1" w:hRule="atLeast"/>
        </w:trPr>
        <w:tc>
          <w:tcPr>
            <w:tcW w:w="658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w w:val="100"/>
                <w:sz w:val="16"/>
              </w:rPr>
              <w:t>8</w:t>
            </w:r>
          </w:p>
        </w:tc>
        <w:tc>
          <w:tcPr>
            <w:tcW w:w="319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Skills</w:t>
            </w:r>
            <w:r>
              <w:rPr>
                <w:spacing w:val="30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29"/>
                <w:sz w:val="16"/>
              </w:rPr>
              <w:t> </w:t>
            </w:r>
            <w:r>
              <w:rPr>
                <w:sz w:val="16"/>
              </w:rPr>
              <w:t>the</w:t>
            </w:r>
            <w:r>
              <w:rPr>
                <w:spacing w:val="28"/>
                <w:sz w:val="16"/>
              </w:rPr>
              <w:t> </w:t>
            </w:r>
            <w:r>
              <w:rPr>
                <w:sz w:val="16"/>
              </w:rPr>
              <w:t>identification</w:t>
            </w:r>
            <w:r>
              <w:rPr>
                <w:spacing w:val="29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32"/>
                <w:sz w:val="16"/>
              </w:rPr>
              <w:t> </w:t>
            </w:r>
            <w:r>
              <w:rPr>
                <w:sz w:val="16"/>
              </w:rPr>
              <w:t>students</w:t>
            </w:r>
            <w:r>
              <w:rPr>
                <w:spacing w:val="27"/>
                <w:sz w:val="16"/>
              </w:rPr>
              <w:t> </w:t>
            </w:r>
            <w:r>
              <w:rPr>
                <w:sz w:val="16"/>
              </w:rPr>
              <w:t>with</w:t>
            </w:r>
          </w:p>
        </w:tc>
        <w:tc>
          <w:tcPr>
            <w:tcW w:w="91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981</w:t>
            </w:r>
          </w:p>
        </w:tc>
        <w:tc>
          <w:tcPr>
            <w:tcW w:w="785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249</w:t>
            </w:r>
          </w:p>
        </w:tc>
        <w:tc>
          <w:tcPr>
            <w:tcW w:w="79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74</w:t>
            </w:r>
          </w:p>
        </w:tc>
        <w:tc>
          <w:tcPr>
            <w:tcW w:w="74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71</w:t>
            </w:r>
          </w:p>
        </w:tc>
        <w:tc>
          <w:tcPr>
            <w:tcW w:w="734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3.55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.81</w:t>
            </w:r>
          </w:p>
        </w:tc>
      </w:tr>
      <w:tr>
        <w:trPr>
          <w:trHeight w:val="187" w:hRule="atLeast"/>
        </w:trPr>
        <w:tc>
          <w:tcPr>
            <w:tcW w:w="65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rPr>
                <w:sz w:val="16"/>
              </w:rPr>
            </w:pPr>
            <w:r>
              <w:rPr>
                <w:sz w:val="16"/>
              </w:rPr>
              <w:t>learning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disabilities.</w:t>
            </w:r>
          </w:p>
        </w:tc>
        <w:tc>
          <w:tcPr>
            <w:tcW w:w="910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ind w:left="106"/>
              <w:rPr>
                <w:sz w:val="16"/>
              </w:rPr>
            </w:pPr>
            <w:r>
              <w:rPr>
                <w:sz w:val="16"/>
              </w:rPr>
              <w:t>(71.3)</w:t>
            </w:r>
          </w:p>
        </w:tc>
        <w:tc>
          <w:tcPr>
            <w:tcW w:w="785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ind w:left="106"/>
              <w:rPr>
                <w:sz w:val="16"/>
              </w:rPr>
            </w:pPr>
            <w:r>
              <w:rPr>
                <w:sz w:val="16"/>
              </w:rPr>
              <w:t>(18.1)</w:t>
            </w:r>
          </w:p>
        </w:tc>
        <w:tc>
          <w:tcPr>
            <w:tcW w:w="790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ind w:left="106"/>
              <w:rPr>
                <w:sz w:val="16"/>
              </w:rPr>
            </w:pPr>
            <w:r>
              <w:rPr>
                <w:sz w:val="16"/>
              </w:rPr>
              <w:t>(5.4)</w:t>
            </w:r>
          </w:p>
        </w:tc>
        <w:tc>
          <w:tcPr>
            <w:tcW w:w="746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ind w:left="106"/>
              <w:rPr>
                <w:sz w:val="16"/>
              </w:rPr>
            </w:pPr>
            <w:r>
              <w:rPr>
                <w:sz w:val="16"/>
              </w:rPr>
              <w:t>(5.2)</w:t>
            </w:r>
          </w:p>
        </w:tc>
        <w:tc>
          <w:tcPr>
            <w:tcW w:w="73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1" w:hRule="atLeast"/>
        </w:trPr>
        <w:tc>
          <w:tcPr>
            <w:tcW w:w="658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w w:val="100"/>
                <w:sz w:val="16"/>
              </w:rPr>
              <w:t>9</w:t>
            </w:r>
          </w:p>
        </w:tc>
        <w:tc>
          <w:tcPr>
            <w:tcW w:w="319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Ability</w:t>
            </w:r>
            <w:r>
              <w:rPr>
                <w:spacing w:val="43"/>
                <w:sz w:val="16"/>
              </w:rPr>
              <w:t> </w:t>
            </w:r>
            <w:r>
              <w:rPr>
                <w:sz w:val="16"/>
              </w:rPr>
              <w:t>to  </w:t>
            </w:r>
            <w:r>
              <w:rPr>
                <w:spacing w:val="4"/>
                <w:sz w:val="16"/>
              </w:rPr>
              <w:t> </w:t>
            </w:r>
            <w:r>
              <w:rPr>
                <w:sz w:val="16"/>
              </w:rPr>
              <w:t>locate  </w:t>
            </w:r>
            <w:r>
              <w:rPr>
                <w:spacing w:val="4"/>
                <w:sz w:val="16"/>
              </w:rPr>
              <w:t> </w:t>
            </w:r>
            <w:r>
              <w:rPr>
                <w:sz w:val="16"/>
              </w:rPr>
              <w:t>referral  </w:t>
            </w:r>
            <w:r>
              <w:rPr>
                <w:spacing w:val="4"/>
                <w:sz w:val="16"/>
              </w:rPr>
              <w:t> </w:t>
            </w:r>
            <w:r>
              <w:rPr>
                <w:sz w:val="16"/>
              </w:rPr>
              <w:t>and  </w:t>
            </w:r>
            <w:r>
              <w:rPr>
                <w:spacing w:val="7"/>
                <w:sz w:val="16"/>
              </w:rPr>
              <w:t> </w:t>
            </w:r>
            <w:r>
              <w:rPr>
                <w:sz w:val="16"/>
              </w:rPr>
              <w:t>supportive</w:t>
            </w:r>
          </w:p>
        </w:tc>
        <w:tc>
          <w:tcPr>
            <w:tcW w:w="91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775</w:t>
            </w:r>
          </w:p>
        </w:tc>
        <w:tc>
          <w:tcPr>
            <w:tcW w:w="785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412</w:t>
            </w:r>
          </w:p>
        </w:tc>
        <w:tc>
          <w:tcPr>
            <w:tcW w:w="79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101</w:t>
            </w:r>
          </w:p>
        </w:tc>
        <w:tc>
          <w:tcPr>
            <w:tcW w:w="74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87</w:t>
            </w:r>
          </w:p>
        </w:tc>
        <w:tc>
          <w:tcPr>
            <w:tcW w:w="734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3.36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.87</w:t>
            </w:r>
          </w:p>
        </w:tc>
      </w:tr>
      <w:tr>
        <w:trPr>
          <w:trHeight w:val="183" w:hRule="atLeast"/>
        </w:trPr>
        <w:tc>
          <w:tcPr>
            <w:tcW w:w="658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  <w:bottom w:val="nil"/>
            </w:tcBorders>
          </w:tcPr>
          <w:p>
            <w:pPr>
              <w:pStyle w:val="TableParagraph"/>
              <w:tabs>
                <w:tab w:pos="843" w:val="left" w:leader="none"/>
                <w:tab w:pos="1251" w:val="left" w:leader="none"/>
                <w:tab w:pos="2001" w:val="left" w:leader="none"/>
                <w:tab w:pos="2507" w:val="left" w:leader="none"/>
              </w:tabs>
              <w:spacing w:line="164" w:lineRule="exact"/>
              <w:rPr>
                <w:sz w:val="16"/>
              </w:rPr>
            </w:pPr>
            <w:r>
              <w:rPr>
                <w:sz w:val="16"/>
              </w:rPr>
              <w:t>services</w:t>
              <w:tab/>
              <w:t>for</w:t>
              <w:tab/>
              <w:t>students</w:t>
              <w:tab/>
              <w:t>with</w:t>
              <w:tab/>
              <w:t>Learning</w:t>
            </w:r>
          </w:p>
        </w:tc>
        <w:tc>
          <w:tcPr>
            <w:tcW w:w="91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4" w:lineRule="exact"/>
              <w:ind w:left="106"/>
              <w:rPr>
                <w:sz w:val="16"/>
              </w:rPr>
            </w:pPr>
            <w:r>
              <w:rPr>
                <w:sz w:val="16"/>
              </w:rPr>
              <w:t>(56.4)</w:t>
            </w:r>
          </w:p>
        </w:tc>
        <w:tc>
          <w:tcPr>
            <w:tcW w:w="785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4" w:lineRule="exact"/>
              <w:ind w:left="106"/>
              <w:rPr>
                <w:sz w:val="16"/>
              </w:rPr>
            </w:pPr>
            <w:r>
              <w:rPr>
                <w:sz w:val="16"/>
              </w:rPr>
              <w:t>(30.0)</w:t>
            </w:r>
          </w:p>
        </w:tc>
        <w:tc>
          <w:tcPr>
            <w:tcW w:w="79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4" w:lineRule="exact"/>
              <w:ind w:left="106"/>
              <w:rPr>
                <w:sz w:val="16"/>
              </w:rPr>
            </w:pPr>
            <w:r>
              <w:rPr>
                <w:sz w:val="16"/>
              </w:rPr>
              <w:t>(7.3)</w:t>
            </w:r>
          </w:p>
        </w:tc>
        <w:tc>
          <w:tcPr>
            <w:tcW w:w="74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4" w:lineRule="exact"/>
              <w:ind w:left="106"/>
              <w:rPr>
                <w:sz w:val="16"/>
              </w:rPr>
            </w:pPr>
            <w:r>
              <w:rPr>
                <w:sz w:val="16"/>
              </w:rPr>
              <w:t>(6.3)</w:t>
            </w:r>
          </w:p>
        </w:tc>
        <w:tc>
          <w:tcPr>
            <w:tcW w:w="734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6" w:hRule="atLeast"/>
        </w:trPr>
        <w:tc>
          <w:tcPr>
            <w:tcW w:w="65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</w:tcBorders>
          </w:tcPr>
          <w:p>
            <w:pPr>
              <w:pStyle w:val="TableParagraph"/>
              <w:spacing w:line="166" w:lineRule="exact"/>
              <w:rPr>
                <w:sz w:val="16"/>
              </w:rPr>
            </w:pPr>
            <w:r>
              <w:rPr>
                <w:sz w:val="16"/>
              </w:rPr>
              <w:t>disabilities.</w:t>
            </w:r>
          </w:p>
        </w:tc>
        <w:tc>
          <w:tcPr>
            <w:tcW w:w="91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85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9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4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3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1" w:hRule="atLeast"/>
        </w:trPr>
        <w:tc>
          <w:tcPr>
            <w:tcW w:w="658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319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Adequate</w:t>
            </w:r>
            <w:r>
              <w:rPr>
                <w:spacing w:val="12"/>
                <w:sz w:val="16"/>
              </w:rPr>
              <w:t> </w:t>
            </w:r>
            <w:r>
              <w:rPr>
                <w:sz w:val="16"/>
              </w:rPr>
              <w:t>knowledge</w:t>
            </w:r>
            <w:r>
              <w:rPr>
                <w:spacing w:val="16"/>
                <w:sz w:val="16"/>
              </w:rPr>
              <w:t> </w:t>
            </w:r>
            <w:r>
              <w:rPr>
                <w:sz w:val="16"/>
              </w:rPr>
              <w:t>to</w:t>
            </w:r>
            <w:r>
              <w:rPr>
                <w:spacing w:val="15"/>
                <w:sz w:val="16"/>
              </w:rPr>
              <w:t> </w:t>
            </w:r>
            <w:r>
              <w:rPr>
                <w:sz w:val="16"/>
              </w:rPr>
              <w:t>adapt</w:t>
            </w:r>
            <w:r>
              <w:rPr>
                <w:spacing w:val="16"/>
                <w:sz w:val="16"/>
              </w:rPr>
              <w:t> </w:t>
            </w:r>
            <w:r>
              <w:rPr>
                <w:sz w:val="16"/>
              </w:rPr>
              <w:t>the</w:t>
            </w:r>
            <w:r>
              <w:rPr>
                <w:spacing w:val="12"/>
                <w:sz w:val="16"/>
              </w:rPr>
              <w:t> </w:t>
            </w:r>
            <w:r>
              <w:rPr>
                <w:sz w:val="16"/>
              </w:rPr>
              <w:t>curriculum</w:t>
            </w:r>
          </w:p>
        </w:tc>
        <w:tc>
          <w:tcPr>
            <w:tcW w:w="91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905</w:t>
            </w:r>
          </w:p>
        </w:tc>
        <w:tc>
          <w:tcPr>
            <w:tcW w:w="785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303</w:t>
            </w:r>
          </w:p>
        </w:tc>
        <w:tc>
          <w:tcPr>
            <w:tcW w:w="79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109</w:t>
            </w:r>
          </w:p>
        </w:tc>
        <w:tc>
          <w:tcPr>
            <w:tcW w:w="74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58</w:t>
            </w:r>
          </w:p>
        </w:tc>
        <w:tc>
          <w:tcPr>
            <w:tcW w:w="734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3.49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.81</w:t>
            </w:r>
          </w:p>
        </w:tc>
      </w:tr>
      <w:tr>
        <w:trPr>
          <w:trHeight w:val="184" w:hRule="atLeast"/>
        </w:trPr>
        <w:tc>
          <w:tcPr>
            <w:tcW w:w="65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</w:tcBorders>
          </w:tcPr>
          <w:p>
            <w:pPr>
              <w:pStyle w:val="TableParagraph"/>
              <w:spacing w:line="165" w:lineRule="exact"/>
              <w:rPr>
                <w:sz w:val="16"/>
              </w:rPr>
            </w:pPr>
            <w:r>
              <w:rPr>
                <w:sz w:val="16"/>
              </w:rPr>
              <w:t>for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learners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special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needs.</w:t>
            </w:r>
          </w:p>
        </w:tc>
        <w:tc>
          <w:tcPr>
            <w:tcW w:w="910" w:type="dxa"/>
            <w:tcBorders>
              <w:top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(65.8)</w:t>
            </w:r>
          </w:p>
        </w:tc>
        <w:tc>
          <w:tcPr>
            <w:tcW w:w="785" w:type="dxa"/>
            <w:tcBorders>
              <w:top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(22.0)</w:t>
            </w:r>
          </w:p>
        </w:tc>
        <w:tc>
          <w:tcPr>
            <w:tcW w:w="790" w:type="dxa"/>
            <w:tcBorders>
              <w:top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(7.9)</w:t>
            </w:r>
          </w:p>
        </w:tc>
        <w:tc>
          <w:tcPr>
            <w:tcW w:w="746" w:type="dxa"/>
            <w:tcBorders>
              <w:top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(4.2)</w:t>
            </w:r>
          </w:p>
        </w:tc>
        <w:tc>
          <w:tcPr>
            <w:tcW w:w="73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1" w:hRule="atLeast"/>
        </w:trPr>
        <w:tc>
          <w:tcPr>
            <w:tcW w:w="658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11</w:t>
            </w:r>
          </w:p>
        </w:tc>
        <w:tc>
          <w:tcPr>
            <w:tcW w:w="319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Recognise</w:t>
            </w:r>
            <w:r>
              <w:rPr>
                <w:spacing w:val="24"/>
                <w:sz w:val="16"/>
              </w:rPr>
              <w:t> </w:t>
            </w:r>
            <w:r>
              <w:rPr>
                <w:sz w:val="16"/>
              </w:rPr>
              <w:t>children</w:t>
            </w:r>
            <w:r>
              <w:rPr>
                <w:spacing w:val="26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25"/>
                <w:sz w:val="16"/>
              </w:rPr>
              <w:t> </w:t>
            </w:r>
            <w:r>
              <w:rPr>
                <w:sz w:val="16"/>
              </w:rPr>
              <w:t>behaviour</w:t>
            </w:r>
            <w:r>
              <w:rPr>
                <w:spacing w:val="23"/>
                <w:sz w:val="16"/>
              </w:rPr>
              <w:t> </w:t>
            </w:r>
            <w:r>
              <w:rPr>
                <w:sz w:val="16"/>
              </w:rPr>
              <w:t>disorders</w:t>
            </w:r>
          </w:p>
        </w:tc>
        <w:tc>
          <w:tcPr>
            <w:tcW w:w="91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876</w:t>
            </w:r>
          </w:p>
        </w:tc>
        <w:tc>
          <w:tcPr>
            <w:tcW w:w="785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307</w:t>
            </w:r>
          </w:p>
        </w:tc>
        <w:tc>
          <w:tcPr>
            <w:tcW w:w="79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104</w:t>
            </w:r>
          </w:p>
        </w:tc>
        <w:tc>
          <w:tcPr>
            <w:tcW w:w="74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86</w:t>
            </w:r>
          </w:p>
        </w:tc>
        <w:tc>
          <w:tcPr>
            <w:tcW w:w="734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3.43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.87</w:t>
            </w:r>
          </w:p>
        </w:tc>
      </w:tr>
      <w:tr>
        <w:trPr>
          <w:trHeight w:val="187" w:hRule="atLeast"/>
        </w:trPr>
        <w:tc>
          <w:tcPr>
            <w:tcW w:w="65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rPr>
                <w:sz w:val="16"/>
              </w:rPr>
            </w:pPr>
            <w:r>
              <w:rPr>
                <w:sz w:val="16"/>
              </w:rPr>
              <w:t>in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school.</w:t>
            </w:r>
          </w:p>
        </w:tc>
        <w:tc>
          <w:tcPr>
            <w:tcW w:w="910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ind w:left="106"/>
              <w:rPr>
                <w:sz w:val="16"/>
              </w:rPr>
            </w:pPr>
            <w:r>
              <w:rPr>
                <w:sz w:val="16"/>
              </w:rPr>
              <w:t>(63.7)</w:t>
            </w:r>
          </w:p>
        </w:tc>
        <w:tc>
          <w:tcPr>
            <w:tcW w:w="785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ind w:left="106"/>
              <w:rPr>
                <w:sz w:val="16"/>
              </w:rPr>
            </w:pPr>
            <w:r>
              <w:rPr>
                <w:sz w:val="16"/>
              </w:rPr>
              <w:t>(22.5)</w:t>
            </w:r>
          </w:p>
        </w:tc>
        <w:tc>
          <w:tcPr>
            <w:tcW w:w="790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ind w:left="106"/>
              <w:rPr>
                <w:sz w:val="16"/>
              </w:rPr>
            </w:pPr>
            <w:r>
              <w:rPr>
                <w:sz w:val="16"/>
              </w:rPr>
              <w:t>(7.6)</w:t>
            </w:r>
          </w:p>
        </w:tc>
        <w:tc>
          <w:tcPr>
            <w:tcW w:w="746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ind w:left="106"/>
              <w:rPr>
                <w:sz w:val="16"/>
              </w:rPr>
            </w:pPr>
            <w:r>
              <w:rPr>
                <w:sz w:val="16"/>
              </w:rPr>
              <w:t>(6.3)</w:t>
            </w:r>
          </w:p>
        </w:tc>
        <w:tc>
          <w:tcPr>
            <w:tcW w:w="73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1" w:hRule="atLeast"/>
        </w:trPr>
        <w:tc>
          <w:tcPr>
            <w:tcW w:w="658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12</w:t>
            </w:r>
          </w:p>
        </w:tc>
        <w:tc>
          <w:tcPr>
            <w:tcW w:w="319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Skills</w:t>
            </w:r>
            <w:r>
              <w:rPr>
                <w:spacing w:val="28"/>
                <w:sz w:val="16"/>
              </w:rPr>
              <w:t> </w:t>
            </w:r>
            <w:r>
              <w:rPr>
                <w:sz w:val="16"/>
              </w:rPr>
              <w:t>to</w:t>
            </w:r>
            <w:r>
              <w:rPr>
                <w:spacing w:val="62"/>
                <w:sz w:val="16"/>
              </w:rPr>
              <w:t> </w:t>
            </w:r>
            <w:r>
              <w:rPr>
                <w:sz w:val="16"/>
              </w:rPr>
              <w:t>identify</w:t>
            </w:r>
            <w:r>
              <w:rPr>
                <w:spacing w:val="65"/>
                <w:sz w:val="16"/>
              </w:rPr>
              <w:t> </w:t>
            </w:r>
            <w:r>
              <w:rPr>
                <w:sz w:val="16"/>
              </w:rPr>
              <w:t>students</w:t>
            </w:r>
            <w:r>
              <w:rPr>
                <w:spacing w:val="64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66"/>
                <w:sz w:val="16"/>
              </w:rPr>
              <w:t> </w:t>
            </w:r>
            <w:r>
              <w:rPr>
                <w:sz w:val="16"/>
              </w:rPr>
              <w:t>behaviour</w:t>
            </w:r>
          </w:p>
        </w:tc>
        <w:tc>
          <w:tcPr>
            <w:tcW w:w="91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886</w:t>
            </w:r>
          </w:p>
        </w:tc>
        <w:tc>
          <w:tcPr>
            <w:tcW w:w="785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290</w:t>
            </w:r>
          </w:p>
        </w:tc>
        <w:tc>
          <w:tcPr>
            <w:tcW w:w="79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145</w:t>
            </w:r>
          </w:p>
        </w:tc>
        <w:tc>
          <w:tcPr>
            <w:tcW w:w="74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54</w:t>
            </w:r>
          </w:p>
        </w:tc>
        <w:tc>
          <w:tcPr>
            <w:tcW w:w="734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3.46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.83</w:t>
            </w:r>
          </w:p>
        </w:tc>
      </w:tr>
      <w:tr>
        <w:trPr>
          <w:trHeight w:val="184" w:hRule="atLeast"/>
        </w:trPr>
        <w:tc>
          <w:tcPr>
            <w:tcW w:w="65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</w:tcBorders>
          </w:tcPr>
          <w:p>
            <w:pPr>
              <w:pStyle w:val="TableParagraph"/>
              <w:spacing w:line="165" w:lineRule="exact"/>
              <w:rPr>
                <w:sz w:val="16"/>
              </w:rPr>
            </w:pPr>
            <w:r>
              <w:rPr>
                <w:sz w:val="16"/>
              </w:rPr>
              <w:t>disorders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school.</w:t>
            </w:r>
          </w:p>
        </w:tc>
        <w:tc>
          <w:tcPr>
            <w:tcW w:w="910" w:type="dxa"/>
            <w:tcBorders>
              <w:top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(64.4)</w:t>
            </w:r>
          </w:p>
        </w:tc>
        <w:tc>
          <w:tcPr>
            <w:tcW w:w="785" w:type="dxa"/>
            <w:tcBorders>
              <w:top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(21.1)</w:t>
            </w:r>
          </w:p>
        </w:tc>
        <w:tc>
          <w:tcPr>
            <w:tcW w:w="790" w:type="dxa"/>
            <w:tcBorders>
              <w:top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(10.5)</w:t>
            </w:r>
          </w:p>
        </w:tc>
        <w:tc>
          <w:tcPr>
            <w:tcW w:w="746" w:type="dxa"/>
            <w:tcBorders>
              <w:top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(3.9)</w:t>
            </w:r>
          </w:p>
        </w:tc>
        <w:tc>
          <w:tcPr>
            <w:tcW w:w="73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2" w:hRule="atLeast"/>
        </w:trPr>
        <w:tc>
          <w:tcPr>
            <w:tcW w:w="658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13</w:t>
            </w:r>
          </w:p>
        </w:tc>
        <w:tc>
          <w:tcPr>
            <w:tcW w:w="319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Preventive  </w:t>
            </w:r>
            <w:r>
              <w:rPr>
                <w:spacing w:val="16"/>
                <w:sz w:val="16"/>
              </w:rPr>
              <w:t> </w:t>
            </w:r>
            <w:r>
              <w:rPr>
                <w:sz w:val="16"/>
              </w:rPr>
              <w:t>mechanisms   </w:t>
            </w:r>
            <w:r>
              <w:rPr>
                <w:spacing w:val="13"/>
                <w:sz w:val="16"/>
              </w:rPr>
              <w:t> </w:t>
            </w:r>
            <w:r>
              <w:rPr>
                <w:sz w:val="16"/>
              </w:rPr>
              <w:t>to   </w:t>
            </w:r>
            <w:r>
              <w:rPr>
                <w:spacing w:val="13"/>
                <w:sz w:val="16"/>
              </w:rPr>
              <w:t> </w:t>
            </w:r>
            <w:r>
              <w:rPr>
                <w:sz w:val="16"/>
              </w:rPr>
              <w:t>use   </w:t>
            </w:r>
            <w:r>
              <w:rPr>
                <w:spacing w:val="13"/>
                <w:sz w:val="16"/>
              </w:rPr>
              <w:t> </w:t>
            </w:r>
            <w:r>
              <w:rPr>
                <w:sz w:val="16"/>
              </w:rPr>
              <w:t>against</w:t>
            </w:r>
          </w:p>
        </w:tc>
        <w:tc>
          <w:tcPr>
            <w:tcW w:w="91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833</w:t>
            </w:r>
          </w:p>
        </w:tc>
        <w:tc>
          <w:tcPr>
            <w:tcW w:w="785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309</w:t>
            </w:r>
          </w:p>
        </w:tc>
        <w:tc>
          <w:tcPr>
            <w:tcW w:w="79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155</w:t>
            </w:r>
          </w:p>
        </w:tc>
        <w:tc>
          <w:tcPr>
            <w:tcW w:w="74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78</w:t>
            </w:r>
          </w:p>
        </w:tc>
        <w:tc>
          <w:tcPr>
            <w:tcW w:w="734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3.37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.89</w:t>
            </w:r>
          </w:p>
        </w:tc>
      </w:tr>
      <w:tr>
        <w:trPr>
          <w:trHeight w:val="187" w:hRule="atLeast"/>
        </w:trPr>
        <w:tc>
          <w:tcPr>
            <w:tcW w:w="65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rPr>
                <w:sz w:val="16"/>
              </w:rPr>
            </w:pPr>
            <w:r>
              <w:rPr>
                <w:sz w:val="16"/>
              </w:rPr>
              <w:t>students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behaviour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disorders.</w:t>
            </w:r>
          </w:p>
        </w:tc>
        <w:tc>
          <w:tcPr>
            <w:tcW w:w="910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ind w:left="106"/>
              <w:rPr>
                <w:sz w:val="16"/>
              </w:rPr>
            </w:pPr>
            <w:r>
              <w:rPr>
                <w:sz w:val="16"/>
              </w:rPr>
              <w:t>(60.6)</w:t>
            </w:r>
          </w:p>
        </w:tc>
        <w:tc>
          <w:tcPr>
            <w:tcW w:w="785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ind w:left="106"/>
              <w:rPr>
                <w:sz w:val="16"/>
              </w:rPr>
            </w:pPr>
            <w:r>
              <w:rPr>
                <w:sz w:val="16"/>
              </w:rPr>
              <w:t>(22.5)</w:t>
            </w:r>
          </w:p>
        </w:tc>
        <w:tc>
          <w:tcPr>
            <w:tcW w:w="790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ind w:left="106"/>
              <w:rPr>
                <w:sz w:val="16"/>
              </w:rPr>
            </w:pPr>
            <w:r>
              <w:rPr>
                <w:sz w:val="16"/>
              </w:rPr>
              <w:t>(11.3)</w:t>
            </w:r>
          </w:p>
        </w:tc>
        <w:tc>
          <w:tcPr>
            <w:tcW w:w="746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ind w:left="106"/>
              <w:rPr>
                <w:sz w:val="16"/>
              </w:rPr>
            </w:pPr>
            <w:r>
              <w:rPr>
                <w:sz w:val="16"/>
              </w:rPr>
              <w:t>(5.7)</w:t>
            </w:r>
          </w:p>
        </w:tc>
        <w:tc>
          <w:tcPr>
            <w:tcW w:w="73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1" w:hRule="atLeast"/>
        </w:trPr>
        <w:tc>
          <w:tcPr>
            <w:tcW w:w="658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14</w:t>
            </w:r>
          </w:p>
        </w:tc>
        <w:tc>
          <w:tcPr>
            <w:tcW w:w="319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Demonstration</w:t>
            </w:r>
            <w:r>
              <w:rPr>
                <w:spacing w:val="14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13"/>
                <w:sz w:val="16"/>
              </w:rPr>
              <w:t> </w:t>
            </w:r>
            <w:r>
              <w:rPr>
                <w:sz w:val="16"/>
              </w:rPr>
              <w:t>good</w:t>
            </w:r>
            <w:r>
              <w:rPr>
                <w:spacing w:val="14"/>
                <w:sz w:val="16"/>
              </w:rPr>
              <w:t> </w:t>
            </w:r>
            <w:r>
              <w:rPr>
                <w:sz w:val="16"/>
              </w:rPr>
              <w:t>management</w:t>
            </w:r>
            <w:r>
              <w:rPr>
                <w:spacing w:val="12"/>
                <w:sz w:val="16"/>
              </w:rPr>
              <w:t> </w:t>
            </w:r>
            <w:r>
              <w:rPr>
                <w:sz w:val="16"/>
              </w:rPr>
              <w:t>skills</w:t>
            </w:r>
            <w:r>
              <w:rPr>
                <w:spacing w:val="13"/>
                <w:sz w:val="16"/>
              </w:rPr>
              <w:t> </w:t>
            </w:r>
            <w:r>
              <w:rPr>
                <w:sz w:val="16"/>
              </w:rPr>
              <w:t>of</w:t>
            </w:r>
          </w:p>
        </w:tc>
        <w:tc>
          <w:tcPr>
            <w:tcW w:w="91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883</w:t>
            </w:r>
          </w:p>
        </w:tc>
        <w:tc>
          <w:tcPr>
            <w:tcW w:w="785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308</w:t>
            </w:r>
          </w:p>
        </w:tc>
        <w:tc>
          <w:tcPr>
            <w:tcW w:w="79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121</w:t>
            </w:r>
          </w:p>
        </w:tc>
        <w:tc>
          <w:tcPr>
            <w:tcW w:w="74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63</w:t>
            </w:r>
          </w:p>
        </w:tc>
        <w:tc>
          <w:tcPr>
            <w:tcW w:w="734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3.46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.83</w:t>
            </w:r>
          </w:p>
        </w:tc>
      </w:tr>
      <w:tr>
        <w:trPr>
          <w:trHeight w:val="184" w:hRule="atLeast"/>
        </w:trPr>
        <w:tc>
          <w:tcPr>
            <w:tcW w:w="65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</w:tcBorders>
          </w:tcPr>
          <w:p>
            <w:pPr>
              <w:pStyle w:val="TableParagraph"/>
              <w:spacing w:line="165" w:lineRule="exact"/>
              <w:rPr>
                <w:sz w:val="16"/>
              </w:rPr>
            </w:pPr>
            <w:r>
              <w:rPr>
                <w:sz w:val="16"/>
              </w:rPr>
              <w:t>curbing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behaviour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disorders</w:t>
            </w:r>
          </w:p>
        </w:tc>
        <w:tc>
          <w:tcPr>
            <w:tcW w:w="910" w:type="dxa"/>
            <w:tcBorders>
              <w:top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(64.2)</w:t>
            </w:r>
          </w:p>
        </w:tc>
        <w:tc>
          <w:tcPr>
            <w:tcW w:w="785" w:type="dxa"/>
            <w:tcBorders>
              <w:top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(22.4)</w:t>
            </w:r>
          </w:p>
        </w:tc>
        <w:tc>
          <w:tcPr>
            <w:tcW w:w="790" w:type="dxa"/>
            <w:tcBorders>
              <w:top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(8.8)</w:t>
            </w:r>
          </w:p>
        </w:tc>
        <w:tc>
          <w:tcPr>
            <w:tcW w:w="746" w:type="dxa"/>
            <w:tcBorders>
              <w:top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(4.6)</w:t>
            </w:r>
          </w:p>
        </w:tc>
        <w:tc>
          <w:tcPr>
            <w:tcW w:w="73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1" w:hRule="atLeast"/>
        </w:trPr>
        <w:tc>
          <w:tcPr>
            <w:tcW w:w="658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319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A   </w:t>
            </w:r>
            <w:r>
              <w:rPr>
                <w:spacing w:val="11"/>
                <w:sz w:val="16"/>
              </w:rPr>
              <w:t> </w:t>
            </w:r>
            <w:r>
              <w:rPr>
                <w:sz w:val="16"/>
              </w:rPr>
              <w:t>good   </w:t>
            </w:r>
            <w:r>
              <w:rPr>
                <w:spacing w:val="16"/>
                <w:sz w:val="16"/>
              </w:rPr>
              <w:t> </w:t>
            </w:r>
            <w:r>
              <w:rPr>
                <w:sz w:val="16"/>
              </w:rPr>
              <w:t>mastery   </w:t>
            </w:r>
            <w:r>
              <w:rPr>
                <w:spacing w:val="11"/>
                <w:sz w:val="16"/>
              </w:rPr>
              <w:t> </w:t>
            </w:r>
            <w:r>
              <w:rPr>
                <w:sz w:val="16"/>
              </w:rPr>
              <w:t>of   </w:t>
            </w:r>
            <w:r>
              <w:rPr>
                <w:spacing w:val="14"/>
                <w:sz w:val="16"/>
              </w:rPr>
              <w:t> </w:t>
            </w:r>
            <w:r>
              <w:rPr>
                <w:sz w:val="16"/>
              </w:rPr>
              <w:t>what   </w:t>
            </w:r>
            <w:r>
              <w:rPr>
                <w:spacing w:val="21"/>
                <w:sz w:val="16"/>
              </w:rPr>
              <w:t> </w:t>
            </w:r>
            <w:r>
              <w:rPr>
                <w:sz w:val="16"/>
              </w:rPr>
              <w:t>intellectual</w:t>
            </w:r>
          </w:p>
        </w:tc>
        <w:tc>
          <w:tcPr>
            <w:tcW w:w="91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832</w:t>
            </w:r>
          </w:p>
        </w:tc>
        <w:tc>
          <w:tcPr>
            <w:tcW w:w="785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389</w:t>
            </w:r>
          </w:p>
        </w:tc>
        <w:tc>
          <w:tcPr>
            <w:tcW w:w="79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66</w:t>
            </w:r>
          </w:p>
        </w:tc>
        <w:tc>
          <w:tcPr>
            <w:tcW w:w="74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88</w:t>
            </w:r>
          </w:p>
        </w:tc>
        <w:tc>
          <w:tcPr>
            <w:tcW w:w="734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3.42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.85</w:t>
            </w:r>
          </w:p>
        </w:tc>
      </w:tr>
      <w:tr>
        <w:trPr>
          <w:trHeight w:val="187" w:hRule="atLeast"/>
        </w:trPr>
        <w:tc>
          <w:tcPr>
            <w:tcW w:w="65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rPr>
                <w:sz w:val="16"/>
              </w:rPr>
            </w:pPr>
            <w:r>
              <w:rPr>
                <w:sz w:val="16"/>
              </w:rPr>
              <w:t>disabilities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is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all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about.</w:t>
            </w:r>
          </w:p>
        </w:tc>
        <w:tc>
          <w:tcPr>
            <w:tcW w:w="910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ind w:left="106"/>
              <w:rPr>
                <w:sz w:val="16"/>
              </w:rPr>
            </w:pPr>
            <w:r>
              <w:rPr>
                <w:sz w:val="16"/>
              </w:rPr>
              <w:t>(60.5)</w:t>
            </w:r>
          </w:p>
        </w:tc>
        <w:tc>
          <w:tcPr>
            <w:tcW w:w="785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ind w:left="106"/>
              <w:rPr>
                <w:sz w:val="16"/>
              </w:rPr>
            </w:pPr>
            <w:r>
              <w:rPr>
                <w:sz w:val="16"/>
              </w:rPr>
              <w:t>(28.3)</w:t>
            </w:r>
          </w:p>
        </w:tc>
        <w:tc>
          <w:tcPr>
            <w:tcW w:w="790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ind w:left="106"/>
              <w:rPr>
                <w:sz w:val="16"/>
              </w:rPr>
            </w:pPr>
            <w:r>
              <w:rPr>
                <w:sz w:val="16"/>
              </w:rPr>
              <w:t>(4.8)</w:t>
            </w:r>
          </w:p>
        </w:tc>
        <w:tc>
          <w:tcPr>
            <w:tcW w:w="746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ind w:left="106"/>
              <w:rPr>
                <w:sz w:val="16"/>
              </w:rPr>
            </w:pPr>
            <w:r>
              <w:rPr>
                <w:sz w:val="16"/>
              </w:rPr>
              <w:t>(6.4)</w:t>
            </w:r>
          </w:p>
        </w:tc>
        <w:tc>
          <w:tcPr>
            <w:tcW w:w="73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1" w:hRule="atLeast"/>
        </w:trPr>
        <w:tc>
          <w:tcPr>
            <w:tcW w:w="658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  <w:tc>
          <w:tcPr>
            <w:tcW w:w="319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Ability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to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use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appropriate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teaching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methods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in</w:t>
            </w:r>
          </w:p>
        </w:tc>
        <w:tc>
          <w:tcPr>
            <w:tcW w:w="91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1032</w:t>
            </w:r>
          </w:p>
        </w:tc>
        <w:tc>
          <w:tcPr>
            <w:tcW w:w="785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145</w:t>
            </w:r>
          </w:p>
        </w:tc>
        <w:tc>
          <w:tcPr>
            <w:tcW w:w="79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93</w:t>
            </w:r>
          </w:p>
        </w:tc>
        <w:tc>
          <w:tcPr>
            <w:tcW w:w="74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105</w:t>
            </w:r>
          </w:p>
        </w:tc>
        <w:tc>
          <w:tcPr>
            <w:tcW w:w="734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3.53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.91</w:t>
            </w:r>
          </w:p>
        </w:tc>
      </w:tr>
      <w:tr>
        <w:trPr>
          <w:trHeight w:val="183" w:hRule="atLeast"/>
        </w:trPr>
        <w:tc>
          <w:tcPr>
            <w:tcW w:w="658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teaching</w:t>
            </w:r>
            <w:r>
              <w:rPr>
                <w:spacing w:val="11"/>
                <w:sz w:val="16"/>
              </w:rPr>
              <w:t> </w:t>
            </w:r>
            <w:r>
              <w:rPr>
                <w:sz w:val="16"/>
              </w:rPr>
              <w:t>students</w:t>
            </w:r>
            <w:r>
              <w:rPr>
                <w:spacing w:val="11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9"/>
                <w:sz w:val="16"/>
              </w:rPr>
              <w:t> </w:t>
            </w:r>
            <w:r>
              <w:rPr>
                <w:sz w:val="16"/>
              </w:rPr>
              <w:t>intellectual</w:t>
            </w:r>
            <w:r>
              <w:rPr>
                <w:spacing w:val="9"/>
                <w:sz w:val="16"/>
              </w:rPr>
              <w:t> </w:t>
            </w:r>
            <w:r>
              <w:rPr>
                <w:sz w:val="16"/>
              </w:rPr>
              <w:t>disabilities</w:t>
            </w:r>
          </w:p>
        </w:tc>
        <w:tc>
          <w:tcPr>
            <w:tcW w:w="91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4" w:lineRule="exact"/>
              <w:ind w:left="106"/>
              <w:rPr>
                <w:sz w:val="16"/>
              </w:rPr>
            </w:pPr>
            <w:r>
              <w:rPr>
                <w:sz w:val="16"/>
              </w:rPr>
              <w:t>(75.1)</w:t>
            </w:r>
          </w:p>
        </w:tc>
        <w:tc>
          <w:tcPr>
            <w:tcW w:w="785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4" w:lineRule="exact"/>
              <w:ind w:left="106"/>
              <w:rPr>
                <w:sz w:val="16"/>
              </w:rPr>
            </w:pPr>
            <w:r>
              <w:rPr>
                <w:sz w:val="16"/>
              </w:rPr>
              <w:t>(10.5)</w:t>
            </w:r>
          </w:p>
        </w:tc>
        <w:tc>
          <w:tcPr>
            <w:tcW w:w="79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4" w:lineRule="exact"/>
              <w:ind w:left="106"/>
              <w:rPr>
                <w:sz w:val="16"/>
              </w:rPr>
            </w:pPr>
            <w:r>
              <w:rPr>
                <w:sz w:val="16"/>
              </w:rPr>
              <w:t>(6.8)</w:t>
            </w:r>
          </w:p>
        </w:tc>
        <w:tc>
          <w:tcPr>
            <w:tcW w:w="74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4" w:lineRule="exact"/>
              <w:ind w:left="106"/>
              <w:rPr>
                <w:sz w:val="16"/>
              </w:rPr>
            </w:pPr>
            <w:r>
              <w:rPr>
                <w:sz w:val="16"/>
              </w:rPr>
              <w:t>(7.6)</w:t>
            </w:r>
          </w:p>
        </w:tc>
        <w:tc>
          <w:tcPr>
            <w:tcW w:w="734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6" w:hRule="atLeast"/>
        </w:trPr>
        <w:tc>
          <w:tcPr>
            <w:tcW w:w="65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</w:tcBorders>
          </w:tcPr>
          <w:p>
            <w:pPr>
              <w:pStyle w:val="TableParagraph"/>
              <w:spacing w:line="166" w:lineRule="exact"/>
              <w:rPr>
                <w:sz w:val="16"/>
              </w:rPr>
            </w:pPr>
            <w:r>
              <w:rPr>
                <w:sz w:val="16"/>
              </w:rPr>
              <w:t>in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the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class.</w:t>
            </w:r>
          </w:p>
        </w:tc>
        <w:tc>
          <w:tcPr>
            <w:tcW w:w="91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85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9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4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3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1" w:hRule="atLeast"/>
        </w:trPr>
        <w:tc>
          <w:tcPr>
            <w:tcW w:w="658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  <w:tc>
          <w:tcPr>
            <w:tcW w:w="319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An</w:t>
            </w:r>
            <w:r>
              <w:rPr>
                <w:spacing w:val="65"/>
                <w:sz w:val="16"/>
              </w:rPr>
              <w:t> </w:t>
            </w:r>
            <w:r>
              <w:rPr>
                <w:sz w:val="16"/>
              </w:rPr>
              <w:t>understanding  </w:t>
            </w:r>
            <w:r>
              <w:rPr>
                <w:spacing w:val="21"/>
                <w:sz w:val="16"/>
              </w:rPr>
              <w:t> </w:t>
            </w:r>
            <w:r>
              <w:rPr>
                <w:sz w:val="16"/>
              </w:rPr>
              <w:t>of  </w:t>
            </w:r>
            <w:r>
              <w:rPr>
                <w:spacing w:val="22"/>
                <w:sz w:val="16"/>
              </w:rPr>
              <w:t> </w:t>
            </w:r>
            <w:r>
              <w:rPr>
                <w:sz w:val="16"/>
              </w:rPr>
              <w:t>signs,  </w:t>
            </w:r>
            <w:r>
              <w:rPr>
                <w:spacing w:val="21"/>
                <w:sz w:val="16"/>
              </w:rPr>
              <w:t> </w:t>
            </w:r>
            <w:r>
              <w:rPr>
                <w:sz w:val="16"/>
              </w:rPr>
              <w:t>causes  </w:t>
            </w:r>
            <w:r>
              <w:rPr>
                <w:spacing w:val="22"/>
                <w:sz w:val="16"/>
              </w:rPr>
              <w:t> </w:t>
            </w:r>
            <w:r>
              <w:rPr>
                <w:sz w:val="16"/>
              </w:rPr>
              <w:t>and</w:t>
            </w:r>
          </w:p>
        </w:tc>
        <w:tc>
          <w:tcPr>
            <w:tcW w:w="91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998</w:t>
            </w:r>
          </w:p>
        </w:tc>
        <w:tc>
          <w:tcPr>
            <w:tcW w:w="785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246</w:t>
            </w:r>
          </w:p>
        </w:tc>
        <w:tc>
          <w:tcPr>
            <w:tcW w:w="79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43</w:t>
            </w:r>
          </w:p>
        </w:tc>
        <w:tc>
          <w:tcPr>
            <w:tcW w:w="74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88</w:t>
            </w:r>
          </w:p>
        </w:tc>
        <w:tc>
          <w:tcPr>
            <w:tcW w:w="734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3.56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.83</w:t>
            </w:r>
          </w:p>
        </w:tc>
      </w:tr>
      <w:tr>
        <w:trPr>
          <w:trHeight w:val="183" w:hRule="atLeast"/>
        </w:trPr>
        <w:tc>
          <w:tcPr>
            <w:tcW w:w="658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problems</w:t>
            </w:r>
            <w:r>
              <w:rPr>
                <w:spacing w:val="15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54"/>
                <w:sz w:val="16"/>
              </w:rPr>
              <w:t> </w:t>
            </w:r>
            <w:r>
              <w:rPr>
                <w:sz w:val="16"/>
              </w:rPr>
              <w:t>individuals</w:t>
            </w:r>
            <w:r>
              <w:rPr>
                <w:spacing w:val="55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54"/>
                <w:sz w:val="16"/>
              </w:rPr>
              <w:t> </w:t>
            </w:r>
            <w:r>
              <w:rPr>
                <w:sz w:val="16"/>
              </w:rPr>
              <w:t>physical</w:t>
            </w:r>
            <w:r>
              <w:rPr>
                <w:spacing w:val="53"/>
                <w:sz w:val="16"/>
              </w:rPr>
              <w:t> </w:t>
            </w:r>
            <w:r>
              <w:rPr>
                <w:sz w:val="16"/>
              </w:rPr>
              <w:t>and</w:t>
            </w:r>
          </w:p>
        </w:tc>
        <w:tc>
          <w:tcPr>
            <w:tcW w:w="91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4" w:lineRule="exact"/>
              <w:ind w:left="106"/>
              <w:rPr>
                <w:sz w:val="16"/>
              </w:rPr>
            </w:pPr>
            <w:r>
              <w:rPr>
                <w:sz w:val="16"/>
              </w:rPr>
              <w:t>(72.6)</w:t>
            </w:r>
          </w:p>
        </w:tc>
        <w:tc>
          <w:tcPr>
            <w:tcW w:w="785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4" w:lineRule="exact"/>
              <w:ind w:left="106"/>
              <w:rPr>
                <w:sz w:val="16"/>
              </w:rPr>
            </w:pPr>
            <w:r>
              <w:rPr>
                <w:sz w:val="16"/>
              </w:rPr>
              <w:t>(17.6)</w:t>
            </w:r>
          </w:p>
        </w:tc>
        <w:tc>
          <w:tcPr>
            <w:tcW w:w="79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4" w:lineRule="exact"/>
              <w:ind w:left="106"/>
              <w:rPr>
                <w:sz w:val="16"/>
              </w:rPr>
            </w:pPr>
            <w:r>
              <w:rPr>
                <w:sz w:val="16"/>
              </w:rPr>
              <w:t>(3.1)</w:t>
            </w:r>
          </w:p>
        </w:tc>
        <w:tc>
          <w:tcPr>
            <w:tcW w:w="74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4" w:lineRule="exact"/>
              <w:ind w:left="106"/>
              <w:rPr>
                <w:sz w:val="16"/>
              </w:rPr>
            </w:pPr>
            <w:r>
              <w:rPr>
                <w:sz w:val="16"/>
              </w:rPr>
              <w:t>(6.4)</w:t>
            </w:r>
          </w:p>
        </w:tc>
        <w:tc>
          <w:tcPr>
            <w:tcW w:w="734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6" w:hRule="atLeast"/>
        </w:trPr>
        <w:tc>
          <w:tcPr>
            <w:tcW w:w="65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</w:tcBorders>
          </w:tcPr>
          <w:p>
            <w:pPr>
              <w:pStyle w:val="TableParagraph"/>
              <w:spacing w:line="166" w:lineRule="exact"/>
              <w:rPr>
                <w:sz w:val="16"/>
              </w:rPr>
            </w:pPr>
            <w:r>
              <w:rPr>
                <w:sz w:val="16"/>
              </w:rPr>
              <w:t>health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disabilities.</w:t>
            </w:r>
          </w:p>
        </w:tc>
        <w:tc>
          <w:tcPr>
            <w:tcW w:w="91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85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9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4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3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1" w:hRule="atLeast"/>
        </w:trPr>
        <w:tc>
          <w:tcPr>
            <w:tcW w:w="658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  <w:tc>
          <w:tcPr>
            <w:tcW w:w="319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Preventive</w:t>
            </w:r>
            <w:r>
              <w:rPr>
                <w:spacing w:val="58"/>
                <w:sz w:val="16"/>
              </w:rPr>
              <w:t> </w:t>
            </w:r>
            <w:r>
              <w:rPr>
                <w:sz w:val="16"/>
              </w:rPr>
              <w:t>measures  </w:t>
            </w:r>
            <w:r>
              <w:rPr>
                <w:spacing w:val="20"/>
                <w:sz w:val="16"/>
              </w:rPr>
              <w:t> </w:t>
            </w:r>
            <w:r>
              <w:rPr>
                <w:sz w:val="16"/>
              </w:rPr>
              <w:t>I  </w:t>
            </w:r>
            <w:r>
              <w:rPr>
                <w:spacing w:val="14"/>
                <w:sz w:val="16"/>
              </w:rPr>
              <w:t> </w:t>
            </w:r>
            <w:r>
              <w:rPr>
                <w:sz w:val="16"/>
              </w:rPr>
              <w:t>can  </w:t>
            </w:r>
            <w:r>
              <w:rPr>
                <w:spacing w:val="18"/>
                <w:sz w:val="16"/>
              </w:rPr>
              <w:t> </w:t>
            </w:r>
            <w:r>
              <w:rPr>
                <w:sz w:val="16"/>
              </w:rPr>
              <w:t>take  </w:t>
            </w:r>
            <w:r>
              <w:rPr>
                <w:spacing w:val="20"/>
                <w:sz w:val="16"/>
              </w:rPr>
              <w:t> </w:t>
            </w:r>
            <w:r>
              <w:rPr>
                <w:sz w:val="16"/>
              </w:rPr>
              <w:t>against</w:t>
            </w:r>
          </w:p>
        </w:tc>
        <w:tc>
          <w:tcPr>
            <w:tcW w:w="91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877</w:t>
            </w:r>
          </w:p>
        </w:tc>
        <w:tc>
          <w:tcPr>
            <w:tcW w:w="785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310</w:t>
            </w:r>
          </w:p>
        </w:tc>
        <w:tc>
          <w:tcPr>
            <w:tcW w:w="79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147</w:t>
            </w:r>
          </w:p>
        </w:tc>
        <w:tc>
          <w:tcPr>
            <w:tcW w:w="74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41</w:t>
            </w:r>
          </w:p>
        </w:tc>
        <w:tc>
          <w:tcPr>
            <w:tcW w:w="734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3.47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.80</w:t>
            </w:r>
          </w:p>
        </w:tc>
      </w:tr>
      <w:tr>
        <w:trPr>
          <w:trHeight w:val="187" w:hRule="atLeast"/>
        </w:trPr>
        <w:tc>
          <w:tcPr>
            <w:tcW w:w="65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rPr>
                <w:sz w:val="16"/>
              </w:rPr>
            </w:pPr>
            <w:r>
              <w:rPr>
                <w:sz w:val="16"/>
              </w:rPr>
              <w:t>students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physical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health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disabilities.</w:t>
            </w:r>
          </w:p>
        </w:tc>
        <w:tc>
          <w:tcPr>
            <w:tcW w:w="910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ind w:left="106"/>
              <w:rPr>
                <w:sz w:val="16"/>
              </w:rPr>
            </w:pPr>
            <w:r>
              <w:rPr>
                <w:sz w:val="16"/>
              </w:rPr>
              <w:t>(63.8)</w:t>
            </w:r>
          </w:p>
        </w:tc>
        <w:tc>
          <w:tcPr>
            <w:tcW w:w="785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ind w:left="106"/>
              <w:rPr>
                <w:sz w:val="16"/>
              </w:rPr>
            </w:pPr>
            <w:r>
              <w:rPr>
                <w:sz w:val="16"/>
              </w:rPr>
              <w:t>(22.5)</w:t>
            </w:r>
          </w:p>
        </w:tc>
        <w:tc>
          <w:tcPr>
            <w:tcW w:w="790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ind w:left="106"/>
              <w:rPr>
                <w:sz w:val="16"/>
              </w:rPr>
            </w:pPr>
            <w:r>
              <w:rPr>
                <w:sz w:val="16"/>
              </w:rPr>
              <w:t>(10.7)</w:t>
            </w:r>
          </w:p>
        </w:tc>
        <w:tc>
          <w:tcPr>
            <w:tcW w:w="746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ind w:left="106"/>
              <w:rPr>
                <w:sz w:val="16"/>
              </w:rPr>
            </w:pPr>
            <w:r>
              <w:rPr>
                <w:sz w:val="16"/>
              </w:rPr>
              <w:t>(3.0)</w:t>
            </w:r>
          </w:p>
        </w:tc>
        <w:tc>
          <w:tcPr>
            <w:tcW w:w="73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0" w:hRule="atLeast"/>
        </w:trPr>
        <w:tc>
          <w:tcPr>
            <w:tcW w:w="658" w:type="dxa"/>
            <w:tcBorders>
              <w:bottom w:val="nil"/>
            </w:tcBorders>
          </w:tcPr>
          <w:p>
            <w:pPr>
              <w:pStyle w:val="TableParagraph"/>
              <w:spacing w:line="161" w:lineRule="exact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  <w:tc>
          <w:tcPr>
            <w:tcW w:w="3196" w:type="dxa"/>
            <w:tcBorders>
              <w:bottom w:val="nil"/>
            </w:tcBorders>
          </w:tcPr>
          <w:p>
            <w:pPr>
              <w:pStyle w:val="TableParagraph"/>
              <w:spacing w:line="161" w:lineRule="exact"/>
              <w:rPr>
                <w:sz w:val="16"/>
              </w:rPr>
            </w:pPr>
            <w:r>
              <w:rPr>
                <w:sz w:val="16"/>
              </w:rPr>
              <w:t>Capacity</w:t>
            </w:r>
            <w:r>
              <w:rPr>
                <w:spacing w:val="36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39"/>
                <w:sz w:val="16"/>
              </w:rPr>
              <w:t> </w:t>
            </w:r>
            <w:r>
              <w:rPr>
                <w:sz w:val="16"/>
              </w:rPr>
              <w:t>using</w:t>
            </w:r>
            <w:r>
              <w:rPr>
                <w:spacing w:val="39"/>
                <w:sz w:val="16"/>
              </w:rPr>
              <w:t> </w:t>
            </w:r>
            <w:r>
              <w:rPr>
                <w:sz w:val="16"/>
              </w:rPr>
              <w:t>simple</w:t>
            </w:r>
            <w:r>
              <w:rPr>
                <w:spacing w:val="38"/>
                <w:sz w:val="16"/>
              </w:rPr>
              <w:t> </w:t>
            </w:r>
            <w:r>
              <w:rPr>
                <w:sz w:val="16"/>
              </w:rPr>
              <w:t>informal</w:t>
            </w:r>
            <w:r>
              <w:rPr>
                <w:spacing w:val="39"/>
                <w:sz w:val="16"/>
              </w:rPr>
              <w:t> </w:t>
            </w:r>
            <w:r>
              <w:rPr>
                <w:sz w:val="16"/>
              </w:rPr>
              <w:t>tests</w:t>
            </w:r>
            <w:r>
              <w:rPr>
                <w:spacing w:val="1"/>
                <w:sz w:val="16"/>
              </w:rPr>
              <w:t> </w:t>
            </w:r>
            <w:r>
              <w:rPr>
                <w:sz w:val="16"/>
              </w:rPr>
              <w:t>to</w:t>
            </w:r>
          </w:p>
        </w:tc>
        <w:tc>
          <w:tcPr>
            <w:tcW w:w="910" w:type="dxa"/>
            <w:tcBorders>
              <w:bottom w:val="nil"/>
            </w:tcBorders>
          </w:tcPr>
          <w:p>
            <w:pPr>
              <w:pStyle w:val="TableParagraph"/>
              <w:spacing w:line="161" w:lineRule="exact"/>
              <w:ind w:left="106"/>
              <w:rPr>
                <w:sz w:val="16"/>
              </w:rPr>
            </w:pPr>
            <w:r>
              <w:rPr>
                <w:sz w:val="16"/>
              </w:rPr>
              <w:t>805</w:t>
            </w:r>
          </w:p>
        </w:tc>
        <w:tc>
          <w:tcPr>
            <w:tcW w:w="785" w:type="dxa"/>
            <w:tcBorders>
              <w:bottom w:val="nil"/>
            </w:tcBorders>
          </w:tcPr>
          <w:p>
            <w:pPr>
              <w:pStyle w:val="TableParagraph"/>
              <w:spacing w:line="161" w:lineRule="exact"/>
              <w:ind w:left="106"/>
              <w:rPr>
                <w:sz w:val="16"/>
              </w:rPr>
            </w:pPr>
            <w:r>
              <w:rPr>
                <w:sz w:val="16"/>
              </w:rPr>
              <w:t>419</w:t>
            </w:r>
          </w:p>
        </w:tc>
        <w:tc>
          <w:tcPr>
            <w:tcW w:w="790" w:type="dxa"/>
            <w:tcBorders>
              <w:bottom w:val="nil"/>
            </w:tcBorders>
          </w:tcPr>
          <w:p>
            <w:pPr>
              <w:pStyle w:val="TableParagraph"/>
              <w:spacing w:line="161" w:lineRule="exact"/>
              <w:ind w:left="106"/>
              <w:rPr>
                <w:sz w:val="16"/>
              </w:rPr>
            </w:pPr>
            <w:r>
              <w:rPr>
                <w:sz w:val="16"/>
              </w:rPr>
              <w:t>86</w:t>
            </w:r>
          </w:p>
        </w:tc>
        <w:tc>
          <w:tcPr>
            <w:tcW w:w="746" w:type="dxa"/>
            <w:tcBorders>
              <w:bottom w:val="nil"/>
            </w:tcBorders>
          </w:tcPr>
          <w:p>
            <w:pPr>
              <w:pStyle w:val="TableParagraph"/>
              <w:spacing w:line="161" w:lineRule="exact"/>
              <w:ind w:left="106"/>
              <w:rPr>
                <w:sz w:val="16"/>
              </w:rPr>
            </w:pPr>
            <w:r>
              <w:rPr>
                <w:sz w:val="16"/>
              </w:rPr>
              <w:t>65</w:t>
            </w:r>
          </w:p>
        </w:tc>
        <w:tc>
          <w:tcPr>
            <w:tcW w:w="734" w:type="dxa"/>
            <w:tcBorders>
              <w:bottom w:val="nil"/>
            </w:tcBorders>
          </w:tcPr>
          <w:p>
            <w:pPr>
              <w:pStyle w:val="TableParagraph"/>
              <w:spacing w:line="161" w:lineRule="exact"/>
              <w:ind w:left="106"/>
              <w:rPr>
                <w:sz w:val="16"/>
              </w:rPr>
            </w:pPr>
            <w:r>
              <w:rPr>
                <w:sz w:val="16"/>
              </w:rPr>
              <w:t>3.42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161" w:lineRule="exact"/>
              <w:rPr>
                <w:sz w:val="16"/>
              </w:rPr>
            </w:pPr>
            <w:r>
              <w:rPr>
                <w:sz w:val="16"/>
              </w:rPr>
              <w:t>.80</w:t>
            </w:r>
          </w:p>
        </w:tc>
      </w:tr>
      <w:tr>
        <w:trPr>
          <w:trHeight w:val="183" w:hRule="atLeast"/>
        </w:trPr>
        <w:tc>
          <w:tcPr>
            <w:tcW w:w="658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identify</w:t>
            </w:r>
            <w:r>
              <w:rPr>
                <w:spacing w:val="17"/>
                <w:sz w:val="16"/>
              </w:rPr>
              <w:t> </w:t>
            </w:r>
            <w:r>
              <w:rPr>
                <w:sz w:val="16"/>
              </w:rPr>
              <w:t>students</w:t>
            </w:r>
            <w:r>
              <w:rPr>
                <w:spacing w:val="59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58"/>
                <w:sz w:val="16"/>
              </w:rPr>
              <w:t> </w:t>
            </w:r>
            <w:r>
              <w:rPr>
                <w:sz w:val="16"/>
              </w:rPr>
              <w:t>physical</w:t>
            </w:r>
            <w:r>
              <w:rPr>
                <w:spacing w:val="58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62"/>
                <w:sz w:val="16"/>
              </w:rPr>
              <w:t> </w:t>
            </w:r>
            <w:r>
              <w:rPr>
                <w:sz w:val="16"/>
              </w:rPr>
              <w:t>health</w:t>
            </w:r>
          </w:p>
        </w:tc>
        <w:tc>
          <w:tcPr>
            <w:tcW w:w="91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4" w:lineRule="exact"/>
              <w:ind w:left="106"/>
              <w:rPr>
                <w:sz w:val="16"/>
              </w:rPr>
            </w:pPr>
            <w:r>
              <w:rPr>
                <w:sz w:val="16"/>
              </w:rPr>
              <w:t>(58.5)</w:t>
            </w:r>
          </w:p>
        </w:tc>
        <w:tc>
          <w:tcPr>
            <w:tcW w:w="785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4" w:lineRule="exact"/>
              <w:ind w:left="106"/>
              <w:rPr>
                <w:sz w:val="16"/>
              </w:rPr>
            </w:pPr>
            <w:r>
              <w:rPr>
                <w:sz w:val="16"/>
              </w:rPr>
              <w:t>(30.5)</w:t>
            </w:r>
          </w:p>
        </w:tc>
        <w:tc>
          <w:tcPr>
            <w:tcW w:w="79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4" w:lineRule="exact"/>
              <w:ind w:left="106"/>
              <w:rPr>
                <w:sz w:val="16"/>
              </w:rPr>
            </w:pPr>
            <w:r>
              <w:rPr>
                <w:sz w:val="16"/>
              </w:rPr>
              <w:t>(6.3)</w:t>
            </w:r>
          </w:p>
        </w:tc>
        <w:tc>
          <w:tcPr>
            <w:tcW w:w="74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4" w:lineRule="exact"/>
              <w:ind w:left="106"/>
              <w:rPr>
                <w:sz w:val="16"/>
              </w:rPr>
            </w:pPr>
            <w:r>
              <w:rPr>
                <w:sz w:val="16"/>
              </w:rPr>
              <w:t>(4.7)</w:t>
            </w:r>
          </w:p>
        </w:tc>
        <w:tc>
          <w:tcPr>
            <w:tcW w:w="734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7" w:hRule="atLeast"/>
        </w:trPr>
        <w:tc>
          <w:tcPr>
            <w:tcW w:w="65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rPr>
                <w:sz w:val="16"/>
              </w:rPr>
            </w:pPr>
            <w:r>
              <w:rPr>
                <w:sz w:val="16"/>
              </w:rPr>
              <w:t>problems.</w:t>
            </w:r>
          </w:p>
        </w:tc>
        <w:tc>
          <w:tcPr>
            <w:tcW w:w="91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85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9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4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3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1" w:hRule="atLeast"/>
        </w:trPr>
        <w:tc>
          <w:tcPr>
            <w:tcW w:w="658" w:type="dxa"/>
            <w:tcBorders>
              <w:bottom w:val="nil"/>
            </w:tcBorders>
          </w:tcPr>
          <w:p>
            <w:pPr>
              <w:pStyle w:val="TableParagraph"/>
              <w:spacing w:line="161" w:lineRule="exact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3196" w:type="dxa"/>
            <w:tcBorders>
              <w:bottom w:val="nil"/>
            </w:tcBorders>
          </w:tcPr>
          <w:p>
            <w:pPr>
              <w:pStyle w:val="TableParagraph"/>
              <w:spacing w:line="161" w:lineRule="exact"/>
              <w:rPr>
                <w:sz w:val="16"/>
              </w:rPr>
            </w:pPr>
            <w:r>
              <w:rPr>
                <w:sz w:val="16"/>
              </w:rPr>
              <w:t>Ability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to</w:t>
            </w:r>
            <w:r>
              <w:rPr>
                <w:spacing w:val="2"/>
                <w:sz w:val="16"/>
              </w:rPr>
              <w:t> </w:t>
            </w:r>
            <w:r>
              <w:rPr>
                <w:sz w:val="16"/>
              </w:rPr>
              <w:t>appreciate and</w:t>
            </w:r>
            <w:r>
              <w:rPr>
                <w:spacing w:val="1"/>
                <w:sz w:val="16"/>
              </w:rPr>
              <w:t> </w:t>
            </w:r>
            <w:r>
              <w:rPr>
                <w:sz w:val="16"/>
              </w:rPr>
              <w:t>identify</w:t>
            </w:r>
            <w:r>
              <w:rPr>
                <w:spacing w:val="3"/>
                <w:sz w:val="16"/>
              </w:rPr>
              <w:t> </w:t>
            </w:r>
            <w:r>
              <w:rPr>
                <w:sz w:val="16"/>
              </w:rPr>
              <w:t>student</w:t>
            </w:r>
            <w:r>
              <w:rPr>
                <w:spacing w:val="3"/>
                <w:sz w:val="16"/>
              </w:rPr>
              <w:t> </w:t>
            </w:r>
            <w:r>
              <w:rPr>
                <w:sz w:val="16"/>
              </w:rPr>
              <w:t>with</w:t>
            </w:r>
          </w:p>
        </w:tc>
        <w:tc>
          <w:tcPr>
            <w:tcW w:w="910" w:type="dxa"/>
            <w:tcBorders>
              <w:bottom w:val="nil"/>
            </w:tcBorders>
          </w:tcPr>
          <w:p>
            <w:pPr>
              <w:pStyle w:val="TableParagraph"/>
              <w:spacing w:line="161" w:lineRule="exact"/>
              <w:ind w:left="106"/>
              <w:rPr>
                <w:sz w:val="16"/>
              </w:rPr>
            </w:pPr>
            <w:r>
              <w:rPr>
                <w:sz w:val="16"/>
              </w:rPr>
              <w:t>885</w:t>
            </w:r>
          </w:p>
        </w:tc>
        <w:tc>
          <w:tcPr>
            <w:tcW w:w="785" w:type="dxa"/>
            <w:tcBorders>
              <w:bottom w:val="nil"/>
            </w:tcBorders>
          </w:tcPr>
          <w:p>
            <w:pPr>
              <w:pStyle w:val="TableParagraph"/>
              <w:spacing w:line="161" w:lineRule="exact"/>
              <w:ind w:left="106"/>
              <w:rPr>
                <w:sz w:val="16"/>
              </w:rPr>
            </w:pPr>
            <w:r>
              <w:rPr>
                <w:sz w:val="16"/>
              </w:rPr>
              <w:t>377</w:t>
            </w:r>
          </w:p>
        </w:tc>
        <w:tc>
          <w:tcPr>
            <w:tcW w:w="790" w:type="dxa"/>
            <w:tcBorders>
              <w:bottom w:val="nil"/>
            </w:tcBorders>
          </w:tcPr>
          <w:p>
            <w:pPr>
              <w:pStyle w:val="TableParagraph"/>
              <w:spacing w:line="161" w:lineRule="exact"/>
              <w:ind w:left="106"/>
              <w:rPr>
                <w:sz w:val="16"/>
              </w:rPr>
            </w:pPr>
            <w:r>
              <w:rPr>
                <w:sz w:val="16"/>
              </w:rPr>
              <w:t>65</w:t>
            </w:r>
          </w:p>
        </w:tc>
        <w:tc>
          <w:tcPr>
            <w:tcW w:w="746" w:type="dxa"/>
            <w:tcBorders>
              <w:bottom w:val="nil"/>
            </w:tcBorders>
          </w:tcPr>
          <w:p>
            <w:pPr>
              <w:pStyle w:val="TableParagraph"/>
              <w:spacing w:line="161" w:lineRule="exact"/>
              <w:ind w:left="106"/>
              <w:rPr>
                <w:sz w:val="16"/>
              </w:rPr>
            </w:pPr>
            <w:r>
              <w:rPr>
                <w:sz w:val="16"/>
              </w:rPr>
              <w:t>48</w:t>
            </w:r>
          </w:p>
        </w:tc>
        <w:tc>
          <w:tcPr>
            <w:tcW w:w="734" w:type="dxa"/>
            <w:tcBorders>
              <w:bottom w:val="nil"/>
            </w:tcBorders>
          </w:tcPr>
          <w:p>
            <w:pPr>
              <w:pStyle w:val="TableParagraph"/>
              <w:spacing w:line="161" w:lineRule="exact"/>
              <w:ind w:left="106"/>
              <w:rPr>
                <w:sz w:val="16"/>
              </w:rPr>
            </w:pPr>
            <w:r>
              <w:rPr>
                <w:sz w:val="16"/>
              </w:rPr>
              <w:t>3.52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161" w:lineRule="exact"/>
              <w:rPr>
                <w:sz w:val="16"/>
              </w:rPr>
            </w:pPr>
            <w:r>
              <w:rPr>
                <w:sz w:val="16"/>
              </w:rPr>
              <w:t>.74</w:t>
            </w:r>
          </w:p>
        </w:tc>
      </w:tr>
      <w:tr>
        <w:trPr>
          <w:trHeight w:val="186" w:hRule="atLeast"/>
        </w:trPr>
        <w:tc>
          <w:tcPr>
            <w:tcW w:w="65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</w:tcBorders>
          </w:tcPr>
          <w:p>
            <w:pPr>
              <w:pStyle w:val="TableParagraph"/>
              <w:spacing w:line="166" w:lineRule="exact"/>
              <w:rPr>
                <w:sz w:val="16"/>
              </w:rPr>
            </w:pPr>
            <w:r>
              <w:rPr>
                <w:sz w:val="16"/>
              </w:rPr>
              <w:t>speech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hearing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impairment.</w:t>
            </w:r>
          </w:p>
        </w:tc>
        <w:tc>
          <w:tcPr>
            <w:tcW w:w="910" w:type="dxa"/>
            <w:tcBorders>
              <w:top w:val="nil"/>
            </w:tcBorders>
          </w:tcPr>
          <w:p>
            <w:pPr>
              <w:pStyle w:val="TableParagraph"/>
              <w:spacing w:line="166" w:lineRule="exact"/>
              <w:ind w:left="106"/>
              <w:rPr>
                <w:sz w:val="16"/>
              </w:rPr>
            </w:pPr>
            <w:r>
              <w:rPr>
                <w:sz w:val="16"/>
              </w:rPr>
              <w:t>(64.4)</w:t>
            </w:r>
          </w:p>
        </w:tc>
        <w:tc>
          <w:tcPr>
            <w:tcW w:w="785" w:type="dxa"/>
            <w:tcBorders>
              <w:top w:val="nil"/>
            </w:tcBorders>
          </w:tcPr>
          <w:p>
            <w:pPr>
              <w:pStyle w:val="TableParagraph"/>
              <w:spacing w:line="166" w:lineRule="exact"/>
              <w:ind w:left="106"/>
              <w:rPr>
                <w:sz w:val="16"/>
              </w:rPr>
            </w:pPr>
            <w:r>
              <w:rPr>
                <w:sz w:val="16"/>
              </w:rPr>
              <w:t>(27.4)</w:t>
            </w:r>
          </w:p>
        </w:tc>
        <w:tc>
          <w:tcPr>
            <w:tcW w:w="790" w:type="dxa"/>
            <w:tcBorders>
              <w:top w:val="nil"/>
            </w:tcBorders>
          </w:tcPr>
          <w:p>
            <w:pPr>
              <w:pStyle w:val="TableParagraph"/>
              <w:spacing w:line="166" w:lineRule="exact"/>
              <w:ind w:left="106"/>
              <w:rPr>
                <w:sz w:val="16"/>
              </w:rPr>
            </w:pPr>
            <w:r>
              <w:rPr>
                <w:sz w:val="16"/>
              </w:rPr>
              <w:t>(4.7)</w:t>
            </w:r>
          </w:p>
        </w:tc>
        <w:tc>
          <w:tcPr>
            <w:tcW w:w="746" w:type="dxa"/>
            <w:tcBorders>
              <w:top w:val="nil"/>
            </w:tcBorders>
          </w:tcPr>
          <w:p>
            <w:pPr>
              <w:pStyle w:val="TableParagraph"/>
              <w:spacing w:line="166" w:lineRule="exact"/>
              <w:ind w:left="106"/>
              <w:rPr>
                <w:sz w:val="16"/>
              </w:rPr>
            </w:pPr>
            <w:r>
              <w:rPr>
                <w:sz w:val="16"/>
              </w:rPr>
              <w:t>(3.5)</w:t>
            </w:r>
          </w:p>
        </w:tc>
        <w:tc>
          <w:tcPr>
            <w:tcW w:w="73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1" w:hRule="atLeast"/>
        </w:trPr>
        <w:tc>
          <w:tcPr>
            <w:tcW w:w="658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21</w:t>
            </w:r>
          </w:p>
        </w:tc>
        <w:tc>
          <w:tcPr>
            <w:tcW w:w="319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Appropriate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informed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strategies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to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use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to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meet</w:t>
            </w:r>
          </w:p>
        </w:tc>
        <w:tc>
          <w:tcPr>
            <w:tcW w:w="91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909</w:t>
            </w:r>
          </w:p>
        </w:tc>
        <w:tc>
          <w:tcPr>
            <w:tcW w:w="785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345</w:t>
            </w:r>
          </w:p>
        </w:tc>
        <w:tc>
          <w:tcPr>
            <w:tcW w:w="79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66</w:t>
            </w:r>
          </w:p>
        </w:tc>
        <w:tc>
          <w:tcPr>
            <w:tcW w:w="74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55</w:t>
            </w:r>
          </w:p>
        </w:tc>
        <w:tc>
          <w:tcPr>
            <w:tcW w:w="734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3.53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.76</w:t>
            </w:r>
          </w:p>
        </w:tc>
      </w:tr>
      <w:tr>
        <w:trPr>
          <w:trHeight w:val="184" w:hRule="atLeast"/>
        </w:trPr>
        <w:tc>
          <w:tcPr>
            <w:tcW w:w="658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5" w:lineRule="exact"/>
              <w:rPr>
                <w:sz w:val="16"/>
              </w:rPr>
            </w:pPr>
            <w:r>
              <w:rPr>
                <w:sz w:val="16"/>
              </w:rPr>
              <w:t>the</w:t>
            </w:r>
            <w:r>
              <w:rPr>
                <w:spacing w:val="50"/>
                <w:sz w:val="16"/>
              </w:rPr>
              <w:t> </w:t>
            </w:r>
            <w:r>
              <w:rPr>
                <w:sz w:val="16"/>
              </w:rPr>
              <w:t>needs  </w:t>
            </w:r>
            <w:r>
              <w:rPr>
                <w:spacing w:val="12"/>
                <w:sz w:val="16"/>
              </w:rPr>
              <w:t> </w:t>
            </w:r>
            <w:r>
              <w:rPr>
                <w:sz w:val="16"/>
              </w:rPr>
              <w:t>of  </w:t>
            </w:r>
            <w:r>
              <w:rPr>
                <w:spacing w:val="14"/>
                <w:sz w:val="16"/>
              </w:rPr>
              <w:t> </w:t>
            </w:r>
            <w:r>
              <w:rPr>
                <w:sz w:val="16"/>
              </w:rPr>
              <w:t>students  </w:t>
            </w:r>
            <w:r>
              <w:rPr>
                <w:spacing w:val="13"/>
                <w:sz w:val="16"/>
              </w:rPr>
              <w:t> </w:t>
            </w:r>
            <w:r>
              <w:rPr>
                <w:sz w:val="16"/>
              </w:rPr>
              <w:t>with  </w:t>
            </w:r>
            <w:r>
              <w:rPr>
                <w:spacing w:val="12"/>
                <w:sz w:val="16"/>
              </w:rPr>
              <w:t> </w:t>
            </w:r>
            <w:r>
              <w:rPr>
                <w:sz w:val="16"/>
              </w:rPr>
              <w:t>speech  </w:t>
            </w:r>
            <w:r>
              <w:rPr>
                <w:spacing w:val="13"/>
                <w:sz w:val="16"/>
              </w:rPr>
              <w:t> </w:t>
            </w:r>
            <w:r>
              <w:rPr>
                <w:sz w:val="16"/>
              </w:rPr>
              <w:t>and</w:t>
            </w:r>
          </w:p>
        </w:tc>
        <w:tc>
          <w:tcPr>
            <w:tcW w:w="91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(66.1)</w:t>
            </w:r>
          </w:p>
        </w:tc>
        <w:tc>
          <w:tcPr>
            <w:tcW w:w="785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(25.1)</w:t>
            </w:r>
          </w:p>
        </w:tc>
        <w:tc>
          <w:tcPr>
            <w:tcW w:w="79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(4.8)</w:t>
            </w:r>
          </w:p>
        </w:tc>
        <w:tc>
          <w:tcPr>
            <w:tcW w:w="74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(4.0)</w:t>
            </w:r>
          </w:p>
        </w:tc>
        <w:tc>
          <w:tcPr>
            <w:tcW w:w="734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4" w:hRule="atLeast"/>
        </w:trPr>
        <w:tc>
          <w:tcPr>
            <w:tcW w:w="65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</w:tcBorders>
          </w:tcPr>
          <w:p>
            <w:pPr>
              <w:pStyle w:val="TableParagraph"/>
              <w:spacing w:line="165" w:lineRule="exact"/>
              <w:rPr>
                <w:sz w:val="16"/>
              </w:rPr>
            </w:pPr>
            <w:r>
              <w:rPr>
                <w:sz w:val="16"/>
              </w:rPr>
              <w:t>language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impairment</w:t>
            </w:r>
          </w:p>
        </w:tc>
        <w:tc>
          <w:tcPr>
            <w:tcW w:w="91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85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9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4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3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1" w:hRule="atLeast"/>
        </w:trPr>
        <w:tc>
          <w:tcPr>
            <w:tcW w:w="658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  <w:tc>
          <w:tcPr>
            <w:tcW w:w="319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Basic</w:t>
            </w:r>
            <w:r>
              <w:rPr>
                <w:spacing w:val="8"/>
                <w:sz w:val="16"/>
              </w:rPr>
              <w:t> </w:t>
            </w:r>
            <w:r>
              <w:rPr>
                <w:sz w:val="16"/>
              </w:rPr>
              <w:t>knowledge</w:t>
            </w:r>
            <w:r>
              <w:rPr>
                <w:spacing w:val="46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46"/>
                <w:sz w:val="16"/>
              </w:rPr>
              <w:t> </w:t>
            </w:r>
            <w:r>
              <w:rPr>
                <w:sz w:val="16"/>
              </w:rPr>
              <w:t>understanding</w:t>
            </w:r>
            <w:r>
              <w:rPr>
                <w:spacing w:val="47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47"/>
                <w:sz w:val="16"/>
              </w:rPr>
              <w:t> </w:t>
            </w:r>
            <w:r>
              <w:rPr>
                <w:sz w:val="16"/>
              </w:rPr>
              <w:t>the</w:t>
            </w:r>
          </w:p>
        </w:tc>
        <w:tc>
          <w:tcPr>
            <w:tcW w:w="91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919</w:t>
            </w:r>
          </w:p>
        </w:tc>
        <w:tc>
          <w:tcPr>
            <w:tcW w:w="785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246</w:t>
            </w:r>
          </w:p>
        </w:tc>
        <w:tc>
          <w:tcPr>
            <w:tcW w:w="79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86</w:t>
            </w:r>
          </w:p>
        </w:tc>
        <w:tc>
          <w:tcPr>
            <w:tcW w:w="74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124</w:t>
            </w:r>
          </w:p>
        </w:tc>
        <w:tc>
          <w:tcPr>
            <w:tcW w:w="734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3.42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.95</w:t>
            </w:r>
          </w:p>
        </w:tc>
      </w:tr>
      <w:tr>
        <w:trPr>
          <w:trHeight w:val="187" w:hRule="atLeast"/>
        </w:trPr>
        <w:tc>
          <w:tcPr>
            <w:tcW w:w="65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rPr>
                <w:sz w:val="16"/>
              </w:rPr>
            </w:pPr>
            <w:r>
              <w:rPr>
                <w:sz w:val="16"/>
              </w:rPr>
              <w:t>problems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students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visual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impairment.</w:t>
            </w:r>
          </w:p>
        </w:tc>
        <w:tc>
          <w:tcPr>
            <w:tcW w:w="910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ind w:left="106"/>
              <w:rPr>
                <w:sz w:val="16"/>
              </w:rPr>
            </w:pPr>
            <w:r>
              <w:rPr>
                <w:sz w:val="16"/>
              </w:rPr>
              <w:t>(66.8)</w:t>
            </w:r>
          </w:p>
        </w:tc>
        <w:tc>
          <w:tcPr>
            <w:tcW w:w="785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ind w:left="106"/>
              <w:rPr>
                <w:sz w:val="16"/>
              </w:rPr>
            </w:pPr>
            <w:r>
              <w:rPr>
                <w:sz w:val="16"/>
              </w:rPr>
              <w:t>(17.9)</w:t>
            </w:r>
          </w:p>
        </w:tc>
        <w:tc>
          <w:tcPr>
            <w:tcW w:w="790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ind w:left="106"/>
              <w:rPr>
                <w:sz w:val="16"/>
              </w:rPr>
            </w:pPr>
            <w:r>
              <w:rPr>
                <w:sz w:val="16"/>
              </w:rPr>
              <w:t>(6.3)</w:t>
            </w:r>
          </w:p>
        </w:tc>
        <w:tc>
          <w:tcPr>
            <w:tcW w:w="746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ind w:left="106"/>
              <w:rPr>
                <w:sz w:val="16"/>
              </w:rPr>
            </w:pPr>
            <w:r>
              <w:rPr>
                <w:sz w:val="16"/>
              </w:rPr>
              <w:t>(9.0)</w:t>
            </w:r>
          </w:p>
        </w:tc>
        <w:tc>
          <w:tcPr>
            <w:tcW w:w="73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1" w:hRule="atLeast"/>
        </w:trPr>
        <w:tc>
          <w:tcPr>
            <w:tcW w:w="658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  <w:tc>
          <w:tcPr>
            <w:tcW w:w="319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Skills</w:t>
            </w:r>
            <w:r>
              <w:rPr>
                <w:spacing w:val="24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62"/>
                <w:sz w:val="16"/>
              </w:rPr>
              <w:t> </w:t>
            </w:r>
            <w:r>
              <w:rPr>
                <w:sz w:val="16"/>
              </w:rPr>
              <w:t>identifying</w:t>
            </w:r>
            <w:r>
              <w:rPr>
                <w:spacing w:val="61"/>
                <w:sz w:val="16"/>
              </w:rPr>
              <w:t> </w:t>
            </w:r>
            <w:r>
              <w:rPr>
                <w:sz w:val="16"/>
              </w:rPr>
              <w:t>students</w:t>
            </w:r>
            <w:r>
              <w:rPr>
                <w:spacing w:val="63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63"/>
                <w:sz w:val="16"/>
              </w:rPr>
              <w:t> </w:t>
            </w:r>
            <w:r>
              <w:rPr>
                <w:sz w:val="16"/>
              </w:rPr>
              <w:t>visual</w:t>
            </w:r>
          </w:p>
        </w:tc>
        <w:tc>
          <w:tcPr>
            <w:tcW w:w="91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868</w:t>
            </w:r>
          </w:p>
        </w:tc>
        <w:tc>
          <w:tcPr>
            <w:tcW w:w="785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357</w:t>
            </w:r>
          </w:p>
        </w:tc>
        <w:tc>
          <w:tcPr>
            <w:tcW w:w="79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87</w:t>
            </w:r>
          </w:p>
        </w:tc>
        <w:tc>
          <w:tcPr>
            <w:tcW w:w="74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63</w:t>
            </w:r>
          </w:p>
        </w:tc>
        <w:tc>
          <w:tcPr>
            <w:tcW w:w="734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3.47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.80</w:t>
            </w:r>
          </w:p>
        </w:tc>
      </w:tr>
      <w:tr>
        <w:trPr>
          <w:trHeight w:val="184" w:hRule="atLeast"/>
        </w:trPr>
        <w:tc>
          <w:tcPr>
            <w:tcW w:w="65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</w:tcBorders>
          </w:tcPr>
          <w:p>
            <w:pPr>
              <w:pStyle w:val="TableParagraph"/>
              <w:spacing w:line="165" w:lineRule="exact"/>
              <w:rPr>
                <w:sz w:val="16"/>
              </w:rPr>
            </w:pPr>
            <w:r>
              <w:rPr>
                <w:sz w:val="16"/>
              </w:rPr>
              <w:t>impairment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in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the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class</w:t>
            </w:r>
          </w:p>
        </w:tc>
        <w:tc>
          <w:tcPr>
            <w:tcW w:w="910" w:type="dxa"/>
            <w:tcBorders>
              <w:top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(63.1)</w:t>
            </w:r>
          </w:p>
        </w:tc>
        <w:tc>
          <w:tcPr>
            <w:tcW w:w="785" w:type="dxa"/>
            <w:tcBorders>
              <w:top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(26.0)</w:t>
            </w:r>
          </w:p>
        </w:tc>
        <w:tc>
          <w:tcPr>
            <w:tcW w:w="790" w:type="dxa"/>
            <w:tcBorders>
              <w:top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(6.3)</w:t>
            </w:r>
          </w:p>
        </w:tc>
        <w:tc>
          <w:tcPr>
            <w:tcW w:w="746" w:type="dxa"/>
            <w:tcBorders>
              <w:top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(4.6)</w:t>
            </w:r>
          </w:p>
        </w:tc>
        <w:tc>
          <w:tcPr>
            <w:tcW w:w="73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1" w:hRule="atLeast"/>
        </w:trPr>
        <w:tc>
          <w:tcPr>
            <w:tcW w:w="658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24</w:t>
            </w:r>
          </w:p>
        </w:tc>
        <w:tc>
          <w:tcPr>
            <w:tcW w:w="319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A</w:t>
            </w:r>
            <w:r>
              <w:rPr>
                <w:spacing w:val="34"/>
                <w:sz w:val="16"/>
              </w:rPr>
              <w:t> </w:t>
            </w:r>
            <w:r>
              <w:rPr>
                <w:sz w:val="16"/>
              </w:rPr>
              <w:t>broad</w:t>
            </w:r>
            <w:r>
              <w:rPr>
                <w:spacing w:val="77"/>
                <w:sz w:val="16"/>
              </w:rPr>
              <w:t> </w:t>
            </w:r>
            <w:r>
              <w:rPr>
                <w:sz w:val="16"/>
              </w:rPr>
              <w:t>knowledge</w:t>
            </w:r>
            <w:r>
              <w:rPr>
                <w:spacing w:val="75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78"/>
                <w:sz w:val="16"/>
              </w:rPr>
              <w:t> </w:t>
            </w:r>
            <w:r>
              <w:rPr>
                <w:sz w:val="16"/>
              </w:rPr>
              <w:t>various</w:t>
            </w:r>
            <w:r>
              <w:rPr>
                <w:spacing w:val="76"/>
                <w:sz w:val="16"/>
              </w:rPr>
              <w:t> </w:t>
            </w:r>
            <w:r>
              <w:rPr>
                <w:sz w:val="16"/>
              </w:rPr>
              <w:t>types</w:t>
            </w:r>
            <w:r>
              <w:rPr>
                <w:spacing w:val="79"/>
                <w:sz w:val="16"/>
              </w:rPr>
              <w:t> </w:t>
            </w:r>
            <w:r>
              <w:rPr>
                <w:sz w:val="16"/>
              </w:rPr>
              <w:t>of</w:t>
            </w:r>
          </w:p>
        </w:tc>
        <w:tc>
          <w:tcPr>
            <w:tcW w:w="91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755</w:t>
            </w:r>
          </w:p>
        </w:tc>
        <w:tc>
          <w:tcPr>
            <w:tcW w:w="785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451</w:t>
            </w:r>
          </w:p>
        </w:tc>
        <w:tc>
          <w:tcPr>
            <w:tcW w:w="790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112</w:t>
            </w:r>
          </w:p>
        </w:tc>
        <w:tc>
          <w:tcPr>
            <w:tcW w:w="74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57</w:t>
            </w:r>
          </w:p>
        </w:tc>
        <w:tc>
          <w:tcPr>
            <w:tcW w:w="734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ind w:left="106"/>
              <w:rPr>
                <w:sz w:val="16"/>
              </w:rPr>
            </w:pPr>
            <w:r>
              <w:rPr>
                <w:sz w:val="16"/>
              </w:rPr>
              <w:t>3.38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.80</w:t>
            </w:r>
          </w:p>
        </w:tc>
      </w:tr>
      <w:tr>
        <w:trPr>
          <w:trHeight w:val="184" w:hRule="atLeast"/>
        </w:trPr>
        <w:tc>
          <w:tcPr>
            <w:tcW w:w="658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5" w:lineRule="exact"/>
              <w:rPr>
                <w:sz w:val="16"/>
              </w:rPr>
            </w:pPr>
            <w:r>
              <w:rPr>
                <w:sz w:val="16"/>
              </w:rPr>
              <w:t>referral</w:t>
            </w:r>
            <w:r>
              <w:rPr>
                <w:spacing w:val="39"/>
                <w:sz w:val="16"/>
              </w:rPr>
              <w:t> </w:t>
            </w:r>
            <w:r>
              <w:rPr>
                <w:sz w:val="16"/>
              </w:rPr>
              <w:t>services</w:t>
            </w:r>
            <w:r>
              <w:rPr>
                <w:spacing w:val="1"/>
                <w:sz w:val="16"/>
              </w:rPr>
              <w:t> </w:t>
            </w:r>
            <w:r>
              <w:rPr>
                <w:sz w:val="16"/>
              </w:rPr>
              <w:t>available</w:t>
            </w:r>
            <w:r>
              <w:rPr>
                <w:spacing w:val="39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42"/>
                <w:sz w:val="16"/>
              </w:rPr>
              <w:t> </w:t>
            </w:r>
            <w:r>
              <w:rPr>
                <w:sz w:val="16"/>
              </w:rPr>
              <w:t>students</w:t>
            </w:r>
            <w:r>
              <w:rPr>
                <w:spacing w:val="41"/>
                <w:sz w:val="16"/>
              </w:rPr>
              <w:t> </w:t>
            </w:r>
            <w:r>
              <w:rPr>
                <w:sz w:val="16"/>
              </w:rPr>
              <w:t>with</w:t>
            </w:r>
          </w:p>
        </w:tc>
        <w:tc>
          <w:tcPr>
            <w:tcW w:w="91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(54.9)</w:t>
            </w:r>
          </w:p>
        </w:tc>
        <w:tc>
          <w:tcPr>
            <w:tcW w:w="785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(32.8)</w:t>
            </w:r>
          </w:p>
        </w:tc>
        <w:tc>
          <w:tcPr>
            <w:tcW w:w="79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(8.1)</w:t>
            </w:r>
          </w:p>
        </w:tc>
        <w:tc>
          <w:tcPr>
            <w:tcW w:w="74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5" w:lineRule="exact"/>
              <w:ind w:left="106"/>
              <w:rPr>
                <w:sz w:val="16"/>
              </w:rPr>
            </w:pPr>
            <w:r>
              <w:rPr>
                <w:sz w:val="16"/>
              </w:rPr>
              <w:t>(4.1)</w:t>
            </w:r>
          </w:p>
        </w:tc>
        <w:tc>
          <w:tcPr>
            <w:tcW w:w="734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4" w:hRule="atLeast"/>
        </w:trPr>
        <w:tc>
          <w:tcPr>
            <w:tcW w:w="65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</w:tcBorders>
          </w:tcPr>
          <w:p>
            <w:pPr>
              <w:pStyle w:val="TableParagraph"/>
              <w:spacing w:line="165" w:lineRule="exact"/>
              <w:rPr>
                <w:sz w:val="16"/>
              </w:rPr>
            </w:pPr>
            <w:r>
              <w:rPr>
                <w:sz w:val="16"/>
              </w:rPr>
              <w:t>visual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impairment</w:t>
            </w:r>
          </w:p>
        </w:tc>
        <w:tc>
          <w:tcPr>
            <w:tcW w:w="91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85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9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4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3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3" w:hRule="atLeast"/>
        </w:trPr>
        <w:tc>
          <w:tcPr>
            <w:tcW w:w="658" w:type="dxa"/>
            <w:tcBorders>
              <w:bottom w:val="nil"/>
            </w:tcBorders>
          </w:tcPr>
          <w:p>
            <w:pPr>
              <w:pStyle w:val="TableParagraph"/>
              <w:spacing w:line="163" w:lineRule="exact"/>
              <w:rPr>
                <w:sz w:val="16"/>
              </w:rPr>
            </w:pPr>
            <w:r>
              <w:rPr>
                <w:sz w:val="16"/>
              </w:rPr>
              <w:t>25</w:t>
            </w:r>
          </w:p>
        </w:tc>
        <w:tc>
          <w:tcPr>
            <w:tcW w:w="3196" w:type="dxa"/>
            <w:tcBorders>
              <w:bottom w:val="nil"/>
            </w:tcBorders>
          </w:tcPr>
          <w:p>
            <w:pPr>
              <w:pStyle w:val="TableParagraph"/>
              <w:spacing w:line="163" w:lineRule="exact"/>
              <w:rPr>
                <w:sz w:val="16"/>
              </w:rPr>
            </w:pPr>
            <w:r>
              <w:rPr>
                <w:sz w:val="16"/>
              </w:rPr>
              <w:t>Appropriate</w:t>
            </w:r>
            <w:r>
              <w:rPr>
                <w:spacing w:val="27"/>
                <w:sz w:val="16"/>
              </w:rPr>
              <w:t> </w:t>
            </w:r>
            <w:r>
              <w:rPr>
                <w:sz w:val="16"/>
              </w:rPr>
              <w:t>use</w:t>
            </w:r>
            <w:r>
              <w:rPr>
                <w:spacing w:val="30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31"/>
                <w:sz w:val="16"/>
              </w:rPr>
              <w:t> </w:t>
            </w:r>
            <w:r>
              <w:rPr>
                <w:sz w:val="16"/>
              </w:rPr>
              <w:t>suitable</w:t>
            </w:r>
            <w:r>
              <w:rPr>
                <w:spacing w:val="30"/>
                <w:sz w:val="16"/>
              </w:rPr>
              <w:t> </w:t>
            </w:r>
            <w:r>
              <w:rPr>
                <w:sz w:val="16"/>
              </w:rPr>
              <w:t>teaching</w:t>
            </w:r>
            <w:r>
              <w:rPr>
                <w:spacing w:val="28"/>
                <w:sz w:val="16"/>
              </w:rPr>
              <w:t> </w:t>
            </w:r>
            <w:r>
              <w:rPr>
                <w:sz w:val="16"/>
              </w:rPr>
              <w:t>aids</w:t>
            </w:r>
            <w:r>
              <w:rPr>
                <w:spacing w:val="29"/>
                <w:sz w:val="16"/>
              </w:rPr>
              <w:t> </w:t>
            </w:r>
            <w:r>
              <w:rPr>
                <w:sz w:val="16"/>
              </w:rPr>
              <w:t>to</w:t>
            </w:r>
          </w:p>
        </w:tc>
        <w:tc>
          <w:tcPr>
            <w:tcW w:w="910" w:type="dxa"/>
            <w:tcBorders>
              <w:bottom w:val="nil"/>
            </w:tcBorders>
          </w:tcPr>
          <w:p>
            <w:pPr>
              <w:pStyle w:val="TableParagraph"/>
              <w:spacing w:line="163" w:lineRule="exact"/>
              <w:ind w:left="106"/>
              <w:rPr>
                <w:sz w:val="16"/>
              </w:rPr>
            </w:pPr>
            <w:r>
              <w:rPr>
                <w:sz w:val="16"/>
              </w:rPr>
              <w:t>1088</w:t>
            </w:r>
          </w:p>
        </w:tc>
        <w:tc>
          <w:tcPr>
            <w:tcW w:w="785" w:type="dxa"/>
            <w:tcBorders>
              <w:bottom w:val="nil"/>
            </w:tcBorders>
          </w:tcPr>
          <w:p>
            <w:pPr>
              <w:pStyle w:val="TableParagraph"/>
              <w:spacing w:line="163" w:lineRule="exact"/>
              <w:ind w:left="106"/>
              <w:rPr>
                <w:sz w:val="16"/>
              </w:rPr>
            </w:pPr>
            <w:r>
              <w:rPr>
                <w:sz w:val="16"/>
              </w:rPr>
              <w:t>163</w:t>
            </w:r>
          </w:p>
        </w:tc>
        <w:tc>
          <w:tcPr>
            <w:tcW w:w="790" w:type="dxa"/>
            <w:tcBorders>
              <w:bottom w:val="nil"/>
            </w:tcBorders>
          </w:tcPr>
          <w:p>
            <w:pPr>
              <w:pStyle w:val="TableParagraph"/>
              <w:spacing w:line="163" w:lineRule="exact"/>
              <w:ind w:left="106"/>
              <w:rPr>
                <w:sz w:val="16"/>
              </w:rPr>
            </w:pPr>
            <w:r>
              <w:rPr>
                <w:sz w:val="16"/>
              </w:rPr>
              <w:t>52</w:t>
            </w:r>
          </w:p>
        </w:tc>
        <w:tc>
          <w:tcPr>
            <w:tcW w:w="746" w:type="dxa"/>
            <w:tcBorders>
              <w:bottom w:val="nil"/>
            </w:tcBorders>
          </w:tcPr>
          <w:p>
            <w:pPr>
              <w:pStyle w:val="TableParagraph"/>
              <w:spacing w:line="163" w:lineRule="exact"/>
              <w:ind w:left="106"/>
              <w:rPr>
                <w:sz w:val="16"/>
              </w:rPr>
            </w:pPr>
            <w:r>
              <w:rPr>
                <w:sz w:val="16"/>
              </w:rPr>
              <w:t>72</w:t>
            </w:r>
          </w:p>
        </w:tc>
        <w:tc>
          <w:tcPr>
            <w:tcW w:w="734" w:type="dxa"/>
            <w:tcBorders>
              <w:bottom w:val="nil"/>
            </w:tcBorders>
          </w:tcPr>
          <w:p>
            <w:pPr>
              <w:pStyle w:val="TableParagraph"/>
              <w:spacing w:line="163" w:lineRule="exact"/>
              <w:ind w:left="106"/>
              <w:rPr>
                <w:sz w:val="16"/>
              </w:rPr>
            </w:pPr>
            <w:r>
              <w:rPr>
                <w:sz w:val="16"/>
              </w:rPr>
              <w:t>3.64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163" w:lineRule="exact"/>
              <w:rPr>
                <w:sz w:val="16"/>
              </w:rPr>
            </w:pPr>
            <w:r>
              <w:rPr>
                <w:sz w:val="16"/>
              </w:rPr>
              <w:t>.78</w:t>
            </w:r>
          </w:p>
        </w:tc>
      </w:tr>
      <w:tr>
        <w:trPr>
          <w:trHeight w:val="183" w:hRule="atLeast"/>
        </w:trPr>
        <w:tc>
          <w:tcPr>
            <w:tcW w:w="658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help</w:t>
            </w:r>
            <w:r>
              <w:rPr>
                <w:spacing w:val="32"/>
                <w:sz w:val="16"/>
              </w:rPr>
              <w:t> </w:t>
            </w:r>
            <w:r>
              <w:rPr>
                <w:sz w:val="16"/>
              </w:rPr>
              <w:t>students</w:t>
            </w:r>
            <w:r>
              <w:rPr>
                <w:spacing w:val="32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33"/>
                <w:sz w:val="16"/>
              </w:rPr>
              <w:t> </w:t>
            </w:r>
            <w:r>
              <w:rPr>
                <w:sz w:val="16"/>
              </w:rPr>
              <w:t>visual</w:t>
            </w:r>
            <w:r>
              <w:rPr>
                <w:spacing w:val="29"/>
                <w:sz w:val="16"/>
              </w:rPr>
              <w:t> </w:t>
            </w:r>
            <w:r>
              <w:rPr>
                <w:sz w:val="16"/>
              </w:rPr>
              <w:t>impairment</w:t>
            </w:r>
            <w:r>
              <w:rPr>
                <w:spacing w:val="30"/>
                <w:sz w:val="16"/>
              </w:rPr>
              <w:t> </w:t>
            </w:r>
            <w:r>
              <w:rPr>
                <w:sz w:val="16"/>
              </w:rPr>
              <w:t>in</w:t>
            </w:r>
            <w:r>
              <w:rPr>
                <w:spacing w:val="33"/>
                <w:sz w:val="16"/>
              </w:rPr>
              <w:t> </w:t>
            </w:r>
            <w:r>
              <w:rPr>
                <w:sz w:val="16"/>
              </w:rPr>
              <w:t>my</w:t>
            </w:r>
          </w:p>
        </w:tc>
        <w:tc>
          <w:tcPr>
            <w:tcW w:w="91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4" w:lineRule="exact"/>
              <w:ind w:left="106"/>
              <w:rPr>
                <w:sz w:val="16"/>
              </w:rPr>
            </w:pPr>
            <w:r>
              <w:rPr>
                <w:sz w:val="16"/>
              </w:rPr>
              <w:t>(79.1)</w:t>
            </w:r>
          </w:p>
        </w:tc>
        <w:tc>
          <w:tcPr>
            <w:tcW w:w="785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4" w:lineRule="exact"/>
              <w:ind w:left="106"/>
              <w:rPr>
                <w:sz w:val="16"/>
              </w:rPr>
            </w:pPr>
            <w:r>
              <w:rPr>
                <w:sz w:val="16"/>
              </w:rPr>
              <w:t>(11.9)</w:t>
            </w:r>
          </w:p>
        </w:tc>
        <w:tc>
          <w:tcPr>
            <w:tcW w:w="79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4" w:lineRule="exact"/>
              <w:ind w:left="106"/>
              <w:rPr>
                <w:sz w:val="16"/>
              </w:rPr>
            </w:pPr>
            <w:r>
              <w:rPr>
                <w:sz w:val="16"/>
              </w:rPr>
              <w:t>(3.8)</w:t>
            </w:r>
          </w:p>
        </w:tc>
        <w:tc>
          <w:tcPr>
            <w:tcW w:w="74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4" w:lineRule="exact"/>
              <w:ind w:left="106"/>
              <w:rPr>
                <w:sz w:val="16"/>
              </w:rPr>
            </w:pPr>
            <w:r>
              <w:rPr>
                <w:sz w:val="16"/>
              </w:rPr>
              <w:t>(5.2)</w:t>
            </w:r>
          </w:p>
        </w:tc>
        <w:tc>
          <w:tcPr>
            <w:tcW w:w="734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7" w:hRule="atLeast"/>
        </w:trPr>
        <w:tc>
          <w:tcPr>
            <w:tcW w:w="65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3196" w:type="dxa"/>
            <w:tcBorders>
              <w:top w:val="nil"/>
            </w:tcBorders>
          </w:tcPr>
          <w:p>
            <w:pPr>
              <w:pStyle w:val="TableParagraph"/>
              <w:spacing w:line="167" w:lineRule="exact"/>
              <w:rPr>
                <w:sz w:val="16"/>
              </w:rPr>
            </w:pPr>
            <w:r>
              <w:rPr>
                <w:sz w:val="16"/>
              </w:rPr>
              <w:t>class.</w:t>
            </w:r>
          </w:p>
        </w:tc>
        <w:tc>
          <w:tcPr>
            <w:tcW w:w="91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85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9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4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3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2"/>
              </w:rPr>
            </w:pPr>
          </w:p>
        </w:tc>
      </w:tr>
      <w:tr>
        <w:trPr>
          <w:trHeight w:val="184" w:hRule="atLeast"/>
        </w:trPr>
        <w:tc>
          <w:tcPr>
            <w:tcW w:w="8525" w:type="dxa"/>
            <w:gridSpan w:val="8"/>
          </w:tcPr>
          <w:p>
            <w:pPr>
              <w:pStyle w:val="TableParagraph"/>
              <w:spacing w:line="164" w:lineRule="exact"/>
              <w:ind w:left="3418" w:right="3411"/>
              <w:jc w:val="center"/>
              <w:rPr>
                <w:sz w:val="16"/>
              </w:rPr>
            </w:pPr>
            <w:r>
              <w:rPr>
                <w:sz w:val="16"/>
              </w:rPr>
              <w:t>Weighted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Average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=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3.53</w:t>
            </w:r>
          </w:p>
        </w:tc>
      </w:tr>
    </w:tbl>
    <w:p>
      <w:pPr>
        <w:pStyle w:val="BodyText"/>
        <w:ind w:left="1192" w:right="579"/>
        <w:jc w:val="both"/>
      </w:pPr>
      <w:r>
        <w:rPr/>
        <w:t>Note: The sample size is = 1,375. VI denotes very important, JI means just important, NI</w:t>
      </w:r>
      <w:r>
        <w:rPr>
          <w:spacing w:val="1"/>
        </w:rPr>
        <w:t> </w:t>
      </w:r>
      <w:r>
        <w:rPr/>
        <w:t>implies not important, and VU means very uninportant respectively. Std. Dev means standard</w:t>
      </w:r>
      <w:r>
        <w:rPr>
          <w:spacing w:val="1"/>
        </w:rPr>
        <w:t> </w:t>
      </w:r>
      <w:r>
        <w:rPr/>
        <w:t>deviation.</w:t>
      </w:r>
    </w:p>
    <w:p>
      <w:pPr>
        <w:spacing w:after="0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82" w:firstLine="719"/>
        <w:jc w:val="both"/>
      </w:pPr>
      <w:r>
        <w:rPr/>
        <w:drawing>
          <wp:anchor distT="0" distB="0" distL="0" distR="0" allowOverlap="1" layoutInCell="1" locked="0" behindDoc="1" simplePos="0" relativeHeight="478917632">
            <wp:simplePos x="0" y="0"/>
            <wp:positionH relativeFrom="page">
              <wp:posOffset>1328547</wp:posOffset>
            </wp:positionH>
            <wp:positionV relativeFrom="paragraph">
              <wp:posOffset>1712381</wp:posOffset>
            </wp:positionV>
            <wp:extent cx="5396230" cy="5334984"/>
            <wp:effectExtent l="0" t="0" r="0" b="0"/>
            <wp:wrapNone/>
            <wp:docPr id="135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6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Table 4.6 shows that the students generally have high perception of the introduction of</w:t>
      </w:r>
      <w:r>
        <w:rPr>
          <w:spacing w:val="1"/>
        </w:rPr>
        <w:t> </w:t>
      </w:r>
      <w:r>
        <w:rPr/>
        <w:t>the Elements of Special Education into the NCE programme. This is obvious from the high</w:t>
      </w:r>
      <w:r>
        <w:rPr>
          <w:spacing w:val="1"/>
        </w:rPr>
        <w:t> </w:t>
      </w:r>
      <w:r>
        <w:rPr/>
        <w:t>mean</w:t>
      </w:r>
      <w:r>
        <w:rPr>
          <w:spacing w:val="1"/>
        </w:rPr>
        <w:t> </w:t>
      </w:r>
      <w:r>
        <w:rPr/>
        <w:t>scores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3.36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3.86</w:t>
      </w:r>
      <w:r>
        <w:rPr>
          <w:spacing w:val="1"/>
        </w:rPr>
        <w:t> </w:t>
      </w:r>
      <w:r>
        <w:rPr/>
        <w:t>indicating</w:t>
      </w:r>
      <w:r>
        <w:rPr>
          <w:spacing w:val="1"/>
        </w:rPr>
        <w:t> </w:t>
      </w:r>
      <w:r>
        <w:rPr/>
        <w:t>Just</w:t>
      </w:r>
      <w:r>
        <w:rPr>
          <w:spacing w:val="1"/>
        </w:rPr>
        <w:t> </w:t>
      </w:r>
      <w:r>
        <w:rPr/>
        <w:t>Important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Very</w:t>
      </w:r>
      <w:r>
        <w:rPr>
          <w:spacing w:val="1"/>
        </w:rPr>
        <w:t> </w:t>
      </w:r>
      <w:r>
        <w:rPr/>
        <w:t>Important</w:t>
      </w:r>
      <w:r>
        <w:rPr>
          <w:spacing w:val="1"/>
        </w:rPr>
        <w:t> </w:t>
      </w:r>
      <w:r>
        <w:rPr/>
        <w:t>respectively for the 25 items. This shows that they perceive the course as Very Important. It is</w:t>
      </w:r>
      <w:r>
        <w:rPr>
          <w:spacing w:val="1"/>
        </w:rPr>
        <w:t> </w:t>
      </w:r>
      <w:r>
        <w:rPr/>
        <w:t>therefore expected that the students should have good aptitude, attitude, interest and motivation</w:t>
      </w:r>
      <w:r>
        <w:rPr>
          <w:spacing w:val="-57"/>
        </w:rPr>
        <w:t> </w:t>
      </w:r>
      <w:r>
        <w:rPr/>
        <w:t>towards learning the course. It is also expected that the pre-science teachers would be more</w:t>
      </w:r>
      <w:r>
        <w:rPr>
          <w:spacing w:val="1"/>
        </w:rPr>
        <w:t> </w:t>
      </w:r>
      <w:r>
        <w:rPr/>
        <w:t>ready to learn, use and apply knowledge gained from the curriculum in their future teaching of</w:t>
      </w:r>
      <w:r>
        <w:rPr>
          <w:spacing w:val="1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especially</w:t>
      </w:r>
      <w:r>
        <w:rPr>
          <w:spacing w:val="-5"/>
        </w:rPr>
        <w:t> </w:t>
      </w:r>
      <w:r>
        <w:rPr/>
        <w:t>those</w:t>
      </w:r>
      <w:r>
        <w:rPr>
          <w:spacing w:val="1"/>
        </w:rPr>
        <w:t> </w:t>
      </w:r>
      <w:r>
        <w:rPr/>
        <w:t>with special needs.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Heading2"/>
        <w:spacing w:before="65"/>
      </w:pPr>
      <w:r>
        <w:rPr/>
        <w:t>Table</w:t>
      </w:r>
      <w:r>
        <w:rPr>
          <w:spacing w:val="-1"/>
        </w:rPr>
        <w:t> </w:t>
      </w:r>
      <w:r>
        <w:rPr/>
        <w:t>4.7.</w:t>
      </w:r>
    </w:p>
    <w:p>
      <w:pPr>
        <w:spacing w:before="137"/>
        <w:ind w:left="1192" w:right="0" w:firstLine="0"/>
        <w:jc w:val="left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78918144">
            <wp:simplePos x="0" y="0"/>
            <wp:positionH relativeFrom="page">
              <wp:posOffset>1328547</wp:posOffset>
            </wp:positionH>
            <wp:positionV relativeFrom="paragraph">
              <wp:posOffset>1496099</wp:posOffset>
            </wp:positionV>
            <wp:extent cx="5396230" cy="5334984"/>
            <wp:effectExtent l="0" t="0" r="0" b="0"/>
            <wp:wrapNone/>
            <wp:docPr id="137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8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Lecturers’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Perception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Elements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Special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Education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Course.</w:t>
      </w:r>
    </w:p>
    <w:p>
      <w:pPr>
        <w:pStyle w:val="BodyText"/>
        <w:spacing w:before="2" w:after="1"/>
        <w:rPr>
          <w:b/>
          <w:sz w:val="28"/>
        </w:rPr>
      </w:pP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38"/>
        <w:gridCol w:w="3243"/>
        <w:gridCol w:w="904"/>
        <w:gridCol w:w="784"/>
        <w:gridCol w:w="773"/>
        <w:gridCol w:w="746"/>
        <w:gridCol w:w="732"/>
        <w:gridCol w:w="701"/>
      </w:tblGrid>
      <w:tr>
        <w:trPr>
          <w:trHeight w:val="366" w:hRule="atLeast"/>
        </w:trPr>
        <w:tc>
          <w:tcPr>
            <w:tcW w:w="638" w:type="dxa"/>
          </w:tcPr>
          <w:p>
            <w:pPr>
              <w:pStyle w:val="TableParagraph"/>
              <w:spacing w:line="181" w:lineRule="exact"/>
              <w:rPr>
                <w:b/>
                <w:sz w:val="16"/>
              </w:rPr>
            </w:pPr>
            <w:r>
              <w:rPr>
                <w:b/>
                <w:sz w:val="16"/>
              </w:rPr>
              <w:t>Item</w:t>
            </w:r>
          </w:p>
        </w:tc>
        <w:tc>
          <w:tcPr>
            <w:tcW w:w="3243" w:type="dxa"/>
          </w:tcPr>
          <w:p>
            <w:pPr>
              <w:pStyle w:val="TableParagraph"/>
              <w:spacing w:line="182" w:lineRule="exact"/>
              <w:ind w:left="108" w:right="133"/>
              <w:rPr>
                <w:b/>
                <w:sz w:val="16"/>
              </w:rPr>
            </w:pPr>
            <w:r>
              <w:rPr>
                <w:b/>
                <w:sz w:val="16"/>
              </w:rPr>
              <w:t>The</w:t>
            </w:r>
            <w:r>
              <w:rPr>
                <w:b/>
                <w:spacing w:val="-2"/>
                <w:sz w:val="16"/>
              </w:rPr>
              <w:t> </w:t>
            </w:r>
            <w:r>
              <w:rPr>
                <w:b/>
                <w:sz w:val="16"/>
              </w:rPr>
              <w:t>NCE</w:t>
            </w:r>
            <w:r>
              <w:rPr>
                <w:b/>
                <w:spacing w:val="-3"/>
                <w:sz w:val="16"/>
              </w:rPr>
              <w:t> </w:t>
            </w:r>
            <w:r>
              <w:rPr>
                <w:b/>
                <w:sz w:val="16"/>
              </w:rPr>
              <w:t>Programme</w:t>
            </w:r>
            <w:r>
              <w:rPr>
                <w:b/>
                <w:spacing w:val="-1"/>
                <w:sz w:val="16"/>
              </w:rPr>
              <w:t> </w:t>
            </w:r>
            <w:r>
              <w:rPr>
                <w:b/>
                <w:sz w:val="16"/>
              </w:rPr>
              <w:t>should</w:t>
            </w:r>
            <w:r>
              <w:rPr>
                <w:b/>
                <w:spacing w:val="-2"/>
                <w:sz w:val="16"/>
              </w:rPr>
              <w:t> </w:t>
            </w:r>
            <w:r>
              <w:rPr>
                <w:b/>
                <w:sz w:val="16"/>
              </w:rPr>
              <w:t>develop</w:t>
            </w:r>
            <w:r>
              <w:rPr>
                <w:b/>
                <w:spacing w:val="-2"/>
                <w:sz w:val="16"/>
              </w:rPr>
              <w:t> </w:t>
            </w:r>
            <w:r>
              <w:rPr>
                <w:b/>
                <w:sz w:val="16"/>
              </w:rPr>
              <w:t>in</w:t>
            </w:r>
            <w:r>
              <w:rPr>
                <w:b/>
                <w:spacing w:val="-5"/>
                <w:sz w:val="16"/>
              </w:rPr>
              <w:t> </w:t>
            </w:r>
            <w:r>
              <w:rPr>
                <w:b/>
                <w:sz w:val="16"/>
              </w:rPr>
              <w:t>the</w:t>
            </w:r>
            <w:r>
              <w:rPr>
                <w:b/>
                <w:spacing w:val="-37"/>
                <w:sz w:val="16"/>
              </w:rPr>
              <w:t> </w:t>
            </w:r>
            <w:r>
              <w:rPr>
                <w:b/>
                <w:sz w:val="16"/>
              </w:rPr>
              <w:t>students</w:t>
            </w:r>
          </w:p>
        </w:tc>
        <w:tc>
          <w:tcPr>
            <w:tcW w:w="904" w:type="dxa"/>
          </w:tcPr>
          <w:p>
            <w:pPr>
              <w:pStyle w:val="TableParagraph"/>
              <w:spacing w:line="182" w:lineRule="exact"/>
              <w:ind w:left="108" w:right="588"/>
              <w:rPr>
                <w:b/>
                <w:sz w:val="16"/>
              </w:rPr>
            </w:pPr>
            <w:r>
              <w:rPr>
                <w:b/>
                <w:sz w:val="16"/>
              </w:rPr>
              <w:t>VI</w:t>
            </w:r>
            <w:r>
              <w:rPr>
                <w:b/>
                <w:spacing w:val="-37"/>
                <w:sz w:val="16"/>
              </w:rPr>
              <w:t> </w:t>
            </w:r>
            <w:r>
              <w:rPr>
                <w:b/>
                <w:sz w:val="16"/>
              </w:rPr>
              <w:t>4</w:t>
            </w:r>
          </w:p>
        </w:tc>
        <w:tc>
          <w:tcPr>
            <w:tcW w:w="784" w:type="dxa"/>
          </w:tcPr>
          <w:p>
            <w:pPr>
              <w:pStyle w:val="TableParagraph"/>
              <w:spacing w:line="182" w:lineRule="exact"/>
              <w:ind w:left="109" w:right="502"/>
              <w:rPr>
                <w:b/>
                <w:sz w:val="16"/>
              </w:rPr>
            </w:pPr>
            <w:r>
              <w:rPr>
                <w:b/>
                <w:sz w:val="16"/>
              </w:rPr>
              <w:t>JI</w:t>
            </w:r>
            <w:r>
              <w:rPr>
                <w:b/>
                <w:spacing w:val="-37"/>
                <w:sz w:val="16"/>
              </w:rPr>
              <w:t> </w:t>
            </w:r>
            <w:r>
              <w:rPr>
                <w:b/>
                <w:sz w:val="16"/>
              </w:rPr>
              <w:t>3</w:t>
            </w:r>
          </w:p>
        </w:tc>
        <w:tc>
          <w:tcPr>
            <w:tcW w:w="773" w:type="dxa"/>
          </w:tcPr>
          <w:p>
            <w:pPr>
              <w:pStyle w:val="TableParagraph"/>
              <w:spacing w:line="182" w:lineRule="exact"/>
              <w:ind w:left="110" w:right="455"/>
              <w:rPr>
                <w:b/>
                <w:sz w:val="16"/>
              </w:rPr>
            </w:pPr>
            <w:r>
              <w:rPr>
                <w:b/>
                <w:sz w:val="16"/>
              </w:rPr>
              <w:t>NI</w:t>
            </w:r>
            <w:r>
              <w:rPr>
                <w:b/>
                <w:spacing w:val="-38"/>
                <w:sz w:val="16"/>
              </w:rPr>
              <w:t> </w:t>
            </w:r>
            <w:r>
              <w:rPr>
                <w:b/>
                <w:sz w:val="16"/>
              </w:rPr>
              <w:t>2</w:t>
            </w:r>
          </w:p>
        </w:tc>
        <w:tc>
          <w:tcPr>
            <w:tcW w:w="746" w:type="dxa"/>
          </w:tcPr>
          <w:p>
            <w:pPr>
              <w:pStyle w:val="TableParagraph"/>
              <w:spacing w:line="182" w:lineRule="exact"/>
              <w:ind w:left="110" w:right="374"/>
              <w:rPr>
                <w:b/>
                <w:sz w:val="16"/>
              </w:rPr>
            </w:pPr>
            <w:r>
              <w:rPr>
                <w:b/>
                <w:sz w:val="16"/>
              </w:rPr>
              <w:t>VU</w:t>
            </w:r>
            <w:r>
              <w:rPr>
                <w:b/>
                <w:spacing w:val="-1"/>
                <w:w w:val="100"/>
                <w:sz w:val="16"/>
              </w:rPr>
              <w:t> </w:t>
            </w:r>
            <w:r>
              <w:rPr>
                <w:b/>
                <w:sz w:val="16"/>
              </w:rPr>
              <w:t>1</w:t>
            </w:r>
          </w:p>
        </w:tc>
        <w:tc>
          <w:tcPr>
            <w:tcW w:w="732" w:type="dxa"/>
          </w:tcPr>
          <w:p>
            <w:pPr>
              <w:pStyle w:val="TableParagraph"/>
              <w:spacing w:line="181" w:lineRule="exact"/>
              <w:ind w:left="110"/>
              <w:rPr>
                <w:b/>
                <w:sz w:val="16"/>
              </w:rPr>
            </w:pPr>
            <w:r>
              <w:rPr>
                <w:b/>
                <w:sz w:val="16"/>
              </w:rPr>
              <w:t>Mean</w:t>
            </w:r>
          </w:p>
        </w:tc>
        <w:tc>
          <w:tcPr>
            <w:tcW w:w="701" w:type="dxa"/>
          </w:tcPr>
          <w:p>
            <w:pPr>
              <w:pStyle w:val="TableParagraph"/>
              <w:spacing w:line="182" w:lineRule="exact"/>
              <w:ind w:left="111" w:right="293"/>
              <w:rPr>
                <w:b/>
                <w:sz w:val="16"/>
              </w:rPr>
            </w:pPr>
            <w:r>
              <w:rPr>
                <w:b/>
                <w:sz w:val="16"/>
              </w:rPr>
              <w:t>Std</w:t>
            </w:r>
            <w:r>
              <w:rPr>
                <w:b/>
                <w:spacing w:val="-37"/>
                <w:sz w:val="16"/>
              </w:rPr>
              <w:t> </w:t>
            </w:r>
            <w:r>
              <w:rPr>
                <w:b/>
                <w:sz w:val="16"/>
              </w:rPr>
              <w:t>Dev</w:t>
            </w:r>
          </w:p>
        </w:tc>
      </w:tr>
      <w:tr>
        <w:trPr>
          <w:trHeight w:val="369" w:hRule="atLeast"/>
        </w:trPr>
        <w:tc>
          <w:tcPr>
            <w:tcW w:w="638" w:type="dxa"/>
          </w:tcPr>
          <w:p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w w:val="100"/>
                <w:sz w:val="16"/>
              </w:rPr>
              <w:t>1</w:t>
            </w:r>
          </w:p>
        </w:tc>
        <w:tc>
          <w:tcPr>
            <w:tcW w:w="3243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An</w:t>
            </w:r>
            <w:r>
              <w:rPr>
                <w:spacing w:val="17"/>
                <w:sz w:val="16"/>
              </w:rPr>
              <w:t> </w:t>
            </w:r>
            <w:r>
              <w:rPr>
                <w:sz w:val="16"/>
              </w:rPr>
              <w:t>understanding</w:t>
            </w:r>
            <w:r>
              <w:rPr>
                <w:spacing w:val="54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54"/>
                <w:sz w:val="16"/>
              </w:rPr>
              <w:t> </w:t>
            </w:r>
            <w:r>
              <w:rPr>
                <w:sz w:val="16"/>
              </w:rPr>
              <w:t>the</w:t>
            </w:r>
            <w:r>
              <w:rPr>
                <w:spacing w:val="51"/>
                <w:sz w:val="16"/>
              </w:rPr>
              <w:t> </w:t>
            </w:r>
            <w:r>
              <w:rPr>
                <w:sz w:val="16"/>
              </w:rPr>
              <w:t>basic</w:t>
            </w:r>
            <w:r>
              <w:rPr>
                <w:spacing w:val="54"/>
                <w:sz w:val="16"/>
              </w:rPr>
              <w:t> </w:t>
            </w:r>
            <w:r>
              <w:rPr>
                <w:sz w:val="16"/>
              </w:rPr>
              <w:t>concepts</w:t>
            </w:r>
            <w:r>
              <w:rPr>
                <w:spacing w:val="52"/>
                <w:sz w:val="16"/>
              </w:rPr>
              <w:t> </w:t>
            </w:r>
            <w:r>
              <w:rPr>
                <w:sz w:val="16"/>
              </w:rPr>
              <w:t>in</w:t>
            </w:r>
          </w:p>
          <w:p>
            <w:pPr>
              <w:pStyle w:val="TableParagraph"/>
              <w:spacing w:line="170" w:lineRule="exact" w:before="1"/>
              <w:ind w:left="108"/>
              <w:rPr>
                <w:sz w:val="16"/>
              </w:rPr>
            </w:pPr>
            <w:r>
              <w:rPr>
                <w:sz w:val="16"/>
              </w:rPr>
              <w:t>special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needs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education</w:t>
            </w:r>
          </w:p>
        </w:tc>
        <w:tc>
          <w:tcPr>
            <w:tcW w:w="904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205</w:t>
            </w:r>
          </w:p>
          <w:p>
            <w:pPr>
              <w:pStyle w:val="TableParagraph"/>
              <w:spacing w:line="170" w:lineRule="exact" w:before="1"/>
              <w:ind w:left="108"/>
              <w:rPr>
                <w:sz w:val="16"/>
              </w:rPr>
            </w:pPr>
            <w:r>
              <w:rPr>
                <w:sz w:val="16"/>
              </w:rPr>
              <w:t>(94.5)</w:t>
            </w:r>
          </w:p>
        </w:tc>
        <w:tc>
          <w:tcPr>
            <w:tcW w:w="784" w:type="dxa"/>
          </w:tcPr>
          <w:p>
            <w:pPr>
              <w:pStyle w:val="TableParagraph"/>
              <w:spacing w:line="178" w:lineRule="exact"/>
              <w:ind w:left="109"/>
              <w:rPr>
                <w:sz w:val="16"/>
              </w:rPr>
            </w:pPr>
            <w:r>
              <w:rPr>
                <w:sz w:val="16"/>
              </w:rPr>
              <w:t>12</w:t>
            </w:r>
          </w:p>
          <w:p>
            <w:pPr>
              <w:pStyle w:val="TableParagraph"/>
              <w:spacing w:line="170" w:lineRule="exact" w:before="1"/>
              <w:ind w:left="109"/>
              <w:rPr>
                <w:sz w:val="16"/>
              </w:rPr>
            </w:pPr>
            <w:r>
              <w:rPr>
                <w:sz w:val="16"/>
              </w:rPr>
              <w:t>(5.5)</w:t>
            </w:r>
          </w:p>
        </w:tc>
        <w:tc>
          <w:tcPr>
            <w:tcW w:w="773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-</w:t>
            </w:r>
          </w:p>
        </w:tc>
        <w:tc>
          <w:tcPr>
            <w:tcW w:w="746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-</w:t>
            </w:r>
          </w:p>
        </w:tc>
        <w:tc>
          <w:tcPr>
            <w:tcW w:w="732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sz w:val="16"/>
              </w:rPr>
              <w:t>3.94</w:t>
            </w:r>
          </w:p>
        </w:tc>
        <w:tc>
          <w:tcPr>
            <w:tcW w:w="701" w:type="dxa"/>
          </w:tcPr>
          <w:p>
            <w:pPr>
              <w:pStyle w:val="TableParagraph"/>
              <w:spacing w:line="178" w:lineRule="exact"/>
              <w:ind w:left="111"/>
              <w:rPr>
                <w:sz w:val="16"/>
              </w:rPr>
            </w:pPr>
            <w:r>
              <w:rPr>
                <w:sz w:val="16"/>
              </w:rPr>
              <w:t>.22</w:t>
            </w:r>
          </w:p>
        </w:tc>
      </w:tr>
      <w:tr>
        <w:trPr>
          <w:trHeight w:val="366" w:hRule="atLeast"/>
        </w:trPr>
        <w:tc>
          <w:tcPr>
            <w:tcW w:w="638" w:type="dxa"/>
          </w:tcPr>
          <w:p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w w:val="100"/>
                <w:sz w:val="16"/>
              </w:rPr>
              <w:t>2</w:t>
            </w:r>
          </w:p>
        </w:tc>
        <w:tc>
          <w:tcPr>
            <w:tcW w:w="3243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Knowledge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about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students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special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needs</w:t>
            </w:r>
          </w:p>
        </w:tc>
        <w:tc>
          <w:tcPr>
            <w:tcW w:w="904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181</w:t>
            </w:r>
          </w:p>
          <w:p>
            <w:pPr>
              <w:pStyle w:val="TableParagraph"/>
              <w:spacing w:line="169" w:lineRule="exact"/>
              <w:ind w:left="108"/>
              <w:rPr>
                <w:sz w:val="16"/>
              </w:rPr>
            </w:pPr>
            <w:r>
              <w:rPr>
                <w:sz w:val="16"/>
              </w:rPr>
              <w:t>(83.4)</w:t>
            </w:r>
          </w:p>
        </w:tc>
        <w:tc>
          <w:tcPr>
            <w:tcW w:w="784" w:type="dxa"/>
          </w:tcPr>
          <w:p>
            <w:pPr>
              <w:pStyle w:val="TableParagraph"/>
              <w:spacing w:line="178" w:lineRule="exact"/>
              <w:ind w:left="109"/>
              <w:rPr>
                <w:sz w:val="16"/>
              </w:rPr>
            </w:pPr>
            <w:r>
              <w:rPr>
                <w:sz w:val="16"/>
              </w:rPr>
              <w:t>32</w:t>
            </w:r>
          </w:p>
          <w:p>
            <w:pPr>
              <w:pStyle w:val="TableParagraph"/>
              <w:spacing w:line="169" w:lineRule="exact"/>
              <w:ind w:left="109"/>
              <w:rPr>
                <w:sz w:val="16"/>
              </w:rPr>
            </w:pPr>
            <w:r>
              <w:rPr>
                <w:sz w:val="16"/>
              </w:rPr>
              <w:t>(14.7)</w:t>
            </w:r>
          </w:p>
        </w:tc>
        <w:tc>
          <w:tcPr>
            <w:tcW w:w="773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4</w:t>
            </w:r>
          </w:p>
          <w:p>
            <w:pPr>
              <w:pStyle w:val="TableParagraph"/>
              <w:spacing w:line="169" w:lineRule="exact"/>
              <w:ind w:left="110"/>
              <w:rPr>
                <w:sz w:val="16"/>
              </w:rPr>
            </w:pPr>
            <w:r>
              <w:rPr>
                <w:sz w:val="16"/>
              </w:rPr>
              <w:t>(1.8)</w:t>
            </w:r>
          </w:p>
        </w:tc>
        <w:tc>
          <w:tcPr>
            <w:tcW w:w="746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-</w:t>
            </w:r>
          </w:p>
        </w:tc>
        <w:tc>
          <w:tcPr>
            <w:tcW w:w="732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sz w:val="16"/>
              </w:rPr>
              <w:t>3.81</w:t>
            </w:r>
          </w:p>
        </w:tc>
        <w:tc>
          <w:tcPr>
            <w:tcW w:w="701" w:type="dxa"/>
          </w:tcPr>
          <w:p>
            <w:pPr>
              <w:pStyle w:val="TableParagraph"/>
              <w:spacing w:line="178" w:lineRule="exact"/>
              <w:ind w:left="111"/>
              <w:rPr>
                <w:sz w:val="16"/>
              </w:rPr>
            </w:pPr>
            <w:r>
              <w:rPr>
                <w:sz w:val="16"/>
              </w:rPr>
              <w:t>.43</w:t>
            </w:r>
          </w:p>
        </w:tc>
      </w:tr>
      <w:tr>
        <w:trPr>
          <w:trHeight w:val="369" w:hRule="atLeast"/>
        </w:trPr>
        <w:tc>
          <w:tcPr>
            <w:tcW w:w="638" w:type="dxa"/>
          </w:tcPr>
          <w:p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w w:val="100"/>
                <w:sz w:val="16"/>
              </w:rPr>
              <w:t>3</w:t>
            </w:r>
          </w:p>
        </w:tc>
        <w:tc>
          <w:tcPr>
            <w:tcW w:w="3243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Ability</w:t>
            </w:r>
            <w:r>
              <w:rPr>
                <w:spacing w:val="12"/>
                <w:sz w:val="16"/>
              </w:rPr>
              <w:t> </w:t>
            </w:r>
            <w:r>
              <w:rPr>
                <w:sz w:val="16"/>
              </w:rPr>
              <w:t>to</w:t>
            </w:r>
            <w:r>
              <w:rPr>
                <w:spacing w:val="15"/>
                <w:sz w:val="16"/>
              </w:rPr>
              <w:t> </w:t>
            </w:r>
            <w:r>
              <w:rPr>
                <w:sz w:val="16"/>
              </w:rPr>
              <w:t>discuss</w:t>
            </w:r>
            <w:r>
              <w:rPr>
                <w:spacing w:val="13"/>
                <w:sz w:val="16"/>
              </w:rPr>
              <w:t> </w:t>
            </w:r>
            <w:r>
              <w:rPr>
                <w:sz w:val="16"/>
              </w:rPr>
              <w:t>the</w:t>
            </w:r>
            <w:r>
              <w:rPr>
                <w:spacing w:val="13"/>
                <w:sz w:val="16"/>
              </w:rPr>
              <w:t> </w:t>
            </w:r>
            <w:r>
              <w:rPr>
                <w:sz w:val="16"/>
              </w:rPr>
              <w:t>history</w:t>
            </w:r>
            <w:r>
              <w:rPr>
                <w:spacing w:val="15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15"/>
                <w:sz w:val="16"/>
              </w:rPr>
              <w:t> </w:t>
            </w:r>
            <w:r>
              <w:rPr>
                <w:sz w:val="16"/>
              </w:rPr>
              <w:t>special</w:t>
            </w:r>
            <w:r>
              <w:rPr>
                <w:spacing w:val="14"/>
                <w:sz w:val="16"/>
              </w:rPr>
              <w:t> </w:t>
            </w:r>
            <w:r>
              <w:rPr>
                <w:sz w:val="16"/>
              </w:rPr>
              <w:t>needs</w:t>
            </w:r>
          </w:p>
          <w:p>
            <w:pPr>
              <w:pStyle w:val="TableParagraph"/>
              <w:spacing w:line="170" w:lineRule="exact" w:before="1"/>
              <w:ind w:left="108"/>
              <w:rPr>
                <w:sz w:val="16"/>
              </w:rPr>
            </w:pPr>
            <w:r>
              <w:rPr>
                <w:sz w:val="16"/>
              </w:rPr>
              <w:t>education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in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Nigeria.</w:t>
            </w:r>
          </w:p>
        </w:tc>
        <w:tc>
          <w:tcPr>
            <w:tcW w:w="904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143</w:t>
            </w:r>
          </w:p>
          <w:p>
            <w:pPr>
              <w:pStyle w:val="TableParagraph"/>
              <w:spacing w:line="170" w:lineRule="exact" w:before="1"/>
              <w:ind w:left="108"/>
              <w:rPr>
                <w:sz w:val="16"/>
              </w:rPr>
            </w:pPr>
            <w:r>
              <w:rPr>
                <w:sz w:val="16"/>
              </w:rPr>
              <w:t>(65.9)</w:t>
            </w:r>
          </w:p>
        </w:tc>
        <w:tc>
          <w:tcPr>
            <w:tcW w:w="784" w:type="dxa"/>
          </w:tcPr>
          <w:p>
            <w:pPr>
              <w:pStyle w:val="TableParagraph"/>
              <w:spacing w:line="178" w:lineRule="exact"/>
              <w:ind w:left="109"/>
              <w:rPr>
                <w:sz w:val="16"/>
              </w:rPr>
            </w:pPr>
            <w:r>
              <w:rPr>
                <w:sz w:val="16"/>
              </w:rPr>
              <w:t>70</w:t>
            </w:r>
          </w:p>
          <w:p>
            <w:pPr>
              <w:pStyle w:val="TableParagraph"/>
              <w:spacing w:line="170" w:lineRule="exact" w:before="1"/>
              <w:ind w:left="109"/>
              <w:rPr>
                <w:sz w:val="16"/>
              </w:rPr>
            </w:pPr>
            <w:r>
              <w:rPr>
                <w:sz w:val="16"/>
              </w:rPr>
              <w:t>(32.3)</w:t>
            </w:r>
          </w:p>
        </w:tc>
        <w:tc>
          <w:tcPr>
            <w:tcW w:w="773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4</w:t>
            </w:r>
          </w:p>
          <w:p>
            <w:pPr>
              <w:pStyle w:val="TableParagraph"/>
              <w:spacing w:line="170" w:lineRule="exact" w:before="1"/>
              <w:ind w:left="110"/>
              <w:rPr>
                <w:sz w:val="16"/>
              </w:rPr>
            </w:pPr>
            <w:r>
              <w:rPr>
                <w:sz w:val="16"/>
              </w:rPr>
              <w:t>(1.8)</w:t>
            </w:r>
          </w:p>
        </w:tc>
        <w:tc>
          <w:tcPr>
            <w:tcW w:w="746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-</w:t>
            </w:r>
          </w:p>
        </w:tc>
        <w:tc>
          <w:tcPr>
            <w:tcW w:w="732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sz w:val="16"/>
              </w:rPr>
              <w:t>3.64</w:t>
            </w:r>
          </w:p>
        </w:tc>
        <w:tc>
          <w:tcPr>
            <w:tcW w:w="701" w:type="dxa"/>
          </w:tcPr>
          <w:p>
            <w:pPr>
              <w:pStyle w:val="TableParagraph"/>
              <w:spacing w:line="178" w:lineRule="exact"/>
              <w:ind w:left="111"/>
              <w:rPr>
                <w:sz w:val="16"/>
              </w:rPr>
            </w:pPr>
            <w:r>
              <w:rPr>
                <w:sz w:val="16"/>
              </w:rPr>
              <w:t>.51</w:t>
            </w:r>
          </w:p>
        </w:tc>
      </w:tr>
      <w:tr>
        <w:trPr>
          <w:trHeight w:val="551" w:hRule="atLeast"/>
        </w:trPr>
        <w:tc>
          <w:tcPr>
            <w:tcW w:w="638" w:type="dxa"/>
          </w:tcPr>
          <w:p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w w:val="100"/>
                <w:sz w:val="16"/>
              </w:rPr>
              <w:t>4</w:t>
            </w:r>
          </w:p>
        </w:tc>
        <w:tc>
          <w:tcPr>
            <w:tcW w:w="3243" w:type="dxa"/>
          </w:tcPr>
          <w:p>
            <w:pPr>
              <w:pStyle w:val="TableParagraph"/>
              <w:tabs>
                <w:tab w:pos="2118" w:val="left" w:leader="none"/>
              </w:tabs>
              <w:spacing w:line="237" w:lineRule="auto"/>
              <w:ind w:left="108" w:right="97"/>
              <w:rPr>
                <w:sz w:val="16"/>
              </w:rPr>
            </w:pPr>
            <w:r>
              <w:rPr>
                <w:sz w:val="16"/>
              </w:rPr>
              <w:t>Sound</w:t>
            </w:r>
            <w:r>
              <w:rPr>
                <w:spacing w:val="6"/>
                <w:sz w:val="16"/>
              </w:rPr>
              <w:t> </w:t>
            </w:r>
            <w:r>
              <w:rPr>
                <w:sz w:val="16"/>
              </w:rPr>
              <w:t>knowledge</w:t>
            </w:r>
            <w:r>
              <w:rPr>
                <w:spacing w:val="4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5"/>
                <w:sz w:val="16"/>
              </w:rPr>
              <w:t> </w:t>
            </w:r>
            <w:r>
              <w:rPr>
                <w:sz w:val="16"/>
              </w:rPr>
              <w:t>the</w:t>
            </w:r>
            <w:r>
              <w:rPr>
                <w:spacing w:val="4"/>
                <w:sz w:val="16"/>
              </w:rPr>
              <w:t> </w:t>
            </w:r>
            <w:r>
              <w:rPr>
                <w:sz w:val="16"/>
              </w:rPr>
              <w:t>importance</w:t>
            </w:r>
            <w:r>
              <w:rPr>
                <w:spacing w:val="1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5"/>
                <w:sz w:val="16"/>
              </w:rPr>
              <w:t> </w:t>
            </w:r>
            <w:r>
              <w:rPr>
                <w:sz w:val="16"/>
              </w:rPr>
              <w:t>special</w:t>
            </w:r>
            <w:r>
              <w:rPr>
                <w:spacing w:val="-37"/>
                <w:sz w:val="16"/>
              </w:rPr>
              <w:t> </w:t>
            </w:r>
            <w:r>
              <w:rPr>
                <w:sz w:val="16"/>
              </w:rPr>
              <w:t>needs</w:t>
            </w:r>
            <w:r>
              <w:rPr>
                <w:spacing w:val="22"/>
                <w:sz w:val="16"/>
              </w:rPr>
              <w:t> </w:t>
            </w:r>
            <w:r>
              <w:rPr>
                <w:sz w:val="16"/>
              </w:rPr>
              <w:t>education</w:t>
            </w:r>
            <w:r>
              <w:rPr>
                <w:spacing w:val="21"/>
                <w:sz w:val="16"/>
              </w:rPr>
              <w:t> </w:t>
            </w:r>
            <w:r>
              <w:rPr>
                <w:sz w:val="16"/>
              </w:rPr>
              <w:t>to</w:t>
            </w:r>
            <w:r>
              <w:rPr>
                <w:spacing w:val="19"/>
                <w:sz w:val="16"/>
              </w:rPr>
              <w:t> </w:t>
            </w:r>
            <w:r>
              <w:rPr>
                <w:sz w:val="16"/>
              </w:rPr>
              <w:t>career</w:t>
              <w:tab/>
              <w:t>development</w:t>
            </w:r>
            <w:r>
              <w:rPr>
                <w:spacing w:val="17"/>
                <w:sz w:val="16"/>
              </w:rPr>
              <w:t> </w:t>
            </w:r>
            <w:r>
              <w:rPr>
                <w:sz w:val="16"/>
              </w:rPr>
              <w:t>in</w:t>
            </w:r>
          </w:p>
          <w:p>
            <w:pPr>
              <w:pStyle w:val="TableParagraph"/>
              <w:spacing w:line="170" w:lineRule="exact"/>
              <w:ind w:left="108"/>
              <w:rPr>
                <w:sz w:val="16"/>
              </w:rPr>
            </w:pPr>
            <w:r>
              <w:rPr>
                <w:sz w:val="16"/>
              </w:rPr>
              <w:t>general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education</w:t>
            </w:r>
          </w:p>
        </w:tc>
        <w:tc>
          <w:tcPr>
            <w:tcW w:w="904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169</w:t>
            </w:r>
          </w:p>
          <w:p>
            <w:pPr>
              <w:pStyle w:val="TableParagraph"/>
              <w:spacing w:line="183" w:lineRule="exact"/>
              <w:ind w:left="108"/>
              <w:rPr>
                <w:sz w:val="16"/>
              </w:rPr>
            </w:pPr>
            <w:r>
              <w:rPr>
                <w:sz w:val="16"/>
              </w:rPr>
              <w:t>(77.9)</w:t>
            </w:r>
          </w:p>
        </w:tc>
        <w:tc>
          <w:tcPr>
            <w:tcW w:w="784" w:type="dxa"/>
          </w:tcPr>
          <w:p>
            <w:pPr>
              <w:pStyle w:val="TableParagraph"/>
              <w:spacing w:line="178" w:lineRule="exact"/>
              <w:ind w:left="109"/>
              <w:rPr>
                <w:sz w:val="16"/>
              </w:rPr>
            </w:pPr>
            <w:r>
              <w:rPr>
                <w:sz w:val="16"/>
              </w:rPr>
              <w:t>36</w:t>
            </w:r>
          </w:p>
          <w:p>
            <w:pPr>
              <w:pStyle w:val="TableParagraph"/>
              <w:spacing w:line="183" w:lineRule="exact"/>
              <w:ind w:left="109"/>
              <w:rPr>
                <w:sz w:val="16"/>
              </w:rPr>
            </w:pPr>
            <w:r>
              <w:rPr>
                <w:sz w:val="16"/>
              </w:rPr>
              <w:t>(16.6)</w:t>
            </w:r>
          </w:p>
        </w:tc>
        <w:tc>
          <w:tcPr>
            <w:tcW w:w="773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sz w:val="16"/>
              </w:rPr>
              <w:t>12</w:t>
            </w:r>
          </w:p>
          <w:p>
            <w:pPr>
              <w:pStyle w:val="TableParagraph"/>
              <w:spacing w:line="183" w:lineRule="exact"/>
              <w:ind w:left="110"/>
              <w:rPr>
                <w:sz w:val="16"/>
              </w:rPr>
            </w:pPr>
            <w:r>
              <w:rPr>
                <w:sz w:val="16"/>
              </w:rPr>
              <w:t>(5.5)</w:t>
            </w:r>
          </w:p>
        </w:tc>
        <w:tc>
          <w:tcPr>
            <w:tcW w:w="746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-</w:t>
            </w:r>
          </w:p>
        </w:tc>
        <w:tc>
          <w:tcPr>
            <w:tcW w:w="732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sz w:val="16"/>
              </w:rPr>
              <w:t>3.72</w:t>
            </w:r>
          </w:p>
        </w:tc>
        <w:tc>
          <w:tcPr>
            <w:tcW w:w="701" w:type="dxa"/>
          </w:tcPr>
          <w:p>
            <w:pPr>
              <w:pStyle w:val="TableParagraph"/>
              <w:spacing w:line="178" w:lineRule="exact"/>
              <w:ind w:left="111"/>
              <w:rPr>
                <w:sz w:val="16"/>
              </w:rPr>
            </w:pPr>
            <w:r>
              <w:rPr>
                <w:sz w:val="16"/>
              </w:rPr>
              <w:t>.55</w:t>
            </w:r>
          </w:p>
        </w:tc>
      </w:tr>
      <w:tr>
        <w:trPr>
          <w:trHeight w:val="367" w:hRule="atLeast"/>
        </w:trPr>
        <w:tc>
          <w:tcPr>
            <w:tcW w:w="638" w:type="dxa"/>
          </w:tcPr>
          <w:p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w w:val="100"/>
                <w:sz w:val="16"/>
              </w:rPr>
              <w:t>5</w:t>
            </w:r>
          </w:p>
        </w:tc>
        <w:tc>
          <w:tcPr>
            <w:tcW w:w="3243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Basic</w:t>
            </w:r>
            <w:r>
              <w:rPr>
                <w:spacing w:val="60"/>
                <w:sz w:val="16"/>
              </w:rPr>
              <w:t> </w:t>
            </w:r>
            <w:r>
              <w:rPr>
                <w:sz w:val="16"/>
              </w:rPr>
              <w:t>understanding  </w:t>
            </w:r>
            <w:r>
              <w:rPr>
                <w:spacing w:val="20"/>
                <w:sz w:val="16"/>
              </w:rPr>
              <w:t> </w:t>
            </w:r>
            <w:r>
              <w:rPr>
                <w:sz w:val="16"/>
              </w:rPr>
              <w:t>of  </w:t>
            </w:r>
            <w:r>
              <w:rPr>
                <w:spacing w:val="20"/>
                <w:sz w:val="16"/>
              </w:rPr>
              <w:t> </w:t>
            </w:r>
            <w:r>
              <w:rPr>
                <w:sz w:val="16"/>
              </w:rPr>
              <w:t>society‘s  </w:t>
            </w:r>
            <w:r>
              <w:rPr>
                <w:spacing w:val="21"/>
                <w:sz w:val="16"/>
              </w:rPr>
              <w:t> </w:t>
            </w:r>
            <w:r>
              <w:rPr>
                <w:sz w:val="16"/>
              </w:rPr>
              <w:t>attitude</w:t>
            </w:r>
          </w:p>
          <w:p>
            <w:pPr>
              <w:pStyle w:val="TableParagraph"/>
              <w:spacing w:line="168" w:lineRule="exact" w:before="1"/>
              <w:ind w:left="108"/>
              <w:rPr>
                <w:sz w:val="16"/>
              </w:rPr>
            </w:pPr>
            <w:r>
              <w:rPr>
                <w:sz w:val="16"/>
              </w:rPr>
              <w:t>towards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students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special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needs.</w:t>
            </w:r>
          </w:p>
        </w:tc>
        <w:tc>
          <w:tcPr>
            <w:tcW w:w="904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181</w:t>
            </w:r>
          </w:p>
          <w:p>
            <w:pPr>
              <w:pStyle w:val="TableParagraph"/>
              <w:spacing w:line="168" w:lineRule="exact" w:before="1"/>
              <w:ind w:left="108"/>
              <w:rPr>
                <w:sz w:val="16"/>
              </w:rPr>
            </w:pPr>
            <w:r>
              <w:rPr>
                <w:sz w:val="16"/>
              </w:rPr>
              <w:t>(83.4)</w:t>
            </w:r>
          </w:p>
        </w:tc>
        <w:tc>
          <w:tcPr>
            <w:tcW w:w="784" w:type="dxa"/>
          </w:tcPr>
          <w:p>
            <w:pPr>
              <w:pStyle w:val="TableParagraph"/>
              <w:spacing w:line="178" w:lineRule="exact"/>
              <w:ind w:left="109"/>
              <w:rPr>
                <w:sz w:val="16"/>
              </w:rPr>
            </w:pPr>
            <w:r>
              <w:rPr>
                <w:sz w:val="16"/>
              </w:rPr>
              <w:t>24</w:t>
            </w:r>
          </w:p>
          <w:p>
            <w:pPr>
              <w:pStyle w:val="TableParagraph"/>
              <w:spacing w:line="168" w:lineRule="exact" w:before="1"/>
              <w:ind w:left="109"/>
              <w:rPr>
                <w:sz w:val="16"/>
              </w:rPr>
            </w:pPr>
            <w:r>
              <w:rPr>
                <w:sz w:val="16"/>
              </w:rPr>
              <w:t>(11.1)</w:t>
            </w:r>
          </w:p>
        </w:tc>
        <w:tc>
          <w:tcPr>
            <w:tcW w:w="773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8</w:t>
            </w:r>
          </w:p>
          <w:p>
            <w:pPr>
              <w:pStyle w:val="TableParagraph"/>
              <w:spacing w:line="168" w:lineRule="exact" w:before="1"/>
              <w:ind w:left="110"/>
              <w:rPr>
                <w:sz w:val="16"/>
              </w:rPr>
            </w:pPr>
            <w:r>
              <w:rPr>
                <w:sz w:val="16"/>
              </w:rPr>
              <w:t>(3.7)</w:t>
            </w:r>
          </w:p>
        </w:tc>
        <w:tc>
          <w:tcPr>
            <w:tcW w:w="746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4</w:t>
            </w:r>
          </w:p>
          <w:p>
            <w:pPr>
              <w:pStyle w:val="TableParagraph"/>
              <w:spacing w:line="168" w:lineRule="exact" w:before="1"/>
              <w:ind w:left="110"/>
              <w:rPr>
                <w:sz w:val="16"/>
              </w:rPr>
            </w:pPr>
            <w:r>
              <w:rPr>
                <w:sz w:val="16"/>
              </w:rPr>
              <w:t>(1.8)</w:t>
            </w:r>
          </w:p>
        </w:tc>
        <w:tc>
          <w:tcPr>
            <w:tcW w:w="732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sz w:val="16"/>
              </w:rPr>
              <w:t>3.76</w:t>
            </w:r>
          </w:p>
        </w:tc>
        <w:tc>
          <w:tcPr>
            <w:tcW w:w="701" w:type="dxa"/>
          </w:tcPr>
          <w:p>
            <w:pPr>
              <w:pStyle w:val="TableParagraph"/>
              <w:spacing w:line="178" w:lineRule="exact"/>
              <w:ind w:left="111"/>
              <w:rPr>
                <w:sz w:val="16"/>
              </w:rPr>
            </w:pPr>
            <w:r>
              <w:rPr>
                <w:sz w:val="16"/>
              </w:rPr>
              <w:t>.60</w:t>
            </w:r>
          </w:p>
        </w:tc>
      </w:tr>
      <w:tr>
        <w:trPr>
          <w:trHeight w:val="369" w:hRule="atLeast"/>
        </w:trPr>
        <w:tc>
          <w:tcPr>
            <w:tcW w:w="638" w:type="dxa"/>
          </w:tcPr>
          <w:p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w w:val="100"/>
                <w:sz w:val="16"/>
              </w:rPr>
              <w:t>6</w:t>
            </w:r>
          </w:p>
        </w:tc>
        <w:tc>
          <w:tcPr>
            <w:tcW w:w="3243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Recognition</w:t>
            </w:r>
            <w:r>
              <w:rPr>
                <w:spacing w:val="15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16"/>
                <w:sz w:val="16"/>
              </w:rPr>
              <w:t> </w:t>
            </w:r>
            <w:r>
              <w:rPr>
                <w:sz w:val="16"/>
              </w:rPr>
              <w:t>gifted</w:t>
            </w:r>
            <w:r>
              <w:rPr>
                <w:spacing w:val="15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15"/>
                <w:sz w:val="16"/>
              </w:rPr>
              <w:t> </w:t>
            </w:r>
            <w:r>
              <w:rPr>
                <w:sz w:val="16"/>
              </w:rPr>
              <w:t>talented</w:t>
            </w:r>
            <w:r>
              <w:rPr>
                <w:spacing w:val="15"/>
                <w:sz w:val="16"/>
              </w:rPr>
              <w:t> </w:t>
            </w:r>
            <w:r>
              <w:rPr>
                <w:sz w:val="16"/>
              </w:rPr>
              <w:t>children</w:t>
            </w:r>
            <w:r>
              <w:rPr>
                <w:spacing w:val="15"/>
                <w:sz w:val="16"/>
              </w:rPr>
              <w:t> </w:t>
            </w:r>
            <w:r>
              <w:rPr>
                <w:sz w:val="16"/>
              </w:rPr>
              <w:t>in</w:t>
            </w:r>
          </w:p>
          <w:p>
            <w:pPr>
              <w:pStyle w:val="TableParagraph"/>
              <w:spacing w:line="170" w:lineRule="exact" w:before="1"/>
              <w:ind w:left="108"/>
              <w:rPr>
                <w:sz w:val="16"/>
              </w:rPr>
            </w:pPr>
            <w:r>
              <w:rPr>
                <w:sz w:val="16"/>
              </w:rPr>
              <w:t>regular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classrooms.</w:t>
            </w:r>
          </w:p>
        </w:tc>
        <w:tc>
          <w:tcPr>
            <w:tcW w:w="904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163</w:t>
            </w:r>
          </w:p>
          <w:p>
            <w:pPr>
              <w:pStyle w:val="TableParagraph"/>
              <w:spacing w:line="170" w:lineRule="exact" w:before="1"/>
              <w:ind w:left="108"/>
              <w:rPr>
                <w:sz w:val="16"/>
              </w:rPr>
            </w:pPr>
            <w:r>
              <w:rPr>
                <w:sz w:val="16"/>
              </w:rPr>
              <w:t>(75.1)</w:t>
            </w:r>
          </w:p>
        </w:tc>
        <w:tc>
          <w:tcPr>
            <w:tcW w:w="784" w:type="dxa"/>
          </w:tcPr>
          <w:p>
            <w:pPr>
              <w:pStyle w:val="TableParagraph"/>
              <w:spacing w:line="178" w:lineRule="exact"/>
              <w:ind w:left="109"/>
              <w:rPr>
                <w:sz w:val="16"/>
              </w:rPr>
            </w:pPr>
            <w:r>
              <w:rPr>
                <w:sz w:val="16"/>
              </w:rPr>
              <w:t>46</w:t>
            </w:r>
          </w:p>
          <w:p>
            <w:pPr>
              <w:pStyle w:val="TableParagraph"/>
              <w:spacing w:line="170" w:lineRule="exact" w:before="1"/>
              <w:ind w:left="109"/>
              <w:rPr>
                <w:sz w:val="16"/>
              </w:rPr>
            </w:pPr>
            <w:r>
              <w:rPr>
                <w:sz w:val="16"/>
              </w:rPr>
              <w:t>(21.2)</w:t>
            </w:r>
          </w:p>
        </w:tc>
        <w:tc>
          <w:tcPr>
            <w:tcW w:w="773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4</w:t>
            </w:r>
          </w:p>
          <w:p>
            <w:pPr>
              <w:pStyle w:val="TableParagraph"/>
              <w:spacing w:line="170" w:lineRule="exact" w:before="1"/>
              <w:ind w:left="110"/>
              <w:rPr>
                <w:sz w:val="16"/>
              </w:rPr>
            </w:pPr>
            <w:r>
              <w:rPr>
                <w:sz w:val="16"/>
              </w:rPr>
              <w:t>(1.8)</w:t>
            </w:r>
          </w:p>
        </w:tc>
        <w:tc>
          <w:tcPr>
            <w:tcW w:w="746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4</w:t>
            </w:r>
          </w:p>
          <w:p>
            <w:pPr>
              <w:pStyle w:val="TableParagraph"/>
              <w:spacing w:line="170" w:lineRule="exact" w:before="1"/>
              <w:ind w:left="110"/>
              <w:rPr>
                <w:sz w:val="16"/>
              </w:rPr>
            </w:pPr>
            <w:r>
              <w:rPr>
                <w:sz w:val="16"/>
              </w:rPr>
              <w:t>(1.8)</w:t>
            </w:r>
          </w:p>
        </w:tc>
        <w:tc>
          <w:tcPr>
            <w:tcW w:w="732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sz w:val="16"/>
              </w:rPr>
              <w:t>3.69</w:t>
            </w:r>
          </w:p>
        </w:tc>
        <w:tc>
          <w:tcPr>
            <w:tcW w:w="701" w:type="dxa"/>
          </w:tcPr>
          <w:p>
            <w:pPr>
              <w:pStyle w:val="TableParagraph"/>
              <w:spacing w:line="178" w:lineRule="exact"/>
              <w:ind w:left="111"/>
              <w:rPr>
                <w:sz w:val="16"/>
              </w:rPr>
            </w:pPr>
            <w:r>
              <w:rPr>
                <w:sz w:val="16"/>
              </w:rPr>
              <w:t>.60</w:t>
            </w:r>
          </w:p>
        </w:tc>
      </w:tr>
      <w:tr>
        <w:trPr>
          <w:trHeight w:val="551" w:hRule="atLeast"/>
        </w:trPr>
        <w:tc>
          <w:tcPr>
            <w:tcW w:w="638" w:type="dxa"/>
          </w:tcPr>
          <w:p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w w:val="100"/>
                <w:sz w:val="16"/>
              </w:rPr>
              <w:t>7</w:t>
            </w:r>
          </w:p>
        </w:tc>
        <w:tc>
          <w:tcPr>
            <w:tcW w:w="3243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Capacity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to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select</w:t>
            </w:r>
            <w:r>
              <w:rPr>
                <w:spacing w:val="1"/>
                <w:sz w:val="16"/>
              </w:rPr>
              <w:t> </w:t>
            </w:r>
            <w:r>
              <w:rPr>
                <w:sz w:val="16"/>
              </w:rPr>
              <w:t>and use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appropriate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teaching</w:t>
            </w:r>
          </w:p>
          <w:p>
            <w:pPr>
              <w:pStyle w:val="TableParagraph"/>
              <w:spacing w:line="182" w:lineRule="exact"/>
              <w:ind w:left="108" w:right="133"/>
              <w:rPr>
                <w:sz w:val="16"/>
              </w:rPr>
            </w:pPr>
            <w:r>
              <w:rPr>
                <w:sz w:val="16"/>
              </w:rPr>
              <w:t>methods</w:t>
            </w:r>
            <w:r>
              <w:rPr>
                <w:spacing w:val="17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16"/>
                <w:sz w:val="16"/>
              </w:rPr>
              <w:t> </w:t>
            </w:r>
            <w:r>
              <w:rPr>
                <w:sz w:val="16"/>
              </w:rPr>
              <w:t>teaching</w:t>
            </w:r>
            <w:r>
              <w:rPr>
                <w:spacing w:val="16"/>
                <w:sz w:val="16"/>
              </w:rPr>
              <w:t> </w:t>
            </w:r>
            <w:r>
              <w:rPr>
                <w:sz w:val="16"/>
              </w:rPr>
              <w:t>students</w:t>
            </w:r>
            <w:r>
              <w:rPr>
                <w:spacing w:val="15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18"/>
                <w:sz w:val="16"/>
              </w:rPr>
              <w:t> </w:t>
            </w:r>
            <w:r>
              <w:rPr>
                <w:sz w:val="16"/>
              </w:rPr>
              <w:t>special</w:t>
            </w:r>
            <w:r>
              <w:rPr>
                <w:spacing w:val="-37"/>
                <w:sz w:val="16"/>
              </w:rPr>
              <w:t> </w:t>
            </w:r>
            <w:r>
              <w:rPr>
                <w:sz w:val="16"/>
              </w:rPr>
              <w:t>needs.</w:t>
            </w:r>
          </w:p>
        </w:tc>
        <w:tc>
          <w:tcPr>
            <w:tcW w:w="904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177</w:t>
            </w:r>
          </w:p>
          <w:p>
            <w:pPr>
              <w:pStyle w:val="TableParagraph"/>
              <w:spacing w:before="1"/>
              <w:ind w:left="108"/>
              <w:rPr>
                <w:sz w:val="16"/>
              </w:rPr>
            </w:pPr>
            <w:r>
              <w:rPr>
                <w:sz w:val="16"/>
              </w:rPr>
              <w:t>(81.6)</w:t>
            </w:r>
          </w:p>
        </w:tc>
        <w:tc>
          <w:tcPr>
            <w:tcW w:w="784" w:type="dxa"/>
          </w:tcPr>
          <w:p>
            <w:pPr>
              <w:pStyle w:val="TableParagraph"/>
              <w:spacing w:line="178" w:lineRule="exact"/>
              <w:ind w:left="109"/>
              <w:rPr>
                <w:sz w:val="16"/>
              </w:rPr>
            </w:pPr>
            <w:r>
              <w:rPr>
                <w:sz w:val="16"/>
              </w:rPr>
              <w:t>28</w:t>
            </w:r>
          </w:p>
          <w:p>
            <w:pPr>
              <w:pStyle w:val="TableParagraph"/>
              <w:spacing w:before="1"/>
              <w:ind w:left="109"/>
              <w:rPr>
                <w:sz w:val="16"/>
              </w:rPr>
            </w:pPr>
            <w:r>
              <w:rPr>
                <w:sz w:val="16"/>
              </w:rPr>
              <w:t>(12.9)</w:t>
            </w:r>
          </w:p>
        </w:tc>
        <w:tc>
          <w:tcPr>
            <w:tcW w:w="773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8</w:t>
            </w:r>
          </w:p>
          <w:p>
            <w:pPr>
              <w:pStyle w:val="TableParagraph"/>
              <w:spacing w:before="1"/>
              <w:ind w:left="110"/>
              <w:rPr>
                <w:sz w:val="16"/>
              </w:rPr>
            </w:pPr>
            <w:r>
              <w:rPr>
                <w:sz w:val="16"/>
              </w:rPr>
              <w:t>(3.7)</w:t>
            </w:r>
          </w:p>
        </w:tc>
        <w:tc>
          <w:tcPr>
            <w:tcW w:w="746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4</w:t>
            </w:r>
          </w:p>
          <w:p>
            <w:pPr>
              <w:pStyle w:val="TableParagraph"/>
              <w:spacing w:before="1"/>
              <w:ind w:left="110"/>
              <w:rPr>
                <w:sz w:val="16"/>
              </w:rPr>
            </w:pPr>
            <w:r>
              <w:rPr>
                <w:sz w:val="16"/>
              </w:rPr>
              <w:t>(1.8)</w:t>
            </w:r>
          </w:p>
        </w:tc>
        <w:tc>
          <w:tcPr>
            <w:tcW w:w="732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sz w:val="16"/>
              </w:rPr>
              <w:t>3.74</w:t>
            </w:r>
          </w:p>
        </w:tc>
        <w:tc>
          <w:tcPr>
            <w:tcW w:w="701" w:type="dxa"/>
          </w:tcPr>
          <w:p>
            <w:pPr>
              <w:pStyle w:val="TableParagraph"/>
              <w:spacing w:line="178" w:lineRule="exact"/>
              <w:ind w:left="111"/>
              <w:rPr>
                <w:sz w:val="16"/>
              </w:rPr>
            </w:pPr>
            <w:r>
              <w:rPr>
                <w:sz w:val="16"/>
              </w:rPr>
              <w:t>.61</w:t>
            </w:r>
          </w:p>
        </w:tc>
      </w:tr>
      <w:tr>
        <w:trPr>
          <w:trHeight w:val="366" w:hRule="atLeast"/>
        </w:trPr>
        <w:tc>
          <w:tcPr>
            <w:tcW w:w="638" w:type="dxa"/>
          </w:tcPr>
          <w:p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w w:val="100"/>
                <w:sz w:val="16"/>
              </w:rPr>
              <w:t>8</w:t>
            </w:r>
          </w:p>
        </w:tc>
        <w:tc>
          <w:tcPr>
            <w:tcW w:w="3243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Skills</w:t>
            </w:r>
            <w:r>
              <w:rPr>
                <w:spacing w:val="37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37"/>
                <w:sz w:val="16"/>
              </w:rPr>
              <w:t> </w:t>
            </w:r>
            <w:r>
              <w:rPr>
                <w:sz w:val="16"/>
              </w:rPr>
              <w:t>the</w:t>
            </w:r>
            <w:r>
              <w:rPr>
                <w:spacing w:val="35"/>
                <w:sz w:val="16"/>
              </w:rPr>
              <w:t> </w:t>
            </w:r>
            <w:r>
              <w:rPr>
                <w:sz w:val="16"/>
              </w:rPr>
              <w:t>identification</w:t>
            </w:r>
            <w:r>
              <w:rPr>
                <w:spacing w:val="39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37"/>
                <w:sz w:val="16"/>
              </w:rPr>
              <w:t> </w:t>
            </w:r>
            <w:r>
              <w:rPr>
                <w:sz w:val="16"/>
              </w:rPr>
              <w:t>students</w:t>
            </w:r>
            <w:r>
              <w:rPr>
                <w:spacing w:val="37"/>
                <w:sz w:val="16"/>
              </w:rPr>
              <w:t> </w:t>
            </w:r>
            <w:r>
              <w:rPr>
                <w:sz w:val="16"/>
              </w:rPr>
              <w:t>with</w:t>
            </w:r>
          </w:p>
          <w:p>
            <w:pPr>
              <w:pStyle w:val="TableParagraph"/>
              <w:spacing w:line="168" w:lineRule="exact" w:before="1"/>
              <w:ind w:left="108"/>
              <w:rPr>
                <w:sz w:val="16"/>
              </w:rPr>
            </w:pPr>
            <w:r>
              <w:rPr>
                <w:sz w:val="16"/>
              </w:rPr>
              <w:t>learning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disabilities.</w:t>
            </w:r>
          </w:p>
        </w:tc>
        <w:tc>
          <w:tcPr>
            <w:tcW w:w="904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185</w:t>
            </w:r>
          </w:p>
          <w:p>
            <w:pPr>
              <w:pStyle w:val="TableParagraph"/>
              <w:spacing w:line="168" w:lineRule="exact" w:before="1"/>
              <w:ind w:left="108"/>
              <w:rPr>
                <w:sz w:val="16"/>
              </w:rPr>
            </w:pPr>
            <w:r>
              <w:rPr>
                <w:sz w:val="16"/>
              </w:rPr>
              <w:t>(85.3)</w:t>
            </w:r>
          </w:p>
        </w:tc>
        <w:tc>
          <w:tcPr>
            <w:tcW w:w="784" w:type="dxa"/>
          </w:tcPr>
          <w:p>
            <w:pPr>
              <w:pStyle w:val="TableParagraph"/>
              <w:spacing w:line="178" w:lineRule="exact"/>
              <w:ind w:left="109"/>
              <w:rPr>
                <w:sz w:val="16"/>
              </w:rPr>
            </w:pPr>
            <w:r>
              <w:rPr>
                <w:sz w:val="16"/>
              </w:rPr>
              <w:t>24</w:t>
            </w:r>
          </w:p>
          <w:p>
            <w:pPr>
              <w:pStyle w:val="TableParagraph"/>
              <w:spacing w:line="168" w:lineRule="exact" w:before="1"/>
              <w:ind w:left="109"/>
              <w:rPr>
                <w:sz w:val="16"/>
              </w:rPr>
            </w:pPr>
            <w:r>
              <w:rPr>
                <w:sz w:val="16"/>
              </w:rPr>
              <w:t>(11.1)</w:t>
            </w:r>
          </w:p>
        </w:tc>
        <w:tc>
          <w:tcPr>
            <w:tcW w:w="773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4</w:t>
            </w:r>
          </w:p>
          <w:p>
            <w:pPr>
              <w:pStyle w:val="TableParagraph"/>
              <w:spacing w:line="168" w:lineRule="exact" w:before="1"/>
              <w:ind w:left="110"/>
              <w:rPr>
                <w:sz w:val="16"/>
              </w:rPr>
            </w:pPr>
            <w:r>
              <w:rPr>
                <w:sz w:val="16"/>
              </w:rPr>
              <w:t>(1.8)</w:t>
            </w:r>
          </w:p>
        </w:tc>
        <w:tc>
          <w:tcPr>
            <w:tcW w:w="746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4</w:t>
            </w:r>
          </w:p>
          <w:p>
            <w:pPr>
              <w:pStyle w:val="TableParagraph"/>
              <w:spacing w:line="168" w:lineRule="exact" w:before="1"/>
              <w:ind w:left="110"/>
              <w:rPr>
                <w:sz w:val="16"/>
              </w:rPr>
            </w:pPr>
            <w:r>
              <w:rPr>
                <w:sz w:val="16"/>
              </w:rPr>
              <w:t>(1.8)</w:t>
            </w:r>
          </w:p>
        </w:tc>
        <w:tc>
          <w:tcPr>
            <w:tcW w:w="732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sz w:val="16"/>
              </w:rPr>
              <w:t>3.79</w:t>
            </w:r>
          </w:p>
        </w:tc>
        <w:tc>
          <w:tcPr>
            <w:tcW w:w="701" w:type="dxa"/>
          </w:tcPr>
          <w:p>
            <w:pPr>
              <w:pStyle w:val="TableParagraph"/>
              <w:spacing w:line="178" w:lineRule="exact"/>
              <w:ind w:left="111"/>
              <w:rPr>
                <w:sz w:val="16"/>
              </w:rPr>
            </w:pPr>
            <w:r>
              <w:rPr>
                <w:sz w:val="16"/>
              </w:rPr>
              <w:t>.55</w:t>
            </w:r>
          </w:p>
        </w:tc>
      </w:tr>
      <w:tr>
        <w:trPr>
          <w:trHeight w:val="369" w:hRule="atLeast"/>
        </w:trPr>
        <w:tc>
          <w:tcPr>
            <w:tcW w:w="638" w:type="dxa"/>
          </w:tcPr>
          <w:p>
            <w:pPr>
              <w:pStyle w:val="TableParagraph"/>
              <w:spacing w:line="181" w:lineRule="exact"/>
              <w:rPr>
                <w:sz w:val="16"/>
              </w:rPr>
            </w:pPr>
            <w:r>
              <w:rPr>
                <w:w w:val="100"/>
                <w:sz w:val="16"/>
              </w:rPr>
              <w:t>9</w:t>
            </w:r>
          </w:p>
        </w:tc>
        <w:tc>
          <w:tcPr>
            <w:tcW w:w="3243" w:type="dxa"/>
          </w:tcPr>
          <w:p>
            <w:pPr>
              <w:pStyle w:val="TableParagraph"/>
              <w:spacing w:line="182" w:lineRule="exact"/>
              <w:ind w:left="108" w:right="97"/>
              <w:rPr>
                <w:sz w:val="16"/>
              </w:rPr>
            </w:pPr>
            <w:r>
              <w:rPr>
                <w:sz w:val="16"/>
              </w:rPr>
              <w:t>Ability</w:t>
            </w:r>
            <w:r>
              <w:rPr>
                <w:spacing w:val="12"/>
                <w:sz w:val="16"/>
              </w:rPr>
              <w:t> </w:t>
            </w:r>
            <w:r>
              <w:rPr>
                <w:sz w:val="16"/>
              </w:rPr>
              <w:t>to</w:t>
            </w:r>
            <w:r>
              <w:rPr>
                <w:spacing w:val="14"/>
                <w:sz w:val="16"/>
              </w:rPr>
              <w:t> </w:t>
            </w:r>
            <w:r>
              <w:rPr>
                <w:sz w:val="16"/>
              </w:rPr>
              <w:t>locate</w:t>
            </w:r>
            <w:r>
              <w:rPr>
                <w:spacing w:val="14"/>
                <w:sz w:val="16"/>
              </w:rPr>
              <w:t> </w:t>
            </w:r>
            <w:r>
              <w:rPr>
                <w:sz w:val="16"/>
              </w:rPr>
              <w:t>referral</w:t>
            </w:r>
            <w:r>
              <w:rPr>
                <w:spacing w:val="14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14"/>
                <w:sz w:val="16"/>
              </w:rPr>
              <w:t> </w:t>
            </w:r>
            <w:r>
              <w:rPr>
                <w:sz w:val="16"/>
              </w:rPr>
              <w:t>supportive</w:t>
            </w:r>
            <w:r>
              <w:rPr>
                <w:spacing w:val="-37"/>
                <w:sz w:val="16"/>
              </w:rPr>
              <w:t> </w:t>
            </w:r>
            <w:r>
              <w:rPr>
                <w:sz w:val="16"/>
              </w:rPr>
              <w:t>services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students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Learning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disabilities.</w:t>
            </w:r>
          </w:p>
        </w:tc>
        <w:tc>
          <w:tcPr>
            <w:tcW w:w="904" w:type="dxa"/>
          </w:tcPr>
          <w:p>
            <w:pPr>
              <w:pStyle w:val="TableParagraph"/>
              <w:spacing w:line="180" w:lineRule="exact"/>
              <w:ind w:left="108"/>
              <w:rPr>
                <w:sz w:val="16"/>
              </w:rPr>
            </w:pPr>
            <w:r>
              <w:rPr>
                <w:sz w:val="16"/>
              </w:rPr>
              <w:t>153</w:t>
            </w:r>
          </w:p>
          <w:p>
            <w:pPr>
              <w:pStyle w:val="TableParagraph"/>
              <w:spacing w:line="169" w:lineRule="exact"/>
              <w:ind w:left="108"/>
              <w:rPr>
                <w:sz w:val="16"/>
              </w:rPr>
            </w:pPr>
            <w:r>
              <w:rPr>
                <w:sz w:val="16"/>
              </w:rPr>
              <w:t>(70.5)</w:t>
            </w:r>
          </w:p>
        </w:tc>
        <w:tc>
          <w:tcPr>
            <w:tcW w:w="784" w:type="dxa"/>
          </w:tcPr>
          <w:p>
            <w:pPr>
              <w:pStyle w:val="TableParagraph"/>
              <w:spacing w:line="180" w:lineRule="exact"/>
              <w:ind w:left="109"/>
              <w:rPr>
                <w:sz w:val="16"/>
              </w:rPr>
            </w:pPr>
            <w:r>
              <w:rPr>
                <w:sz w:val="16"/>
              </w:rPr>
              <w:t>40</w:t>
            </w:r>
          </w:p>
          <w:p>
            <w:pPr>
              <w:pStyle w:val="TableParagraph"/>
              <w:spacing w:line="169" w:lineRule="exact"/>
              <w:ind w:left="109"/>
              <w:rPr>
                <w:sz w:val="16"/>
              </w:rPr>
            </w:pPr>
            <w:r>
              <w:rPr>
                <w:sz w:val="16"/>
              </w:rPr>
              <w:t>(18.4)</w:t>
            </w:r>
          </w:p>
        </w:tc>
        <w:tc>
          <w:tcPr>
            <w:tcW w:w="773" w:type="dxa"/>
          </w:tcPr>
          <w:p>
            <w:pPr>
              <w:pStyle w:val="TableParagraph"/>
              <w:spacing w:line="180" w:lineRule="exact"/>
              <w:ind w:left="110"/>
              <w:rPr>
                <w:sz w:val="16"/>
              </w:rPr>
            </w:pPr>
            <w:r>
              <w:rPr>
                <w:sz w:val="16"/>
              </w:rPr>
              <w:t>12</w:t>
            </w:r>
          </w:p>
          <w:p>
            <w:pPr>
              <w:pStyle w:val="TableParagraph"/>
              <w:spacing w:line="169" w:lineRule="exact"/>
              <w:ind w:left="110"/>
              <w:rPr>
                <w:sz w:val="16"/>
              </w:rPr>
            </w:pPr>
            <w:r>
              <w:rPr>
                <w:sz w:val="16"/>
              </w:rPr>
              <w:t>(5.5)</w:t>
            </w:r>
          </w:p>
        </w:tc>
        <w:tc>
          <w:tcPr>
            <w:tcW w:w="746" w:type="dxa"/>
          </w:tcPr>
          <w:p>
            <w:pPr>
              <w:pStyle w:val="TableParagraph"/>
              <w:spacing w:line="180" w:lineRule="exact"/>
              <w:ind w:left="110"/>
              <w:rPr>
                <w:sz w:val="16"/>
              </w:rPr>
            </w:pPr>
            <w:r>
              <w:rPr>
                <w:sz w:val="16"/>
              </w:rPr>
              <w:t>12</w:t>
            </w:r>
          </w:p>
          <w:p>
            <w:pPr>
              <w:pStyle w:val="TableParagraph"/>
              <w:spacing w:line="169" w:lineRule="exact"/>
              <w:ind w:left="110"/>
              <w:rPr>
                <w:sz w:val="16"/>
              </w:rPr>
            </w:pPr>
            <w:r>
              <w:rPr>
                <w:sz w:val="16"/>
              </w:rPr>
              <w:t>(5.5)</w:t>
            </w:r>
          </w:p>
        </w:tc>
        <w:tc>
          <w:tcPr>
            <w:tcW w:w="732" w:type="dxa"/>
          </w:tcPr>
          <w:p>
            <w:pPr>
              <w:pStyle w:val="TableParagraph"/>
              <w:spacing w:line="181" w:lineRule="exact"/>
              <w:ind w:left="110"/>
              <w:rPr>
                <w:sz w:val="16"/>
              </w:rPr>
            </w:pPr>
            <w:r>
              <w:rPr>
                <w:sz w:val="16"/>
              </w:rPr>
              <w:t>3.53</w:t>
            </w:r>
          </w:p>
        </w:tc>
        <w:tc>
          <w:tcPr>
            <w:tcW w:w="701" w:type="dxa"/>
          </w:tcPr>
          <w:p>
            <w:pPr>
              <w:pStyle w:val="TableParagraph"/>
              <w:spacing w:line="181" w:lineRule="exact"/>
              <w:ind w:left="111"/>
              <w:rPr>
                <w:sz w:val="16"/>
              </w:rPr>
            </w:pPr>
            <w:r>
              <w:rPr>
                <w:sz w:val="16"/>
              </w:rPr>
              <w:t>.83</w:t>
            </w:r>
          </w:p>
        </w:tc>
      </w:tr>
      <w:tr>
        <w:trPr>
          <w:trHeight w:val="366" w:hRule="atLeast"/>
        </w:trPr>
        <w:tc>
          <w:tcPr>
            <w:tcW w:w="638" w:type="dxa"/>
          </w:tcPr>
          <w:p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3243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Adequate</w:t>
            </w:r>
            <w:r>
              <w:rPr>
                <w:spacing w:val="22"/>
                <w:sz w:val="16"/>
              </w:rPr>
              <w:t> </w:t>
            </w:r>
            <w:r>
              <w:rPr>
                <w:sz w:val="16"/>
              </w:rPr>
              <w:t>knowledge</w:t>
            </w:r>
            <w:r>
              <w:rPr>
                <w:spacing w:val="25"/>
                <w:sz w:val="16"/>
              </w:rPr>
              <w:t> </w:t>
            </w:r>
            <w:r>
              <w:rPr>
                <w:sz w:val="16"/>
              </w:rPr>
              <w:t>to</w:t>
            </w:r>
            <w:r>
              <w:rPr>
                <w:spacing w:val="25"/>
                <w:sz w:val="16"/>
              </w:rPr>
              <w:t> </w:t>
            </w:r>
            <w:r>
              <w:rPr>
                <w:sz w:val="16"/>
              </w:rPr>
              <w:t>adapt</w:t>
            </w:r>
            <w:r>
              <w:rPr>
                <w:spacing w:val="25"/>
                <w:sz w:val="16"/>
              </w:rPr>
              <w:t> </w:t>
            </w:r>
            <w:r>
              <w:rPr>
                <w:sz w:val="16"/>
              </w:rPr>
              <w:t>the</w:t>
            </w:r>
            <w:r>
              <w:rPr>
                <w:spacing w:val="25"/>
                <w:sz w:val="16"/>
              </w:rPr>
              <w:t> </w:t>
            </w:r>
            <w:r>
              <w:rPr>
                <w:sz w:val="16"/>
              </w:rPr>
              <w:t>curriculum</w:t>
            </w:r>
          </w:p>
          <w:p>
            <w:pPr>
              <w:pStyle w:val="TableParagraph"/>
              <w:spacing w:line="168" w:lineRule="exact" w:before="1"/>
              <w:ind w:left="108"/>
              <w:rPr>
                <w:sz w:val="16"/>
              </w:rPr>
            </w:pPr>
            <w:r>
              <w:rPr>
                <w:sz w:val="16"/>
              </w:rPr>
              <w:t>for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learners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special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needs.</w:t>
            </w:r>
          </w:p>
        </w:tc>
        <w:tc>
          <w:tcPr>
            <w:tcW w:w="904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143</w:t>
            </w:r>
          </w:p>
          <w:p>
            <w:pPr>
              <w:pStyle w:val="TableParagraph"/>
              <w:spacing w:line="168" w:lineRule="exact" w:before="1"/>
              <w:ind w:left="108"/>
              <w:rPr>
                <w:sz w:val="16"/>
              </w:rPr>
            </w:pPr>
            <w:r>
              <w:rPr>
                <w:sz w:val="16"/>
              </w:rPr>
              <w:t>(65.9)</w:t>
            </w:r>
          </w:p>
        </w:tc>
        <w:tc>
          <w:tcPr>
            <w:tcW w:w="784" w:type="dxa"/>
          </w:tcPr>
          <w:p>
            <w:pPr>
              <w:pStyle w:val="TableParagraph"/>
              <w:spacing w:line="178" w:lineRule="exact"/>
              <w:ind w:left="109"/>
              <w:rPr>
                <w:sz w:val="16"/>
              </w:rPr>
            </w:pPr>
            <w:r>
              <w:rPr>
                <w:sz w:val="16"/>
              </w:rPr>
              <w:t>62</w:t>
            </w:r>
          </w:p>
          <w:p>
            <w:pPr>
              <w:pStyle w:val="TableParagraph"/>
              <w:spacing w:line="168" w:lineRule="exact" w:before="1"/>
              <w:ind w:left="109"/>
              <w:rPr>
                <w:sz w:val="16"/>
              </w:rPr>
            </w:pPr>
            <w:r>
              <w:rPr>
                <w:sz w:val="16"/>
              </w:rPr>
              <w:t>(28.6)</w:t>
            </w:r>
          </w:p>
        </w:tc>
        <w:tc>
          <w:tcPr>
            <w:tcW w:w="773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4</w:t>
            </w:r>
          </w:p>
          <w:p>
            <w:pPr>
              <w:pStyle w:val="TableParagraph"/>
              <w:spacing w:line="168" w:lineRule="exact" w:before="1"/>
              <w:ind w:left="110"/>
              <w:rPr>
                <w:sz w:val="16"/>
              </w:rPr>
            </w:pPr>
            <w:r>
              <w:rPr>
                <w:sz w:val="16"/>
              </w:rPr>
              <w:t>(1.8)</w:t>
            </w:r>
          </w:p>
        </w:tc>
        <w:tc>
          <w:tcPr>
            <w:tcW w:w="746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8</w:t>
            </w:r>
          </w:p>
          <w:p>
            <w:pPr>
              <w:pStyle w:val="TableParagraph"/>
              <w:spacing w:line="168" w:lineRule="exact" w:before="1"/>
              <w:ind w:left="110"/>
              <w:rPr>
                <w:sz w:val="16"/>
              </w:rPr>
            </w:pPr>
            <w:r>
              <w:rPr>
                <w:sz w:val="16"/>
              </w:rPr>
              <w:t>(3.7)</w:t>
            </w:r>
          </w:p>
        </w:tc>
        <w:tc>
          <w:tcPr>
            <w:tcW w:w="732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sz w:val="16"/>
              </w:rPr>
              <w:t>3.56</w:t>
            </w:r>
          </w:p>
        </w:tc>
        <w:tc>
          <w:tcPr>
            <w:tcW w:w="701" w:type="dxa"/>
          </w:tcPr>
          <w:p>
            <w:pPr>
              <w:pStyle w:val="TableParagraph"/>
              <w:spacing w:line="178" w:lineRule="exact"/>
              <w:ind w:left="111"/>
              <w:rPr>
                <w:sz w:val="16"/>
              </w:rPr>
            </w:pPr>
            <w:r>
              <w:rPr>
                <w:sz w:val="16"/>
              </w:rPr>
              <w:t>.71</w:t>
            </w:r>
          </w:p>
        </w:tc>
      </w:tr>
      <w:tr>
        <w:trPr>
          <w:trHeight w:val="369" w:hRule="atLeast"/>
        </w:trPr>
        <w:tc>
          <w:tcPr>
            <w:tcW w:w="638" w:type="dxa"/>
          </w:tcPr>
          <w:p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sz w:val="16"/>
              </w:rPr>
              <w:t>11</w:t>
            </w:r>
          </w:p>
        </w:tc>
        <w:tc>
          <w:tcPr>
            <w:tcW w:w="3243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Recognise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children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behaviour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disorders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in</w:t>
            </w:r>
          </w:p>
          <w:p>
            <w:pPr>
              <w:pStyle w:val="TableParagraph"/>
              <w:spacing w:line="170" w:lineRule="exact" w:before="1"/>
              <w:ind w:left="108"/>
              <w:rPr>
                <w:sz w:val="16"/>
              </w:rPr>
            </w:pPr>
            <w:r>
              <w:rPr>
                <w:sz w:val="16"/>
              </w:rPr>
              <w:t>school.</w:t>
            </w:r>
          </w:p>
        </w:tc>
        <w:tc>
          <w:tcPr>
            <w:tcW w:w="904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165</w:t>
            </w:r>
          </w:p>
          <w:p>
            <w:pPr>
              <w:pStyle w:val="TableParagraph"/>
              <w:spacing w:line="170" w:lineRule="exact" w:before="1"/>
              <w:ind w:left="108"/>
              <w:rPr>
                <w:sz w:val="16"/>
              </w:rPr>
            </w:pPr>
            <w:r>
              <w:rPr>
                <w:sz w:val="16"/>
              </w:rPr>
              <w:t>(76.0)</w:t>
            </w:r>
          </w:p>
        </w:tc>
        <w:tc>
          <w:tcPr>
            <w:tcW w:w="784" w:type="dxa"/>
          </w:tcPr>
          <w:p>
            <w:pPr>
              <w:pStyle w:val="TableParagraph"/>
              <w:spacing w:line="178" w:lineRule="exact"/>
              <w:ind w:left="109"/>
              <w:rPr>
                <w:sz w:val="16"/>
              </w:rPr>
            </w:pPr>
            <w:r>
              <w:rPr>
                <w:sz w:val="16"/>
              </w:rPr>
              <w:t>48</w:t>
            </w:r>
          </w:p>
          <w:p>
            <w:pPr>
              <w:pStyle w:val="TableParagraph"/>
              <w:spacing w:line="170" w:lineRule="exact" w:before="1"/>
              <w:ind w:left="109"/>
              <w:rPr>
                <w:sz w:val="16"/>
              </w:rPr>
            </w:pPr>
            <w:r>
              <w:rPr>
                <w:sz w:val="16"/>
              </w:rPr>
              <w:t>(22.1)</w:t>
            </w:r>
          </w:p>
        </w:tc>
        <w:tc>
          <w:tcPr>
            <w:tcW w:w="773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-</w:t>
            </w:r>
          </w:p>
        </w:tc>
        <w:tc>
          <w:tcPr>
            <w:tcW w:w="746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4</w:t>
            </w:r>
          </w:p>
          <w:p>
            <w:pPr>
              <w:pStyle w:val="TableParagraph"/>
              <w:spacing w:line="170" w:lineRule="exact" w:before="1"/>
              <w:ind w:left="110"/>
              <w:rPr>
                <w:sz w:val="16"/>
              </w:rPr>
            </w:pPr>
            <w:r>
              <w:rPr>
                <w:sz w:val="16"/>
              </w:rPr>
              <w:t>(1.8)</w:t>
            </w:r>
          </w:p>
        </w:tc>
        <w:tc>
          <w:tcPr>
            <w:tcW w:w="732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sz w:val="16"/>
              </w:rPr>
              <w:t>3.72</w:t>
            </w:r>
          </w:p>
        </w:tc>
        <w:tc>
          <w:tcPr>
            <w:tcW w:w="701" w:type="dxa"/>
          </w:tcPr>
          <w:p>
            <w:pPr>
              <w:pStyle w:val="TableParagraph"/>
              <w:spacing w:line="178" w:lineRule="exact"/>
              <w:ind w:left="111"/>
              <w:rPr>
                <w:sz w:val="16"/>
              </w:rPr>
            </w:pPr>
            <w:r>
              <w:rPr>
                <w:sz w:val="16"/>
              </w:rPr>
              <w:t>.55</w:t>
            </w:r>
          </w:p>
        </w:tc>
      </w:tr>
      <w:tr>
        <w:trPr>
          <w:trHeight w:val="366" w:hRule="atLeast"/>
        </w:trPr>
        <w:tc>
          <w:tcPr>
            <w:tcW w:w="638" w:type="dxa"/>
          </w:tcPr>
          <w:p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sz w:val="16"/>
              </w:rPr>
              <w:t>12</w:t>
            </w:r>
          </w:p>
        </w:tc>
        <w:tc>
          <w:tcPr>
            <w:tcW w:w="3243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Skills</w:t>
            </w:r>
            <w:r>
              <w:rPr>
                <w:spacing w:val="36"/>
                <w:sz w:val="16"/>
              </w:rPr>
              <w:t> </w:t>
            </w:r>
            <w:r>
              <w:rPr>
                <w:sz w:val="16"/>
              </w:rPr>
              <w:t>to</w:t>
            </w:r>
            <w:r>
              <w:rPr>
                <w:spacing w:val="72"/>
                <w:sz w:val="16"/>
              </w:rPr>
              <w:t> </w:t>
            </w:r>
            <w:r>
              <w:rPr>
                <w:sz w:val="16"/>
              </w:rPr>
              <w:t>identify</w:t>
            </w:r>
            <w:r>
              <w:rPr>
                <w:spacing w:val="72"/>
                <w:sz w:val="16"/>
              </w:rPr>
              <w:t> </w:t>
            </w:r>
            <w:r>
              <w:rPr>
                <w:sz w:val="16"/>
              </w:rPr>
              <w:t>students</w:t>
            </w:r>
            <w:r>
              <w:rPr>
                <w:spacing w:val="76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72"/>
                <w:sz w:val="16"/>
              </w:rPr>
              <w:t> </w:t>
            </w:r>
            <w:r>
              <w:rPr>
                <w:sz w:val="16"/>
              </w:rPr>
              <w:t>behaviour</w:t>
            </w:r>
          </w:p>
          <w:p>
            <w:pPr>
              <w:pStyle w:val="TableParagraph"/>
              <w:spacing w:line="168" w:lineRule="exact" w:before="1"/>
              <w:ind w:left="108"/>
              <w:rPr>
                <w:sz w:val="16"/>
              </w:rPr>
            </w:pPr>
            <w:r>
              <w:rPr>
                <w:sz w:val="16"/>
              </w:rPr>
              <w:t>disorders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in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school.</w:t>
            </w:r>
          </w:p>
        </w:tc>
        <w:tc>
          <w:tcPr>
            <w:tcW w:w="904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161</w:t>
            </w:r>
          </w:p>
          <w:p>
            <w:pPr>
              <w:pStyle w:val="TableParagraph"/>
              <w:spacing w:line="168" w:lineRule="exact" w:before="1"/>
              <w:ind w:left="108"/>
              <w:rPr>
                <w:sz w:val="16"/>
              </w:rPr>
            </w:pPr>
            <w:r>
              <w:rPr>
                <w:sz w:val="16"/>
              </w:rPr>
              <w:t>(74.2)</w:t>
            </w:r>
          </w:p>
        </w:tc>
        <w:tc>
          <w:tcPr>
            <w:tcW w:w="784" w:type="dxa"/>
          </w:tcPr>
          <w:p>
            <w:pPr>
              <w:pStyle w:val="TableParagraph"/>
              <w:spacing w:line="178" w:lineRule="exact"/>
              <w:ind w:left="109"/>
              <w:rPr>
                <w:sz w:val="16"/>
              </w:rPr>
            </w:pPr>
            <w:r>
              <w:rPr>
                <w:sz w:val="16"/>
              </w:rPr>
              <w:t>48</w:t>
            </w:r>
          </w:p>
          <w:p>
            <w:pPr>
              <w:pStyle w:val="TableParagraph"/>
              <w:spacing w:line="168" w:lineRule="exact" w:before="1"/>
              <w:ind w:left="109"/>
              <w:rPr>
                <w:sz w:val="16"/>
              </w:rPr>
            </w:pPr>
            <w:r>
              <w:rPr>
                <w:sz w:val="16"/>
              </w:rPr>
              <w:t>(22.1)</w:t>
            </w:r>
          </w:p>
        </w:tc>
        <w:tc>
          <w:tcPr>
            <w:tcW w:w="773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-</w:t>
            </w:r>
          </w:p>
        </w:tc>
        <w:tc>
          <w:tcPr>
            <w:tcW w:w="746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8</w:t>
            </w:r>
          </w:p>
          <w:p>
            <w:pPr>
              <w:pStyle w:val="TableParagraph"/>
              <w:spacing w:line="168" w:lineRule="exact" w:before="1"/>
              <w:ind w:left="110"/>
              <w:rPr>
                <w:sz w:val="16"/>
              </w:rPr>
            </w:pPr>
            <w:r>
              <w:rPr>
                <w:sz w:val="16"/>
              </w:rPr>
              <w:t>(3.7)</w:t>
            </w:r>
          </w:p>
        </w:tc>
        <w:tc>
          <w:tcPr>
            <w:tcW w:w="732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sz w:val="16"/>
              </w:rPr>
              <w:t>3.66</w:t>
            </w:r>
          </w:p>
        </w:tc>
        <w:tc>
          <w:tcPr>
            <w:tcW w:w="701" w:type="dxa"/>
          </w:tcPr>
          <w:p>
            <w:pPr>
              <w:pStyle w:val="TableParagraph"/>
              <w:spacing w:line="178" w:lineRule="exact"/>
              <w:ind w:left="111"/>
              <w:rPr>
                <w:sz w:val="16"/>
              </w:rPr>
            </w:pPr>
            <w:r>
              <w:rPr>
                <w:sz w:val="16"/>
              </w:rPr>
              <w:t>.66</w:t>
            </w:r>
          </w:p>
        </w:tc>
      </w:tr>
      <w:tr>
        <w:trPr>
          <w:trHeight w:val="369" w:hRule="atLeast"/>
        </w:trPr>
        <w:tc>
          <w:tcPr>
            <w:tcW w:w="638" w:type="dxa"/>
          </w:tcPr>
          <w:p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sz w:val="16"/>
              </w:rPr>
              <w:t>13</w:t>
            </w:r>
          </w:p>
        </w:tc>
        <w:tc>
          <w:tcPr>
            <w:tcW w:w="3243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Preventive</w:t>
            </w:r>
            <w:r>
              <w:rPr>
                <w:spacing w:val="3"/>
                <w:sz w:val="16"/>
              </w:rPr>
              <w:t> </w:t>
            </w:r>
            <w:r>
              <w:rPr>
                <w:sz w:val="16"/>
              </w:rPr>
              <w:t>mechanisms</w:t>
            </w:r>
            <w:r>
              <w:rPr>
                <w:spacing w:val="3"/>
                <w:sz w:val="16"/>
              </w:rPr>
              <w:t> </w:t>
            </w:r>
            <w:r>
              <w:rPr>
                <w:sz w:val="16"/>
              </w:rPr>
              <w:t>to</w:t>
            </w:r>
            <w:r>
              <w:rPr>
                <w:spacing w:val="4"/>
                <w:sz w:val="16"/>
              </w:rPr>
              <w:t> </w:t>
            </w:r>
            <w:r>
              <w:rPr>
                <w:sz w:val="16"/>
              </w:rPr>
              <w:t>use</w:t>
            </w:r>
            <w:r>
              <w:rPr>
                <w:spacing w:val="2"/>
                <w:sz w:val="16"/>
              </w:rPr>
              <w:t> </w:t>
            </w:r>
            <w:r>
              <w:rPr>
                <w:sz w:val="16"/>
              </w:rPr>
              <w:t>against</w:t>
            </w:r>
            <w:r>
              <w:rPr>
                <w:spacing w:val="4"/>
                <w:sz w:val="16"/>
              </w:rPr>
              <w:t> </w:t>
            </w:r>
            <w:r>
              <w:rPr>
                <w:sz w:val="16"/>
              </w:rPr>
              <w:t>students</w:t>
            </w:r>
          </w:p>
          <w:p>
            <w:pPr>
              <w:pStyle w:val="TableParagraph"/>
              <w:spacing w:line="170" w:lineRule="exact" w:before="1"/>
              <w:ind w:left="108"/>
              <w:rPr>
                <w:sz w:val="16"/>
              </w:rPr>
            </w:pPr>
            <w:r>
              <w:rPr>
                <w:sz w:val="16"/>
              </w:rPr>
              <w:t>with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behaviour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disorders.</w:t>
            </w:r>
          </w:p>
        </w:tc>
        <w:tc>
          <w:tcPr>
            <w:tcW w:w="904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135</w:t>
            </w:r>
          </w:p>
          <w:p>
            <w:pPr>
              <w:pStyle w:val="TableParagraph"/>
              <w:spacing w:line="170" w:lineRule="exact" w:before="1"/>
              <w:ind w:left="108"/>
              <w:rPr>
                <w:sz w:val="16"/>
              </w:rPr>
            </w:pPr>
            <w:r>
              <w:rPr>
                <w:sz w:val="16"/>
              </w:rPr>
              <w:t>(62.2)</w:t>
            </w:r>
          </w:p>
        </w:tc>
        <w:tc>
          <w:tcPr>
            <w:tcW w:w="784" w:type="dxa"/>
          </w:tcPr>
          <w:p>
            <w:pPr>
              <w:pStyle w:val="TableParagraph"/>
              <w:spacing w:line="178" w:lineRule="exact"/>
              <w:ind w:left="109"/>
              <w:rPr>
                <w:sz w:val="16"/>
              </w:rPr>
            </w:pPr>
            <w:r>
              <w:rPr>
                <w:sz w:val="16"/>
              </w:rPr>
              <w:t>70</w:t>
            </w:r>
          </w:p>
          <w:p>
            <w:pPr>
              <w:pStyle w:val="TableParagraph"/>
              <w:spacing w:line="170" w:lineRule="exact" w:before="1"/>
              <w:ind w:left="109"/>
              <w:rPr>
                <w:sz w:val="16"/>
              </w:rPr>
            </w:pPr>
            <w:r>
              <w:rPr>
                <w:sz w:val="16"/>
              </w:rPr>
              <w:t>(32.3)</w:t>
            </w:r>
          </w:p>
        </w:tc>
        <w:tc>
          <w:tcPr>
            <w:tcW w:w="773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8</w:t>
            </w:r>
          </w:p>
          <w:p>
            <w:pPr>
              <w:pStyle w:val="TableParagraph"/>
              <w:spacing w:line="170" w:lineRule="exact" w:before="1"/>
              <w:ind w:left="110"/>
              <w:rPr>
                <w:sz w:val="16"/>
              </w:rPr>
            </w:pPr>
            <w:r>
              <w:rPr>
                <w:sz w:val="16"/>
              </w:rPr>
              <w:t>(3.7)</w:t>
            </w:r>
          </w:p>
        </w:tc>
        <w:tc>
          <w:tcPr>
            <w:tcW w:w="746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4</w:t>
            </w:r>
          </w:p>
          <w:p>
            <w:pPr>
              <w:pStyle w:val="TableParagraph"/>
              <w:spacing w:line="170" w:lineRule="exact" w:before="1"/>
              <w:ind w:left="110"/>
              <w:rPr>
                <w:sz w:val="16"/>
              </w:rPr>
            </w:pPr>
            <w:r>
              <w:rPr>
                <w:sz w:val="16"/>
              </w:rPr>
              <w:t>(1.8)</w:t>
            </w:r>
          </w:p>
        </w:tc>
        <w:tc>
          <w:tcPr>
            <w:tcW w:w="732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sz w:val="16"/>
              </w:rPr>
              <w:t>3.54</w:t>
            </w:r>
          </w:p>
        </w:tc>
        <w:tc>
          <w:tcPr>
            <w:tcW w:w="701" w:type="dxa"/>
          </w:tcPr>
          <w:p>
            <w:pPr>
              <w:pStyle w:val="TableParagraph"/>
              <w:spacing w:line="178" w:lineRule="exact"/>
              <w:ind w:left="111"/>
              <w:rPr>
                <w:sz w:val="16"/>
              </w:rPr>
            </w:pPr>
            <w:r>
              <w:rPr>
                <w:sz w:val="16"/>
              </w:rPr>
              <w:t>.65</w:t>
            </w:r>
          </w:p>
        </w:tc>
      </w:tr>
      <w:tr>
        <w:trPr>
          <w:trHeight w:val="366" w:hRule="atLeast"/>
        </w:trPr>
        <w:tc>
          <w:tcPr>
            <w:tcW w:w="638" w:type="dxa"/>
          </w:tcPr>
          <w:p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sz w:val="16"/>
              </w:rPr>
              <w:t>14</w:t>
            </w:r>
          </w:p>
        </w:tc>
        <w:tc>
          <w:tcPr>
            <w:tcW w:w="3243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Demonstration</w:t>
            </w:r>
            <w:r>
              <w:rPr>
                <w:spacing w:val="24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22"/>
                <w:sz w:val="16"/>
              </w:rPr>
              <w:t> </w:t>
            </w:r>
            <w:r>
              <w:rPr>
                <w:sz w:val="16"/>
              </w:rPr>
              <w:t>good</w:t>
            </w:r>
            <w:r>
              <w:rPr>
                <w:spacing w:val="25"/>
                <w:sz w:val="16"/>
              </w:rPr>
              <w:t> </w:t>
            </w:r>
            <w:r>
              <w:rPr>
                <w:sz w:val="16"/>
              </w:rPr>
              <w:t>management</w:t>
            </w:r>
            <w:r>
              <w:rPr>
                <w:spacing w:val="21"/>
                <w:sz w:val="16"/>
              </w:rPr>
              <w:t> </w:t>
            </w:r>
            <w:r>
              <w:rPr>
                <w:sz w:val="16"/>
              </w:rPr>
              <w:t>skills</w:t>
            </w:r>
            <w:r>
              <w:rPr>
                <w:spacing w:val="23"/>
                <w:sz w:val="16"/>
              </w:rPr>
              <w:t> </w:t>
            </w:r>
            <w:r>
              <w:rPr>
                <w:sz w:val="16"/>
              </w:rPr>
              <w:t>of</w:t>
            </w:r>
          </w:p>
          <w:p>
            <w:pPr>
              <w:pStyle w:val="TableParagraph"/>
              <w:spacing w:line="168" w:lineRule="exact" w:before="1"/>
              <w:ind w:left="108"/>
              <w:rPr>
                <w:sz w:val="16"/>
              </w:rPr>
            </w:pPr>
            <w:r>
              <w:rPr>
                <w:sz w:val="16"/>
              </w:rPr>
              <w:t>curbing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behaviour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disorders</w:t>
            </w:r>
          </w:p>
        </w:tc>
        <w:tc>
          <w:tcPr>
            <w:tcW w:w="904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134</w:t>
            </w:r>
          </w:p>
          <w:p>
            <w:pPr>
              <w:pStyle w:val="TableParagraph"/>
              <w:spacing w:line="168" w:lineRule="exact" w:before="1"/>
              <w:ind w:left="108"/>
              <w:rPr>
                <w:sz w:val="16"/>
              </w:rPr>
            </w:pPr>
            <w:r>
              <w:rPr>
                <w:sz w:val="16"/>
              </w:rPr>
              <w:t>(61.8)</w:t>
            </w:r>
          </w:p>
        </w:tc>
        <w:tc>
          <w:tcPr>
            <w:tcW w:w="784" w:type="dxa"/>
          </w:tcPr>
          <w:p>
            <w:pPr>
              <w:pStyle w:val="TableParagraph"/>
              <w:spacing w:line="178" w:lineRule="exact"/>
              <w:ind w:left="109"/>
              <w:rPr>
                <w:sz w:val="16"/>
              </w:rPr>
            </w:pPr>
            <w:r>
              <w:rPr>
                <w:sz w:val="16"/>
              </w:rPr>
              <w:t>79</w:t>
            </w:r>
          </w:p>
          <w:p>
            <w:pPr>
              <w:pStyle w:val="TableParagraph"/>
              <w:spacing w:line="168" w:lineRule="exact" w:before="1"/>
              <w:ind w:left="109"/>
              <w:rPr>
                <w:sz w:val="16"/>
              </w:rPr>
            </w:pPr>
            <w:r>
              <w:rPr>
                <w:sz w:val="16"/>
              </w:rPr>
              <w:t>(36.4)</w:t>
            </w:r>
          </w:p>
        </w:tc>
        <w:tc>
          <w:tcPr>
            <w:tcW w:w="773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4</w:t>
            </w:r>
          </w:p>
          <w:p>
            <w:pPr>
              <w:pStyle w:val="TableParagraph"/>
              <w:spacing w:line="168" w:lineRule="exact" w:before="1"/>
              <w:ind w:left="110"/>
              <w:rPr>
                <w:sz w:val="16"/>
              </w:rPr>
            </w:pPr>
            <w:r>
              <w:rPr>
                <w:sz w:val="16"/>
              </w:rPr>
              <w:t>(1.4)</w:t>
            </w:r>
          </w:p>
        </w:tc>
        <w:tc>
          <w:tcPr>
            <w:tcW w:w="746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-</w:t>
            </w:r>
          </w:p>
        </w:tc>
        <w:tc>
          <w:tcPr>
            <w:tcW w:w="732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sz w:val="16"/>
              </w:rPr>
              <w:t>3.59</w:t>
            </w:r>
          </w:p>
        </w:tc>
        <w:tc>
          <w:tcPr>
            <w:tcW w:w="701" w:type="dxa"/>
          </w:tcPr>
          <w:p>
            <w:pPr>
              <w:pStyle w:val="TableParagraph"/>
              <w:spacing w:line="178" w:lineRule="exact"/>
              <w:ind w:left="111"/>
              <w:rPr>
                <w:sz w:val="16"/>
              </w:rPr>
            </w:pPr>
            <w:r>
              <w:rPr>
                <w:sz w:val="16"/>
              </w:rPr>
              <w:t>.52</w:t>
            </w:r>
          </w:p>
        </w:tc>
      </w:tr>
      <w:tr>
        <w:trPr>
          <w:trHeight w:val="369" w:hRule="atLeast"/>
        </w:trPr>
        <w:tc>
          <w:tcPr>
            <w:tcW w:w="638" w:type="dxa"/>
          </w:tcPr>
          <w:p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3243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A   </w:t>
            </w:r>
            <w:r>
              <w:rPr>
                <w:spacing w:val="23"/>
                <w:sz w:val="16"/>
              </w:rPr>
              <w:t> </w:t>
            </w:r>
            <w:r>
              <w:rPr>
                <w:spacing w:val="-1"/>
                <w:sz w:val="16"/>
              </w:rPr>
              <w:t>good</w:t>
            </w:r>
            <w:r>
              <w:rPr>
                <w:spacing w:val="54"/>
                <w:sz w:val="16"/>
              </w:rPr>
              <w:t> </w:t>
            </w:r>
            <w:r>
              <w:rPr>
                <w:spacing w:val="54"/>
                <w:sz w:val="16"/>
              </w:rPr>
              <w:t> </w:t>
            </w:r>
            <w:r>
              <w:rPr>
                <w:spacing w:val="-1"/>
                <w:sz w:val="16"/>
              </w:rPr>
              <w:t>mastery</w:t>
            </w:r>
            <w:r>
              <w:rPr>
                <w:spacing w:val="53"/>
                <w:sz w:val="16"/>
              </w:rPr>
              <w:t> </w:t>
            </w:r>
            <w:r>
              <w:rPr>
                <w:spacing w:val="54"/>
                <w:sz w:val="16"/>
              </w:rPr>
              <w:t> </w:t>
            </w:r>
            <w:r>
              <w:rPr>
                <w:spacing w:val="-1"/>
                <w:sz w:val="16"/>
              </w:rPr>
              <w:t>of</w:t>
            </w:r>
            <w:r>
              <w:rPr>
                <w:spacing w:val="54"/>
                <w:sz w:val="16"/>
              </w:rPr>
              <w:t> </w:t>
            </w:r>
            <w:r>
              <w:rPr>
                <w:spacing w:val="54"/>
                <w:sz w:val="16"/>
              </w:rPr>
              <w:t> </w:t>
            </w:r>
            <w:r>
              <w:rPr>
                <w:spacing w:val="-1"/>
                <w:sz w:val="16"/>
              </w:rPr>
              <w:t>what</w:t>
            </w:r>
            <w:r>
              <w:rPr>
                <w:spacing w:val="53"/>
                <w:sz w:val="16"/>
              </w:rPr>
              <w:t> </w:t>
            </w:r>
            <w:r>
              <w:rPr>
                <w:spacing w:val="53"/>
                <w:sz w:val="16"/>
              </w:rPr>
              <w:t> </w:t>
            </w:r>
            <w:r>
              <w:rPr>
                <w:sz w:val="16"/>
              </w:rPr>
              <w:t>intellectual</w:t>
            </w:r>
          </w:p>
          <w:p>
            <w:pPr>
              <w:pStyle w:val="TableParagraph"/>
              <w:spacing w:line="170" w:lineRule="exact" w:before="1"/>
              <w:ind w:left="108"/>
              <w:rPr>
                <w:sz w:val="16"/>
              </w:rPr>
            </w:pPr>
            <w:r>
              <w:rPr>
                <w:sz w:val="16"/>
              </w:rPr>
              <w:t>disabilities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is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all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about.</w:t>
            </w:r>
          </w:p>
        </w:tc>
        <w:tc>
          <w:tcPr>
            <w:tcW w:w="904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153</w:t>
            </w:r>
          </w:p>
          <w:p>
            <w:pPr>
              <w:pStyle w:val="TableParagraph"/>
              <w:spacing w:line="170" w:lineRule="exact" w:before="1"/>
              <w:ind w:left="108"/>
              <w:rPr>
                <w:sz w:val="16"/>
              </w:rPr>
            </w:pPr>
            <w:r>
              <w:rPr>
                <w:sz w:val="16"/>
              </w:rPr>
              <w:t>(70.5)</w:t>
            </w:r>
          </w:p>
        </w:tc>
        <w:tc>
          <w:tcPr>
            <w:tcW w:w="784" w:type="dxa"/>
          </w:tcPr>
          <w:p>
            <w:pPr>
              <w:pStyle w:val="TableParagraph"/>
              <w:spacing w:line="178" w:lineRule="exact"/>
              <w:ind w:left="109"/>
              <w:rPr>
                <w:sz w:val="16"/>
              </w:rPr>
            </w:pPr>
            <w:r>
              <w:rPr>
                <w:sz w:val="16"/>
              </w:rPr>
              <w:t>52</w:t>
            </w:r>
          </w:p>
          <w:p>
            <w:pPr>
              <w:pStyle w:val="TableParagraph"/>
              <w:spacing w:line="170" w:lineRule="exact" w:before="1"/>
              <w:ind w:left="109"/>
              <w:rPr>
                <w:sz w:val="16"/>
              </w:rPr>
            </w:pPr>
            <w:r>
              <w:rPr>
                <w:sz w:val="16"/>
              </w:rPr>
              <w:t>(24.0)</w:t>
            </w:r>
          </w:p>
        </w:tc>
        <w:tc>
          <w:tcPr>
            <w:tcW w:w="773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4</w:t>
            </w:r>
          </w:p>
          <w:p>
            <w:pPr>
              <w:pStyle w:val="TableParagraph"/>
              <w:spacing w:line="170" w:lineRule="exact" w:before="1"/>
              <w:ind w:left="110"/>
              <w:rPr>
                <w:sz w:val="16"/>
              </w:rPr>
            </w:pPr>
            <w:r>
              <w:rPr>
                <w:sz w:val="16"/>
              </w:rPr>
              <w:t>(1.8)</w:t>
            </w:r>
          </w:p>
        </w:tc>
        <w:tc>
          <w:tcPr>
            <w:tcW w:w="746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8</w:t>
            </w:r>
          </w:p>
          <w:p>
            <w:pPr>
              <w:pStyle w:val="TableParagraph"/>
              <w:spacing w:line="170" w:lineRule="exact" w:before="1"/>
              <w:ind w:left="110"/>
              <w:rPr>
                <w:sz w:val="16"/>
              </w:rPr>
            </w:pPr>
            <w:r>
              <w:rPr>
                <w:sz w:val="16"/>
              </w:rPr>
              <w:t>(3.7)</w:t>
            </w:r>
          </w:p>
        </w:tc>
        <w:tc>
          <w:tcPr>
            <w:tcW w:w="732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sz w:val="16"/>
              </w:rPr>
              <w:t>3.61</w:t>
            </w:r>
          </w:p>
        </w:tc>
        <w:tc>
          <w:tcPr>
            <w:tcW w:w="701" w:type="dxa"/>
          </w:tcPr>
          <w:p>
            <w:pPr>
              <w:pStyle w:val="TableParagraph"/>
              <w:spacing w:line="178" w:lineRule="exact"/>
              <w:ind w:left="111"/>
              <w:rPr>
                <w:sz w:val="16"/>
              </w:rPr>
            </w:pPr>
            <w:r>
              <w:rPr>
                <w:sz w:val="16"/>
              </w:rPr>
              <w:t>.70</w:t>
            </w:r>
          </w:p>
        </w:tc>
      </w:tr>
      <w:tr>
        <w:trPr>
          <w:trHeight w:val="551" w:hRule="atLeast"/>
        </w:trPr>
        <w:tc>
          <w:tcPr>
            <w:tcW w:w="638" w:type="dxa"/>
          </w:tcPr>
          <w:p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  <w:tc>
          <w:tcPr>
            <w:tcW w:w="3243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Ability</w:t>
            </w:r>
            <w:r>
              <w:rPr>
                <w:spacing w:val="4"/>
                <w:sz w:val="16"/>
              </w:rPr>
              <w:t> </w:t>
            </w:r>
            <w:r>
              <w:rPr>
                <w:sz w:val="16"/>
              </w:rPr>
              <w:t>to</w:t>
            </w:r>
            <w:r>
              <w:rPr>
                <w:spacing w:val="7"/>
                <w:sz w:val="16"/>
              </w:rPr>
              <w:t> </w:t>
            </w:r>
            <w:r>
              <w:rPr>
                <w:sz w:val="16"/>
              </w:rPr>
              <w:t>use</w:t>
            </w:r>
            <w:r>
              <w:rPr>
                <w:spacing w:val="6"/>
                <w:sz w:val="16"/>
              </w:rPr>
              <w:t> </w:t>
            </w:r>
            <w:r>
              <w:rPr>
                <w:sz w:val="16"/>
              </w:rPr>
              <w:t>appropriate</w:t>
            </w:r>
            <w:r>
              <w:rPr>
                <w:spacing w:val="4"/>
                <w:sz w:val="16"/>
              </w:rPr>
              <w:t> </w:t>
            </w:r>
            <w:r>
              <w:rPr>
                <w:sz w:val="16"/>
              </w:rPr>
              <w:t>teaching</w:t>
            </w:r>
            <w:r>
              <w:rPr>
                <w:spacing w:val="7"/>
                <w:sz w:val="16"/>
              </w:rPr>
              <w:t> </w:t>
            </w:r>
            <w:r>
              <w:rPr>
                <w:sz w:val="16"/>
              </w:rPr>
              <w:t>methods</w:t>
            </w:r>
            <w:r>
              <w:rPr>
                <w:spacing w:val="5"/>
                <w:sz w:val="16"/>
              </w:rPr>
              <w:t> </w:t>
            </w:r>
            <w:r>
              <w:rPr>
                <w:sz w:val="16"/>
              </w:rPr>
              <w:t>in</w:t>
            </w:r>
          </w:p>
          <w:p>
            <w:pPr>
              <w:pStyle w:val="TableParagraph"/>
              <w:spacing w:line="182" w:lineRule="exact"/>
              <w:ind w:left="108" w:right="97"/>
              <w:rPr>
                <w:sz w:val="16"/>
              </w:rPr>
            </w:pPr>
            <w:r>
              <w:rPr>
                <w:sz w:val="16"/>
              </w:rPr>
              <w:t>teaching</w:t>
            </w:r>
            <w:r>
              <w:rPr>
                <w:spacing w:val="22"/>
                <w:sz w:val="16"/>
              </w:rPr>
              <w:t> </w:t>
            </w:r>
            <w:r>
              <w:rPr>
                <w:sz w:val="16"/>
              </w:rPr>
              <w:t>students</w:t>
            </w:r>
            <w:r>
              <w:rPr>
                <w:spacing w:val="20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23"/>
                <w:sz w:val="16"/>
              </w:rPr>
              <w:t> </w:t>
            </w:r>
            <w:r>
              <w:rPr>
                <w:sz w:val="16"/>
              </w:rPr>
              <w:t>intellectual</w:t>
            </w:r>
            <w:r>
              <w:rPr>
                <w:spacing w:val="19"/>
                <w:sz w:val="16"/>
              </w:rPr>
              <w:t> </w:t>
            </w:r>
            <w:r>
              <w:rPr>
                <w:sz w:val="16"/>
              </w:rPr>
              <w:t>disabilities</w:t>
            </w:r>
            <w:r>
              <w:rPr>
                <w:spacing w:val="-37"/>
                <w:sz w:val="16"/>
              </w:rPr>
              <w:t> </w:t>
            </w:r>
            <w:r>
              <w:rPr>
                <w:sz w:val="16"/>
              </w:rPr>
              <w:t>in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the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class.</w:t>
            </w:r>
          </w:p>
        </w:tc>
        <w:tc>
          <w:tcPr>
            <w:tcW w:w="904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163</w:t>
            </w:r>
          </w:p>
          <w:p>
            <w:pPr>
              <w:pStyle w:val="TableParagraph"/>
              <w:spacing w:before="1"/>
              <w:ind w:left="108"/>
              <w:rPr>
                <w:sz w:val="16"/>
              </w:rPr>
            </w:pPr>
            <w:r>
              <w:rPr>
                <w:sz w:val="16"/>
              </w:rPr>
              <w:t>(75.1)</w:t>
            </w:r>
          </w:p>
        </w:tc>
        <w:tc>
          <w:tcPr>
            <w:tcW w:w="784" w:type="dxa"/>
          </w:tcPr>
          <w:p>
            <w:pPr>
              <w:pStyle w:val="TableParagraph"/>
              <w:spacing w:line="178" w:lineRule="exact"/>
              <w:ind w:left="109"/>
              <w:rPr>
                <w:sz w:val="16"/>
              </w:rPr>
            </w:pPr>
            <w:r>
              <w:rPr>
                <w:sz w:val="16"/>
              </w:rPr>
              <w:t>42</w:t>
            </w:r>
          </w:p>
          <w:p>
            <w:pPr>
              <w:pStyle w:val="TableParagraph"/>
              <w:spacing w:before="1"/>
              <w:ind w:left="109"/>
              <w:rPr>
                <w:sz w:val="16"/>
              </w:rPr>
            </w:pPr>
            <w:r>
              <w:rPr>
                <w:sz w:val="16"/>
              </w:rPr>
              <w:t>(19.4)</w:t>
            </w:r>
          </w:p>
        </w:tc>
        <w:tc>
          <w:tcPr>
            <w:tcW w:w="773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8</w:t>
            </w:r>
          </w:p>
          <w:p>
            <w:pPr>
              <w:pStyle w:val="TableParagraph"/>
              <w:spacing w:before="1"/>
              <w:ind w:left="110"/>
              <w:rPr>
                <w:sz w:val="16"/>
              </w:rPr>
            </w:pPr>
            <w:r>
              <w:rPr>
                <w:sz w:val="16"/>
              </w:rPr>
              <w:t>(3.7)</w:t>
            </w:r>
          </w:p>
        </w:tc>
        <w:tc>
          <w:tcPr>
            <w:tcW w:w="746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4</w:t>
            </w:r>
          </w:p>
          <w:p>
            <w:pPr>
              <w:pStyle w:val="TableParagraph"/>
              <w:spacing w:before="1"/>
              <w:ind w:left="110"/>
              <w:rPr>
                <w:sz w:val="16"/>
              </w:rPr>
            </w:pPr>
            <w:r>
              <w:rPr>
                <w:sz w:val="16"/>
              </w:rPr>
              <w:t>(1.8)</w:t>
            </w:r>
          </w:p>
        </w:tc>
        <w:tc>
          <w:tcPr>
            <w:tcW w:w="732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sz w:val="16"/>
              </w:rPr>
              <w:t>3.67</w:t>
            </w:r>
          </w:p>
        </w:tc>
        <w:tc>
          <w:tcPr>
            <w:tcW w:w="701" w:type="dxa"/>
          </w:tcPr>
          <w:p>
            <w:pPr>
              <w:pStyle w:val="TableParagraph"/>
              <w:spacing w:line="178" w:lineRule="exact"/>
              <w:ind w:left="111"/>
              <w:rPr>
                <w:sz w:val="16"/>
              </w:rPr>
            </w:pPr>
            <w:r>
              <w:rPr>
                <w:sz w:val="16"/>
              </w:rPr>
              <w:t>.63</w:t>
            </w:r>
          </w:p>
        </w:tc>
      </w:tr>
      <w:tr>
        <w:trPr>
          <w:trHeight w:val="551" w:hRule="atLeast"/>
        </w:trPr>
        <w:tc>
          <w:tcPr>
            <w:tcW w:w="638" w:type="dxa"/>
          </w:tcPr>
          <w:p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  <w:tc>
          <w:tcPr>
            <w:tcW w:w="3243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An</w:t>
            </w:r>
            <w:r>
              <w:rPr>
                <w:spacing w:val="74"/>
                <w:sz w:val="16"/>
              </w:rPr>
              <w:t> </w:t>
            </w:r>
            <w:r>
              <w:rPr>
                <w:sz w:val="16"/>
              </w:rPr>
              <w:t>understanding  </w:t>
            </w:r>
            <w:r>
              <w:rPr>
                <w:spacing w:val="30"/>
                <w:sz w:val="16"/>
              </w:rPr>
              <w:t> </w:t>
            </w:r>
            <w:r>
              <w:rPr>
                <w:sz w:val="16"/>
              </w:rPr>
              <w:t>of  </w:t>
            </w:r>
            <w:r>
              <w:rPr>
                <w:spacing w:val="32"/>
                <w:sz w:val="16"/>
              </w:rPr>
              <w:t> </w:t>
            </w:r>
            <w:r>
              <w:rPr>
                <w:sz w:val="16"/>
              </w:rPr>
              <w:t>signs,  </w:t>
            </w:r>
            <w:r>
              <w:rPr>
                <w:spacing w:val="30"/>
                <w:sz w:val="16"/>
              </w:rPr>
              <w:t> </w:t>
            </w:r>
            <w:r>
              <w:rPr>
                <w:sz w:val="16"/>
              </w:rPr>
              <w:t>causes  </w:t>
            </w:r>
            <w:r>
              <w:rPr>
                <w:spacing w:val="31"/>
                <w:sz w:val="16"/>
              </w:rPr>
              <w:t> </w:t>
            </w:r>
            <w:r>
              <w:rPr>
                <w:sz w:val="16"/>
              </w:rPr>
              <w:t>and</w:t>
            </w:r>
          </w:p>
          <w:p>
            <w:pPr>
              <w:pStyle w:val="TableParagraph"/>
              <w:spacing w:line="182" w:lineRule="exact"/>
              <w:ind w:left="108" w:right="133"/>
              <w:rPr>
                <w:sz w:val="16"/>
              </w:rPr>
            </w:pPr>
            <w:r>
              <w:rPr>
                <w:sz w:val="16"/>
              </w:rPr>
              <w:t>problems</w:t>
            </w:r>
            <w:r>
              <w:rPr>
                <w:spacing w:val="1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1"/>
                <w:sz w:val="16"/>
              </w:rPr>
              <w:t> </w:t>
            </w:r>
            <w:r>
              <w:rPr>
                <w:sz w:val="16"/>
              </w:rPr>
              <w:t>individuals</w:t>
            </w:r>
            <w:r>
              <w:rPr>
                <w:spacing w:val="1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1"/>
                <w:sz w:val="16"/>
              </w:rPr>
              <w:t> </w:t>
            </w:r>
            <w:r>
              <w:rPr>
                <w:sz w:val="16"/>
              </w:rPr>
              <w:t>physical</w:t>
            </w:r>
            <w:r>
              <w:rPr>
                <w:spacing w:val="1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37"/>
                <w:sz w:val="16"/>
              </w:rPr>
              <w:t> </w:t>
            </w:r>
            <w:r>
              <w:rPr>
                <w:sz w:val="16"/>
              </w:rPr>
              <w:t>health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disabilities.</w:t>
            </w:r>
          </w:p>
        </w:tc>
        <w:tc>
          <w:tcPr>
            <w:tcW w:w="904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174</w:t>
            </w:r>
          </w:p>
          <w:p>
            <w:pPr>
              <w:pStyle w:val="TableParagraph"/>
              <w:spacing w:before="1"/>
              <w:ind w:left="108"/>
              <w:rPr>
                <w:sz w:val="16"/>
              </w:rPr>
            </w:pPr>
            <w:r>
              <w:rPr>
                <w:sz w:val="16"/>
              </w:rPr>
              <w:t>(80.2)</w:t>
            </w:r>
          </w:p>
        </w:tc>
        <w:tc>
          <w:tcPr>
            <w:tcW w:w="784" w:type="dxa"/>
          </w:tcPr>
          <w:p>
            <w:pPr>
              <w:pStyle w:val="TableParagraph"/>
              <w:spacing w:line="178" w:lineRule="exact"/>
              <w:ind w:left="109"/>
              <w:rPr>
                <w:sz w:val="16"/>
              </w:rPr>
            </w:pPr>
            <w:r>
              <w:rPr>
                <w:sz w:val="16"/>
              </w:rPr>
              <w:t>35</w:t>
            </w:r>
          </w:p>
          <w:p>
            <w:pPr>
              <w:pStyle w:val="TableParagraph"/>
              <w:spacing w:before="1"/>
              <w:ind w:left="109"/>
              <w:rPr>
                <w:sz w:val="16"/>
              </w:rPr>
            </w:pPr>
            <w:r>
              <w:rPr>
                <w:sz w:val="16"/>
              </w:rPr>
              <w:t>(16.1)</w:t>
            </w:r>
          </w:p>
        </w:tc>
        <w:tc>
          <w:tcPr>
            <w:tcW w:w="773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-</w:t>
            </w:r>
          </w:p>
        </w:tc>
        <w:tc>
          <w:tcPr>
            <w:tcW w:w="746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8</w:t>
            </w:r>
          </w:p>
          <w:p>
            <w:pPr>
              <w:pStyle w:val="TableParagraph"/>
              <w:spacing w:before="1"/>
              <w:ind w:left="110"/>
              <w:rPr>
                <w:sz w:val="16"/>
              </w:rPr>
            </w:pPr>
            <w:r>
              <w:rPr>
                <w:sz w:val="16"/>
              </w:rPr>
              <w:t>(3.7)</w:t>
            </w:r>
          </w:p>
        </w:tc>
        <w:tc>
          <w:tcPr>
            <w:tcW w:w="732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sz w:val="16"/>
              </w:rPr>
              <w:t>3.72</w:t>
            </w:r>
          </w:p>
        </w:tc>
        <w:tc>
          <w:tcPr>
            <w:tcW w:w="701" w:type="dxa"/>
          </w:tcPr>
          <w:p>
            <w:pPr>
              <w:pStyle w:val="TableParagraph"/>
              <w:spacing w:line="178" w:lineRule="exact"/>
              <w:ind w:left="111"/>
              <w:rPr>
                <w:sz w:val="16"/>
              </w:rPr>
            </w:pPr>
            <w:r>
              <w:rPr>
                <w:sz w:val="16"/>
              </w:rPr>
              <w:t>.64</w:t>
            </w:r>
          </w:p>
        </w:tc>
      </w:tr>
      <w:tr>
        <w:trPr>
          <w:trHeight w:val="369" w:hRule="atLeast"/>
        </w:trPr>
        <w:tc>
          <w:tcPr>
            <w:tcW w:w="638" w:type="dxa"/>
          </w:tcPr>
          <w:p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  <w:tc>
          <w:tcPr>
            <w:tcW w:w="3243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Preventive</w:t>
            </w:r>
            <w:r>
              <w:rPr>
                <w:spacing w:val="68"/>
                <w:sz w:val="16"/>
              </w:rPr>
              <w:t> </w:t>
            </w:r>
            <w:r>
              <w:rPr>
                <w:sz w:val="16"/>
              </w:rPr>
              <w:t>measures  </w:t>
            </w:r>
            <w:r>
              <w:rPr>
                <w:spacing w:val="30"/>
                <w:sz w:val="16"/>
              </w:rPr>
              <w:t> </w:t>
            </w:r>
            <w:r>
              <w:rPr>
                <w:sz w:val="16"/>
              </w:rPr>
              <w:t>I  </w:t>
            </w:r>
            <w:r>
              <w:rPr>
                <w:spacing w:val="23"/>
                <w:sz w:val="16"/>
              </w:rPr>
              <w:t> </w:t>
            </w:r>
            <w:r>
              <w:rPr>
                <w:sz w:val="16"/>
              </w:rPr>
              <w:t>can  </w:t>
            </w:r>
            <w:r>
              <w:rPr>
                <w:spacing w:val="27"/>
                <w:sz w:val="16"/>
              </w:rPr>
              <w:t> </w:t>
            </w:r>
            <w:r>
              <w:rPr>
                <w:sz w:val="16"/>
              </w:rPr>
              <w:t>take  </w:t>
            </w:r>
            <w:r>
              <w:rPr>
                <w:spacing w:val="24"/>
                <w:sz w:val="16"/>
              </w:rPr>
              <w:t> </w:t>
            </w:r>
            <w:r>
              <w:rPr>
                <w:sz w:val="16"/>
              </w:rPr>
              <w:t>against</w:t>
            </w:r>
          </w:p>
          <w:p>
            <w:pPr>
              <w:pStyle w:val="TableParagraph"/>
              <w:spacing w:line="170" w:lineRule="exact" w:before="1"/>
              <w:ind w:left="108"/>
              <w:rPr>
                <w:sz w:val="16"/>
              </w:rPr>
            </w:pPr>
            <w:r>
              <w:rPr>
                <w:sz w:val="16"/>
              </w:rPr>
              <w:t>students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physical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health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disabilities.</w:t>
            </w:r>
          </w:p>
        </w:tc>
        <w:tc>
          <w:tcPr>
            <w:tcW w:w="904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w w:val="100"/>
                <w:sz w:val="16"/>
              </w:rPr>
              <w:t>-</w:t>
            </w:r>
          </w:p>
        </w:tc>
        <w:tc>
          <w:tcPr>
            <w:tcW w:w="784" w:type="dxa"/>
          </w:tcPr>
          <w:p>
            <w:pPr>
              <w:pStyle w:val="TableParagraph"/>
              <w:spacing w:line="178" w:lineRule="exact"/>
              <w:ind w:left="109"/>
              <w:rPr>
                <w:sz w:val="16"/>
              </w:rPr>
            </w:pPr>
            <w:r>
              <w:rPr>
                <w:sz w:val="16"/>
              </w:rPr>
              <w:t>47</w:t>
            </w:r>
          </w:p>
          <w:p>
            <w:pPr>
              <w:pStyle w:val="TableParagraph"/>
              <w:spacing w:line="170" w:lineRule="exact" w:before="1"/>
              <w:ind w:left="109"/>
              <w:rPr>
                <w:sz w:val="16"/>
              </w:rPr>
            </w:pPr>
            <w:r>
              <w:rPr>
                <w:sz w:val="16"/>
              </w:rPr>
              <w:t>(21.7)</w:t>
            </w:r>
          </w:p>
        </w:tc>
        <w:tc>
          <w:tcPr>
            <w:tcW w:w="773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sz w:val="16"/>
              </w:rPr>
              <w:t>12</w:t>
            </w:r>
          </w:p>
          <w:p>
            <w:pPr>
              <w:pStyle w:val="TableParagraph"/>
              <w:spacing w:line="170" w:lineRule="exact" w:before="1"/>
              <w:ind w:left="110"/>
              <w:rPr>
                <w:sz w:val="16"/>
              </w:rPr>
            </w:pPr>
            <w:r>
              <w:rPr>
                <w:sz w:val="16"/>
              </w:rPr>
              <w:t>(5.5)</w:t>
            </w:r>
          </w:p>
        </w:tc>
        <w:tc>
          <w:tcPr>
            <w:tcW w:w="746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4</w:t>
            </w:r>
          </w:p>
          <w:p>
            <w:pPr>
              <w:pStyle w:val="TableParagraph"/>
              <w:spacing w:line="170" w:lineRule="exact" w:before="1"/>
              <w:ind w:left="110"/>
              <w:rPr>
                <w:sz w:val="16"/>
              </w:rPr>
            </w:pPr>
            <w:r>
              <w:rPr>
                <w:sz w:val="16"/>
              </w:rPr>
              <w:t>(1.8)</w:t>
            </w:r>
          </w:p>
        </w:tc>
        <w:tc>
          <w:tcPr>
            <w:tcW w:w="732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sz w:val="16"/>
              </w:rPr>
              <w:t>3.61</w:t>
            </w:r>
          </w:p>
        </w:tc>
        <w:tc>
          <w:tcPr>
            <w:tcW w:w="701" w:type="dxa"/>
          </w:tcPr>
          <w:p>
            <w:pPr>
              <w:pStyle w:val="TableParagraph"/>
              <w:spacing w:line="178" w:lineRule="exact"/>
              <w:ind w:left="111"/>
              <w:rPr>
                <w:sz w:val="16"/>
              </w:rPr>
            </w:pPr>
            <w:r>
              <w:rPr>
                <w:sz w:val="16"/>
              </w:rPr>
              <w:t>.67</w:t>
            </w:r>
          </w:p>
        </w:tc>
      </w:tr>
      <w:tr>
        <w:trPr>
          <w:trHeight w:val="551" w:hRule="atLeast"/>
        </w:trPr>
        <w:tc>
          <w:tcPr>
            <w:tcW w:w="638" w:type="dxa"/>
          </w:tcPr>
          <w:p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  <w:tc>
          <w:tcPr>
            <w:tcW w:w="3243" w:type="dxa"/>
          </w:tcPr>
          <w:p>
            <w:pPr>
              <w:pStyle w:val="TableParagraph"/>
              <w:spacing w:line="237" w:lineRule="auto"/>
              <w:ind w:left="108" w:right="133"/>
              <w:rPr>
                <w:sz w:val="16"/>
              </w:rPr>
            </w:pPr>
            <w:r>
              <w:rPr>
                <w:sz w:val="16"/>
              </w:rPr>
              <w:t>Capacity</w:t>
            </w:r>
            <w:r>
              <w:rPr>
                <w:spacing w:val="6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9"/>
                <w:sz w:val="16"/>
              </w:rPr>
              <w:t> </w:t>
            </w:r>
            <w:r>
              <w:rPr>
                <w:sz w:val="16"/>
              </w:rPr>
              <w:t>using</w:t>
            </w:r>
            <w:r>
              <w:rPr>
                <w:spacing w:val="6"/>
                <w:sz w:val="16"/>
              </w:rPr>
              <w:t> </w:t>
            </w:r>
            <w:r>
              <w:rPr>
                <w:sz w:val="16"/>
              </w:rPr>
              <w:t>simple</w:t>
            </w:r>
            <w:r>
              <w:rPr>
                <w:spacing w:val="8"/>
                <w:sz w:val="16"/>
              </w:rPr>
              <w:t> </w:t>
            </w:r>
            <w:r>
              <w:rPr>
                <w:sz w:val="16"/>
              </w:rPr>
              <w:t>informal</w:t>
            </w:r>
            <w:r>
              <w:rPr>
                <w:spacing w:val="8"/>
                <w:sz w:val="16"/>
              </w:rPr>
              <w:t> </w:t>
            </w:r>
            <w:r>
              <w:rPr>
                <w:sz w:val="16"/>
              </w:rPr>
              <w:t>tests</w:t>
            </w:r>
            <w:r>
              <w:rPr>
                <w:spacing w:val="7"/>
                <w:sz w:val="16"/>
              </w:rPr>
              <w:t> </w:t>
            </w:r>
            <w:r>
              <w:rPr>
                <w:sz w:val="16"/>
              </w:rPr>
              <w:t>to</w:t>
            </w:r>
            <w:r>
              <w:rPr>
                <w:spacing w:val="-37"/>
                <w:sz w:val="16"/>
              </w:rPr>
              <w:t> </w:t>
            </w:r>
            <w:r>
              <w:rPr>
                <w:sz w:val="16"/>
              </w:rPr>
              <w:t>identify</w:t>
            </w:r>
            <w:r>
              <w:rPr>
                <w:spacing w:val="26"/>
                <w:sz w:val="16"/>
              </w:rPr>
              <w:t> </w:t>
            </w:r>
            <w:r>
              <w:rPr>
                <w:sz w:val="16"/>
              </w:rPr>
              <w:t>students</w:t>
            </w:r>
            <w:r>
              <w:rPr>
                <w:spacing w:val="29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30"/>
                <w:sz w:val="16"/>
              </w:rPr>
              <w:t> </w:t>
            </w:r>
            <w:r>
              <w:rPr>
                <w:sz w:val="16"/>
              </w:rPr>
              <w:t>physical</w:t>
            </w:r>
            <w:r>
              <w:rPr>
                <w:spacing w:val="28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30"/>
                <w:sz w:val="16"/>
              </w:rPr>
              <w:t> </w:t>
            </w:r>
            <w:r>
              <w:rPr>
                <w:sz w:val="16"/>
              </w:rPr>
              <w:t>health</w:t>
            </w:r>
          </w:p>
          <w:p>
            <w:pPr>
              <w:pStyle w:val="TableParagraph"/>
              <w:spacing w:line="170" w:lineRule="exact"/>
              <w:ind w:left="108"/>
              <w:rPr>
                <w:sz w:val="16"/>
              </w:rPr>
            </w:pPr>
            <w:r>
              <w:rPr>
                <w:sz w:val="16"/>
              </w:rPr>
              <w:t>problems.</w:t>
            </w:r>
          </w:p>
        </w:tc>
        <w:tc>
          <w:tcPr>
            <w:tcW w:w="904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131</w:t>
            </w:r>
          </w:p>
          <w:p>
            <w:pPr>
              <w:pStyle w:val="TableParagraph"/>
              <w:spacing w:line="183" w:lineRule="exact"/>
              <w:ind w:left="108"/>
              <w:rPr>
                <w:sz w:val="16"/>
              </w:rPr>
            </w:pPr>
            <w:r>
              <w:rPr>
                <w:sz w:val="16"/>
              </w:rPr>
              <w:t>(60.4)</w:t>
            </w:r>
          </w:p>
        </w:tc>
        <w:tc>
          <w:tcPr>
            <w:tcW w:w="784" w:type="dxa"/>
          </w:tcPr>
          <w:p>
            <w:pPr>
              <w:pStyle w:val="TableParagraph"/>
              <w:spacing w:line="178" w:lineRule="exact"/>
              <w:ind w:left="109"/>
              <w:rPr>
                <w:sz w:val="16"/>
              </w:rPr>
            </w:pPr>
            <w:r>
              <w:rPr>
                <w:sz w:val="16"/>
              </w:rPr>
              <w:t>78</w:t>
            </w:r>
          </w:p>
          <w:p>
            <w:pPr>
              <w:pStyle w:val="TableParagraph"/>
              <w:spacing w:line="183" w:lineRule="exact"/>
              <w:ind w:left="109"/>
              <w:rPr>
                <w:sz w:val="16"/>
              </w:rPr>
            </w:pPr>
            <w:r>
              <w:rPr>
                <w:sz w:val="16"/>
              </w:rPr>
              <w:t>(35.9)</w:t>
            </w:r>
          </w:p>
        </w:tc>
        <w:tc>
          <w:tcPr>
            <w:tcW w:w="773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4</w:t>
            </w:r>
          </w:p>
          <w:p>
            <w:pPr>
              <w:pStyle w:val="TableParagraph"/>
              <w:spacing w:line="183" w:lineRule="exact"/>
              <w:ind w:left="110"/>
              <w:rPr>
                <w:sz w:val="16"/>
              </w:rPr>
            </w:pPr>
            <w:r>
              <w:rPr>
                <w:sz w:val="16"/>
              </w:rPr>
              <w:t>(1.8)</w:t>
            </w:r>
          </w:p>
        </w:tc>
        <w:tc>
          <w:tcPr>
            <w:tcW w:w="746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4</w:t>
            </w:r>
          </w:p>
          <w:p>
            <w:pPr>
              <w:pStyle w:val="TableParagraph"/>
              <w:spacing w:line="183" w:lineRule="exact"/>
              <w:ind w:left="110"/>
              <w:rPr>
                <w:sz w:val="16"/>
              </w:rPr>
            </w:pPr>
            <w:r>
              <w:rPr>
                <w:sz w:val="16"/>
              </w:rPr>
              <w:t>(1.8)</w:t>
            </w:r>
          </w:p>
        </w:tc>
        <w:tc>
          <w:tcPr>
            <w:tcW w:w="732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sz w:val="16"/>
              </w:rPr>
              <w:t>3.54</w:t>
            </w:r>
          </w:p>
        </w:tc>
        <w:tc>
          <w:tcPr>
            <w:tcW w:w="701" w:type="dxa"/>
          </w:tcPr>
          <w:p>
            <w:pPr>
              <w:pStyle w:val="TableParagraph"/>
              <w:spacing w:line="178" w:lineRule="exact"/>
              <w:ind w:left="111"/>
              <w:rPr>
                <w:sz w:val="16"/>
              </w:rPr>
            </w:pPr>
            <w:r>
              <w:rPr>
                <w:sz w:val="16"/>
              </w:rPr>
              <w:t>.63</w:t>
            </w:r>
          </w:p>
        </w:tc>
      </w:tr>
      <w:tr>
        <w:trPr>
          <w:trHeight w:val="367" w:hRule="atLeast"/>
        </w:trPr>
        <w:tc>
          <w:tcPr>
            <w:tcW w:w="638" w:type="dxa"/>
          </w:tcPr>
          <w:p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3243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Ability</w:t>
            </w:r>
            <w:r>
              <w:rPr>
                <w:spacing w:val="7"/>
                <w:sz w:val="16"/>
              </w:rPr>
              <w:t> </w:t>
            </w:r>
            <w:r>
              <w:rPr>
                <w:sz w:val="16"/>
              </w:rPr>
              <w:t>to</w:t>
            </w:r>
            <w:r>
              <w:rPr>
                <w:spacing w:val="10"/>
                <w:sz w:val="16"/>
              </w:rPr>
              <w:t> </w:t>
            </w:r>
            <w:r>
              <w:rPr>
                <w:sz w:val="16"/>
              </w:rPr>
              <w:t>appreciate</w:t>
            </w:r>
            <w:r>
              <w:rPr>
                <w:spacing w:val="8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10"/>
                <w:sz w:val="16"/>
              </w:rPr>
              <w:t> </w:t>
            </w:r>
            <w:r>
              <w:rPr>
                <w:sz w:val="16"/>
              </w:rPr>
              <w:t>identify</w:t>
            </w:r>
            <w:r>
              <w:rPr>
                <w:spacing w:val="7"/>
                <w:sz w:val="16"/>
              </w:rPr>
              <w:t> </w:t>
            </w:r>
            <w:r>
              <w:rPr>
                <w:sz w:val="16"/>
              </w:rPr>
              <w:t>student</w:t>
            </w:r>
            <w:r>
              <w:rPr>
                <w:spacing w:val="12"/>
                <w:sz w:val="16"/>
              </w:rPr>
              <w:t> </w:t>
            </w:r>
            <w:r>
              <w:rPr>
                <w:sz w:val="16"/>
              </w:rPr>
              <w:t>with</w:t>
            </w:r>
          </w:p>
          <w:p>
            <w:pPr>
              <w:pStyle w:val="TableParagraph"/>
              <w:spacing w:line="169" w:lineRule="exact"/>
              <w:ind w:left="108"/>
              <w:rPr>
                <w:sz w:val="16"/>
              </w:rPr>
            </w:pPr>
            <w:r>
              <w:rPr>
                <w:sz w:val="16"/>
              </w:rPr>
              <w:t>speech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hearing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impairment.</w:t>
            </w:r>
          </w:p>
        </w:tc>
        <w:tc>
          <w:tcPr>
            <w:tcW w:w="904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175</w:t>
            </w:r>
          </w:p>
          <w:p>
            <w:pPr>
              <w:pStyle w:val="TableParagraph"/>
              <w:spacing w:line="169" w:lineRule="exact"/>
              <w:ind w:left="108"/>
              <w:rPr>
                <w:sz w:val="16"/>
              </w:rPr>
            </w:pPr>
            <w:r>
              <w:rPr>
                <w:sz w:val="16"/>
              </w:rPr>
              <w:t>(80.6)</w:t>
            </w:r>
          </w:p>
        </w:tc>
        <w:tc>
          <w:tcPr>
            <w:tcW w:w="784" w:type="dxa"/>
          </w:tcPr>
          <w:p>
            <w:pPr>
              <w:pStyle w:val="TableParagraph"/>
              <w:spacing w:line="178" w:lineRule="exact"/>
              <w:ind w:left="109"/>
              <w:rPr>
                <w:sz w:val="16"/>
              </w:rPr>
            </w:pPr>
            <w:r>
              <w:rPr>
                <w:sz w:val="16"/>
              </w:rPr>
              <w:t>42</w:t>
            </w:r>
          </w:p>
          <w:p>
            <w:pPr>
              <w:pStyle w:val="TableParagraph"/>
              <w:spacing w:line="169" w:lineRule="exact"/>
              <w:ind w:left="109"/>
              <w:rPr>
                <w:sz w:val="16"/>
              </w:rPr>
            </w:pPr>
            <w:r>
              <w:rPr>
                <w:sz w:val="16"/>
              </w:rPr>
              <w:t>(19.4)</w:t>
            </w:r>
          </w:p>
        </w:tc>
        <w:tc>
          <w:tcPr>
            <w:tcW w:w="773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-</w:t>
            </w:r>
          </w:p>
        </w:tc>
        <w:tc>
          <w:tcPr>
            <w:tcW w:w="746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-</w:t>
            </w:r>
          </w:p>
        </w:tc>
        <w:tc>
          <w:tcPr>
            <w:tcW w:w="732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sz w:val="16"/>
              </w:rPr>
              <w:t>3.80</w:t>
            </w:r>
          </w:p>
        </w:tc>
        <w:tc>
          <w:tcPr>
            <w:tcW w:w="701" w:type="dxa"/>
          </w:tcPr>
          <w:p>
            <w:pPr>
              <w:pStyle w:val="TableParagraph"/>
              <w:spacing w:line="178" w:lineRule="exact"/>
              <w:ind w:left="111"/>
              <w:rPr>
                <w:sz w:val="16"/>
              </w:rPr>
            </w:pPr>
            <w:r>
              <w:rPr>
                <w:sz w:val="16"/>
              </w:rPr>
              <w:t>.39</w:t>
            </w:r>
          </w:p>
        </w:tc>
      </w:tr>
      <w:tr>
        <w:trPr>
          <w:trHeight w:val="551" w:hRule="atLeast"/>
        </w:trPr>
        <w:tc>
          <w:tcPr>
            <w:tcW w:w="638" w:type="dxa"/>
          </w:tcPr>
          <w:p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sz w:val="16"/>
              </w:rPr>
              <w:t>21</w:t>
            </w:r>
          </w:p>
        </w:tc>
        <w:tc>
          <w:tcPr>
            <w:tcW w:w="3243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Appropriate</w:t>
            </w:r>
            <w:r>
              <w:rPr>
                <w:spacing w:val="4"/>
                <w:sz w:val="16"/>
              </w:rPr>
              <w:t> </w:t>
            </w:r>
            <w:r>
              <w:rPr>
                <w:sz w:val="16"/>
              </w:rPr>
              <w:t>informed</w:t>
            </w:r>
            <w:r>
              <w:rPr>
                <w:spacing w:val="5"/>
                <w:sz w:val="16"/>
              </w:rPr>
              <w:t> </w:t>
            </w:r>
            <w:r>
              <w:rPr>
                <w:sz w:val="16"/>
              </w:rPr>
              <w:t>strategies</w:t>
            </w:r>
            <w:r>
              <w:rPr>
                <w:spacing w:val="5"/>
                <w:sz w:val="16"/>
              </w:rPr>
              <w:t> </w:t>
            </w:r>
            <w:r>
              <w:rPr>
                <w:sz w:val="16"/>
              </w:rPr>
              <w:t>to</w:t>
            </w:r>
            <w:r>
              <w:rPr>
                <w:spacing w:val="4"/>
                <w:sz w:val="16"/>
              </w:rPr>
              <w:t> </w:t>
            </w:r>
            <w:r>
              <w:rPr>
                <w:sz w:val="16"/>
              </w:rPr>
              <w:t>use</w:t>
            </w:r>
            <w:r>
              <w:rPr>
                <w:spacing w:val="3"/>
                <w:sz w:val="16"/>
              </w:rPr>
              <w:t> </w:t>
            </w:r>
            <w:r>
              <w:rPr>
                <w:sz w:val="16"/>
              </w:rPr>
              <w:t>to</w:t>
            </w:r>
            <w:r>
              <w:rPr>
                <w:spacing w:val="4"/>
                <w:sz w:val="16"/>
              </w:rPr>
              <w:t> </w:t>
            </w:r>
            <w:r>
              <w:rPr>
                <w:sz w:val="16"/>
              </w:rPr>
              <w:t>meet</w:t>
            </w:r>
          </w:p>
          <w:p>
            <w:pPr>
              <w:pStyle w:val="TableParagraph"/>
              <w:spacing w:line="180" w:lineRule="atLeast"/>
              <w:ind w:left="108" w:right="79"/>
              <w:rPr>
                <w:sz w:val="16"/>
              </w:rPr>
            </w:pPr>
            <w:r>
              <w:rPr>
                <w:sz w:val="16"/>
              </w:rPr>
              <w:t>the needs of students with speech and language</w:t>
            </w:r>
            <w:r>
              <w:rPr>
                <w:spacing w:val="-38"/>
                <w:sz w:val="16"/>
              </w:rPr>
              <w:t> </w:t>
            </w:r>
            <w:r>
              <w:rPr>
                <w:sz w:val="16"/>
              </w:rPr>
              <w:t>impairment</w:t>
            </w:r>
          </w:p>
        </w:tc>
        <w:tc>
          <w:tcPr>
            <w:tcW w:w="904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159</w:t>
            </w:r>
          </w:p>
          <w:p>
            <w:pPr>
              <w:pStyle w:val="TableParagraph"/>
              <w:spacing w:before="1"/>
              <w:ind w:left="108"/>
              <w:rPr>
                <w:sz w:val="16"/>
              </w:rPr>
            </w:pPr>
            <w:r>
              <w:rPr>
                <w:sz w:val="16"/>
              </w:rPr>
              <w:t>(73.3)</w:t>
            </w:r>
          </w:p>
        </w:tc>
        <w:tc>
          <w:tcPr>
            <w:tcW w:w="784" w:type="dxa"/>
          </w:tcPr>
          <w:p>
            <w:pPr>
              <w:pStyle w:val="TableParagraph"/>
              <w:spacing w:line="178" w:lineRule="exact"/>
              <w:ind w:left="109"/>
              <w:rPr>
                <w:sz w:val="16"/>
              </w:rPr>
            </w:pPr>
            <w:r>
              <w:rPr>
                <w:sz w:val="16"/>
              </w:rPr>
              <w:t>50</w:t>
            </w:r>
          </w:p>
          <w:p>
            <w:pPr>
              <w:pStyle w:val="TableParagraph"/>
              <w:spacing w:before="1"/>
              <w:ind w:left="109"/>
              <w:rPr>
                <w:sz w:val="16"/>
              </w:rPr>
            </w:pPr>
            <w:r>
              <w:rPr>
                <w:sz w:val="16"/>
              </w:rPr>
              <w:t>(53.0)</w:t>
            </w:r>
          </w:p>
        </w:tc>
        <w:tc>
          <w:tcPr>
            <w:tcW w:w="773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4</w:t>
            </w:r>
          </w:p>
          <w:p>
            <w:pPr>
              <w:pStyle w:val="TableParagraph"/>
              <w:spacing w:before="1"/>
              <w:ind w:left="110"/>
              <w:rPr>
                <w:sz w:val="16"/>
              </w:rPr>
            </w:pPr>
            <w:r>
              <w:rPr>
                <w:sz w:val="16"/>
              </w:rPr>
              <w:t>(1.8)</w:t>
            </w:r>
          </w:p>
        </w:tc>
        <w:tc>
          <w:tcPr>
            <w:tcW w:w="746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4</w:t>
            </w:r>
          </w:p>
          <w:p>
            <w:pPr>
              <w:pStyle w:val="TableParagraph"/>
              <w:spacing w:before="1"/>
              <w:ind w:left="110"/>
              <w:rPr>
                <w:sz w:val="16"/>
              </w:rPr>
            </w:pPr>
            <w:r>
              <w:rPr>
                <w:sz w:val="16"/>
              </w:rPr>
              <w:t>(1.8)</w:t>
            </w:r>
          </w:p>
        </w:tc>
        <w:tc>
          <w:tcPr>
            <w:tcW w:w="732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sz w:val="16"/>
              </w:rPr>
              <w:t>3.67</w:t>
            </w:r>
          </w:p>
        </w:tc>
        <w:tc>
          <w:tcPr>
            <w:tcW w:w="701" w:type="dxa"/>
          </w:tcPr>
          <w:p>
            <w:pPr>
              <w:pStyle w:val="TableParagraph"/>
              <w:spacing w:line="178" w:lineRule="exact"/>
              <w:ind w:left="111"/>
              <w:rPr>
                <w:sz w:val="16"/>
              </w:rPr>
            </w:pPr>
            <w:r>
              <w:rPr>
                <w:sz w:val="16"/>
              </w:rPr>
              <w:t>.60</w:t>
            </w:r>
          </w:p>
        </w:tc>
      </w:tr>
      <w:tr>
        <w:trPr>
          <w:trHeight w:val="369" w:hRule="atLeast"/>
        </w:trPr>
        <w:tc>
          <w:tcPr>
            <w:tcW w:w="638" w:type="dxa"/>
          </w:tcPr>
          <w:p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  <w:tc>
          <w:tcPr>
            <w:tcW w:w="3243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Basic</w:t>
            </w:r>
            <w:r>
              <w:rPr>
                <w:spacing w:val="16"/>
                <w:sz w:val="16"/>
              </w:rPr>
              <w:t> </w:t>
            </w:r>
            <w:r>
              <w:rPr>
                <w:sz w:val="16"/>
              </w:rPr>
              <w:t>knowledge</w:t>
            </w:r>
            <w:r>
              <w:rPr>
                <w:spacing w:val="55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57"/>
                <w:sz w:val="16"/>
              </w:rPr>
              <w:t> </w:t>
            </w:r>
            <w:r>
              <w:rPr>
                <w:sz w:val="16"/>
              </w:rPr>
              <w:t>understanding</w:t>
            </w:r>
            <w:r>
              <w:rPr>
                <w:spacing w:val="57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57"/>
                <w:sz w:val="16"/>
              </w:rPr>
              <w:t> </w:t>
            </w:r>
            <w:r>
              <w:rPr>
                <w:sz w:val="16"/>
              </w:rPr>
              <w:t>the</w:t>
            </w:r>
          </w:p>
          <w:p>
            <w:pPr>
              <w:pStyle w:val="TableParagraph"/>
              <w:spacing w:line="170" w:lineRule="exact" w:before="1"/>
              <w:ind w:left="108"/>
              <w:rPr>
                <w:sz w:val="16"/>
              </w:rPr>
            </w:pPr>
            <w:r>
              <w:rPr>
                <w:sz w:val="16"/>
              </w:rPr>
              <w:t>problems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students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visual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impairment.</w:t>
            </w:r>
          </w:p>
        </w:tc>
        <w:tc>
          <w:tcPr>
            <w:tcW w:w="904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171</w:t>
            </w:r>
          </w:p>
          <w:p>
            <w:pPr>
              <w:pStyle w:val="TableParagraph"/>
              <w:spacing w:line="170" w:lineRule="exact" w:before="1"/>
              <w:ind w:left="108"/>
              <w:rPr>
                <w:sz w:val="16"/>
              </w:rPr>
            </w:pPr>
            <w:r>
              <w:rPr>
                <w:sz w:val="16"/>
              </w:rPr>
              <w:t>(78.8)</w:t>
            </w:r>
          </w:p>
        </w:tc>
        <w:tc>
          <w:tcPr>
            <w:tcW w:w="784" w:type="dxa"/>
          </w:tcPr>
          <w:p>
            <w:pPr>
              <w:pStyle w:val="TableParagraph"/>
              <w:spacing w:line="178" w:lineRule="exact"/>
              <w:ind w:left="109"/>
              <w:rPr>
                <w:sz w:val="16"/>
              </w:rPr>
            </w:pPr>
            <w:r>
              <w:rPr>
                <w:sz w:val="16"/>
              </w:rPr>
              <w:t>46</w:t>
            </w:r>
          </w:p>
          <w:p>
            <w:pPr>
              <w:pStyle w:val="TableParagraph"/>
              <w:spacing w:line="170" w:lineRule="exact" w:before="1"/>
              <w:ind w:left="109"/>
              <w:rPr>
                <w:sz w:val="16"/>
              </w:rPr>
            </w:pPr>
            <w:r>
              <w:rPr>
                <w:sz w:val="16"/>
              </w:rPr>
              <w:t>(21.2)</w:t>
            </w:r>
          </w:p>
        </w:tc>
        <w:tc>
          <w:tcPr>
            <w:tcW w:w="773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-</w:t>
            </w:r>
          </w:p>
        </w:tc>
        <w:tc>
          <w:tcPr>
            <w:tcW w:w="746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-</w:t>
            </w:r>
          </w:p>
        </w:tc>
        <w:tc>
          <w:tcPr>
            <w:tcW w:w="732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sz w:val="16"/>
              </w:rPr>
              <w:t>3.78</w:t>
            </w:r>
          </w:p>
        </w:tc>
        <w:tc>
          <w:tcPr>
            <w:tcW w:w="701" w:type="dxa"/>
          </w:tcPr>
          <w:p>
            <w:pPr>
              <w:pStyle w:val="TableParagraph"/>
              <w:spacing w:line="178" w:lineRule="exact"/>
              <w:ind w:left="111"/>
              <w:rPr>
                <w:sz w:val="16"/>
              </w:rPr>
            </w:pPr>
            <w:r>
              <w:rPr>
                <w:sz w:val="16"/>
              </w:rPr>
              <w:t>.40</w:t>
            </w:r>
          </w:p>
        </w:tc>
      </w:tr>
      <w:tr>
        <w:trPr>
          <w:trHeight w:val="366" w:hRule="atLeast"/>
        </w:trPr>
        <w:tc>
          <w:tcPr>
            <w:tcW w:w="638" w:type="dxa"/>
          </w:tcPr>
          <w:p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  <w:tc>
          <w:tcPr>
            <w:tcW w:w="3243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Skills</w:t>
            </w:r>
            <w:r>
              <w:rPr>
                <w:spacing w:val="34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71"/>
                <w:sz w:val="16"/>
              </w:rPr>
              <w:t> </w:t>
            </w:r>
            <w:r>
              <w:rPr>
                <w:sz w:val="16"/>
              </w:rPr>
              <w:t>identifying</w:t>
            </w:r>
            <w:r>
              <w:rPr>
                <w:spacing w:val="72"/>
                <w:sz w:val="16"/>
              </w:rPr>
              <w:t> </w:t>
            </w:r>
            <w:r>
              <w:rPr>
                <w:sz w:val="16"/>
              </w:rPr>
              <w:t>students</w:t>
            </w:r>
            <w:r>
              <w:rPr>
                <w:spacing w:val="72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74"/>
                <w:sz w:val="16"/>
              </w:rPr>
              <w:t> </w:t>
            </w:r>
            <w:r>
              <w:rPr>
                <w:sz w:val="16"/>
              </w:rPr>
              <w:t>visual</w:t>
            </w:r>
          </w:p>
          <w:p>
            <w:pPr>
              <w:pStyle w:val="TableParagraph"/>
              <w:spacing w:line="168" w:lineRule="exact" w:before="1"/>
              <w:ind w:left="108"/>
              <w:rPr>
                <w:sz w:val="16"/>
              </w:rPr>
            </w:pPr>
            <w:r>
              <w:rPr>
                <w:sz w:val="16"/>
              </w:rPr>
              <w:t>impairment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in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the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class</w:t>
            </w:r>
          </w:p>
        </w:tc>
        <w:tc>
          <w:tcPr>
            <w:tcW w:w="904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155</w:t>
            </w:r>
          </w:p>
          <w:p>
            <w:pPr>
              <w:pStyle w:val="TableParagraph"/>
              <w:spacing w:line="168" w:lineRule="exact" w:before="1"/>
              <w:ind w:left="108"/>
              <w:rPr>
                <w:sz w:val="16"/>
              </w:rPr>
            </w:pPr>
            <w:r>
              <w:rPr>
                <w:sz w:val="16"/>
              </w:rPr>
              <w:t>(71.4)</w:t>
            </w:r>
          </w:p>
        </w:tc>
        <w:tc>
          <w:tcPr>
            <w:tcW w:w="784" w:type="dxa"/>
          </w:tcPr>
          <w:p>
            <w:pPr>
              <w:pStyle w:val="TableParagraph"/>
              <w:spacing w:line="178" w:lineRule="exact"/>
              <w:ind w:left="109"/>
              <w:rPr>
                <w:sz w:val="16"/>
              </w:rPr>
            </w:pPr>
            <w:r>
              <w:rPr>
                <w:sz w:val="16"/>
              </w:rPr>
              <w:t>58</w:t>
            </w:r>
          </w:p>
          <w:p>
            <w:pPr>
              <w:pStyle w:val="TableParagraph"/>
              <w:spacing w:line="168" w:lineRule="exact" w:before="1"/>
              <w:ind w:left="109"/>
              <w:rPr>
                <w:sz w:val="16"/>
              </w:rPr>
            </w:pPr>
            <w:r>
              <w:rPr>
                <w:sz w:val="16"/>
              </w:rPr>
              <w:t>(26.7)</w:t>
            </w:r>
          </w:p>
        </w:tc>
        <w:tc>
          <w:tcPr>
            <w:tcW w:w="773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-</w:t>
            </w:r>
          </w:p>
        </w:tc>
        <w:tc>
          <w:tcPr>
            <w:tcW w:w="746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4</w:t>
            </w:r>
          </w:p>
          <w:p>
            <w:pPr>
              <w:pStyle w:val="TableParagraph"/>
              <w:spacing w:line="168" w:lineRule="exact" w:before="1"/>
              <w:ind w:left="110"/>
              <w:rPr>
                <w:sz w:val="16"/>
              </w:rPr>
            </w:pPr>
            <w:r>
              <w:rPr>
                <w:sz w:val="16"/>
              </w:rPr>
              <w:t>(1.8)</w:t>
            </w:r>
          </w:p>
        </w:tc>
        <w:tc>
          <w:tcPr>
            <w:tcW w:w="732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sz w:val="16"/>
              </w:rPr>
              <w:t>3.67</w:t>
            </w:r>
          </w:p>
        </w:tc>
        <w:tc>
          <w:tcPr>
            <w:tcW w:w="701" w:type="dxa"/>
          </w:tcPr>
          <w:p>
            <w:pPr>
              <w:pStyle w:val="TableParagraph"/>
              <w:spacing w:line="178" w:lineRule="exact"/>
              <w:ind w:left="111"/>
              <w:rPr>
                <w:sz w:val="16"/>
              </w:rPr>
            </w:pPr>
            <w:r>
              <w:rPr>
                <w:sz w:val="16"/>
              </w:rPr>
              <w:t>.57</w:t>
            </w:r>
          </w:p>
        </w:tc>
      </w:tr>
      <w:tr>
        <w:trPr>
          <w:trHeight w:val="551" w:hRule="atLeast"/>
        </w:trPr>
        <w:tc>
          <w:tcPr>
            <w:tcW w:w="638" w:type="dxa"/>
          </w:tcPr>
          <w:p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sz w:val="16"/>
              </w:rPr>
              <w:t>24</w:t>
            </w:r>
          </w:p>
        </w:tc>
        <w:tc>
          <w:tcPr>
            <w:tcW w:w="3243" w:type="dxa"/>
          </w:tcPr>
          <w:p>
            <w:pPr>
              <w:pStyle w:val="TableParagraph"/>
              <w:ind w:left="108"/>
              <w:rPr>
                <w:sz w:val="16"/>
              </w:rPr>
            </w:pPr>
            <w:r>
              <w:rPr>
                <w:sz w:val="16"/>
              </w:rPr>
              <w:t>A broad knowledge of various types of referral</w:t>
            </w:r>
            <w:r>
              <w:rPr>
                <w:spacing w:val="-37"/>
                <w:sz w:val="16"/>
              </w:rPr>
              <w:t> </w:t>
            </w:r>
            <w:r>
              <w:rPr>
                <w:sz w:val="16"/>
              </w:rPr>
              <w:t>services</w:t>
            </w:r>
            <w:r>
              <w:rPr>
                <w:spacing w:val="28"/>
                <w:sz w:val="16"/>
              </w:rPr>
              <w:t> </w:t>
            </w:r>
            <w:r>
              <w:rPr>
                <w:sz w:val="16"/>
              </w:rPr>
              <w:t>available</w:t>
            </w:r>
            <w:r>
              <w:rPr>
                <w:spacing w:val="26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27"/>
                <w:sz w:val="16"/>
              </w:rPr>
              <w:t> </w:t>
            </w:r>
            <w:r>
              <w:rPr>
                <w:sz w:val="16"/>
              </w:rPr>
              <w:t>students</w:t>
            </w:r>
            <w:r>
              <w:rPr>
                <w:spacing w:val="25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29"/>
                <w:sz w:val="16"/>
              </w:rPr>
              <w:t> </w:t>
            </w:r>
            <w:r>
              <w:rPr>
                <w:sz w:val="16"/>
              </w:rPr>
              <w:t>visual</w:t>
            </w:r>
          </w:p>
          <w:p>
            <w:pPr>
              <w:pStyle w:val="TableParagraph"/>
              <w:spacing w:line="168" w:lineRule="exact"/>
              <w:ind w:left="108"/>
              <w:rPr>
                <w:sz w:val="16"/>
              </w:rPr>
            </w:pPr>
            <w:r>
              <w:rPr>
                <w:sz w:val="16"/>
              </w:rPr>
              <w:t>impairment</w:t>
            </w:r>
          </w:p>
        </w:tc>
        <w:tc>
          <w:tcPr>
            <w:tcW w:w="904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147</w:t>
            </w:r>
          </w:p>
          <w:p>
            <w:pPr>
              <w:pStyle w:val="TableParagraph"/>
              <w:spacing w:before="1"/>
              <w:ind w:left="108"/>
              <w:rPr>
                <w:sz w:val="16"/>
              </w:rPr>
            </w:pPr>
            <w:r>
              <w:rPr>
                <w:sz w:val="16"/>
              </w:rPr>
              <w:t>(67.7)</w:t>
            </w:r>
          </w:p>
        </w:tc>
        <w:tc>
          <w:tcPr>
            <w:tcW w:w="784" w:type="dxa"/>
          </w:tcPr>
          <w:p>
            <w:pPr>
              <w:pStyle w:val="TableParagraph"/>
              <w:spacing w:line="178" w:lineRule="exact"/>
              <w:ind w:left="109"/>
              <w:rPr>
                <w:sz w:val="16"/>
              </w:rPr>
            </w:pPr>
            <w:r>
              <w:rPr>
                <w:sz w:val="16"/>
              </w:rPr>
              <w:t>66</w:t>
            </w:r>
          </w:p>
          <w:p>
            <w:pPr>
              <w:pStyle w:val="TableParagraph"/>
              <w:spacing w:before="1"/>
              <w:ind w:left="109"/>
              <w:rPr>
                <w:sz w:val="16"/>
              </w:rPr>
            </w:pPr>
            <w:r>
              <w:rPr>
                <w:sz w:val="16"/>
              </w:rPr>
              <w:t>(30.4)</w:t>
            </w:r>
          </w:p>
        </w:tc>
        <w:tc>
          <w:tcPr>
            <w:tcW w:w="773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4</w:t>
            </w:r>
          </w:p>
          <w:p>
            <w:pPr>
              <w:pStyle w:val="TableParagraph"/>
              <w:spacing w:before="1"/>
              <w:ind w:left="110"/>
              <w:rPr>
                <w:sz w:val="16"/>
              </w:rPr>
            </w:pPr>
            <w:r>
              <w:rPr>
                <w:sz w:val="16"/>
              </w:rPr>
              <w:t>(1.8)</w:t>
            </w:r>
          </w:p>
        </w:tc>
        <w:tc>
          <w:tcPr>
            <w:tcW w:w="746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-</w:t>
            </w:r>
          </w:p>
        </w:tc>
        <w:tc>
          <w:tcPr>
            <w:tcW w:w="732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sz w:val="16"/>
              </w:rPr>
              <w:t>3.65</w:t>
            </w:r>
          </w:p>
        </w:tc>
        <w:tc>
          <w:tcPr>
            <w:tcW w:w="701" w:type="dxa"/>
          </w:tcPr>
          <w:p>
            <w:pPr>
              <w:pStyle w:val="TableParagraph"/>
              <w:spacing w:line="178" w:lineRule="exact"/>
              <w:ind w:left="111"/>
              <w:rPr>
                <w:sz w:val="16"/>
              </w:rPr>
            </w:pPr>
            <w:r>
              <w:rPr>
                <w:sz w:val="16"/>
              </w:rPr>
              <w:t>.51</w:t>
            </w:r>
          </w:p>
        </w:tc>
      </w:tr>
      <w:tr>
        <w:trPr>
          <w:trHeight w:val="554" w:hRule="atLeast"/>
        </w:trPr>
        <w:tc>
          <w:tcPr>
            <w:tcW w:w="638" w:type="dxa"/>
          </w:tcPr>
          <w:p>
            <w:pPr>
              <w:pStyle w:val="TableParagraph"/>
              <w:spacing w:line="181" w:lineRule="exact"/>
              <w:rPr>
                <w:sz w:val="16"/>
              </w:rPr>
            </w:pPr>
            <w:r>
              <w:rPr>
                <w:sz w:val="16"/>
              </w:rPr>
              <w:t>25</w:t>
            </w:r>
          </w:p>
        </w:tc>
        <w:tc>
          <w:tcPr>
            <w:tcW w:w="3243" w:type="dxa"/>
          </w:tcPr>
          <w:p>
            <w:pPr>
              <w:pStyle w:val="TableParagraph"/>
              <w:spacing w:line="237" w:lineRule="auto"/>
              <w:ind w:left="108" w:right="133"/>
              <w:rPr>
                <w:sz w:val="16"/>
              </w:rPr>
            </w:pPr>
            <w:r>
              <w:rPr>
                <w:sz w:val="16"/>
              </w:rPr>
              <w:t>Appropriate</w:t>
            </w:r>
            <w:r>
              <w:rPr>
                <w:spacing w:val="1"/>
                <w:sz w:val="16"/>
              </w:rPr>
              <w:t> </w:t>
            </w:r>
            <w:r>
              <w:rPr>
                <w:sz w:val="16"/>
              </w:rPr>
              <w:t>use</w:t>
            </w:r>
            <w:r>
              <w:rPr>
                <w:spacing w:val="1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1"/>
                <w:sz w:val="16"/>
              </w:rPr>
              <w:t> </w:t>
            </w:r>
            <w:r>
              <w:rPr>
                <w:sz w:val="16"/>
              </w:rPr>
              <w:t>suitable</w:t>
            </w:r>
            <w:r>
              <w:rPr>
                <w:spacing w:val="1"/>
                <w:sz w:val="16"/>
              </w:rPr>
              <w:t> </w:t>
            </w:r>
            <w:r>
              <w:rPr>
                <w:sz w:val="16"/>
              </w:rPr>
              <w:t>teaching</w:t>
            </w:r>
            <w:r>
              <w:rPr>
                <w:spacing w:val="1"/>
                <w:sz w:val="16"/>
              </w:rPr>
              <w:t> </w:t>
            </w:r>
            <w:r>
              <w:rPr>
                <w:sz w:val="16"/>
              </w:rPr>
              <w:t>aids</w:t>
            </w:r>
            <w:r>
              <w:rPr>
                <w:spacing w:val="1"/>
                <w:sz w:val="16"/>
              </w:rPr>
              <w:t> </w:t>
            </w:r>
            <w:r>
              <w:rPr>
                <w:sz w:val="16"/>
              </w:rPr>
              <w:t>to</w:t>
            </w:r>
            <w:r>
              <w:rPr>
                <w:spacing w:val="-37"/>
                <w:sz w:val="16"/>
              </w:rPr>
              <w:t> </w:t>
            </w:r>
            <w:r>
              <w:rPr>
                <w:sz w:val="16"/>
              </w:rPr>
              <w:t>help</w:t>
            </w:r>
            <w:r>
              <w:rPr>
                <w:spacing w:val="1"/>
                <w:sz w:val="16"/>
              </w:rPr>
              <w:t> </w:t>
            </w:r>
            <w:r>
              <w:rPr>
                <w:sz w:val="16"/>
              </w:rPr>
              <w:t>students</w:t>
            </w:r>
            <w:r>
              <w:rPr>
                <w:spacing w:val="37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1"/>
                <w:sz w:val="16"/>
              </w:rPr>
              <w:t> </w:t>
            </w:r>
            <w:r>
              <w:rPr>
                <w:sz w:val="16"/>
              </w:rPr>
              <w:t>visual</w:t>
            </w:r>
            <w:r>
              <w:rPr>
                <w:spacing w:val="39"/>
                <w:sz w:val="16"/>
              </w:rPr>
              <w:t> </w:t>
            </w:r>
            <w:r>
              <w:rPr>
                <w:sz w:val="16"/>
              </w:rPr>
              <w:t>impairment</w:t>
            </w:r>
            <w:r>
              <w:rPr>
                <w:spacing w:val="39"/>
                <w:sz w:val="16"/>
              </w:rPr>
              <w:t> </w:t>
            </w:r>
            <w:r>
              <w:rPr>
                <w:sz w:val="16"/>
              </w:rPr>
              <w:t>in</w:t>
            </w:r>
            <w:r>
              <w:rPr>
                <w:spacing w:val="39"/>
                <w:sz w:val="16"/>
              </w:rPr>
              <w:t> </w:t>
            </w:r>
            <w:r>
              <w:rPr>
                <w:sz w:val="16"/>
              </w:rPr>
              <w:t>my</w:t>
            </w:r>
          </w:p>
          <w:p>
            <w:pPr>
              <w:pStyle w:val="TableParagraph"/>
              <w:spacing w:line="170" w:lineRule="exact"/>
              <w:ind w:left="108"/>
              <w:rPr>
                <w:sz w:val="16"/>
              </w:rPr>
            </w:pPr>
            <w:r>
              <w:rPr>
                <w:sz w:val="16"/>
              </w:rPr>
              <w:t>class.</w:t>
            </w:r>
          </w:p>
        </w:tc>
        <w:tc>
          <w:tcPr>
            <w:tcW w:w="904" w:type="dxa"/>
          </w:tcPr>
          <w:p>
            <w:pPr>
              <w:pStyle w:val="TableParagraph"/>
              <w:spacing w:line="180" w:lineRule="exact"/>
              <w:ind w:left="108"/>
              <w:rPr>
                <w:sz w:val="16"/>
              </w:rPr>
            </w:pPr>
            <w:r>
              <w:rPr>
                <w:sz w:val="16"/>
              </w:rPr>
              <w:t>159</w:t>
            </w:r>
          </w:p>
          <w:p>
            <w:pPr>
              <w:pStyle w:val="TableParagraph"/>
              <w:spacing w:line="183" w:lineRule="exact"/>
              <w:ind w:left="108"/>
              <w:rPr>
                <w:sz w:val="16"/>
              </w:rPr>
            </w:pPr>
            <w:r>
              <w:rPr>
                <w:sz w:val="16"/>
              </w:rPr>
              <w:t>(73.3)</w:t>
            </w:r>
          </w:p>
        </w:tc>
        <w:tc>
          <w:tcPr>
            <w:tcW w:w="784" w:type="dxa"/>
          </w:tcPr>
          <w:p>
            <w:pPr>
              <w:pStyle w:val="TableParagraph"/>
              <w:spacing w:line="180" w:lineRule="exact"/>
              <w:ind w:left="109"/>
              <w:rPr>
                <w:sz w:val="16"/>
              </w:rPr>
            </w:pPr>
            <w:r>
              <w:rPr>
                <w:sz w:val="16"/>
              </w:rPr>
              <w:t>50</w:t>
            </w:r>
          </w:p>
          <w:p>
            <w:pPr>
              <w:pStyle w:val="TableParagraph"/>
              <w:spacing w:line="183" w:lineRule="exact"/>
              <w:ind w:left="109"/>
              <w:rPr>
                <w:sz w:val="16"/>
              </w:rPr>
            </w:pPr>
            <w:r>
              <w:rPr>
                <w:sz w:val="16"/>
              </w:rPr>
              <w:t>(23.0)</w:t>
            </w:r>
          </w:p>
        </w:tc>
        <w:tc>
          <w:tcPr>
            <w:tcW w:w="773" w:type="dxa"/>
          </w:tcPr>
          <w:p>
            <w:pPr>
              <w:pStyle w:val="TableParagraph"/>
              <w:spacing w:line="180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4</w:t>
            </w:r>
          </w:p>
          <w:p>
            <w:pPr>
              <w:pStyle w:val="TableParagraph"/>
              <w:spacing w:line="183" w:lineRule="exact"/>
              <w:ind w:left="110"/>
              <w:rPr>
                <w:sz w:val="16"/>
              </w:rPr>
            </w:pPr>
            <w:r>
              <w:rPr>
                <w:sz w:val="16"/>
              </w:rPr>
              <w:t>(1.8)</w:t>
            </w:r>
          </w:p>
        </w:tc>
        <w:tc>
          <w:tcPr>
            <w:tcW w:w="746" w:type="dxa"/>
          </w:tcPr>
          <w:p>
            <w:pPr>
              <w:pStyle w:val="TableParagraph"/>
              <w:spacing w:line="180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4</w:t>
            </w:r>
          </w:p>
          <w:p>
            <w:pPr>
              <w:pStyle w:val="TableParagraph"/>
              <w:spacing w:line="183" w:lineRule="exact"/>
              <w:ind w:left="110"/>
              <w:rPr>
                <w:sz w:val="16"/>
              </w:rPr>
            </w:pPr>
            <w:r>
              <w:rPr>
                <w:sz w:val="16"/>
              </w:rPr>
              <w:t>(1.8)</w:t>
            </w:r>
          </w:p>
        </w:tc>
        <w:tc>
          <w:tcPr>
            <w:tcW w:w="732" w:type="dxa"/>
          </w:tcPr>
          <w:p>
            <w:pPr>
              <w:pStyle w:val="TableParagraph"/>
              <w:spacing w:line="181" w:lineRule="exact"/>
              <w:ind w:left="110"/>
              <w:rPr>
                <w:sz w:val="16"/>
              </w:rPr>
            </w:pPr>
            <w:r>
              <w:rPr>
                <w:sz w:val="16"/>
              </w:rPr>
              <w:t>3.67</w:t>
            </w:r>
          </w:p>
        </w:tc>
        <w:tc>
          <w:tcPr>
            <w:tcW w:w="701" w:type="dxa"/>
          </w:tcPr>
          <w:p>
            <w:pPr>
              <w:pStyle w:val="TableParagraph"/>
              <w:spacing w:line="181" w:lineRule="exact"/>
              <w:ind w:left="111"/>
              <w:rPr>
                <w:sz w:val="16"/>
              </w:rPr>
            </w:pPr>
            <w:r>
              <w:rPr>
                <w:sz w:val="16"/>
              </w:rPr>
              <w:t>.60</w:t>
            </w:r>
          </w:p>
        </w:tc>
      </w:tr>
      <w:tr>
        <w:trPr>
          <w:trHeight w:val="184" w:hRule="atLeast"/>
        </w:trPr>
        <w:tc>
          <w:tcPr>
            <w:tcW w:w="8521" w:type="dxa"/>
            <w:gridSpan w:val="8"/>
          </w:tcPr>
          <w:p>
            <w:pPr>
              <w:pStyle w:val="TableParagraph"/>
              <w:spacing w:line="164" w:lineRule="exact"/>
              <w:ind w:left="3418" w:right="3407"/>
              <w:jc w:val="center"/>
              <w:rPr>
                <w:sz w:val="16"/>
              </w:rPr>
            </w:pPr>
            <w:r>
              <w:rPr>
                <w:sz w:val="16"/>
              </w:rPr>
              <w:t>Weighted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Average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=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3.68</w:t>
            </w:r>
          </w:p>
        </w:tc>
      </w:tr>
    </w:tbl>
    <w:p>
      <w:pPr>
        <w:spacing w:before="0"/>
        <w:ind w:left="1192" w:right="0" w:firstLine="0"/>
        <w:jc w:val="left"/>
        <w:rPr>
          <w:b/>
          <w:sz w:val="16"/>
        </w:rPr>
      </w:pPr>
      <w:r>
        <w:rPr>
          <w:b/>
          <w:sz w:val="16"/>
        </w:rPr>
        <w:t>N=217</w:t>
      </w:r>
    </w:p>
    <w:p>
      <w:pPr>
        <w:spacing w:after="0"/>
        <w:jc w:val="left"/>
        <w:rPr>
          <w:sz w:val="16"/>
        </w:rPr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77" w:firstLine="719"/>
        <w:jc w:val="both"/>
      </w:pPr>
      <w:r>
        <w:rPr/>
        <w:drawing>
          <wp:anchor distT="0" distB="0" distL="0" distR="0" allowOverlap="1" layoutInCell="1" locked="0" behindDoc="1" simplePos="0" relativeHeight="478918656">
            <wp:simplePos x="0" y="0"/>
            <wp:positionH relativeFrom="page">
              <wp:posOffset>1328547</wp:posOffset>
            </wp:positionH>
            <wp:positionV relativeFrom="paragraph">
              <wp:posOffset>1712381</wp:posOffset>
            </wp:positionV>
            <wp:extent cx="5396230" cy="5334984"/>
            <wp:effectExtent l="0" t="0" r="0" b="0"/>
            <wp:wrapNone/>
            <wp:docPr id="139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0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It is obtained from Table 4.7 that the perception of lecturers on Elements of Special</w:t>
      </w:r>
      <w:r>
        <w:rPr>
          <w:spacing w:val="1"/>
        </w:rPr>
        <w:t> </w:t>
      </w:r>
      <w:r>
        <w:rPr/>
        <w:t>Education as</w:t>
      </w:r>
      <w:r>
        <w:rPr>
          <w:spacing w:val="1"/>
        </w:rPr>
        <w:t> </w:t>
      </w:r>
      <w:r>
        <w:rPr/>
        <w:t>a</w:t>
      </w:r>
      <w:r>
        <w:rPr>
          <w:spacing w:val="60"/>
        </w:rPr>
        <w:t> </w:t>
      </w:r>
      <w:r>
        <w:rPr/>
        <w:t>course in the NCE-awarding institutions is very high. The very high mean</w:t>
      </w:r>
      <w:r>
        <w:rPr>
          <w:spacing w:val="1"/>
        </w:rPr>
        <w:t> </w:t>
      </w:r>
      <w:r>
        <w:rPr>
          <w:w w:val="99"/>
        </w:rPr>
        <w:t>s</w:t>
      </w:r>
      <w:r>
        <w:rPr>
          <w:spacing w:val="-1"/>
          <w:w w:val="99"/>
        </w:rPr>
        <w:t>c</w:t>
      </w:r>
      <w:r>
        <w:rPr>
          <w:w w:val="99"/>
        </w:rPr>
        <w:t>o</w:t>
      </w:r>
      <w:r>
        <w:rPr>
          <w:spacing w:val="-1"/>
          <w:w w:val="99"/>
        </w:rPr>
        <w:t>re</w:t>
      </w:r>
      <w:r>
        <w:rPr>
          <w:w w:val="99"/>
        </w:rPr>
        <w:t>s</w:t>
      </w:r>
      <w:r>
        <w:rPr>
          <w:spacing w:val="21"/>
        </w:rPr>
        <w:t> </w:t>
      </w:r>
      <w:r>
        <w:rPr/>
        <w:t>r</w:t>
      </w:r>
      <w:r>
        <w:rPr>
          <w:spacing w:val="-2"/>
        </w:rPr>
        <w:t>a</w:t>
      </w:r>
      <w:r>
        <w:rPr>
          <w:spacing w:val="2"/>
        </w:rPr>
        <w:t>n</w:t>
      </w:r>
      <w:r>
        <w:rPr>
          <w:spacing w:val="-3"/>
        </w:rPr>
        <w:t>g</w:t>
      </w:r>
      <w:r>
        <w:rPr/>
        <w:t>i</w:t>
      </w:r>
      <w:r>
        <w:rPr>
          <w:spacing w:val="2"/>
        </w:rPr>
        <w:t>n</w:t>
      </w:r>
      <w:r>
        <w:rPr/>
        <w:t>g</w:t>
      </w:r>
      <w:r>
        <w:rPr>
          <w:spacing w:val="18"/>
        </w:rPr>
        <w:t> </w:t>
      </w:r>
      <w:r>
        <w:rPr/>
        <w:t>f</w:t>
      </w:r>
      <w:r>
        <w:rPr>
          <w:spacing w:val="-2"/>
        </w:rPr>
        <w:t>r</w:t>
      </w:r>
      <w:r>
        <w:rPr/>
        <w:t>om</w:t>
      </w:r>
      <w:r>
        <w:rPr>
          <w:spacing w:val="21"/>
        </w:rPr>
        <w:t> </w:t>
      </w:r>
      <w:r>
        <w:rPr/>
        <w:t>3.53</w:t>
      </w:r>
      <w:r>
        <w:rPr>
          <w:spacing w:val="21"/>
        </w:rPr>
        <w:t> </w:t>
      </w:r>
      <w:r>
        <w:rPr/>
        <w:t>to</w:t>
      </w:r>
      <w:r>
        <w:rPr>
          <w:spacing w:val="21"/>
        </w:rPr>
        <w:t> </w:t>
      </w:r>
      <w:r>
        <w:rPr/>
        <w:t>3.94</w:t>
      </w:r>
      <w:r>
        <w:rPr>
          <w:spacing w:val="18"/>
        </w:rPr>
        <w:t> </w:t>
      </w:r>
      <w:r>
        <w:rPr>
          <w:spacing w:val="-1"/>
        </w:rPr>
        <w:t>a</w:t>
      </w:r>
      <w:r>
        <w:rPr/>
        <w:t>ll</w:t>
      </w:r>
      <w:r>
        <w:rPr>
          <w:spacing w:val="22"/>
        </w:rPr>
        <w:t> </w:t>
      </w:r>
      <w:r>
        <w:rPr/>
        <w:t>d</w:t>
      </w:r>
      <w:r>
        <w:rPr>
          <w:spacing w:val="-1"/>
        </w:rPr>
        <w:t>e</w:t>
      </w:r>
      <w:r>
        <w:rPr/>
        <w:t>pict</w:t>
      </w:r>
      <w:r>
        <w:rPr>
          <w:spacing w:val="22"/>
        </w:rPr>
        <w:t> </w:t>
      </w:r>
      <w:r>
        <w:rPr/>
        <w:t>their</w:t>
      </w:r>
      <w:r>
        <w:rPr>
          <w:spacing w:val="20"/>
        </w:rPr>
        <w:t> </w:t>
      </w:r>
      <w:r>
        <w:rPr/>
        <w:t>p</w:t>
      </w:r>
      <w:r>
        <w:rPr>
          <w:spacing w:val="-1"/>
        </w:rPr>
        <w:t>e</w:t>
      </w:r>
      <w:r>
        <w:rPr/>
        <w:t>r</w:t>
      </w:r>
      <w:r>
        <w:rPr>
          <w:spacing w:val="-2"/>
        </w:rPr>
        <w:t>c</w:t>
      </w:r>
      <w:r>
        <w:rPr>
          <w:spacing w:val="-1"/>
        </w:rPr>
        <w:t>e</w:t>
      </w:r>
      <w:r>
        <w:rPr/>
        <w:t>ption</w:t>
      </w:r>
      <w:r>
        <w:rPr>
          <w:spacing w:val="21"/>
        </w:rPr>
        <w:t> </w:t>
      </w:r>
      <w:r>
        <w:rPr>
          <w:spacing w:val="-1"/>
        </w:rPr>
        <w:t>a</w:t>
      </w:r>
      <w:r>
        <w:rPr/>
        <w:t>s</w:t>
      </w:r>
      <w:r>
        <w:rPr>
          <w:spacing w:val="21"/>
        </w:rPr>
        <w:t> </w:t>
      </w:r>
      <w:r>
        <w:rPr>
          <w:spacing w:val="-1"/>
          <w:w w:val="44"/>
        </w:rPr>
        <w:t>―</w:t>
      </w:r>
      <w:r>
        <w:rPr>
          <w:spacing w:val="-1"/>
        </w:rPr>
        <w:t>V</w:t>
      </w:r>
      <w:r>
        <w:rPr>
          <w:spacing w:val="-2"/>
        </w:rPr>
        <w:t>e</w:t>
      </w:r>
      <w:r>
        <w:rPr>
          <w:spacing w:val="5"/>
        </w:rPr>
        <w:t>r</w:t>
      </w:r>
      <w:r>
        <w:rPr/>
        <w:t>y</w:t>
      </w:r>
      <w:r>
        <w:rPr>
          <w:spacing w:val="18"/>
        </w:rPr>
        <w:t> </w:t>
      </w:r>
      <w:r>
        <w:rPr>
          <w:spacing w:val="-4"/>
        </w:rPr>
        <w:t>I</w:t>
      </w:r>
      <w:r>
        <w:rPr>
          <w:spacing w:val="2"/>
        </w:rPr>
        <w:t>m</w:t>
      </w:r>
      <w:r>
        <w:rPr/>
        <w:t>port</w:t>
      </w:r>
      <w:r>
        <w:rPr>
          <w:spacing w:val="-2"/>
        </w:rPr>
        <w:t>a</w:t>
      </w:r>
      <w:r>
        <w:rPr>
          <w:w w:val="112"/>
        </w:rPr>
        <w:t>nt‖.</w:t>
      </w:r>
      <w:r>
        <w:rPr>
          <w:spacing w:val="20"/>
        </w:rPr>
        <w:t> </w:t>
      </w:r>
      <w:r>
        <w:rPr/>
        <w:t>This</w:t>
      </w:r>
      <w:r>
        <w:rPr>
          <w:spacing w:val="23"/>
        </w:rPr>
        <w:t> </w:t>
      </w:r>
      <w:r>
        <w:rPr/>
        <w:t>me</w:t>
      </w:r>
      <w:r>
        <w:rPr>
          <w:spacing w:val="-2"/>
        </w:rPr>
        <w:t>a</w:t>
      </w:r>
      <w:r>
        <w:rPr>
          <w:w w:val="99"/>
        </w:rPr>
        <w:t>ns </w:t>
      </w:r>
      <w:r>
        <w:rPr/>
        <w:t>that the various knowledge, skills and capabilities inherent in the exposure of students to the</w:t>
      </w:r>
      <w:r>
        <w:rPr>
          <w:spacing w:val="1"/>
        </w:rPr>
        <w:t> </w:t>
      </w:r>
      <w:r>
        <w:rPr/>
        <w:t>course</w:t>
      </w:r>
      <w:r>
        <w:rPr>
          <w:spacing w:val="47"/>
        </w:rPr>
        <w:t> </w:t>
      </w:r>
      <w:r>
        <w:rPr/>
        <w:t>are</w:t>
      </w:r>
      <w:r>
        <w:rPr>
          <w:spacing w:val="49"/>
        </w:rPr>
        <w:t> </w:t>
      </w:r>
      <w:r>
        <w:rPr/>
        <w:t>considered</w:t>
      </w:r>
      <w:r>
        <w:rPr>
          <w:spacing w:val="50"/>
        </w:rPr>
        <w:t> </w:t>
      </w:r>
      <w:r>
        <w:rPr/>
        <w:t>very</w:t>
      </w:r>
      <w:r>
        <w:rPr>
          <w:spacing w:val="41"/>
        </w:rPr>
        <w:t> </w:t>
      </w:r>
      <w:r>
        <w:rPr/>
        <w:t>important</w:t>
      </w:r>
      <w:r>
        <w:rPr>
          <w:spacing w:val="50"/>
        </w:rPr>
        <w:t> </w:t>
      </w:r>
      <w:r>
        <w:rPr/>
        <w:t>by</w:t>
      </w:r>
      <w:r>
        <w:rPr>
          <w:spacing w:val="45"/>
        </w:rPr>
        <w:t> </w:t>
      </w:r>
      <w:r>
        <w:rPr/>
        <w:t>the</w:t>
      </w:r>
      <w:r>
        <w:rPr>
          <w:spacing w:val="48"/>
        </w:rPr>
        <w:t> </w:t>
      </w:r>
      <w:r>
        <w:rPr/>
        <w:t>lecturers.</w:t>
      </w:r>
      <w:r>
        <w:rPr>
          <w:spacing w:val="49"/>
        </w:rPr>
        <w:t> </w:t>
      </w:r>
      <w:r>
        <w:rPr/>
        <w:t>The</w:t>
      </w:r>
      <w:r>
        <w:rPr>
          <w:spacing w:val="48"/>
        </w:rPr>
        <w:t> </w:t>
      </w:r>
      <w:r>
        <w:rPr/>
        <w:t>weighted</w:t>
      </w:r>
      <w:r>
        <w:rPr>
          <w:spacing w:val="49"/>
        </w:rPr>
        <w:t> </w:t>
      </w:r>
      <w:r>
        <w:rPr/>
        <w:t>average</w:t>
      </w:r>
      <w:r>
        <w:rPr>
          <w:spacing w:val="49"/>
        </w:rPr>
        <w:t> </w:t>
      </w:r>
      <w:r>
        <w:rPr/>
        <w:t>of</w:t>
      </w:r>
      <w:r>
        <w:rPr>
          <w:spacing w:val="49"/>
        </w:rPr>
        <w:t> </w:t>
      </w:r>
      <w:r>
        <w:rPr/>
        <w:t>3.68</w:t>
      </w:r>
      <w:r>
        <w:rPr>
          <w:spacing w:val="49"/>
        </w:rPr>
        <w:t> </w:t>
      </w:r>
      <w:r>
        <w:rPr/>
        <w:t>also</w:t>
      </w:r>
      <w:r>
        <w:rPr>
          <w:spacing w:val="-57"/>
        </w:rPr>
        <w:t> </w:t>
      </w:r>
      <w:r>
        <w:rPr/>
        <w:t>shows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lecturers</w:t>
      </w:r>
      <w:r>
        <w:rPr>
          <w:spacing w:val="1"/>
        </w:rPr>
        <w:t> </w:t>
      </w:r>
      <w:r>
        <w:rPr/>
        <w:t>generally</w:t>
      </w:r>
      <w:r>
        <w:rPr>
          <w:spacing w:val="1"/>
        </w:rPr>
        <w:t> </w:t>
      </w:r>
      <w:r>
        <w:rPr/>
        <w:t>perceive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introduction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Element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into the NCE programme</w:t>
      </w:r>
      <w:r>
        <w:rPr>
          <w:spacing w:val="-1"/>
        </w:rPr>
        <w:t> </w:t>
      </w:r>
      <w:r>
        <w:rPr/>
        <w:t>as very</w:t>
      </w:r>
      <w:r>
        <w:rPr>
          <w:spacing w:val="-5"/>
        </w:rPr>
        <w:t> </w:t>
      </w:r>
      <w:r>
        <w:rPr/>
        <w:t>necessary.</w:t>
      </w:r>
    </w:p>
    <w:p>
      <w:pPr>
        <w:pStyle w:val="BodyText"/>
        <w:spacing w:line="362" w:lineRule="auto"/>
        <w:ind w:left="1192" w:right="579"/>
        <w:jc w:val="both"/>
      </w:pPr>
      <w:r>
        <w:rPr>
          <w:b/>
        </w:rPr>
        <w:t>Research Question 3: - </w:t>
      </w:r>
      <w:r>
        <w:rPr/>
        <w:t>What is the level of availability, adequacy and utilization of facilities,</w:t>
      </w:r>
      <w:r>
        <w:rPr>
          <w:spacing w:val="1"/>
        </w:rPr>
        <w:t> </w:t>
      </w:r>
      <w:r>
        <w:rPr/>
        <w:t>resources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equipment</w:t>
      </w:r>
      <w:r>
        <w:rPr>
          <w:spacing w:val="2"/>
        </w:rPr>
        <w:t> </w:t>
      </w:r>
      <w:r>
        <w:rPr/>
        <w:t>necessary</w:t>
      </w:r>
      <w:r>
        <w:rPr>
          <w:spacing w:val="-5"/>
        </w:rPr>
        <w:t> </w:t>
      </w:r>
      <w:r>
        <w:rPr/>
        <w:t>for</w:t>
      </w:r>
      <w:r>
        <w:rPr>
          <w:spacing w:val="-1"/>
        </w:rPr>
        <w:t> </w:t>
      </w:r>
      <w:r>
        <w:rPr/>
        <w:t>the</w:t>
      </w:r>
      <w:r>
        <w:rPr>
          <w:spacing w:val="2"/>
        </w:rPr>
        <w:t> </w:t>
      </w:r>
      <w:r>
        <w:rPr/>
        <w:t>implementation</w:t>
      </w:r>
      <w:r>
        <w:rPr>
          <w:spacing w:val="-1"/>
        </w:rPr>
        <w:t> </w:t>
      </w:r>
      <w:r>
        <w:rPr/>
        <w:t>of the</w:t>
      </w:r>
      <w:r>
        <w:rPr>
          <w:spacing w:val="-1"/>
        </w:rPr>
        <w:t> </w:t>
      </w:r>
      <w:r>
        <w:rPr/>
        <w:t>curriculum?</w:t>
      </w:r>
    </w:p>
    <w:p>
      <w:pPr>
        <w:spacing w:after="0" w:line="362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Heading2"/>
        <w:spacing w:before="65"/>
      </w:pPr>
      <w:r>
        <w:rPr/>
        <w:t>Table</w:t>
      </w:r>
      <w:r>
        <w:rPr>
          <w:spacing w:val="-1"/>
        </w:rPr>
        <w:t> </w:t>
      </w:r>
      <w:r>
        <w:rPr/>
        <w:t>4.8.</w:t>
      </w:r>
    </w:p>
    <w:p>
      <w:pPr>
        <w:spacing w:before="137"/>
        <w:ind w:left="1192" w:right="0" w:firstLine="0"/>
        <w:jc w:val="left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78919168">
            <wp:simplePos x="0" y="0"/>
            <wp:positionH relativeFrom="page">
              <wp:posOffset>1328547</wp:posOffset>
            </wp:positionH>
            <wp:positionV relativeFrom="paragraph">
              <wp:posOffset>1496099</wp:posOffset>
            </wp:positionV>
            <wp:extent cx="5396230" cy="5334984"/>
            <wp:effectExtent l="0" t="0" r="0" b="0"/>
            <wp:wrapNone/>
            <wp:docPr id="141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2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Availability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Facilities,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Equipment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Resources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for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Implementing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Curriculum.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2"/>
        <w:rPr>
          <w:b/>
          <w:sz w:val="12"/>
        </w:rPr>
      </w:pPr>
    </w:p>
    <w:tbl>
      <w:tblPr>
        <w:tblW w:w="0" w:type="auto"/>
        <w:jc w:val="left"/>
        <w:tblInd w:w="10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31"/>
        <w:gridCol w:w="3330"/>
        <w:gridCol w:w="1620"/>
        <w:gridCol w:w="1621"/>
        <w:gridCol w:w="1081"/>
        <w:gridCol w:w="812"/>
      </w:tblGrid>
      <w:tr>
        <w:trPr>
          <w:trHeight w:val="230" w:hRule="atLeast"/>
        </w:trPr>
        <w:tc>
          <w:tcPr>
            <w:tcW w:w="631" w:type="dxa"/>
            <w:vMerge w:val="restart"/>
          </w:tcPr>
          <w:p>
            <w:pPr>
              <w:pStyle w:val="TableParagraph"/>
              <w:spacing w:line="228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S/N</w:t>
            </w:r>
          </w:p>
        </w:tc>
        <w:tc>
          <w:tcPr>
            <w:tcW w:w="3330" w:type="dxa"/>
            <w:vMerge w:val="restart"/>
          </w:tcPr>
          <w:p>
            <w:pPr>
              <w:pStyle w:val="TableParagraph"/>
              <w:spacing w:before="3"/>
              <w:ind w:left="0"/>
              <w:rPr>
                <w:b/>
                <w:sz w:val="20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Facilities,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Equipment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and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Resources</w:t>
            </w:r>
          </w:p>
        </w:tc>
        <w:tc>
          <w:tcPr>
            <w:tcW w:w="3241" w:type="dxa"/>
            <w:gridSpan w:val="2"/>
          </w:tcPr>
          <w:p>
            <w:pPr>
              <w:pStyle w:val="TableParagraph"/>
              <w:spacing w:line="210" w:lineRule="exact"/>
              <w:ind w:left="1096" w:right="109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Availability</w:t>
            </w:r>
          </w:p>
        </w:tc>
        <w:tc>
          <w:tcPr>
            <w:tcW w:w="1081" w:type="dxa"/>
            <w:vMerge w:val="restart"/>
          </w:tcPr>
          <w:p>
            <w:pPr>
              <w:pStyle w:val="TableParagraph"/>
              <w:spacing w:line="228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Mean</w:t>
            </w:r>
          </w:p>
        </w:tc>
        <w:tc>
          <w:tcPr>
            <w:tcW w:w="812" w:type="dxa"/>
            <w:vMerge w:val="restart"/>
          </w:tcPr>
          <w:p>
            <w:pPr>
              <w:pStyle w:val="TableParagraph"/>
              <w:ind w:left="106" w:right="342"/>
              <w:rPr>
                <w:b/>
                <w:sz w:val="20"/>
              </w:rPr>
            </w:pPr>
            <w:r>
              <w:rPr>
                <w:b/>
                <w:sz w:val="20"/>
              </w:rPr>
              <w:t>Std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Dev</w:t>
            </w:r>
          </w:p>
        </w:tc>
      </w:tr>
      <w:tr>
        <w:trPr>
          <w:trHeight w:val="460" w:hRule="atLeast"/>
        </w:trPr>
        <w:tc>
          <w:tcPr>
            <w:tcW w:w="63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33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20" w:type="dxa"/>
          </w:tcPr>
          <w:p>
            <w:pPr>
              <w:pStyle w:val="TableParagraph"/>
              <w:spacing w:line="228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Available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2</w:t>
            </w:r>
          </w:p>
        </w:tc>
        <w:tc>
          <w:tcPr>
            <w:tcW w:w="1621" w:type="dxa"/>
          </w:tcPr>
          <w:p>
            <w:pPr>
              <w:pStyle w:val="TableParagraph"/>
              <w:spacing w:line="228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Not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Available</w:t>
            </w:r>
            <w:r>
              <w:rPr>
                <w:b/>
                <w:spacing w:val="1"/>
                <w:sz w:val="20"/>
              </w:rPr>
              <w:t> </w:t>
            </w:r>
            <w:r>
              <w:rPr>
                <w:b/>
                <w:sz w:val="20"/>
              </w:rPr>
              <w:t>1</w:t>
            </w:r>
          </w:p>
        </w:tc>
        <w:tc>
          <w:tcPr>
            <w:tcW w:w="108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1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Snelen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chart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for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eye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screening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8(3.7)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209(96.3)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1.03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.18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Braille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machine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12(5.5)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205(94.5)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1.05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.22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Slate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with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stylus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4(1.8)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213(98.2)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1.01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.13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Abacus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32(14.7)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185(85.3)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1.14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.35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Reading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aids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28(12.9)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189(87.1)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1.12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.33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Hand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held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magnifier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12(5.5)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205(94.5)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1.05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.22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1" w:lineRule="exact"/>
              <w:rPr>
                <w:sz w:val="20"/>
              </w:rPr>
            </w:pPr>
            <w:r>
              <w:rPr>
                <w:w w:val="99"/>
                <w:sz w:val="20"/>
              </w:rPr>
              <w:t>7</w:t>
            </w:r>
          </w:p>
        </w:tc>
        <w:tc>
          <w:tcPr>
            <w:tcW w:w="3330" w:type="dxa"/>
          </w:tcPr>
          <w:p>
            <w:pPr>
              <w:pStyle w:val="TableParagraph"/>
              <w:spacing w:line="211" w:lineRule="exact"/>
              <w:rPr>
                <w:sz w:val="20"/>
              </w:rPr>
            </w:pPr>
            <w:r>
              <w:rPr>
                <w:sz w:val="20"/>
              </w:rPr>
              <w:t>Spectacle</w:t>
            </w:r>
          </w:p>
        </w:tc>
        <w:tc>
          <w:tcPr>
            <w:tcW w:w="1620" w:type="dxa"/>
          </w:tcPr>
          <w:p>
            <w:pPr>
              <w:pStyle w:val="TableParagraph"/>
              <w:spacing w:line="211" w:lineRule="exact"/>
              <w:rPr>
                <w:sz w:val="20"/>
              </w:rPr>
            </w:pPr>
            <w:r>
              <w:rPr>
                <w:sz w:val="20"/>
              </w:rPr>
              <w:t>36(16.6)</w:t>
            </w:r>
          </w:p>
        </w:tc>
        <w:tc>
          <w:tcPr>
            <w:tcW w:w="1621" w:type="dxa"/>
          </w:tcPr>
          <w:p>
            <w:pPr>
              <w:pStyle w:val="TableParagraph"/>
              <w:spacing w:line="211" w:lineRule="exact"/>
              <w:rPr>
                <w:sz w:val="20"/>
              </w:rPr>
            </w:pPr>
            <w:r>
              <w:rPr>
                <w:sz w:val="20"/>
              </w:rPr>
              <w:t>181(83.4)</w:t>
            </w:r>
          </w:p>
        </w:tc>
        <w:tc>
          <w:tcPr>
            <w:tcW w:w="1081" w:type="dxa"/>
          </w:tcPr>
          <w:p>
            <w:pPr>
              <w:pStyle w:val="TableParagraph"/>
              <w:spacing w:line="211" w:lineRule="exact"/>
              <w:rPr>
                <w:sz w:val="20"/>
              </w:rPr>
            </w:pPr>
            <w:r>
              <w:rPr>
                <w:sz w:val="20"/>
              </w:rPr>
              <w:t>1.16</w:t>
            </w:r>
          </w:p>
        </w:tc>
        <w:tc>
          <w:tcPr>
            <w:tcW w:w="812" w:type="dxa"/>
          </w:tcPr>
          <w:p>
            <w:pPr>
              <w:pStyle w:val="TableParagraph"/>
              <w:spacing w:line="211" w:lineRule="exact"/>
              <w:ind w:left="106"/>
              <w:rPr>
                <w:sz w:val="20"/>
              </w:rPr>
            </w:pPr>
            <w:r>
              <w:rPr>
                <w:sz w:val="20"/>
              </w:rPr>
              <w:t>.37</w:t>
            </w:r>
          </w:p>
        </w:tc>
      </w:tr>
      <w:tr>
        <w:trPr>
          <w:trHeight w:val="229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w w:val="99"/>
                <w:sz w:val="20"/>
              </w:rPr>
              <w:t>8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Close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circuit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television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20(9.2)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197(90.8)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1.09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.28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w w:val="99"/>
                <w:sz w:val="20"/>
              </w:rPr>
              <w:t>9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Large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print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books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16(7.4)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201(92.6)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1.07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.26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Television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magnifier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20(9.2)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197(90.8)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1.09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.28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Reading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devices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16(7.4)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201(92.6)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1.07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.26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Optacon,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tape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recorder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32(14.7)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185(85.3)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1.14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.35</w:t>
            </w:r>
          </w:p>
        </w:tc>
      </w:tr>
      <w:tr>
        <w:trPr>
          <w:trHeight w:val="227" w:hRule="atLeast"/>
        </w:trPr>
        <w:tc>
          <w:tcPr>
            <w:tcW w:w="631" w:type="dxa"/>
          </w:tcPr>
          <w:p>
            <w:pPr>
              <w:pStyle w:val="TableParagraph"/>
              <w:spacing w:line="208" w:lineRule="exact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w="3330" w:type="dxa"/>
          </w:tcPr>
          <w:p>
            <w:pPr>
              <w:pStyle w:val="TableParagraph"/>
              <w:spacing w:line="208" w:lineRule="exact"/>
              <w:rPr>
                <w:sz w:val="20"/>
              </w:rPr>
            </w:pPr>
            <w:r>
              <w:rPr>
                <w:sz w:val="20"/>
              </w:rPr>
              <w:t>Computer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with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voice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synthesizer</w:t>
            </w:r>
          </w:p>
        </w:tc>
        <w:tc>
          <w:tcPr>
            <w:tcW w:w="1620" w:type="dxa"/>
          </w:tcPr>
          <w:p>
            <w:pPr>
              <w:pStyle w:val="TableParagraph"/>
              <w:spacing w:line="208" w:lineRule="exact"/>
              <w:rPr>
                <w:sz w:val="20"/>
              </w:rPr>
            </w:pPr>
            <w:r>
              <w:rPr>
                <w:sz w:val="20"/>
              </w:rPr>
              <w:t>12(5.5)</w:t>
            </w:r>
          </w:p>
        </w:tc>
        <w:tc>
          <w:tcPr>
            <w:tcW w:w="1621" w:type="dxa"/>
          </w:tcPr>
          <w:p>
            <w:pPr>
              <w:pStyle w:val="TableParagraph"/>
              <w:spacing w:line="208" w:lineRule="exact"/>
              <w:rPr>
                <w:sz w:val="20"/>
              </w:rPr>
            </w:pPr>
            <w:r>
              <w:rPr>
                <w:sz w:val="20"/>
              </w:rPr>
              <w:t>205(94.5)</w:t>
            </w:r>
          </w:p>
        </w:tc>
        <w:tc>
          <w:tcPr>
            <w:tcW w:w="1081" w:type="dxa"/>
          </w:tcPr>
          <w:p>
            <w:pPr>
              <w:pStyle w:val="TableParagraph"/>
              <w:spacing w:line="208" w:lineRule="exact"/>
              <w:rPr>
                <w:sz w:val="20"/>
              </w:rPr>
            </w:pPr>
            <w:r>
              <w:rPr>
                <w:sz w:val="20"/>
              </w:rPr>
              <w:t>1.05</w:t>
            </w:r>
          </w:p>
        </w:tc>
        <w:tc>
          <w:tcPr>
            <w:tcW w:w="812" w:type="dxa"/>
          </w:tcPr>
          <w:p>
            <w:pPr>
              <w:pStyle w:val="TableParagraph"/>
              <w:spacing w:line="208" w:lineRule="exact"/>
              <w:ind w:left="106"/>
              <w:rPr>
                <w:sz w:val="20"/>
              </w:rPr>
            </w:pPr>
            <w:r>
              <w:rPr>
                <w:sz w:val="20"/>
              </w:rPr>
              <w:t>.22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Mobility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cane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12(5.5)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205(94.5)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.22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15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Thermoform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machine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4(1.8)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213(98.2)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1.01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.13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Typewriter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67(30.9)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150(69.1)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1.30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.46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17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Hearing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aids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20(9.2)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197(90.8)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1.09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.28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18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Audiometers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4(1.8)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213(98.8)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1.01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.13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19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Speech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trainers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20(9.2)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197(90.8)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1.09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.28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20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Overhead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projectors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76(35.0)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141(65.0)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1.35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.47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21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Projectors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71(32.7)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146(67.3)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1.32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.47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22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Sign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language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book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38(17.5)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179(82.5)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1.17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.38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23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Sign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language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interpreters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15(6.9)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202(93.1)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1.06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.25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24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Note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takers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39(18.0)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178(82.0)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1.17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.49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25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Computer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centre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100(46.1)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117(53.9)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1.46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.49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26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Resources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centre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95(43.8)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122(56.2)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1.43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.50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27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Computers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110(50.7)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107(49.3)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1.50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.49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28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Learning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aids/Picture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87(40.1)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130(59.9)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1.40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.47</w:t>
            </w:r>
          </w:p>
        </w:tc>
      </w:tr>
      <w:tr>
        <w:trPr>
          <w:trHeight w:val="229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29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Slides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75(34.6)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142(65.4)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1.34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.48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30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Maps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79(36.4)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138(63.6)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1.36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.48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31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Microphones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81(37.3)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136(62.7)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1.37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.47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32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Video recorders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71(32.7)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146(67.3)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1.32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.48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33</w:t>
            </w:r>
          </w:p>
        </w:tc>
        <w:tc>
          <w:tcPr>
            <w:tcW w:w="333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Video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players</w:t>
            </w:r>
          </w:p>
        </w:tc>
        <w:tc>
          <w:tcPr>
            <w:tcW w:w="162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79(36.4)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138(63.6)</w:t>
            </w:r>
          </w:p>
        </w:tc>
        <w:tc>
          <w:tcPr>
            <w:tcW w:w="108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1.36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106"/>
              <w:rPr>
                <w:sz w:val="20"/>
              </w:rPr>
            </w:pPr>
            <w:r>
              <w:rPr>
                <w:sz w:val="20"/>
              </w:rPr>
              <w:t>.48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1" w:lineRule="exact"/>
              <w:rPr>
                <w:sz w:val="20"/>
              </w:rPr>
            </w:pPr>
            <w:r>
              <w:rPr>
                <w:sz w:val="20"/>
              </w:rPr>
              <w:t>34</w:t>
            </w:r>
          </w:p>
        </w:tc>
        <w:tc>
          <w:tcPr>
            <w:tcW w:w="3330" w:type="dxa"/>
          </w:tcPr>
          <w:p>
            <w:pPr>
              <w:pStyle w:val="TableParagraph"/>
              <w:spacing w:line="211" w:lineRule="exact"/>
              <w:rPr>
                <w:sz w:val="20"/>
              </w:rPr>
            </w:pPr>
            <w:r>
              <w:rPr>
                <w:sz w:val="20"/>
              </w:rPr>
              <w:t>Radio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Cassettes</w:t>
            </w:r>
          </w:p>
        </w:tc>
        <w:tc>
          <w:tcPr>
            <w:tcW w:w="1620" w:type="dxa"/>
          </w:tcPr>
          <w:p>
            <w:pPr>
              <w:pStyle w:val="TableParagraph"/>
              <w:spacing w:line="211" w:lineRule="exact"/>
              <w:rPr>
                <w:sz w:val="20"/>
              </w:rPr>
            </w:pPr>
            <w:r>
              <w:rPr>
                <w:sz w:val="20"/>
              </w:rPr>
              <w:t>91(41.9)</w:t>
            </w:r>
          </w:p>
        </w:tc>
        <w:tc>
          <w:tcPr>
            <w:tcW w:w="1621" w:type="dxa"/>
          </w:tcPr>
          <w:p>
            <w:pPr>
              <w:pStyle w:val="TableParagraph"/>
              <w:spacing w:line="211" w:lineRule="exact"/>
              <w:rPr>
                <w:sz w:val="20"/>
              </w:rPr>
            </w:pPr>
            <w:r>
              <w:rPr>
                <w:sz w:val="20"/>
              </w:rPr>
              <w:t>126(58.1)</w:t>
            </w:r>
          </w:p>
        </w:tc>
        <w:tc>
          <w:tcPr>
            <w:tcW w:w="1081" w:type="dxa"/>
          </w:tcPr>
          <w:p>
            <w:pPr>
              <w:pStyle w:val="TableParagraph"/>
              <w:spacing w:line="211" w:lineRule="exact"/>
              <w:rPr>
                <w:sz w:val="20"/>
              </w:rPr>
            </w:pPr>
            <w:r>
              <w:rPr>
                <w:sz w:val="20"/>
              </w:rPr>
              <w:t>1.41</w:t>
            </w:r>
          </w:p>
        </w:tc>
        <w:tc>
          <w:tcPr>
            <w:tcW w:w="812" w:type="dxa"/>
          </w:tcPr>
          <w:p>
            <w:pPr>
              <w:pStyle w:val="TableParagraph"/>
              <w:spacing w:line="211" w:lineRule="exact"/>
              <w:ind w:left="106"/>
              <w:rPr>
                <w:sz w:val="20"/>
              </w:rPr>
            </w:pPr>
            <w:r>
              <w:rPr>
                <w:sz w:val="20"/>
              </w:rPr>
              <w:t>.49</w:t>
            </w:r>
          </w:p>
        </w:tc>
      </w:tr>
    </w:tbl>
    <w:p>
      <w:pPr>
        <w:spacing w:before="0"/>
        <w:ind w:left="1192" w:right="0" w:firstLine="0"/>
        <w:jc w:val="left"/>
        <w:rPr>
          <w:sz w:val="20"/>
        </w:rPr>
      </w:pPr>
      <w:r>
        <w:rPr>
          <w:sz w:val="20"/>
        </w:rPr>
        <w:t>N=217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79" w:firstLine="719"/>
        <w:jc w:val="both"/>
      </w:pPr>
      <w:r>
        <w:rPr/>
        <w:drawing>
          <wp:anchor distT="0" distB="0" distL="0" distR="0" allowOverlap="1" layoutInCell="1" locked="0" behindDoc="1" simplePos="0" relativeHeight="478919680">
            <wp:simplePos x="0" y="0"/>
            <wp:positionH relativeFrom="page">
              <wp:posOffset>1328547</wp:posOffset>
            </wp:positionH>
            <wp:positionV relativeFrom="paragraph">
              <wp:posOffset>1712381</wp:posOffset>
            </wp:positionV>
            <wp:extent cx="5396230" cy="5334984"/>
            <wp:effectExtent l="0" t="0" r="0" b="0"/>
            <wp:wrapNone/>
            <wp:docPr id="143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4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Table 4.8 shows that between 53.9% and 98.8% of the lecturers reported that facilities,</w:t>
      </w:r>
      <w:r>
        <w:rPr>
          <w:spacing w:val="1"/>
        </w:rPr>
        <w:t> </w:t>
      </w:r>
      <w:r>
        <w:rPr/>
        <w:t>equipment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Elements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available.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true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thirty-four</w:t>
      </w:r>
      <w:r>
        <w:rPr>
          <w:spacing w:val="1"/>
        </w:rPr>
        <w:t> </w:t>
      </w:r>
      <w:r>
        <w:rPr/>
        <w:t>items</w:t>
      </w:r>
      <w:r>
        <w:rPr>
          <w:spacing w:val="60"/>
        </w:rPr>
        <w:t> </w:t>
      </w:r>
      <w:r>
        <w:rPr/>
        <w:t>listed.</w:t>
      </w:r>
      <w:r>
        <w:rPr>
          <w:spacing w:val="60"/>
        </w:rPr>
        <w:t> </w:t>
      </w:r>
      <w:r>
        <w:rPr/>
        <w:t>Hence,</w:t>
      </w:r>
      <w:r>
        <w:rPr>
          <w:spacing w:val="-57"/>
        </w:rPr>
        <w:t> </w:t>
      </w:r>
      <w:r>
        <w:rPr/>
        <w:t>facilities such as Snelen chart, Braille machine, Status, Abacus, Spectacle, computer with voice</w:t>
      </w:r>
      <w:r>
        <w:rPr>
          <w:spacing w:val="-57"/>
        </w:rPr>
        <w:t> </w:t>
      </w:r>
      <w:r>
        <w:rPr/>
        <w:t>synthesizer, projectors, note-takers among others are not available. Only computer systems are</w:t>
      </w:r>
      <w:r>
        <w:rPr>
          <w:spacing w:val="1"/>
        </w:rPr>
        <w:t> </w:t>
      </w:r>
      <w:r>
        <w:rPr/>
        <w:t>said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(N=110;</w:t>
      </w:r>
      <w:r>
        <w:rPr>
          <w:spacing w:val="1"/>
        </w:rPr>
        <w:t> </w:t>
      </w:r>
      <w:r>
        <w:rPr/>
        <w:t>50.7%).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generally</w:t>
      </w:r>
      <w:r>
        <w:rPr>
          <w:spacing w:val="1"/>
        </w:rPr>
        <w:t> </w:t>
      </w:r>
      <w:r>
        <w:rPr/>
        <w:t>shows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necessary</w:t>
      </w:r>
      <w:r>
        <w:rPr>
          <w:spacing w:val="1"/>
        </w:rPr>
        <w:t> </w:t>
      </w:r>
      <w:r>
        <w:rPr/>
        <w:t>facilities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equipment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effectively</w:t>
      </w:r>
      <w:r>
        <w:rPr>
          <w:spacing w:val="-3"/>
        </w:rPr>
        <w:t> </w:t>
      </w:r>
      <w:r>
        <w:rPr/>
        <w:t>implementing</w:t>
      </w:r>
      <w:r>
        <w:rPr>
          <w:spacing w:val="-4"/>
        </w:rPr>
        <w:t> </w:t>
      </w:r>
      <w:r>
        <w:rPr/>
        <w:t>the curriculum in the</w:t>
      </w:r>
      <w:r>
        <w:rPr>
          <w:spacing w:val="-2"/>
        </w:rPr>
        <w:t> </w:t>
      </w:r>
      <w:r>
        <w:rPr/>
        <w:t>institutions are</w:t>
      </w:r>
      <w:r>
        <w:rPr>
          <w:spacing w:val="-2"/>
        </w:rPr>
        <w:t> </w:t>
      </w:r>
      <w:r>
        <w:rPr/>
        <w:t>not available.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Heading2"/>
        <w:spacing w:before="65"/>
      </w:pPr>
      <w:r>
        <w:rPr/>
        <w:t>Table</w:t>
      </w:r>
      <w:r>
        <w:rPr>
          <w:spacing w:val="-1"/>
        </w:rPr>
        <w:t> </w:t>
      </w:r>
      <w:r>
        <w:rPr/>
        <w:t>4.9.</w:t>
      </w:r>
    </w:p>
    <w:p>
      <w:pPr>
        <w:spacing w:before="137"/>
        <w:ind w:left="1252" w:right="0" w:firstLine="0"/>
        <w:jc w:val="left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78920192">
            <wp:simplePos x="0" y="0"/>
            <wp:positionH relativeFrom="page">
              <wp:posOffset>1328547</wp:posOffset>
            </wp:positionH>
            <wp:positionV relativeFrom="paragraph">
              <wp:posOffset>1496099</wp:posOffset>
            </wp:positionV>
            <wp:extent cx="5396230" cy="5334984"/>
            <wp:effectExtent l="0" t="0" r="0" b="0"/>
            <wp:wrapNone/>
            <wp:docPr id="145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6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Adequacy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Facilities,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Equipment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Resources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2"/>
        <w:rPr>
          <w:b/>
          <w:sz w:val="12"/>
        </w:rPr>
      </w:pPr>
    </w:p>
    <w:tbl>
      <w:tblPr>
        <w:tblW w:w="0" w:type="auto"/>
        <w:jc w:val="left"/>
        <w:tblInd w:w="9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31"/>
        <w:gridCol w:w="3332"/>
        <w:gridCol w:w="1260"/>
        <w:gridCol w:w="1621"/>
        <w:gridCol w:w="809"/>
        <w:gridCol w:w="901"/>
      </w:tblGrid>
      <w:tr>
        <w:trPr>
          <w:trHeight w:val="230" w:hRule="atLeast"/>
        </w:trPr>
        <w:tc>
          <w:tcPr>
            <w:tcW w:w="631" w:type="dxa"/>
            <w:vMerge w:val="restart"/>
          </w:tcPr>
          <w:p>
            <w:pPr>
              <w:pStyle w:val="TableParagraph"/>
              <w:spacing w:line="228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S/N</w:t>
            </w:r>
          </w:p>
        </w:tc>
        <w:tc>
          <w:tcPr>
            <w:tcW w:w="3332" w:type="dxa"/>
            <w:vMerge w:val="restart"/>
          </w:tcPr>
          <w:p>
            <w:pPr>
              <w:pStyle w:val="TableParagraph"/>
              <w:spacing w:before="3"/>
              <w:ind w:left="0"/>
              <w:rPr>
                <w:b/>
                <w:sz w:val="20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Facilities,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Equipment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and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Resources</w:t>
            </w:r>
          </w:p>
        </w:tc>
        <w:tc>
          <w:tcPr>
            <w:tcW w:w="2881" w:type="dxa"/>
            <w:gridSpan w:val="2"/>
          </w:tcPr>
          <w:p>
            <w:pPr>
              <w:pStyle w:val="TableParagraph"/>
              <w:spacing w:line="210" w:lineRule="exact"/>
              <w:ind w:left="988" w:right="98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Adequacy</w:t>
            </w:r>
          </w:p>
        </w:tc>
        <w:tc>
          <w:tcPr>
            <w:tcW w:w="809" w:type="dxa"/>
            <w:vMerge w:val="restart"/>
          </w:tcPr>
          <w:p>
            <w:pPr>
              <w:pStyle w:val="TableParagraph"/>
              <w:spacing w:line="228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Mean</w:t>
            </w:r>
          </w:p>
        </w:tc>
        <w:tc>
          <w:tcPr>
            <w:tcW w:w="901" w:type="dxa"/>
            <w:vMerge w:val="restart"/>
          </w:tcPr>
          <w:p>
            <w:pPr>
              <w:pStyle w:val="TableParagraph"/>
              <w:ind w:right="430"/>
              <w:rPr>
                <w:b/>
                <w:sz w:val="20"/>
              </w:rPr>
            </w:pPr>
            <w:r>
              <w:rPr>
                <w:b/>
                <w:sz w:val="20"/>
              </w:rPr>
              <w:t>Std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Dev</w:t>
            </w:r>
          </w:p>
        </w:tc>
      </w:tr>
      <w:tr>
        <w:trPr>
          <w:trHeight w:val="460" w:hRule="atLeast"/>
        </w:trPr>
        <w:tc>
          <w:tcPr>
            <w:tcW w:w="63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33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</w:tcPr>
          <w:p>
            <w:pPr>
              <w:pStyle w:val="TableParagraph"/>
              <w:spacing w:line="230" w:lineRule="exact"/>
              <w:ind w:left="158" w:right="302" w:hanging="51"/>
              <w:rPr>
                <w:b/>
                <w:sz w:val="20"/>
              </w:rPr>
            </w:pPr>
            <w:r>
              <w:rPr>
                <w:b/>
                <w:w w:val="95"/>
                <w:sz w:val="20"/>
              </w:rPr>
              <w:t>Adequate</w:t>
            </w:r>
            <w:r>
              <w:rPr>
                <w:b/>
                <w:spacing w:val="-45"/>
                <w:w w:val="95"/>
                <w:sz w:val="20"/>
              </w:rPr>
              <w:t> </w:t>
            </w:r>
            <w:r>
              <w:rPr>
                <w:b/>
                <w:sz w:val="20"/>
              </w:rPr>
              <w:t>2</w:t>
            </w:r>
          </w:p>
        </w:tc>
        <w:tc>
          <w:tcPr>
            <w:tcW w:w="1621" w:type="dxa"/>
          </w:tcPr>
          <w:p>
            <w:pPr>
              <w:pStyle w:val="TableParagraph"/>
              <w:spacing w:line="230" w:lineRule="exact"/>
              <w:ind w:left="108" w:right="311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Not Adequate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1</w:t>
            </w:r>
          </w:p>
        </w:tc>
        <w:tc>
          <w:tcPr>
            <w:tcW w:w="80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Snelen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chart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for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eye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screening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8(3.7)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209(36.3)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1.03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.18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Braille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machine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4(1.8)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213(98.2)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1.01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Slate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with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stylus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217(100.0)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1.00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.00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Abacus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24(11.1)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193(88.9)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1.11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.31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Reading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aids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16(7.4)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201(92.6)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1.07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.26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Hand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held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magnifier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4(1.8)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213(98.2)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1.01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.13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1" w:lineRule="exact"/>
              <w:ind w:left="110"/>
              <w:rPr>
                <w:sz w:val="20"/>
              </w:rPr>
            </w:pPr>
            <w:r>
              <w:rPr>
                <w:w w:val="99"/>
                <w:sz w:val="20"/>
              </w:rPr>
              <w:t>7</w:t>
            </w:r>
          </w:p>
        </w:tc>
        <w:tc>
          <w:tcPr>
            <w:tcW w:w="3332" w:type="dxa"/>
          </w:tcPr>
          <w:p>
            <w:pPr>
              <w:pStyle w:val="TableParagraph"/>
              <w:spacing w:line="211" w:lineRule="exact"/>
              <w:rPr>
                <w:sz w:val="20"/>
              </w:rPr>
            </w:pPr>
            <w:r>
              <w:rPr>
                <w:sz w:val="20"/>
              </w:rPr>
              <w:t>Spectacle</w:t>
            </w:r>
          </w:p>
        </w:tc>
        <w:tc>
          <w:tcPr>
            <w:tcW w:w="1260" w:type="dxa"/>
          </w:tcPr>
          <w:p>
            <w:pPr>
              <w:pStyle w:val="TableParagraph"/>
              <w:spacing w:line="211" w:lineRule="exact"/>
              <w:ind w:left="108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621" w:type="dxa"/>
          </w:tcPr>
          <w:p>
            <w:pPr>
              <w:pStyle w:val="TableParagraph"/>
              <w:spacing w:line="211" w:lineRule="exact"/>
              <w:ind w:left="108"/>
              <w:rPr>
                <w:sz w:val="20"/>
              </w:rPr>
            </w:pPr>
            <w:r>
              <w:rPr>
                <w:sz w:val="20"/>
              </w:rPr>
              <w:t>217(100.0)</w:t>
            </w:r>
          </w:p>
        </w:tc>
        <w:tc>
          <w:tcPr>
            <w:tcW w:w="809" w:type="dxa"/>
          </w:tcPr>
          <w:p>
            <w:pPr>
              <w:pStyle w:val="TableParagraph"/>
              <w:spacing w:line="211" w:lineRule="exact"/>
              <w:rPr>
                <w:sz w:val="20"/>
              </w:rPr>
            </w:pPr>
            <w:r>
              <w:rPr>
                <w:sz w:val="20"/>
              </w:rPr>
              <w:t>1.00</w:t>
            </w:r>
          </w:p>
        </w:tc>
        <w:tc>
          <w:tcPr>
            <w:tcW w:w="901" w:type="dxa"/>
          </w:tcPr>
          <w:p>
            <w:pPr>
              <w:pStyle w:val="TableParagraph"/>
              <w:spacing w:line="211" w:lineRule="exact"/>
              <w:rPr>
                <w:sz w:val="20"/>
              </w:rPr>
            </w:pPr>
            <w:r>
              <w:rPr>
                <w:sz w:val="20"/>
              </w:rPr>
              <w:t>.00</w:t>
            </w:r>
          </w:p>
        </w:tc>
      </w:tr>
      <w:tr>
        <w:trPr>
          <w:trHeight w:val="229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w w:val="99"/>
                <w:sz w:val="20"/>
              </w:rPr>
              <w:t>8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Close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circuit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television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8(3.7)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209(96.3)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1.03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.18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w w:val="99"/>
                <w:sz w:val="20"/>
              </w:rPr>
              <w:t>9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Large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print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books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8(3.7)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209(96.3)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1.03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.18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Television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magnifier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4(1.8)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213(98.3)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1.01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.13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Reading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devices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4(1.8)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213(98.3)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1.01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.13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Optacon,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tape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recorder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8(3.7)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209(96.3)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1.03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.18</w:t>
            </w:r>
          </w:p>
        </w:tc>
      </w:tr>
      <w:tr>
        <w:trPr>
          <w:trHeight w:val="227" w:hRule="atLeast"/>
        </w:trPr>
        <w:tc>
          <w:tcPr>
            <w:tcW w:w="631" w:type="dxa"/>
          </w:tcPr>
          <w:p>
            <w:pPr>
              <w:pStyle w:val="TableParagraph"/>
              <w:spacing w:line="208" w:lineRule="exact"/>
              <w:ind w:left="110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w="3332" w:type="dxa"/>
          </w:tcPr>
          <w:p>
            <w:pPr>
              <w:pStyle w:val="TableParagraph"/>
              <w:spacing w:line="208" w:lineRule="exact"/>
              <w:rPr>
                <w:sz w:val="20"/>
              </w:rPr>
            </w:pPr>
            <w:r>
              <w:rPr>
                <w:sz w:val="20"/>
              </w:rPr>
              <w:t>Computer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with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voice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synthesizer</w:t>
            </w:r>
          </w:p>
        </w:tc>
        <w:tc>
          <w:tcPr>
            <w:tcW w:w="1260" w:type="dxa"/>
          </w:tcPr>
          <w:p>
            <w:pPr>
              <w:pStyle w:val="TableParagraph"/>
              <w:spacing w:line="208" w:lineRule="exact"/>
              <w:ind w:left="108"/>
              <w:rPr>
                <w:sz w:val="20"/>
              </w:rPr>
            </w:pPr>
            <w:r>
              <w:rPr>
                <w:sz w:val="20"/>
              </w:rPr>
              <w:t>4(1.8)</w:t>
            </w:r>
          </w:p>
        </w:tc>
        <w:tc>
          <w:tcPr>
            <w:tcW w:w="1621" w:type="dxa"/>
          </w:tcPr>
          <w:p>
            <w:pPr>
              <w:pStyle w:val="TableParagraph"/>
              <w:spacing w:line="208" w:lineRule="exact"/>
              <w:ind w:left="108"/>
              <w:rPr>
                <w:sz w:val="20"/>
              </w:rPr>
            </w:pPr>
            <w:r>
              <w:rPr>
                <w:sz w:val="20"/>
              </w:rPr>
              <w:t>213(98.3)</w:t>
            </w:r>
          </w:p>
        </w:tc>
        <w:tc>
          <w:tcPr>
            <w:tcW w:w="809" w:type="dxa"/>
          </w:tcPr>
          <w:p>
            <w:pPr>
              <w:pStyle w:val="TableParagraph"/>
              <w:spacing w:line="208" w:lineRule="exact"/>
              <w:rPr>
                <w:sz w:val="20"/>
              </w:rPr>
            </w:pPr>
            <w:r>
              <w:rPr>
                <w:sz w:val="20"/>
              </w:rPr>
              <w:t>1.01</w:t>
            </w:r>
          </w:p>
        </w:tc>
        <w:tc>
          <w:tcPr>
            <w:tcW w:w="901" w:type="dxa"/>
          </w:tcPr>
          <w:p>
            <w:pPr>
              <w:pStyle w:val="TableParagraph"/>
              <w:spacing w:line="208" w:lineRule="exact"/>
              <w:rPr>
                <w:sz w:val="20"/>
              </w:rPr>
            </w:pPr>
            <w:r>
              <w:rPr>
                <w:sz w:val="20"/>
              </w:rPr>
              <w:t>.13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Mobility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cane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8(3.7)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209(96.3)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1.03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.18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sz w:val="20"/>
              </w:rPr>
              <w:t>15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Thermoform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machine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8(3.7)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209(96.3)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1.03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.18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Typewriter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24(11.1)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193(88.9)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1.11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.31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sz w:val="20"/>
              </w:rPr>
              <w:t>17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Hearing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aids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12(5.5)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205(94.5)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1.05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.22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sz w:val="20"/>
              </w:rPr>
              <w:t>18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Audiometers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4(1.8)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213(98.2)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1.01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.13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sz w:val="20"/>
              </w:rPr>
              <w:t>19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Speech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trainers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12(5.5)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205(94.5)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1.05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.22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sz w:val="20"/>
              </w:rPr>
              <w:t>20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Overhead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projectors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16(7.4)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201(92.6)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1.07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.26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sz w:val="20"/>
              </w:rPr>
              <w:t>21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Projectors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16(7.4)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201(92.6)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1.07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.26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sz w:val="20"/>
              </w:rPr>
              <w:t>22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Sign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language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book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16(7.4)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201(92.6)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1.07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.26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sz w:val="20"/>
              </w:rPr>
              <w:t>23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Sign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language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interpreters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8(3.7)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209(96.3)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1.03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.18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sz w:val="20"/>
              </w:rPr>
              <w:t>24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Note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takers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16(7.4)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201(92.6)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1.07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.26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sz w:val="20"/>
              </w:rPr>
              <w:t>25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Computer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centre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32(14.7)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185(85.3)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1.14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.35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sz w:val="20"/>
              </w:rPr>
              <w:t>26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Resources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centre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36(16.6)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181(83.4)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1.16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.37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sz w:val="20"/>
              </w:rPr>
              <w:t>27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Computers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20(9.2)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197(90.8)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1.09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.28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sz w:val="20"/>
              </w:rPr>
              <w:t>28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Learning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aids/Picture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16(7.4)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201(92.6)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1.07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.26</w:t>
            </w:r>
          </w:p>
        </w:tc>
      </w:tr>
      <w:tr>
        <w:trPr>
          <w:trHeight w:val="229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sz w:val="20"/>
              </w:rPr>
              <w:t>29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Slides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28(12.9)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189(87.1)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1.12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.33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sz w:val="20"/>
              </w:rPr>
              <w:t>30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Maps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24(11.1)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193(88.9)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1.11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.31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sz w:val="20"/>
              </w:rPr>
              <w:t>31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Microphones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28(12.9)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189(87.1)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1.12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.33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sz w:val="20"/>
              </w:rPr>
              <w:t>32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Video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recorders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32(14.7)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185(85.3)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1.14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.35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ind w:left="110"/>
              <w:rPr>
                <w:sz w:val="20"/>
              </w:rPr>
            </w:pPr>
            <w:r>
              <w:rPr>
                <w:sz w:val="20"/>
              </w:rPr>
              <w:t>33</w:t>
            </w:r>
          </w:p>
        </w:tc>
        <w:tc>
          <w:tcPr>
            <w:tcW w:w="3332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Video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players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32(14.7)</w:t>
            </w:r>
          </w:p>
        </w:tc>
        <w:tc>
          <w:tcPr>
            <w:tcW w:w="1621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185(85.3)</w:t>
            </w:r>
          </w:p>
        </w:tc>
        <w:tc>
          <w:tcPr>
            <w:tcW w:w="809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1.14</w:t>
            </w:r>
          </w:p>
        </w:tc>
        <w:tc>
          <w:tcPr>
            <w:tcW w:w="90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.35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1" w:lineRule="exact"/>
              <w:ind w:left="110"/>
              <w:rPr>
                <w:sz w:val="20"/>
              </w:rPr>
            </w:pPr>
            <w:r>
              <w:rPr>
                <w:sz w:val="20"/>
              </w:rPr>
              <w:t>34</w:t>
            </w:r>
          </w:p>
        </w:tc>
        <w:tc>
          <w:tcPr>
            <w:tcW w:w="3332" w:type="dxa"/>
          </w:tcPr>
          <w:p>
            <w:pPr>
              <w:pStyle w:val="TableParagraph"/>
              <w:spacing w:line="211" w:lineRule="exact"/>
              <w:rPr>
                <w:sz w:val="20"/>
              </w:rPr>
            </w:pPr>
            <w:r>
              <w:rPr>
                <w:sz w:val="20"/>
              </w:rPr>
              <w:t>Radio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Cassettes</w:t>
            </w:r>
          </w:p>
        </w:tc>
        <w:tc>
          <w:tcPr>
            <w:tcW w:w="1260" w:type="dxa"/>
          </w:tcPr>
          <w:p>
            <w:pPr>
              <w:pStyle w:val="TableParagraph"/>
              <w:spacing w:line="211" w:lineRule="exact"/>
              <w:ind w:left="108"/>
              <w:rPr>
                <w:sz w:val="20"/>
              </w:rPr>
            </w:pPr>
            <w:r>
              <w:rPr>
                <w:sz w:val="20"/>
              </w:rPr>
              <w:t>36(16.6)</w:t>
            </w:r>
          </w:p>
        </w:tc>
        <w:tc>
          <w:tcPr>
            <w:tcW w:w="1621" w:type="dxa"/>
          </w:tcPr>
          <w:p>
            <w:pPr>
              <w:pStyle w:val="TableParagraph"/>
              <w:spacing w:line="211" w:lineRule="exact"/>
              <w:ind w:left="108"/>
              <w:rPr>
                <w:sz w:val="20"/>
              </w:rPr>
            </w:pPr>
            <w:r>
              <w:rPr>
                <w:sz w:val="20"/>
              </w:rPr>
              <w:t>181(83.4)</w:t>
            </w:r>
          </w:p>
        </w:tc>
        <w:tc>
          <w:tcPr>
            <w:tcW w:w="809" w:type="dxa"/>
          </w:tcPr>
          <w:p>
            <w:pPr>
              <w:pStyle w:val="TableParagraph"/>
              <w:spacing w:line="211" w:lineRule="exact"/>
              <w:rPr>
                <w:sz w:val="20"/>
              </w:rPr>
            </w:pPr>
            <w:r>
              <w:rPr>
                <w:sz w:val="20"/>
              </w:rPr>
              <w:t>1.16</w:t>
            </w:r>
          </w:p>
        </w:tc>
        <w:tc>
          <w:tcPr>
            <w:tcW w:w="901" w:type="dxa"/>
          </w:tcPr>
          <w:p>
            <w:pPr>
              <w:pStyle w:val="TableParagraph"/>
              <w:spacing w:line="211" w:lineRule="exact"/>
              <w:rPr>
                <w:sz w:val="20"/>
              </w:rPr>
            </w:pPr>
            <w:r>
              <w:rPr>
                <w:sz w:val="20"/>
              </w:rPr>
              <w:t>.37</w:t>
            </w:r>
          </w:p>
        </w:tc>
      </w:tr>
    </w:tbl>
    <w:p>
      <w:pPr>
        <w:spacing w:before="223"/>
        <w:ind w:left="1192" w:right="0" w:firstLine="0"/>
        <w:jc w:val="left"/>
        <w:rPr>
          <w:sz w:val="20"/>
        </w:rPr>
      </w:pPr>
      <w:r>
        <w:rPr>
          <w:sz w:val="20"/>
        </w:rPr>
        <w:t>N=</w:t>
      </w:r>
      <w:r>
        <w:rPr>
          <w:spacing w:val="-1"/>
          <w:sz w:val="20"/>
        </w:rPr>
        <w:t> </w:t>
      </w:r>
      <w:r>
        <w:rPr>
          <w:sz w:val="20"/>
        </w:rPr>
        <w:t>217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75" w:firstLine="719"/>
        <w:jc w:val="both"/>
      </w:pPr>
      <w:r>
        <w:rPr/>
        <w:drawing>
          <wp:anchor distT="0" distB="0" distL="0" distR="0" allowOverlap="1" layoutInCell="1" locked="0" behindDoc="1" simplePos="0" relativeHeight="478920704">
            <wp:simplePos x="0" y="0"/>
            <wp:positionH relativeFrom="page">
              <wp:posOffset>1328547</wp:posOffset>
            </wp:positionH>
            <wp:positionV relativeFrom="paragraph">
              <wp:posOffset>1712381</wp:posOffset>
            </wp:positionV>
            <wp:extent cx="5396230" cy="5334984"/>
            <wp:effectExtent l="0" t="0" r="0" b="0"/>
            <wp:wrapNone/>
            <wp:docPr id="147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8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Table 4.9 shows that all the listed facilities, equipment and resources are not adequate.</w:t>
      </w:r>
      <w:r>
        <w:rPr>
          <w:spacing w:val="1"/>
        </w:rPr>
        <w:t> </w:t>
      </w:r>
      <w:r>
        <w:rPr/>
        <w:t>The mean scores for the items range from 1.01 to 1.16 and cluster around 1.00 which is the</w:t>
      </w:r>
      <w:r>
        <w:rPr>
          <w:spacing w:val="1"/>
        </w:rPr>
        <w:t> </w:t>
      </w:r>
      <w:r>
        <w:rPr/>
        <w:t>code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‗Not</w:t>
      </w:r>
      <w:r>
        <w:rPr>
          <w:spacing w:val="1"/>
        </w:rPr>
        <w:t> </w:t>
      </w:r>
      <w:r>
        <w:rPr/>
        <w:t>Adequate‘.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fact,</w:t>
      </w:r>
      <w:r>
        <w:rPr>
          <w:spacing w:val="1"/>
        </w:rPr>
        <w:t> </w:t>
      </w:r>
      <w:r>
        <w:rPr/>
        <w:t>very</w:t>
      </w:r>
      <w:r>
        <w:rPr>
          <w:spacing w:val="1"/>
        </w:rPr>
        <w:t> </w:t>
      </w:r>
      <w:r>
        <w:rPr/>
        <w:t>high</w:t>
      </w:r>
      <w:r>
        <w:rPr>
          <w:spacing w:val="1"/>
        </w:rPr>
        <w:t> </w:t>
      </w:r>
      <w:r>
        <w:rPr/>
        <w:t>percentage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(83.4%-100.0%)</w:t>
      </w:r>
      <w:r>
        <w:rPr>
          <w:spacing w:val="1"/>
        </w:rPr>
        <w:t> </w:t>
      </w:r>
      <w:r>
        <w:rPr/>
        <w:t>reported that all the facilities are not adequate. This is in congruence with the fact that a facility</w:t>
      </w:r>
      <w:r>
        <w:rPr>
          <w:spacing w:val="-57"/>
        </w:rPr>
        <w:t> </w:t>
      </w:r>
      <w:r>
        <w:rPr/>
        <w:t>which is not available cannot be adequate as availability is a necessary condition for adequacy</w:t>
      </w:r>
      <w:r>
        <w:rPr>
          <w:spacing w:val="1"/>
        </w:rPr>
        <w:t> </w:t>
      </w:r>
      <w:r>
        <w:rPr/>
        <w:t>although</w:t>
      </w:r>
      <w:r>
        <w:rPr>
          <w:spacing w:val="-1"/>
        </w:rPr>
        <w:t> </w:t>
      </w:r>
      <w:r>
        <w:rPr/>
        <w:t>not enough</w:t>
      </w:r>
      <w:r>
        <w:rPr>
          <w:spacing w:val="2"/>
        </w:rPr>
        <w:t> </w:t>
      </w:r>
      <w:r>
        <w:rPr/>
        <w:t>condition for</w:t>
      </w:r>
      <w:r>
        <w:rPr>
          <w:spacing w:val="-1"/>
        </w:rPr>
        <w:t> </w:t>
      </w:r>
      <w:r>
        <w:rPr/>
        <w:t>adequacy.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Heading2"/>
        <w:spacing w:before="65"/>
      </w:pPr>
      <w:r>
        <w:rPr/>
        <w:t>Table</w:t>
      </w:r>
      <w:r>
        <w:rPr>
          <w:spacing w:val="-1"/>
        </w:rPr>
        <w:t> </w:t>
      </w:r>
      <w:r>
        <w:rPr/>
        <w:t>4.10.</w:t>
      </w:r>
    </w:p>
    <w:p>
      <w:pPr>
        <w:spacing w:before="137"/>
        <w:ind w:left="1192" w:right="0" w:firstLine="0"/>
        <w:jc w:val="left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78921216">
            <wp:simplePos x="0" y="0"/>
            <wp:positionH relativeFrom="page">
              <wp:posOffset>1328547</wp:posOffset>
            </wp:positionH>
            <wp:positionV relativeFrom="paragraph">
              <wp:posOffset>1496099</wp:posOffset>
            </wp:positionV>
            <wp:extent cx="5396230" cy="5334984"/>
            <wp:effectExtent l="0" t="0" r="0" b="0"/>
            <wp:wrapNone/>
            <wp:docPr id="149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0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Utilization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Facilities,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Equipment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Resources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2"/>
        <w:rPr>
          <w:b/>
          <w:sz w:val="12"/>
        </w:rPr>
      </w:pPr>
    </w:p>
    <w:tbl>
      <w:tblPr>
        <w:tblW w:w="0" w:type="auto"/>
        <w:jc w:val="left"/>
        <w:tblInd w:w="8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31"/>
        <w:gridCol w:w="3060"/>
        <w:gridCol w:w="1349"/>
        <w:gridCol w:w="1172"/>
        <w:gridCol w:w="1260"/>
        <w:gridCol w:w="900"/>
        <w:gridCol w:w="720"/>
      </w:tblGrid>
      <w:tr>
        <w:trPr>
          <w:trHeight w:val="230" w:hRule="atLeast"/>
        </w:trPr>
        <w:tc>
          <w:tcPr>
            <w:tcW w:w="631" w:type="dxa"/>
            <w:vMerge w:val="restart"/>
          </w:tcPr>
          <w:p>
            <w:pPr>
              <w:pStyle w:val="TableParagraph"/>
              <w:spacing w:line="228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S/N</w:t>
            </w:r>
          </w:p>
        </w:tc>
        <w:tc>
          <w:tcPr>
            <w:tcW w:w="3060" w:type="dxa"/>
            <w:vMerge w:val="restart"/>
          </w:tcPr>
          <w:p>
            <w:pPr>
              <w:pStyle w:val="TableParagraph"/>
              <w:spacing w:before="154"/>
              <w:ind w:right="744"/>
              <w:rPr>
                <w:b/>
                <w:sz w:val="20"/>
              </w:rPr>
            </w:pPr>
            <w:r>
              <w:rPr>
                <w:b/>
                <w:sz w:val="20"/>
              </w:rPr>
              <w:t>Facilities,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Equipment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and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Resources</w:t>
            </w:r>
          </w:p>
        </w:tc>
        <w:tc>
          <w:tcPr>
            <w:tcW w:w="3781" w:type="dxa"/>
            <w:gridSpan w:val="3"/>
          </w:tcPr>
          <w:p>
            <w:pPr>
              <w:pStyle w:val="TableParagraph"/>
              <w:spacing w:line="210" w:lineRule="exact"/>
              <w:ind w:left="1361" w:right="135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Utilization</w:t>
            </w:r>
          </w:p>
        </w:tc>
        <w:tc>
          <w:tcPr>
            <w:tcW w:w="900" w:type="dxa"/>
            <w:vMerge w:val="restart"/>
          </w:tcPr>
          <w:p>
            <w:pPr>
              <w:pStyle w:val="TableParagraph"/>
              <w:spacing w:line="228" w:lineRule="exact"/>
              <w:ind w:left="151"/>
              <w:rPr>
                <w:b/>
                <w:sz w:val="20"/>
              </w:rPr>
            </w:pPr>
            <w:r>
              <w:rPr>
                <w:b/>
                <w:sz w:val="20"/>
              </w:rPr>
              <w:t>Mean</w:t>
            </w:r>
          </w:p>
        </w:tc>
        <w:tc>
          <w:tcPr>
            <w:tcW w:w="720" w:type="dxa"/>
            <w:vMerge w:val="restart"/>
          </w:tcPr>
          <w:p>
            <w:pPr>
              <w:pStyle w:val="TableParagraph"/>
              <w:ind w:left="108" w:right="248"/>
              <w:rPr>
                <w:b/>
                <w:sz w:val="20"/>
              </w:rPr>
            </w:pPr>
            <w:r>
              <w:rPr>
                <w:b/>
                <w:sz w:val="20"/>
              </w:rPr>
              <w:t>Std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Dev</w:t>
            </w:r>
          </w:p>
        </w:tc>
      </w:tr>
      <w:tr>
        <w:trPr>
          <w:trHeight w:val="530" w:hRule="atLeast"/>
        </w:trPr>
        <w:tc>
          <w:tcPr>
            <w:tcW w:w="63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6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49" w:type="dxa"/>
          </w:tcPr>
          <w:p>
            <w:pPr>
              <w:pStyle w:val="TableParagraph"/>
              <w:spacing w:before="34"/>
              <w:ind w:left="108" w:right="123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Always </w:t>
            </w:r>
            <w:r>
              <w:rPr>
                <w:b/>
                <w:sz w:val="20"/>
              </w:rPr>
              <w:t>Used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3</w:t>
            </w:r>
          </w:p>
        </w:tc>
        <w:tc>
          <w:tcPr>
            <w:tcW w:w="1172" w:type="dxa"/>
          </w:tcPr>
          <w:p>
            <w:pPr>
              <w:pStyle w:val="TableParagraph"/>
              <w:spacing w:before="34"/>
              <w:ind w:left="108" w:right="121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Sometimes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Used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2</w:t>
            </w:r>
          </w:p>
        </w:tc>
        <w:tc>
          <w:tcPr>
            <w:tcW w:w="1260" w:type="dxa"/>
          </w:tcPr>
          <w:p>
            <w:pPr>
              <w:pStyle w:val="TableParagraph"/>
              <w:ind w:left="108" w:right="145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Never </w:t>
            </w:r>
            <w:r>
              <w:rPr>
                <w:b/>
                <w:sz w:val="20"/>
              </w:rPr>
              <w:t>Used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1</w:t>
            </w:r>
          </w:p>
        </w:tc>
        <w:tc>
          <w:tcPr>
            <w:tcW w:w="90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2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Snelen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chart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for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eye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screening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4(1.8)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4(1.8)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209(96.3)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1.05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.29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Braille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machine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8(3.7)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209(96.3)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1.07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.37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Slate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with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stylus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4(1.8)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213(98.2)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1.03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.26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Abacus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8(3.7)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8(3.7)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201(92.6)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1.11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.26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Reading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aids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4(1.8)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16(7.4)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197(90.8)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1.11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.41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Hand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held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magnifier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4(1.8)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12(5.5)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201(92.6)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1.09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.36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1" w:lineRule="exact"/>
              <w:rPr>
                <w:sz w:val="20"/>
              </w:rPr>
            </w:pPr>
            <w:r>
              <w:rPr>
                <w:w w:val="99"/>
                <w:sz w:val="20"/>
              </w:rPr>
              <w:t>7</w:t>
            </w:r>
          </w:p>
        </w:tc>
        <w:tc>
          <w:tcPr>
            <w:tcW w:w="3060" w:type="dxa"/>
          </w:tcPr>
          <w:p>
            <w:pPr>
              <w:pStyle w:val="TableParagraph"/>
              <w:spacing w:line="211" w:lineRule="exact"/>
              <w:rPr>
                <w:sz w:val="20"/>
              </w:rPr>
            </w:pPr>
            <w:r>
              <w:rPr>
                <w:sz w:val="20"/>
              </w:rPr>
              <w:t>Spectacle</w:t>
            </w:r>
          </w:p>
        </w:tc>
        <w:tc>
          <w:tcPr>
            <w:tcW w:w="1349" w:type="dxa"/>
          </w:tcPr>
          <w:p>
            <w:pPr>
              <w:pStyle w:val="TableParagraph"/>
              <w:spacing w:line="211" w:lineRule="exact"/>
              <w:ind w:left="108"/>
              <w:rPr>
                <w:sz w:val="20"/>
              </w:rPr>
            </w:pPr>
            <w:r>
              <w:rPr>
                <w:sz w:val="20"/>
              </w:rPr>
              <w:t>8(3.7)</w:t>
            </w:r>
          </w:p>
        </w:tc>
        <w:tc>
          <w:tcPr>
            <w:tcW w:w="1172" w:type="dxa"/>
          </w:tcPr>
          <w:p>
            <w:pPr>
              <w:pStyle w:val="TableParagraph"/>
              <w:spacing w:line="211" w:lineRule="exact"/>
              <w:ind w:left="108"/>
              <w:rPr>
                <w:sz w:val="20"/>
              </w:rPr>
            </w:pPr>
            <w:r>
              <w:rPr>
                <w:sz w:val="20"/>
              </w:rPr>
              <w:t>4(1.8)</w:t>
            </w:r>
          </w:p>
        </w:tc>
        <w:tc>
          <w:tcPr>
            <w:tcW w:w="1260" w:type="dxa"/>
          </w:tcPr>
          <w:p>
            <w:pPr>
              <w:pStyle w:val="TableParagraph"/>
              <w:spacing w:line="211" w:lineRule="exact"/>
              <w:ind w:left="108"/>
              <w:rPr>
                <w:sz w:val="20"/>
              </w:rPr>
            </w:pPr>
            <w:r>
              <w:rPr>
                <w:sz w:val="20"/>
              </w:rPr>
              <w:t>205(94.5)</w:t>
            </w:r>
          </w:p>
        </w:tc>
        <w:tc>
          <w:tcPr>
            <w:tcW w:w="900" w:type="dxa"/>
          </w:tcPr>
          <w:p>
            <w:pPr>
              <w:pStyle w:val="TableParagraph"/>
              <w:spacing w:line="211" w:lineRule="exact"/>
              <w:ind w:left="108"/>
              <w:rPr>
                <w:sz w:val="20"/>
              </w:rPr>
            </w:pPr>
            <w:r>
              <w:rPr>
                <w:sz w:val="20"/>
              </w:rPr>
              <w:t>1.09</w:t>
            </w:r>
          </w:p>
        </w:tc>
        <w:tc>
          <w:tcPr>
            <w:tcW w:w="720" w:type="dxa"/>
          </w:tcPr>
          <w:p>
            <w:pPr>
              <w:pStyle w:val="TableParagraph"/>
              <w:spacing w:line="211" w:lineRule="exact"/>
              <w:ind w:left="108"/>
              <w:rPr>
                <w:sz w:val="20"/>
              </w:rPr>
            </w:pPr>
            <w:r>
              <w:rPr>
                <w:sz w:val="20"/>
              </w:rPr>
              <w:t>.34</w:t>
            </w:r>
          </w:p>
        </w:tc>
      </w:tr>
      <w:tr>
        <w:trPr>
          <w:trHeight w:val="229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w w:val="99"/>
                <w:sz w:val="20"/>
              </w:rPr>
              <w:t>8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Close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circuit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television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8(3.7)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209(96.3)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1.03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.39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w w:val="99"/>
                <w:sz w:val="20"/>
              </w:rPr>
              <w:t>9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Large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print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books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16(7.4)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201(92.6)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1.07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.18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Television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magnifier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4(1.8)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8(3.7)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205(94.5)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1.07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.26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Reading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devices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12(5.5)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205(94.5)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1.05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.35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Optacon,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tape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recorder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8(3.7)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12(5.5)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197(90.8)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1.12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.22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Computer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with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voice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synthesizer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8(3.7)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12(5.5)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197(90.8)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1.12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.43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Mobility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cane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4(1.8)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213(98.2)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1.03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.26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15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Thermoform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machine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12(5.5)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4(1.8)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201(92.6)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1.12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.47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Typewriter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12(5.5)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24(11.1)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181(83.4)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1.22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.53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17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Hearing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aids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4(1.8)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4(1.8)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209(96.3)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1.05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.29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18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Audiometers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4(1.8)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4(1.8)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209(96.3)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1.05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.29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19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Speech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trainers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8(3.7)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209(96.3)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1.03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.18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20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Overhead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projectors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4(1.8)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32(14.7)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181(83.4)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1.18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.43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21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Projectors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8(3.7)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20(9.2)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189(87.1)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1.16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.46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22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Sign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language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book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4(1.8)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4(1.8)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209(96.3)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1.05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.29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23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Sign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language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interpreters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12(5.5)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205(94.5)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1.05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.22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24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Note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takers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16(7.4)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12(5.5)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189(87.1)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1.20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.55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25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Computer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centre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20(9.2)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31(14.3)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166(76.5)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1.32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.63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26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Resources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centre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36(16.6)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16(7.4)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165(76.0)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1.40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.75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27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Computers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28(12.9)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24(11.1)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165(76.0)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1.36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.70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28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Learning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aids/Picture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16(7.4)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28(12.9)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173(79.7)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1.27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.59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29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Slides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12(5.5)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44(20.3)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161(74.2)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1.31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.57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30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Maps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12(5.5)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32(14.7)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173(79.7)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1.25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.55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31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Microphones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4(1.8)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32(14.7)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181(83.4)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1.18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.43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32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Video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recorders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4(1.8)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44(20.3)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169(77.9)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1.23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.46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33</w:t>
            </w:r>
          </w:p>
        </w:tc>
        <w:tc>
          <w:tcPr>
            <w:tcW w:w="3060" w:type="dxa"/>
          </w:tcPr>
          <w:p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Video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players</w:t>
            </w:r>
          </w:p>
        </w:tc>
        <w:tc>
          <w:tcPr>
            <w:tcW w:w="1349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4(1.8)</w:t>
            </w:r>
          </w:p>
        </w:tc>
        <w:tc>
          <w:tcPr>
            <w:tcW w:w="1172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52(24.0)</w:t>
            </w:r>
          </w:p>
        </w:tc>
        <w:tc>
          <w:tcPr>
            <w:tcW w:w="126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161(74.2)</w:t>
            </w:r>
          </w:p>
        </w:tc>
        <w:tc>
          <w:tcPr>
            <w:tcW w:w="90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1.27</w:t>
            </w:r>
          </w:p>
        </w:tc>
        <w:tc>
          <w:tcPr>
            <w:tcW w:w="720" w:type="dxa"/>
          </w:tcPr>
          <w:p>
            <w:pPr>
              <w:pStyle w:val="TableParagraph"/>
              <w:spacing w:line="210" w:lineRule="exact"/>
              <w:ind w:left="108"/>
              <w:rPr>
                <w:sz w:val="20"/>
              </w:rPr>
            </w:pPr>
            <w:r>
              <w:rPr>
                <w:sz w:val="20"/>
              </w:rPr>
              <w:t>.48</w:t>
            </w:r>
          </w:p>
        </w:tc>
      </w:tr>
      <w:tr>
        <w:trPr>
          <w:trHeight w:val="230" w:hRule="atLeast"/>
        </w:trPr>
        <w:tc>
          <w:tcPr>
            <w:tcW w:w="631" w:type="dxa"/>
          </w:tcPr>
          <w:p>
            <w:pPr>
              <w:pStyle w:val="TableParagraph"/>
              <w:spacing w:line="211" w:lineRule="exact"/>
              <w:rPr>
                <w:sz w:val="20"/>
              </w:rPr>
            </w:pPr>
            <w:r>
              <w:rPr>
                <w:sz w:val="20"/>
              </w:rPr>
              <w:t>34</w:t>
            </w:r>
          </w:p>
        </w:tc>
        <w:tc>
          <w:tcPr>
            <w:tcW w:w="3060" w:type="dxa"/>
          </w:tcPr>
          <w:p>
            <w:pPr>
              <w:pStyle w:val="TableParagraph"/>
              <w:spacing w:line="211" w:lineRule="exact"/>
              <w:rPr>
                <w:sz w:val="20"/>
              </w:rPr>
            </w:pPr>
            <w:r>
              <w:rPr>
                <w:sz w:val="20"/>
              </w:rPr>
              <w:t>Radio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Cassettes</w:t>
            </w:r>
          </w:p>
        </w:tc>
        <w:tc>
          <w:tcPr>
            <w:tcW w:w="1349" w:type="dxa"/>
          </w:tcPr>
          <w:p>
            <w:pPr>
              <w:pStyle w:val="TableParagraph"/>
              <w:spacing w:line="211" w:lineRule="exact"/>
              <w:ind w:left="108"/>
              <w:rPr>
                <w:sz w:val="20"/>
              </w:rPr>
            </w:pPr>
            <w:r>
              <w:rPr>
                <w:sz w:val="20"/>
              </w:rPr>
              <w:t>4(1.8)</w:t>
            </w:r>
          </w:p>
        </w:tc>
        <w:tc>
          <w:tcPr>
            <w:tcW w:w="1172" w:type="dxa"/>
          </w:tcPr>
          <w:p>
            <w:pPr>
              <w:pStyle w:val="TableParagraph"/>
              <w:spacing w:line="211" w:lineRule="exact"/>
              <w:ind w:left="108"/>
              <w:rPr>
                <w:sz w:val="20"/>
              </w:rPr>
            </w:pPr>
            <w:r>
              <w:rPr>
                <w:sz w:val="20"/>
              </w:rPr>
              <w:t>68(31.3)</w:t>
            </w:r>
          </w:p>
        </w:tc>
        <w:tc>
          <w:tcPr>
            <w:tcW w:w="1260" w:type="dxa"/>
          </w:tcPr>
          <w:p>
            <w:pPr>
              <w:pStyle w:val="TableParagraph"/>
              <w:spacing w:line="211" w:lineRule="exact"/>
              <w:ind w:left="108"/>
              <w:rPr>
                <w:sz w:val="20"/>
              </w:rPr>
            </w:pPr>
            <w:r>
              <w:rPr>
                <w:sz w:val="20"/>
              </w:rPr>
              <w:t>145(66.8)</w:t>
            </w:r>
          </w:p>
        </w:tc>
        <w:tc>
          <w:tcPr>
            <w:tcW w:w="900" w:type="dxa"/>
          </w:tcPr>
          <w:p>
            <w:pPr>
              <w:pStyle w:val="TableParagraph"/>
              <w:spacing w:line="211" w:lineRule="exact"/>
              <w:ind w:left="108"/>
              <w:rPr>
                <w:sz w:val="20"/>
              </w:rPr>
            </w:pPr>
            <w:r>
              <w:rPr>
                <w:sz w:val="20"/>
              </w:rPr>
              <w:t>1.35</w:t>
            </w:r>
          </w:p>
        </w:tc>
        <w:tc>
          <w:tcPr>
            <w:tcW w:w="720" w:type="dxa"/>
          </w:tcPr>
          <w:p>
            <w:pPr>
              <w:pStyle w:val="TableParagraph"/>
              <w:spacing w:line="211" w:lineRule="exact"/>
              <w:ind w:left="108"/>
              <w:rPr>
                <w:sz w:val="20"/>
              </w:rPr>
            </w:pPr>
            <w:r>
              <w:rPr>
                <w:sz w:val="20"/>
              </w:rPr>
              <w:t>.51</w:t>
            </w:r>
          </w:p>
        </w:tc>
      </w:tr>
    </w:tbl>
    <w:p>
      <w:pPr>
        <w:pStyle w:val="BodyText"/>
        <w:spacing w:before="4"/>
        <w:rPr>
          <w:b/>
          <w:sz w:val="23"/>
        </w:rPr>
      </w:pPr>
    </w:p>
    <w:p>
      <w:pPr>
        <w:spacing w:before="1"/>
        <w:ind w:left="1252" w:right="0" w:firstLine="0"/>
        <w:jc w:val="left"/>
        <w:rPr>
          <w:sz w:val="20"/>
        </w:rPr>
      </w:pPr>
      <w:r>
        <w:rPr>
          <w:sz w:val="20"/>
        </w:rPr>
        <w:t>N=</w:t>
      </w:r>
      <w:r>
        <w:rPr>
          <w:spacing w:val="-1"/>
          <w:sz w:val="20"/>
        </w:rPr>
        <w:t> </w:t>
      </w:r>
      <w:r>
        <w:rPr>
          <w:sz w:val="20"/>
        </w:rPr>
        <w:t>217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before="4"/>
        <w:rPr>
          <w:sz w:val="26"/>
        </w:rPr>
      </w:pPr>
    </w:p>
    <w:p>
      <w:pPr>
        <w:pStyle w:val="BodyText"/>
        <w:spacing w:line="360" w:lineRule="auto" w:before="90"/>
        <w:ind w:left="1192" w:right="579" w:firstLine="719"/>
        <w:jc w:val="both"/>
      </w:pPr>
      <w:r>
        <w:rPr/>
        <w:t>Table 4.10 shows that all the listed thirty-four facilities are not utilized by the lecturers.</w:t>
      </w:r>
      <w:r>
        <w:rPr>
          <w:spacing w:val="1"/>
        </w:rPr>
        <w:t> </w:t>
      </w:r>
      <w:r>
        <w:rPr/>
        <w:t>To this end, between 74.2% and 98.2% of the lecturers never used the listed resources. This is</w:t>
      </w:r>
      <w:r>
        <w:rPr>
          <w:spacing w:val="1"/>
        </w:rPr>
        <w:t> </w:t>
      </w:r>
      <w:r>
        <w:rPr/>
        <w:t>expected as the equipment which are not available and not adequate and cannot be utilised in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teaching-learning</w:t>
      </w:r>
      <w:r>
        <w:rPr>
          <w:spacing w:val="-2"/>
        </w:rPr>
        <w:t> </w:t>
      </w:r>
      <w:r>
        <w:rPr/>
        <w:t>situation.</w:t>
      </w:r>
    </w:p>
    <w:p>
      <w:pPr>
        <w:pStyle w:val="BodyText"/>
        <w:spacing w:line="360" w:lineRule="auto"/>
        <w:ind w:left="1192" w:right="576"/>
        <w:jc w:val="both"/>
      </w:pPr>
      <w:r>
        <w:rPr/>
        <w:drawing>
          <wp:anchor distT="0" distB="0" distL="0" distR="0" allowOverlap="1" layoutInCell="1" locked="0" behindDoc="1" simplePos="0" relativeHeight="478921728">
            <wp:simplePos x="0" y="0"/>
            <wp:positionH relativeFrom="page">
              <wp:posOffset>1328547</wp:posOffset>
            </wp:positionH>
            <wp:positionV relativeFrom="paragraph">
              <wp:posOffset>360593</wp:posOffset>
            </wp:positionV>
            <wp:extent cx="5396230" cy="5334984"/>
            <wp:effectExtent l="0" t="0" r="0" b="0"/>
            <wp:wrapNone/>
            <wp:docPr id="151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2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</w:rPr>
        <w:t>Research Question 4: - </w:t>
      </w:r>
      <w:r>
        <w:rPr/>
        <w:t>How comparable is the content taught with the content specified in the</w:t>
      </w:r>
      <w:r>
        <w:rPr>
          <w:spacing w:val="-57"/>
        </w:rPr>
        <w:t> </w:t>
      </w:r>
      <w:r>
        <w:rPr/>
        <w:t>Elements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Special Education curriculum?</w:t>
      </w:r>
    </w:p>
    <w:p>
      <w:pPr>
        <w:pStyle w:val="BodyText"/>
        <w:spacing w:line="362" w:lineRule="auto"/>
        <w:ind w:left="1192" w:right="581"/>
        <w:jc w:val="both"/>
      </w:pPr>
      <w:r>
        <w:rPr/>
        <w:t>To answer this research question, responses of the lecturers were used but later cross-validated</w:t>
      </w:r>
      <w:r>
        <w:rPr>
          <w:spacing w:val="1"/>
        </w:rPr>
        <w:t> </w:t>
      </w:r>
      <w:r>
        <w:rPr/>
        <w:t>with</w:t>
      </w:r>
      <w:r>
        <w:rPr>
          <w:spacing w:val="-2"/>
        </w:rPr>
        <w:t> </w:t>
      </w:r>
      <w:r>
        <w:rPr/>
        <w:t>students‘ responses.</w:t>
      </w:r>
    </w:p>
    <w:p>
      <w:pPr>
        <w:spacing w:after="0" w:line="362" w:lineRule="auto"/>
        <w:jc w:val="both"/>
        <w:sectPr>
          <w:pgSz w:w="11910" w:h="16840"/>
          <w:pgMar w:header="0" w:footer="928" w:top="1580" w:bottom="1120" w:left="680" w:right="280"/>
        </w:sectPr>
      </w:pPr>
    </w:p>
    <w:p>
      <w:pPr>
        <w:pStyle w:val="Heading2"/>
        <w:spacing w:before="65"/>
      </w:pPr>
      <w:r>
        <w:rPr/>
        <w:t>Table</w:t>
      </w:r>
      <w:r>
        <w:rPr>
          <w:spacing w:val="-1"/>
        </w:rPr>
        <w:t> </w:t>
      </w:r>
      <w:r>
        <w:rPr/>
        <w:t>4.11.</w:t>
      </w:r>
    </w:p>
    <w:p>
      <w:pPr>
        <w:spacing w:before="137"/>
        <w:ind w:left="1252" w:right="0" w:firstLine="0"/>
        <w:jc w:val="left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78922240">
            <wp:simplePos x="0" y="0"/>
            <wp:positionH relativeFrom="page">
              <wp:posOffset>1328547</wp:posOffset>
            </wp:positionH>
            <wp:positionV relativeFrom="paragraph">
              <wp:posOffset>1496099</wp:posOffset>
            </wp:positionV>
            <wp:extent cx="5396230" cy="5334984"/>
            <wp:effectExtent l="0" t="0" r="0" b="0"/>
            <wp:wrapNone/>
            <wp:docPr id="153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4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Content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Taught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by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Lecturers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2"/>
        <w:rPr>
          <w:b/>
          <w:sz w:val="12"/>
        </w:rPr>
      </w:pPr>
    </w:p>
    <w:tbl>
      <w:tblPr>
        <w:tblW w:w="0" w:type="auto"/>
        <w:jc w:val="left"/>
        <w:tblInd w:w="9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22"/>
        <w:gridCol w:w="6210"/>
        <w:gridCol w:w="1082"/>
        <w:gridCol w:w="989"/>
      </w:tblGrid>
      <w:tr>
        <w:trPr>
          <w:trHeight w:val="597" w:hRule="atLeast"/>
        </w:trPr>
        <w:tc>
          <w:tcPr>
            <w:tcW w:w="722" w:type="dxa"/>
          </w:tcPr>
          <w:p>
            <w:pPr>
              <w:pStyle w:val="TableParagraph"/>
              <w:spacing w:line="228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Item</w:t>
            </w:r>
          </w:p>
        </w:tc>
        <w:tc>
          <w:tcPr>
            <w:tcW w:w="6210" w:type="dxa"/>
          </w:tcPr>
          <w:p>
            <w:pPr>
              <w:pStyle w:val="TableParagraph"/>
              <w:spacing w:line="228" w:lineRule="exact"/>
              <w:ind w:left="108"/>
              <w:rPr>
                <w:b/>
                <w:sz w:val="20"/>
              </w:rPr>
            </w:pPr>
            <w:r>
              <w:rPr>
                <w:b/>
                <w:sz w:val="20"/>
              </w:rPr>
              <w:t>Content</w:t>
            </w:r>
          </w:p>
        </w:tc>
        <w:tc>
          <w:tcPr>
            <w:tcW w:w="1082" w:type="dxa"/>
          </w:tcPr>
          <w:p>
            <w:pPr>
              <w:pStyle w:val="TableParagraph"/>
              <w:ind w:left="108" w:right="83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TAUGHT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2</w:t>
            </w:r>
          </w:p>
        </w:tc>
        <w:tc>
          <w:tcPr>
            <w:tcW w:w="989" w:type="dxa"/>
          </w:tcPr>
          <w:p>
            <w:pPr>
              <w:pStyle w:val="TableParagraph"/>
              <w:spacing w:line="228" w:lineRule="exact"/>
              <w:ind w:left="109"/>
              <w:rPr>
                <w:b/>
                <w:sz w:val="20"/>
              </w:rPr>
            </w:pPr>
            <w:r>
              <w:rPr>
                <w:b/>
                <w:sz w:val="20"/>
              </w:rPr>
              <w:t>NOT</w:t>
            </w:r>
          </w:p>
          <w:p>
            <w:pPr>
              <w:pStyle w:val="TableParagraph"/>
              <w:spacing w:line="182" w:lineRule="exact"/>
              <w:ind w:left="150" w:right="156" w:hanging="41"/>
              <w:rPr>
                <w:b/>
                <w:sz w:val="16"/>
              </w:rPr>
            </w:pPr>
            <w:r>
              <w:rPr>
                <w:b/>
                <w:sz w:val="16"/>
              </w:rPr>
              <w:t>TAUGHT</w:t>
            </w:r>
            <w:r>
              <w:rPr>
                <w:b/>
                <w:spacing w:val="-37"/>
                <w:sz w:val="16"/>
              </w:rPr>
              <w:t> </w:t>
            </w:r>
            <w:r>
              <w:rPr>
                <w:b/>
                <w:sz w:val="16"/>
              </w:rPr>
              <w:t>1</w:t>
            </w:r>
          </w:p>
        </w:tc>
      </w:tr>
      <w:tr>
        <w:trPr>
          <w:trHeight w:val="189" w:hRule="atLeast"/>
        </w:trPr>
        <w:tc>
          <w:tcPr>
            <w:tcW w:w="722" w:type="dxa"/>
          </w:tcPr>
          <w:p>
            <w:pPr>
              <w:pStyle w:val="TableParagraph"/>
              <w:spacing w:line="169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1</w:t>
            </w:r>
          </w:p>
        </w:tc>
        <w:tc>
          <w:tcPr>
            <w:tcW w:w="6210" w:type="dxa"/>
          </w:tcPr>
          <w:p>
            <w:pPr>
              <w:pStyle w:val="TableParagraph"/>
              <w:spacing w:line="169" w:lineRule="exact"/>
              <w:ind w:left="108"/>
              <w:rPr>
                <w:sz w:val="16"/>
              </w:rPr>
            </w:pPr>
            <w:r>
              <w:rPr>
                <w:sz w:val="16"/>
              </w:rPr>
              <w:t>Basic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Concepts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Definition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some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terminologies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used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in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Special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Education.</w:t>
            </w:r>
          </w:p>
        </w:tc>
        <w:tc>
          <w:tcPr>
            <w:tcW w:w="1082" w:type="dxa"/>
          </w:tcPr>
          <w:p>
            <w:pPr>
              <w:pStyle w:val="TableParagraph"/>
              <w:spacing w:line="169" w:lineRule="exact"/>
              <w:ind w:left="108"/>
              <w:rPr>
                <w:sz w:val="16"/>
              </w:rPr>
            </w:pPr>
            <w:r>
              <w:rPr>
                <w:sz w:val="16"/>
              </w:rPr>
              <w:t>193(88.9)</w:t>
            </w:r>
          </w:p>
        </w:tc>
        <w:tc>
          <w:tcPr>
            <w:tcW w:w="989" w:type="dxa"/>
          </w:tcPr>
          <w:p>
            <w:pPr>
              <w:pStyle w:val="TableParagraph"/>
              <w:spacing w:line="169" w:lineRule="exact"/>
              <w:ind w:left="109"/>
              <w:rPr>
                <w:sz w:val="16"/>
              </w:rPr>
            </w:pPr>
            <w:r>
              <w:rPr>
                <w:sz w:val="16"/>
              </w:rPr>
              <w:t>24(11.1)</w:t>
            </w:r>
          </w:p>
        </w:tc>
      </w:tr>
      <w:tr>
        <w:trPr>
          <w:trHeight w:val="181" w:hRule="atLeast"/>
        </w:trPr>
        <w:tc>
          <w:tcPr>
            <w:tcW w:w="722" w:type="dxa"/>
          </w:tcPr>
          <w:p>
            <w:pPr>
              <w:pStyle w:val="TableParagraph"/>
              <w:spacing w:line="162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2</w:t>
            </w:r>
          </w:p>
        </w:tc>
        <w:tc>
          <w:tcPr>
            <w:tcW w:w="6210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Role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voluntary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agencies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in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the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development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Special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Education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Nigeria.</w:t>
            </w:r>
          </w:p>
        </w:tc>
        <w:tc>
          <w:tcPr>
            <w:tcW w:w="1082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151(69.6)</w:t>
            </w:r>
          </w:p>
        </w:tc>
        <w:tc>
          <w:tcPr>
            <w:tcW w:w="989" w:type="dxa"/>
          </w:tcPr>
          <w:p>
            <w:pPr>
              <w:pStyle w:val="TableParagraph"/>
              <w:spacing w:line="162" w:lineRule="exact"/>
              <w:ind w:left="109"/>
              <w:rPr>
                <w:sz w:val="16"/>
              </w:rPr>
            </w:pPr>
            <w:r>
              <w:rPr>
                <w:sz w:val="16"/>
              </w:rPr>
              <w:t>66(30.4)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3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Importance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Special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Education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to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general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education.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201(92.6)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16(7.4)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4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Society‘s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attitude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towards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exceptional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children.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177(81.6)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40(18.4)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5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Definition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gifted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children.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205(94.5)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12(5.5)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6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Characteristics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gifted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children.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8(3.7)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209(96.3)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7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Identification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assessment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gifted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children.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189(87.1)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28(12.9)</w:t>
            </w:r>
          </w:p>
        </w:tc>
      </w:tr>
      <w:tr>
        <w:trPr>
          <w:trHeight w:val="182" w:hRule="atLeast"/>
        </w:trPr>
        <w:tc>
          <w:tcPr>
            <w:tcW w:w="722" w:type="dxa"/>
          </w:tcPr>
          <w:p>
            <w:pPr>
              <w:pStyle w:val="TableParagraph"/>
              <w:spacing w:line="162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8</w:t>
            </w:r>
          </w:p>
        </w:tc>
        <w:tc>
          <w:tcPr>
            <w:tcW w:w="6210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Areas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superior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abilities.</w:t>
            </w:r>
          </w:p>
        </w:tc>
        <w:tc>
          <w:tcPr>
            <w:tcW w:w="1082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145(66.8)</w:t>
            </w:r>
          </w:p>
        </w:tc>
        <w:tc>
          <w:tcPr>
            <w:tcW w:w="989" w:type="dxa"/>
          </w:tcPr>
          <w:p>
            <w:pPr>
              <w:pStyle w:val="TableParagraph"/>
              <w:spacing w:line="162" w:lineRule="exact"/>
              <w:ind w:left="109"/>
              <w:rPr>
                <w:sz w:val="16"/>
              </w:rPr>
            </w:pPr>
            <w:r>
              <w:rPr>
                <w:sz w:val="16"/>
              </w:rPr>
              <w:t>72(33.2)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5" w:lineRule="exact"/>
              <w:ind w:left="110"/>
              <w:rPr>
                <w:sz w:val="16"/>
              </w:rPr>
            </w:pPr>
            <w:r>
              <w:rPr>
                <w:w w:val="100"/>
                <w:sz w:val="16"/>
              </w:rPr>
              <w:t>9</w:t>
            </w:r>
          </w:p>
        </w:tc>
        <w:tc>
          <w:tcPr>
            <w:tcW w:w="6210" w:type="dxa"/>
          </w:tcPr>
          <w:p>
            <w:pPr>
              <w:pStyle w:val="TableParagraph"/>
              <w:spacing w:line="165" w:lineRule="exact"/>
              <w:ind w:left="108"/>
              <w:rPr>
                <w:sz w:val="16"/>
              </w:rPr>
            </w:pPr>
            <w:r>
              <w:rPr>
                <w:sz w:val="16"/>
              </w:rPr>
              <w:t>Appropriate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teaching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techniques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Gifted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children.</w:t>
            </w:r>
          </w:p>
        </w:tc>
        <w:tc>
          <w:tcPr>
            <w:tcW w:w="1082" w:type="dxa"/>
          </w:tcPr>
          <w:p>
            <w:pPr>
              <w:pStyle w:val="TableParagraph"/>
              <w:spacing w:line="165" w:lineRule="exact"/>
              <w:ind w:left="108"/>
              <w:rPr>
                <w:sz w:val="16"/>
              </w:rPr>
            </w:pPr>
            <w:r>
              <w:rPr>
                <w:sz w:val="16"/>
              </w:rPr>
              <w:t>173(79.7)</w:t>
            </w:r>
          </w:p>
        </w:tc>
        <w:tc>
          <w:tcPr>
            <w:tcW w:w="989" w:type="dxa"/>
          </w:tcPr>
          <w:p>
            <w:pPr>
              <w:pStyle w:val="TableParagraph"/>
              <w:spacing w:line="165" w:lineRule="exact"/>
              <w:ind w:left="109"/>
              <w:rPr>
                <w:sz w:val="16"/>
              </w:rPr>
            </w:pPr>
            <w:r>
              <w:rPr>
                <w:sz w:val="16"/>
              </w:rPr>
              <w:t>44(20.3)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Definition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learning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disabilities.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201(92.6)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16(7.4)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sz w:val="16"/>
              </w:rPr>
              <w:t>11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Signs,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causes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problems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associated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learning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disabilities.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205(94.5)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12(5.5)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sz w:val="16"/>
              </w:rPr>
              <w:t>12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Preventive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measures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against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learning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disabilities.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193(88.9)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24(11.1)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sz w:val="16"/>
              </w:rPr>
              <w:t>13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Informal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techniques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identification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the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learning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disabled.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129(59.4)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88(40.6)</w:t>
            </w:r>
          </w:p>
        </w:tc>
      </w:tr>
      <w:tr>
        <w:trPr>
          <w:trHeight w:val="181" w:hRule="atLeast"/>
        </w:trPr>
        <w:tc>
          <w:tcPr>
            <w:tcW w:w="722" w:type="dxa"/>
          </w:tcPr>
          <w:p>
            <w:pPr>
              <w:pStyle w:val="TableParagraph"/>
              <w:spacing w:line="162" w:lineRule="exact"/>
              <w:ind w:left="110"/>
              <w:rPr>
                <w:sz w:val="16"/>
              </w:rPr>
            </w:pPr>
            <w:r>
              <w:rPr>
                <w:sz w:val="16"/>
              </w:rPr>
              <w:t>14</w:t>
            </w:r>
          </w:p>
        </w:tc>
        <w:tc>
          <w:tcPr>
            <w:tcW w:w="6210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Supportive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referral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services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available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the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learning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disabled.</w:t>
            </w:r>
          </w:p>
        </w:tc>
        <w:tc>
          <w:tcPr>
            <w:tcW w:w="1082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133(61.3)</w:t>
            </w:r>
          </w:p>
        </w:tc>
        <w:tc>
          <w:tcPr>
            <w:tcW w:w="989" w:type="dxa"/>
          </w:tcPr>
          <w:p>
            <w:pPr>
              <w:pStyle w:val="TableParagraph"/>
              <w:spacing w:line="162" w:lineRule="exact"/>
              <w:ind w:left="109"/>
              <w:rPr>
                <w:sz w:val="16"/>
              </w:rPr>
            </w:pPr>
            <w:r>
              <w:rPr>
                <w:sz w:val="16"/>
              </w:rPr>
              <w:t>84(38.7)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Curriculum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adaptations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the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learning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disabled.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133(61.3)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84(38.7)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Types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causes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behaviour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disorders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in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children.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193(88.9)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24(11.1)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Problems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associated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behaviour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disorders.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197(90.8)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20(9.2)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Procedures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identification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assessment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behaviour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disorders.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169(77.9)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48(22.1)</w:t>
            </w:r>
          </w:p>
        </w:tc>
      </w:tr>
      <w:tr>
        <w:trPr>
          <w:trHeight w:val="181" w:hRule="atLeast"/>
        </w:trPr>
        <w:tc>
          <w:tcPr>
            <w:tcW w:w="722" w:type="dxa"/>
          </w:tcPr>
          <w:p>
            <w:pPr>
              <w:pStyle w:val="TableParagraph"/>
              <w:spacing w:line="162" w:lineRule="exact"/>
              <w:ind w:left="110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  <w:tc>
          <w:tcPr>
            <w:tcW w:w="6210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Referral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remedial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services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on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behaviour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disorders.</w:t>
            </w:r>
          </w:p>
        </w:tc>
        <w:tc>
          <w:tcPr>
            <w:tcW w:w="1082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137(63.1)</w:t>
            </w:r>
          </w:p>
        </w:tc>
        <w:tc>
          <w:tcPr>
            <w:tcW w:w="989" w:type="dxa"/>
          </w:tcPr>
          <w:p>
            <w:pPr>
              <w:pStyle w:val="TableParagraph"/>
              <w:spacing w:line="162" w:lineRule="exact"/>
              <w:ind w:left="109"/>
              <w:rPr>
                <w:sz w:val="16"/>
              </w:rPr>
            </w:pPr>
            <w:r>
              <w:rPr>
                <w:sz w:val="16"/>
              </w:rPr>
              <w:t>80(36.9)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Management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techniques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preventive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measures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against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behaviour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disorders.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149(68.7)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68(31.3)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sz w:val="16"/>
              </w:rPr>
              <w:t>21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Definition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Mental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Retardation.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205(94.5)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12(5.5)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Signs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causes,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types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problems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associated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mental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retardation.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197(90.8)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20(9.2)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Informal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techniques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identifying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mental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retarded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children.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157(72.4)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60(27.6)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sz w:val="16"/>
              </w:rPr>
              <w:t>24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Referral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services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available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the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mentally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retarded.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145(66.8)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72(33.2)</w:t>
            </w:r>
          </w:p>
        </w:tc>
      </w:tr>
      <w:tr>
        <w:trPr>
          <w:trHeight w:val="182" w:hRule="atLeast"/>
        </w:trPr>
        <w:tc>
          <w:tcPr>
            <w:tcW w:w="722" w:type="dxa"/>
          </w:tcPr>
          <w:p>
            <w:pPr>
              <w:pStyle w:val="TableParagraph"/>
              <w:spacing w:line="162" w:lineRule="exact"/>
              <w:ind w:left="110"/>
              <w:rPr>
                <w:sz w:val="16"/>
              </w:rPr>
            </w:pPr>
            <w:r>
              <w:rPr>
                <w:sz w:val="16"/>
              </w:rPr>
              <w:t>25</w:t>
            </w:r>
          </w:p>
        </w:tc>
        <w:tc>
          <w:tcPr>
            <w:tcW w:w="6210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Classroom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organization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management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the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mentally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retarded.</w:t>
            </w:r>
          </w:p>
        </w:tc>
        <w:tc>
          <w:tcPr>
            <w:tcW w:w="1082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149(68.7)</w:t>
            </w:r>
          </w:p>
        </w:tc>
        <w:tc>
          <w:tcPr>
            <w:tcW w:w="989" w:type="dxa"/>
          </w:tcPr>
          <w:p>
            <w:pPr>
              <w:pStyle w:val="TableParagraph"/>
              <w:spacing w:line="162" w:lineRule="exact"/>
              <w:ind w:left="109"/>
              <w:rPr>
                <w:sz w:val="16"/>
              </w:rPr>
            </w:pPr>
            <w:r>
              <w:rPr>
                <w:sz w:val="16"/>
              </w:rPr>
              <w:t>68(31.3)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5" w:lineRule="exact"/>
              <w:ind w:left="110"/>
              <w:rPr>
                <w:sz w:val="16"/>
              </w:rPr>
            </w:pPr>
            <w:r>
              <w:rPr>
                <w:sz w:val="16"/>
              </w:rPr>
              <w:t>26</w:t>
            </w:r>
          </w:p>
        </w:tc>
        <w:tc>
          <w:tcPr>
            <w:tcW w:w="6210" w:type="dxa"/>
          </w:tcPr>
          <w:p>
            <w:pPr>
              <w:pStyle w:val="TableParagraph"/>
              <w:spacing w:line="165" w:lineRule="exact"/>
              <w:ind w:left="108"/>
              <w:rPr>
                <w:sz w:val="16"/>
              </w:rPr>
            </w:pPr>
            <w:r>
              <w:rPr>
                <w:sz w:val="16"/>
              </w:rPr>
              <w:t>Preventive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measures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against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mental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retardation.</w:t>
            </w:r>
          </w:p>
        </w:tc>
        <w:tc>
          <w:tcPr>
            <w:tcW w:w="1082" w:type="dxa"/>
          </w:tcPr>
          <w:p>
            <w:pPr>
              <w:pStyle w:val="TableParagraph"/>
              <w:spacing w:line="165" w:lineRule="exact"/>
              <w:ind w:left="108"/>
              <w:rPr>
                <w:sz w:val="16"/>
              </w:rPr>
            </w:pPr>
            <w:r>
              <w:rPr>
                <w:sz w:val="16"/>
              </w:rPr>
              <w:t>169(77.9)</w:t>
            </w:r>
          </w:p>
        </w:tc>
        <w:tc>
          <w:tcPr>
            <w:tcW w:w="989" w:type="dxa"/>
          </w:tcPr>
          <w:p>
            <w:pPr>
              <w:pStyle w:val="TableParagraph"/>
              <w:spacing w:line="165" w:lineRule="exact"/>
              <w:ind w:left="109"/>
              <w:rPr>
                <w:sz w:val="16"/>
              </w:rPr>
            </w:pPr>
            <w:r>
              <w:rPr>
                <w:sz w:val="16"/>
              </w:rPr>
              <w:t>48(22.1)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sz w:val="16"/>
              </w:rPr>
              <w:t>27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Definitions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what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constitute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physical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health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impairments.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169(77.9)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48(22.1)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sz w:val="16"/>
              </w:rPr>
              <w:t>28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Signs,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causes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problems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associated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physical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health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impairments.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161(74.2)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56(25.8)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sz w:val="16"/>
              </w:rPr>
              <w:t>29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Administration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simple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informal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test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in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physical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health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impairments.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93(42.9)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124(57.1)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sz w:val="16"/>
              </w:rPr>
              <w:t>30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Referral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supportive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services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available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in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the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locality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Physical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health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impairments.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113(52.1)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104(47.9)</w:t>
            </w:r>
          </w:p>
        </w:tc>
      </w:tr>
      <w:tr>
        <w:trPr>
          <w:trHeight w:val="181" w:hRule="atLeast"/>
        </w:trPr>
        <w:tc>
          <w:tcPr>
            <w:tcW w:w="722" w:type="dxa"/>
          </w:tcPr>
          <w:p>
            <w:pPr>
              <w:pStyle w:val="TableParagraph"/>
              <w:spacing w:line="162" w:lineRule="exact"/>
              <w:ind w:left="110"/>
              <w:rPr>
                <w:sz w:val="16"/>
              </w:rPr>
            </w:pPr>
            <w:r>
              <w:rPr>
                <w:sz w:val="16"/>
              </w:rPr>
              <w:t>31</w:t>
            </w:r>
          </w:p>
        </w:tc>
        <w:tc>
          <w:tcPr>
            <w:tcW w:w="6210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Group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individualized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classroom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procedures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physical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health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impairments.</w:t>
            </w:r>
          </w:p>
        </w:tc>
        <w:tc>
          <w:tcPr>
            <w:tcW w:w="1082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129(59.4)</w:t>
            </w:r>
          </w:p>
        </w:tc>
        <w:tc>
          <w:tcPr>
            <w:tcW w:w="989" w:type="dxa"/>
          </w:tcPr>
          <w:p>
            <w:pPr>
              <w:pStyle w:val="TableParagraph"/>
              <w:spacing w:line="162" w:lineRule="exact"/>
              <w:ind w:left="109"/>
              <w:rPr>
                <w:sz w:val="16"/>
              </w:rPr>
            </w:pPr>
            <w:r>
              <w:rPr>
                <w:sz w:val="16"/>
              </w:rPr>
              <w:t>88(40.6)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sz w:val="16"/>
              </w:rPr>
              <w:t>32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Some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preventive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measures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against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physical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health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impairments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165(76.0)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52(24.0)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sz w:val="16"/>
              </w:rPr>
              <w:t>33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Definitions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speech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impairment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hearing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impairment.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193(88.9)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24(11.1)</w:t>
            </w:r>
          </w:p>
        </w:tc>
      </w:tr>
      <w:tr>
        <w:trPr>
          <w:trHeight w:val="369" w:hRule="atLeast"/>
        </w:trPr>
        <w:tc>
          <w:tcPr>
            <w:tcW w:w="722" w:type="dxa"/>
          </w:tcPr>
          <w:p>
            <w:pPr>
              <w:pStyle w:val="TableParagraph"/>
              <w:spacing w:line="178" w:lineRule="exact"/>
              <w:ind w:left="110"/>
              <w:rPr>
                <w:sz w:val="16"/>
              </w:rPr>
            </w:pPr>
            <w:r>
              <w:rPr>
                <w:sz w:val="16"/>
              </w:rPr>
              <w:t>34</w:t>
            </w:r>
          </w:p>
        </w:tc>
        <w:tc>
          <w:tcPr>
            <w:tcW w:w="6210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Some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signs,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types,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causes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problems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associated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speech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disorder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hearing</w:t>
            </w:r>
          </w:p>
          <w:p>
            <w:pPr>
              <w:pStyle w:val="TableParagraph"/>
              <w:spacing w:line="170" w:lineRule="exact" w:before="1"/>
              <w:ind w:left="108"/>
              <w:rPr>
                <w:sz w:val="16"/>
              </w:rPr>
            </w:pPr>
            <w:r>
              <w:rPr>
                <w:sz w:val="16"/>
              </w:rPr>
              <w:t>impairment.</w:t>
            </w:r>
          </w:p>
        </w:tc>
        <w:tc>
          <w:tcPr>
            <w:tcW w:w="1082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193(88.9)</w:t>
            </w:r>
          </w:p>
        </w:tc>
        <w:tc>
          <w:tcPr>
            <w:tcW w:w="989" w:type="dxa"/>
          </w:tcPr>
          <w:p>
            <w:pPr>
              <w:pStyle w:val="TableParagraph"/>
              <w:spacing w:line="178" w:lineRule="exact"/>
              <w:ind w:left="109"/>
              <w:rPr>
                <w:sz w:val="16"/>
              </w:rPr>
            </w:pPr>
            <w:r>
              <w:rPr>
                <w:sz w:val="16"/>
              </w:rPr>
              <w:t>24(11.1)</w:t>
            </w:r>
          </w:p>
        </w:tc>
      </w:tr>
      <w:tr>
        <w:trPr>
          <w:trHeight w:val="181" w:hRule="atLeast"/>
        </w:trPr>
        <w:tc>
          <w:tcPr>
            <w:tcW w:w="722" w:type="dxa"/>
          </w:tcPr>
          <w:p>
            <w:pPr>
              <w:pStyle w:val="TableParagraph"/>
              <w:spacing w:line="162" w:lineRule="exact"/>
              <w:ind w:left="110"/>
              <w:rPr>
                <w:sz w:val="16"/>
              </w:rPr>
            </w:pPr>
            <w:r>
              <w:rPr>
                <w:sz w:val="16"/>
              </w:rPr>
              <w:t>35</w:t>
            </w:r>
          </w:p>
        </w:tc>
        <w:tc>
          <w:tcPr>
            <w:tcW w:w="6210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Use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informal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techniques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identification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speech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disorders.</w:t>
            </w:r>
          </w:p>
        </w:tc>
        <w:tc>
          <w:tcPr>
            <w:tcW w:w="1082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145(66.8)</w:t>
            </w:r>
          </w:p>
        </w:tc>
        <w:tc>
          <w:tcPr>
            <w:tcW w:w="989" w:type="dxa"/>
          </w:tcPr>
          <w:p>
            <w:pPr>
              <w:pStyle w:val="TableParagraph"/>
              <w:spacing w:line="162" w:lineRule="exact"/>
              <w:ind w:left="109"/>
              <w:rPr>
                <w:sz w:val="16"/>
              </w:rPr>
            </w:pPr>
            <w:r>
              <w:rPr>
                <w:sz w:val="16"/>
              </w:rPr>
              <w:t>72(33.2)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sz w:val="16"/>
              </w:rPr>
              <w:t>36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Group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individualized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instructional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methods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speech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disorders.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153(70.5)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64(29.5)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sz w:val="16"/>
              </w:rPr>
              <w:t>37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Referral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services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available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speech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disorders.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141(65.0)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76(35.0)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sz w:val="16"/>
              </w:rPr>
              <w:t>38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Preventive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measures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against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speech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disorders.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165(76.0)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52(24.0)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sz w:val="16"/>
              </w:rPr>
              <w:t>39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Definition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visual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impairment.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201(92.6)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16(7.4)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sz w:val="16"/>
              </w:rPr>
              <w:t>40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Signs,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causes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problems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associated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visual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impairment.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209(96.3)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8(3.7)</w:t>
            </w:r>
          </w:p>
        </w:tc>
      </w:tr>
      <w:tr>
        <w:trPr>
          <w:trHeight w:val="181" w:hRule="atLeast"/>
        </w:trPr>
        <w:tc>
          <w:tcPr>
            <w:tcW w:w="722" w:type="dxa"/>
          </w:tcPr>
          <w:p>
            <w:pPr>
              <w:pStyle w:val="TableParagraph"/>
              <w:spacing w:line="162" w:lineRule="exact"/>
              <w:ind w:left="110"/>
              <w:rPr>
                <w:sz w:val="16"/>
              </w:rPr>
            </w:pPr>
            <w:r>
              <w:rPr>
                <w:sz w:val="16"/>
              </w:rPr>
              <w:t>41</w:t>
            </w:r>
          </w:p>
        </w:tc>
        <w:tc>
          <w:tcPr>
            <w:tcW w:w="6210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Characteristics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children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visual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problems.</w:t>
            </w:r>
          </w:p>
        </w:tc>
        <w:tc>
          <w:tcPr>
            <w:tcW w:w="1082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201(92.6)</w:t>
            </w:r>
          </w:p>
        </w:tc>
        <w:tc>
          <w:tcPr>
            <w:tcW w:w="989" w:type="dxa"/>
          </w:tcPr>
          <w:p>
            <w:pPr>
              <w:pStyle w:val="TableParagraph"/>
              <w:spacing w:line="162" w:lineRule="exact"/>
              <w:ind w:left="109"/>
              <w:rPr>
                <w:sz w:val="16"/>
              </w:rPr>
            </w:pPr>
            <w:r>
              <w:rPr>
                <w:sz w:val="16"/>
              </w:rPr>
              <w:t>16(7.4)</w:t>
            </w:r>
          </w:p>
        </w:tc>
      </w:tr>
      <w:tr>
        <w:trPr>
          <w:trHeight w:val="185" w:hRule="atLeast"/>
        </w:trPr>
        <w:tc>
          <w:tcPr>
            <w:tcW w:w="722" w:type="dxa"/>
          </w:tcPr>
          <w:p>
            <w:pPr>
              <w:pStyle w:val="TableParagraph"/>
              <w:spacing w:line="165" w:lineRule="exact"/>
              <w:ind w:left="110"/>
              <w:rPr>
                <w:sz w:val="16"/>
              </w:rPr>
            </w:pPr>
            <w:r>
              <w:rPr>
                <w:sz w:val="16"/>
              </w:rPr>
              <w:t>42</w:t>
            </w:r>
          </w:p>
        </w:tc>
        <w:tc>
          <w:tcPr>
            <w:tcW w:w="6210" w:type="dxa"/>
          </w:tcPr>
          <w:p>
            <w:pPr>
              <w:pStyle w:val="TableParagraph"/>
              <w:spacing w:line="165" w:lineRule="exact"/>
              <w:ind w:left="108"/>
              <w:rPr>
                <w:sz w:val="16"/>
              </w:rPr>
            </w:pPr>
            <w:r>
              <w:rPr>
                <w:sz w:val="16"/>
              </w:rPr>
              <w:t>Formal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techniques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identification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assessment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children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visual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problems.</w:t>
            </w:r>
          </w:p>
        </w:tc>
        <w:tc>
          <w:tcPr>
            <w:tcW w:w="1082" w:type="dxa"/>
          </w:tcPr>
          <w:p>
            <w:pPr>
              <w:pStyle w:val="TableParagraph"/>
              <w:spacing w:line="165" w:lineRule="exact"/>
              <w:ind w:left="108"/>
              <w:rPr>
                <w:sz w:val="16"/>
              </w:rPr>
            </w:pPr>
            <w:r>
              <w:rPr>
                <w:sz w:val="16"/>
              </w:rPr>
              <w:t>177(81.6)</w:t>
            </w:r>
          </w:p>
        </w:tc>
        <w:tc>
          <w:tcPr>
            <w:tcW w:w="989" w:type="dxa"/>
          </w:tcPr>
          <w:p>
            <w:pPr>
              <w:pStyle w:val="TableParagraph"/>
              <w:spacing w:line="165" w:lineRule="exact"/>
              <w:ind w:left="109"/>
              <w:rPr>
                <w:sz w:val="16"/>
              </w:rPr>
            </w:pPr>
            <w:r>
              <w:rPr>
                <w:sz w:val="16"/>
              </w:rPr>
              <w:t>40(18.4)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sz w:val="16"/>
              </w:rPr>
              <w:t>43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Referral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services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available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children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visual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problems.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147(79.7)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68(31.3)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sz w:val="16"/>
              </w:rPr>
              <w:t>44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Management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methods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suitable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aids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visual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impairments.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173(79.7)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44(20.3)</w:t>
            </w:r>
          </w:p>
        </w:tc>
      </w:tr>
      <w:tr>
        <w:trPr>
          <w:trHeight w:val="184" w:hRule="atLeast"/>
        </w:trPr>
        <w:tc>
          <w:tcPr>
            <w:tcW w:w="722" w:type="dxa"/>
          </w:tcPr>
          <w:p>
            <w:pPr>
              <w:pStyle w:val="TableParagraph"/>
              <w:spacing w:line="164" w:lineRule="exact"/>
              <w:ind w:left="110"/>
              <w:rPr>
                <w:sz w:val="16"/>
              </w:rPr>
            </w:pPr>
            <w:r>
              <w:rPr>
                <w:sz w:val="16"/>
              </w:rPr>
              <w:t>45</w:t>
            </w:r>
          </w:p>
        </w:tc>
        <w:tc>
          <w:tcPr>
            <w:tcW w:w="621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Prevention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visual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impairment.</w:t>
            </w:r>
          </w:p>
        </w:tc>
        <w:tc>
          <w:tcPr>
            <w:tcW w:w="108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189(87.1)</w:t>
            </w:r>
          </w:p>
        </w:tc>
        <w:tc>
          <w:tcPr>
            <w:tcW w:w="989" w:type="dxa"/>
          </w:tcPr>
          <w:p>
            <w:pPr>
              <w:pStyle w:val="TableParagraph"/>
              <w:spacing w:line="164" w:lineRule="exact"/>
              <w:ind w:left="109"/>
              <w:rPr>
                <w:sz w:val="16"/>
              </w:rPr>
            </w:pPr>
            <w:r>
              <w:rPr>
                <w:sz w:val="16"/>
              </w:rPr>
              <w:t>28(12.9)</w:t>
            </w:r>
          </w:p>
        </w:tc>
      </w:tr>
    </w:tbl>
    <w:p>
      <w:pPr>
        <w:spacing w:before="0"/>
        <w:ind w:left="1192" w:right="0" w:firstLine="0"/>
        <w:jc w:val="left"/>
        <w:rPr>
          <w:sz w:val="20"/>
        </w:rPr>
      </w:pPr>
      <w:r>
        <w:rPr>
          <w:sz w:val="20"/>
        </w:rPr>
        <w:t>N=217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83" w:firstLine="719"/>
        <w:jc w:val="both"/>
      </w:pPr>
      <w:r>
        <w:rPr/>
        <w:drawing>
          <wp:anchor distT="0" distB="0" distL="0" distR="0" allowOverlap="1" layoutInCell="1" locked="0" behindDoc="1" simplePos="0" relativeHeight="478922752">
            <wp:simplePos x="0" y="0"/>
            <wp:positionH relativeFrom="page">
              <wp:posOffset>1328547</wp:posOffset>
            </wp:positionH>
            <wp:positionV relativeFrom="paragraph">
              <wp:posOffset>1712381</wp:posOffset>
            </wp:positionV>
            <wp:extent cx="5396230" cy="5334984"/>
            <wp:effectExtent l="0" t="0" r="0" b="0"/>
            <wp:wrapNone/>
            <wp:docPr id="155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6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From Table 4.11, the lecturers claimed that they taught all the content areas (52.1% and</w:t>
      </w:r>
      <w:r>
        <w:rPr>
          <w:spacing w:val="-57"/>
        </w:rPr>
        <w:t> </w:t>
      </w:r>
      <w:r>
        <w:rPr/>
        <w:t>above) except characteristics of gifted children (3.70%) and administration of simple informal</w:t>
      </w:r>
      <w:r>
        <w:rPr>
          <w:spacing w:val="1"/>
        </w:rPr>
        <w:t> </w:t>
      </w:r>
      <w:r>
        <w:rPr/>
        <w:t>tests</w:t>
      </w:r>
      <w:r>
        <w:rPr>
          <w:spacing w:val="41"/>
        </w:rPr>
        <w:t> </w:t>
      </w:r>
      <w:r>
        <w:rPr/>
        <w:t>in</w:t>
      </w:r>
      <w:r>
        <w:rPr>
          <w:spacing w:val="42"/>
        </w:rPr>
        <w:t> </w:t>
      </w:r>
      <w:r>
        <w:rPr/>
        <w:t>physical</w:t>
      </w:r>
      <w:r>
        <w:rPr>
          <w:spacing w:val="42"/>
        </w:rPr>
        <w:t> </w:t>
      </w:r>
      <w:r>
        <w:rPr/>
        <w:t>and</w:t>
      </w:r>
      <w:r>
        <w:rPr>
          <w:spacing w:val="41"/>
        </w:rPr>
        <w:t> </w:t>
      </w:r>
      <w:r>
        <w:rPr/>
        <w:t>health</w:t>
      </w:r>
      <w:r>
        <w:rPr>
          <w:spacing w:val="40"/>
        </w:rPr>
        <w:t> </w:t>
      </w:r>
      <w:r>
        <w:rPr/>
        <w:t>impairments</w:t>
      </w:r>
      <w:r>
        <w:rPr>
          <w:spacing w:val="42"/>
        </w:rPr>
        <w:t> </w:t>
      </w:r>
      <w:r>
        <w:rPr/>
        <w:t>(42.9%).</w:t>
      </w:r>
      <w:r>
        <w:rPr>
          <w:spacing w:val="41"/>
        </w:rPr>
        <w:t> </w:t>
      </w:r>
      <w:r>
        <w:rPr/>
        <w:t>A</w:t>
      </w:r>
      <w:r>
        <w:rPr>
          <w:spacing w:val="41"/>
        </w:rPr>
        <w:t> </w:t>
      </w:r>
      <w:r>
        <w:rPr/>
        <w:t>closer</w:t>
      </w:r>
      <w:r>
        <w:rPr>
          <w:spacing w:val="41"/>
        </w:rPr>
        <w:t> </w:t>
      </w:r>
      <w:r>
        <w:rPr/>
        <w:t>look</w:t>
      </w:r>
      <w:r>
        <w:rPr>
          <w:spacing w:val="41"/>
        </w:rPr>
        <w:t> </w:t>
      </w:r>
      <w:r>
        <w:rPr/>
        <w:t>at</w:t>
      </w:r>
      <w:r>
        <w:rPr>
          <w:spacing w:val="42"/>
        </w:rPr>
        <w:t> </w:t>
      </w:r>
      <w:r>
        <w:rPr/>
        <w:t>the</w:t>
      </w:r>
      <w:r>
        <w:rPr>
          <w:spacing w:val="41"/>
        </w:rPr>
        <w:t> </w:t>
      </w:r>
      <w:r>
        <w:rPr/>
        <w:t>contents</w:t>
      </w:r>
      <w:r>
        <w:rPr>
          <w:spacing w:val="42"/>
        </w:rPr>
        <w:t> </w:t>
      </w:r>
      <w:r>
        <w:rPr/>
        <w:t>not</w:t>
      </w:r>
      <w:r>
        <w:rPr>
          <w:spacing w:val="42"/>
        </w:rPr>
        <w:t> </w:t>
      </w:r>
      <w:r>
        <w:rPr/>
        <w:t>taught</w:t>
      </w:r>
      <w:r>
        <w:rPr>
          <w:spacing w:val="-58"/>
        </w:rPr>
        <w:t> </w:t>
      </w:r>
      <w:r>
        <w:rPr/>
        <w:t>shows that as low as 3.70% do not teach signs, causes and problems associated with visual</w:t>
      </w:r>
      <w:r>
        <w:rPr>
          <w:spacing w:val="1"/>
        </w:rPr>
        <w:t> </w:t>
      </w:r>
      <w:r>
        <w:rPr/>
        <w:t>impairment while as high as 96.3% do not teach characteristics of gifted children. The other</w:t>
      </w:r>
      <w:r>
        <w:rPr>
          <w:spacing w:val="1"/>
        </w:rPr>
        <w:t> </w:t>
      </w:r>
      <w:r>
        <w:rPr/>
        <w:t>contents come in-between with such percentages as 11.1, 24.0, 33.2, and 40.6 and 57.1. These</w:t>
      </w:r>
      <w:r>
        <w:rPr>
          <w:spacing w:val="1"/>
        </w:rPr>
        <w:t> </w:t>
      </w:r>
      <w:r>
        <w:rPr/>
        <w:t>are too high percentages as no specified content is expected to be left untaught</w:t>
      </w:r>
      <w:r>
        <w:rPr>
          <w:spacing w:val="60"/>
        </w:rPr>
        <w:t> </w:t>
      </w:r>
      <w:r>
        <w:rPr/>
        <w:t>in the first</w:t>
      </w:r>
      <w:r>
        <w:rPr>
          <w:spacing w:val="1"/>
        </w:rPr>
        <w:t> </w:t>
      </w:r>
      <w:r>
        <w:rPr/>
        <w:t>place.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Heading2"/>
        <w:spacing w:before="65"/>
        <w:ind w:left="1912"/>
      </w:pPr>
      <w:r>
        <w:rPr/>
        <w:t>Table</w:t>
      </w:r>
      <w:r>
        <w:rPr>
          <w:spacing w:val="-1"/>
        </w:rPr>
        <w:t> </w:t>
      </w:r>
      <w:r>
        <w:rPr/>
        <w:t>4.12.</w:t>
      </w:r>
    </w:p>
    <w:p>
      <w:pPr>
        <w:spacing w:before="137"/>
        <w:ind w:left="1912" w:right="0" w:firstLine="0"/>
        <w:jc w:val="left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78923264">
            <wp:simplePos x="0" y="0"/>
            <wp:positionH relativeFrom="page">
              <wp:posOffset>1328547</wp:posOffset>
            </wp:positionH>
            <wp:positionV relativeFrom="paragraph">
              <wp:posOffset>1496099</wp:posOffset>
            </wp:positionV>
            <wp:extent cx="5396230" cy="5334984"/>
            <wp:effectExtent l="0" t="0" r="0" b="0"/>
            <wp:wrapNone/>
            <wp:docPr id="157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8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Contents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Taught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According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to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Students</w:t>
      </w:r>
    </w:p>
    <w:p>
      <w:pPr>
        <w:pStyle w:val="BodyText"/>
        <w:spacing w:before="2"/>
        <w:rPr>
          <w:b/>
          <w:sz w:val="12"/>
        </w:rPr>
      </w:pPr>
    </w:p>
    <w:tbl>
      <w:tblPr>
        <w:tblW w:w="0" w:type="auto"/>
        <w:jc w:val="left"/>
        <w:tblInd w:w="10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31"/>
        <w:gridCol w:w="6030"/>
        <w:gridCol w:w="1260"/>
        <w:gridCol w:w="1172"/>
      </w:tblGrid>
      <w:tr>
        <w:trPr>
          <w:trHeight w:val="690" w:hRule="atLeast"/>
        </w:trPr>
        <w:tc>
          <w:tcPr>
            <w:tcW w:w="631" w:type="dxa"/>
          </w:tcPr>
          <w:p>
            <w:pPr>
              <w:pStyle w:val="TableParagraph"/>
              <w:spacing w:line="228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Item</w:t>
            </w:r>
          </w:p>
        </w:tc>
        <w:tc>
          <w:tcPr>
            <w:tcW w:w="6030" w:type="dxa"/>
          </w:tcPr>
          <w:p>
            <w:pPr>
              <w:pStyle w:val="TableParagraph"/>
              <w:spacing w:line="228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Content</w:t>
            </w:r>
          </w:p>
        </w:tc>
        <w:tc>
          <w:tcPr>
            <w:tcW w:w="1260" w:type="dxa"/>
          </w:tcPr>
          <w:p>
            <w:pPr>
              <w:pStyle w:val="TableParagraph"/>
              <w:ind w:left="108" w:right="261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TAUGHT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2</w:t>
            </w:r>
          </w:p>
        </w:tc>
        <w:tc>
          <w:tcPr>
            <w:tcW w:w="1172" w:type="dxa"/>
          </w:tcPr>
          <w:p>
            <w:pPr>
              <w:pStyle w:val="TableParagraph"/>
              <w:spacing w:line="230" w:lineRule="exact"/>
              <w:ind w:left="108" w:right="173"/>
              <w:rPr>
                <w:b/>
                <w:sz w:val="20"/>
              </w:rPr>
            </w:pPr>
            <w:r>
              <w:rPr>
                <w:b/>
                <w:sz w:val="20"/>
              </w:rPr>
              <w:t>NOT</w:t>
            </w:r>
            <w:r>
              <w:rPr>
                <w:b/>
                <w:spacing w:val="1"/>
                <w:sz w:val="20"/>
              </w:rPr>
              <w:t> </w:t>
            </w:r>
            <w:r>
              <w:rPr>
                <w:b/>
                <w:spacing w:val="-1"/>
                <w:sz w:val="20"/>
              </w:rPr>
              <w:t>TAUGHT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1</w:t>
            </w:r>
          </w:p>
        </w:tc>
      </w:tr>
      <w:tr>
        <w:trPr>
          <w:trHeight w:val="182" w:hRule="atLeast"/>
        </w:trPr>
        <w:tc>
          <w:tcPr>
            <w:tcW w:w="631" w:type="dxa"/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w w:val="100"/>
                <w:sz w:val="16"/>
              </w:rPr>
              <w:t>1</w:t>
            </w:r>
          </w:p>
        </w:tc>
        <w:tc>
          <w:tcPr>
            <w:tcW w:w="6030" w:type="dxa"/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Basic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Concepts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Definition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some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terminologies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used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in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Special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Education.</w:t>
            </w:r>
          </w:p>
        </w:tc>
        <w:tc>
          <w:tcPr>
            <w:tcW w:w="1260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1261(91.7)</w:t>
            </w:r>
          </w:p>
        </w:tc>
        <w:tc>
          <w:tcPr>
            <w:tcW w:w="1172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114(8.3)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w w:val="100"/>
                <w:sz w:val="16"/>
              </w:rPr>
              <w:t>2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Role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voluntary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agencies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in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the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development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Special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Education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in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Nigeria.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1019(74.1)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356(25.9)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w w:val="100"/>
                <w:sz w:val="16"/>
              </w:rPr>
              <w:t>3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Importance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Special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Education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to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general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education.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1162(84.5)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213(15.5)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w w:val="100"/>
                <w:sz w:val="16"/>
              </w:rPr>
              <w:t>4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Society‘s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attitude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towards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exceptional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children.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1129(82.1)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246(17.9)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w w:val="100"/>
                <w:sz w:val="16"/>
              </w:rPr>
              <w:t>5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Definition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gifted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children.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1300(94.5)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75(5.5)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w w:val="100"/>
                <w:sz w:val="16"/>
              </w:rPr>
              <w:t>6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Characteristics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gifted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children.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1254(91.2)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121(8.8)</w:t>
            </w:r>
          </w:p>
        </w:tc>
      </w:tr>
      <w:tr>
        <w:trPr>
          <w:trHeight w:val="182" w:hRule="atLeast"/>
        </w:trPr>
        <w:tc>
          <w:tcPr>
            <w:tcW w:w="631" w:type="dxa"/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w w:val="100"/>
                <w:sz w:val="16"/>
              </w:rPr>
              <w:t>7</w:t>
            </w:r>
          </w:p>
        </w:tc>
        <w:tc>
          <w:tcPr>
            <w:tcW w:w="6030" w:type="dxa"/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Identification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assessment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gifted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children.</w:t>
            </w:r>
          </w:p>
        </w:tc>
        <w:tc>
          <w:tcPr>
            <w:tcW w:w="1260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1198(87.1)</w:t>
            </w:r>
          </w:p>
        </w:tc>
        <w:tc>
          <w:tcPr>
            <w:tcW w:w="1172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177(12.9)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w w:val="100"/>
                <w:sz w:val="16"/>
              </w:rPr>
              <w:t>8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Areas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superior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abilities.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766(55.7)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609(44.3)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w w:val="100"/>
                <w:sz w:val="16"/>
              </w:rPr>
              <w:t>9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Appropriate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teaching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techniques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Gifted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children.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1081(78.6)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294(21.4)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5" w:lineRule="exact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6030" w:type="dxa"/>
          </w:tcPr>
          <w:p>
            <w:pPr>
              <w:pStyle w:val="TableParagraph"/>
              <w:spacing w:line="165" w:lineRule="exact"/>
              <w:rPr>
                <w:sz w:val="16"/>
              </w:rPr>
            </w:pPr>
            <w:r>
              <w:rPr>
                <w:sz w:val="16"/>
              </w:rPr>
              <w:t>Definition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learning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disabilities.</w:t>
            </w:r>
          </w:p>
        </w:tc>
        <w:tc>
          <w:tcPr>
            <w:tcW w:w="1260" w:type="dxa"/>
          </w:tcPr>
          <w:p>
            <w:pPr>
              <w:pStyle w:val="TableParagraph"/>
              <w:spacing w:line="165" w:lineRule="exact"/>
              <w:ind w:left="108"/>
              <w:rPr>
                <w:sz w:val="16"/>
              </w:rPr>
            </w:pPr>
            <w:r>
              <w:rPr>
                <w:sz w:val="16"/>
              </w:rPr>
              <w:t>1183(86.0)</w:t>
            </w:r>
          </w:p>
        </w:tc>
        <w:tc>
          <w:tcPr>
            <w:tcW w:w="1172" w:type="dxa"/>
          </w:tcPr>
          <w:p>
            <w:pPr>
              <w:pStyle w:val="TableParagraph"/>
              <w:spacing w:line="165" w:lineRule="exact"/>
              <w:ind w:left="108"/>
              <w:rPr>
                <w:sz w:val="16"/>
              </w:rPr>
            </w:pPr>
            <w:r>
              <w:rPr>
                <w:sz w:val="16"/>
              </w:rPr>
              <w:t>192(14.0)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11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Signs,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causes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problems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associated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learning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disabilities.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1175(85.5)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200(14.5)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12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Preventive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measures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against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learning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disabilities.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997(72.5)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378(27.5)</w:t>
            </w:r>
          </w:p>
        </w:tc>
      </w:tr>
      <w:tr>
        <w:trPr>
          <w:trHeight w:val="181" w:hRule="atLeast"/>
        </w:trPr>
        <w:tc>
          <w:tcPr>
            <w:tcW w:w="631" w:type="dxa"/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13</w:t>
            </w:r>
          </w:p>
        </w:tc>
        <w:tc>
          <w:tcPr>
            <w:tcW w:w="6030" w:type="dxa"/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Informal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techniques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identification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the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learning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disabled.</w:t>
            </w:r>
          </w:p>
        </w:tc>
        <w:tc>
          <w:tcPr>
            <w:tcW w:w="1260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987(71.8)</w:t>
            </w:r>
          </w:p>
        </w:tc>
        <w:tc>
          <w:tcPr>
            <w:tcW w:w="1172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388(28.2)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14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Supportive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referral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services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available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the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learning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disabled.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837(60.9)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538(39.1)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Curriculum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adaptations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the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learning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disabled.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899(65.4)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476(34.6)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Types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causes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behaviour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disorders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in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children.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1172(85.2)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203(14.8)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Problems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associated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behaviour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disorders.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1133(82.4)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242(17.6)</w:t>
            </w:r>
          </w:p>
        </w:tc>
      </w:tr>
      <w:tr>
        <w:trPr>
          <w:trHeight w:val="182" w:hRule="atLeast"/>
        </w:trPr>
        <w:tc>
          <w:tcPr>
            <w:tcW w:w="631" w:type="dxa"/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  <w:tc>
          <w:tcPr>
            <w:tcW w:w="6030" w:type="dxa"/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Procedures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identification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assessment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behaviour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disorders.</w:t>
            </w:r>
          </w:p>
        </w:tc>
        <w:tc>
          <w:tcPr>
            <w:tcW w:w="1260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901(65.5)</w:t>
            </w:r>
          </w:p>
        </w:tc>
        <w:tc>
          <w:tcPr>
            <w:tcW w:w="1172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474(34.5)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Referral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remedial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services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on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behaviour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disorders.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836(60.8)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539(39.2)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Management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techniques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preventive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measures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against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behaviour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disorders.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884(64.3)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491(35.7)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21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Definition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Mental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Retardation.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1152(83.8)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223(16.2)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Signs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causes,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types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problems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associated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mental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retardation.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1165(84.7)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210(15.3)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Informal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techniques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identifying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mental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retarded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children.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1058(76.9)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317(23.1)</w:t>
            </w:r>
          </w:p>
        </w:tc>
      </w:tr>
      <w:tr>
        <w:trPr>
          <w:trHeight w:val="182" w:hRule="atLeast"/>
        </w:trPr>
        <w:tc>
          <w:tcPr>
            <w:tcW w:w="631" w:type="dxa"/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24</w:t>
            </w:r>
          </w:p>
        </w:tc>
        <w:tc>
          <w:tcPr>
            <w:tcW w:w="6030" w:type="dxa"/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Referral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services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available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the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mentally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retarded.</w:t>
            </w:r>
          </w:p>
        </w:tc>
        <w:tc>
          <w:tcPr>
            <w:tcW w:w="1260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971(70.6)</w:t>
            </w:r>
          </w:p>
        </w:tc>
        <w:tc>
          <w:tcPr>
            <w:tcW w:w="1172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404(29.4)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25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Classroom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organization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management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the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mentally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retarded.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1082(78.7)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293(21.3)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5" w:lineRule="exact"/>
              <w:rPr>
                <w:sz w:val="16"/>
              </w:rPr>
            </w:pPr>
            <w:r>
              <w:rPr>
                <w:sz w:val="16"/>
              </w:rPr>
              <w:t>26</w:t>
            </w:r>
          </w:p>
        </w:tc>
        <w:tc>
          <w:tcPr>
            <w:tcW w:w="6030" w:type="dxa"/>
          </w:tcPr>
          <w:p>
            <w:pPr>
              <w:pStyle w:val="TableParagraph"/>
              <w:spacing w:line="165" w:lineRule="exact"/>
              <w:rPr>
                <w:sz w:val="16"/>
              </w:rPr>
            </w:pPr>
            <w:r>
              <w:rPr>
                <w:sz w:val="16"/>
              </w:rPr>
              <w:t>Preventive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measures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against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mental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retardation.</w:t>
            </w:r>
          </w:p>
        </w:tc>
        <w:tc>
          <w:tcPr>
            <w:tcW w:w="1260" w:type="dxa"/>
          </w:tcPr>
          <w:p>
            <w:pPr>
              <w:pStyle w:val="TableParagraph"/>
              <w:spacing w:line="165" w:lineRule="exact"/>
              <w:ind w:left="108"/>
              <w:rPr>
                <w:sz w:val="16"/>
              </w:rPr>
            </w:pPr>
            <w:r>
              <w:rPr>
                <w:sz w:val="16"/>
              </w:rPr>
              <w:t>984(71.6)</w:t>
            </w:r>
          </w:p>
        </w:tc>
        <w:tc>
          <w:tcPr>
            <w:tcW w:w="1172" w:type="dxa"/>
          </w:tcPr>
          <w:p>
            <w:pPr>
              <w:pStyle w:val="TableParagraph"/>
              <w:spacing w:line="165" w:lineRule="exact"/>
              <w:ind w:left="108"/>
              <w:rPr>
                <w:sz w:val="16"/>
              </w:rPr>
            </w:pPr>
            <w:r>
              <w:rPr>
                <w:sz w:val="16"/>
              </w:rPr>
              <w:t>391(28.4)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27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Definitions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what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constitute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physical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health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impairments.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1075(78.5)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300(21.8)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28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Signs,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causes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problems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associated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physical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health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impairments.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1095(79.6)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280(20.4)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29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Administration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simple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informal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test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in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physical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health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impairments.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786(57.2)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589(42.8)</w:t>
            </w:r>
          </w:p>
        </w:tc>
      </w:tr>
      <w:tr>
        <w:trPr>
          <w:trHeight w:val="366" w:hRule="atLeast"/>
        </w:trPr>
        <w:tc>
          <w:tcPr>
            <w:tcW w:w="631" w:type="dxa"/>
          </w:tcPr>
          <w:p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sz w:val="16"/>
              </w:rPr>
              <w:t>30</w:t>
            </w:r>
          </w:p>
        </w:tc>
        <w:tc>
          <w:tcPr>
            <w:tcW w:w="6030" w:type="dxa"/>
          </w:tcPr>
          <w:p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sz w:val="16"/>
              </w:rPr>
              <w:t>Referral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supportive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services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available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in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the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locality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Physical</w:t>
            </w:r>
            <w:r>
              <w:rPr>
                <w:spacing w:val="1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health</w:t>
            </w:r>
          </w:p>
          <w:p>
            <w:pPr>
              <w:pStyle w:val="TableParagraph"/>
              <w:spacing w:line="169" w:lineRule="exact"/>
              <w:rPr>
                <w:sz w:val="16"/>
              </w:rPr>
            </w:pPr>
            <w:r>
              <w:rPr>
                <w:sz w:val="16"/>
              </w:rPr>
              <w:t>impairments.</w:t>
            </w:r>
          </w:p>
        </w:tc>
        <w:tc>
          <w:tcPr>
            <w:tcW w:w="1260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644(46.8)</w:t>
            </w:r>
          </w:p>
        </w:tc>
        <w:tc>
          <w:tcPr>
            <w:tcW w:w="1172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731(53.2)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31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Group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individualized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classroom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procedures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physical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health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impairments.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742(54.0)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633(46.0)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32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Some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preventive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measures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against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physical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health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impairments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810(58.9)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565(41.1)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33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Definitions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speech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impairment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hearing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impairment.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1129(82.1)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246(17.9)</w:t>
            </w:r>
          </w:p>
        </w:tc>
      </w:tr>
      <w:tr>
        <w:trPr>
          <w:trHeight w:val="366" w:hRule="atLeast"/>
        </w:trPr>
        <w:tc>
          <w:tcPr>
            <w:tcW w:w="631" w:type="dxa"/>
          </w:tcPr>
          <w:p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sz w:val="16"/>
              </w:rPr>
              <w:t>34</w:t>
            </w:r>
          </w:p>
        </w:tc>
        <w:tc>
          <w:tcPr>
            <w:tcW w:w="6030" w:type="dxa"/>
          </w:tcPr>
          <w:p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sz w:val="16"/>
              </w:rPr>
              <w:t>Some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signs,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types,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causes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problems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associated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speech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disorder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hearing</w:t>
            </w:r>
          </w:p>
          <w:p>
            <w:pPr>
              <w:pStyle w:val="TableParagraph"/>
              <w:spacing w:line="169" w:lineRule="exact"/>
              <w:rPr>
                <w:sz w:val="16"/>
              </w:rPr>
            </w:pPr>
            <w:r>
              <w:rPr>
                <w:sz w:val="16"/>
              </w:rPr>
              <w:t>impairment.</w:t>
            </w:r>
          </w:p>
        </w:tc>
        <w:tc>
          <w:tcPr>
            <w:tcW w:w="1260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1147(83.4)</w:t>
            </w:r>
          </w:p>
        </w:tc>
        <w:tc>
          <w:tcPr>
            <w:tcW w:w="1172" w:type="dxa"/>
          </w:tcPr>
          <w:p>
            <w:pPr>
              <w:pStyle w:val="TableParagraph"/>
              <w:spacing w:line="178" w:lineRule="exact"/>
              <w:ind w:left="108"/>
              <w:rPr>
                <w:sz w:val="16"/>
              </w:rPr>
            </w:pPr>
            <w:r>
              <w:rPr>
                <w:sz w:val="16"/>
              </w:rPr>
              <w:t>228(16.6)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35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Use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informal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techniques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identification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speech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disorders.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962(70.0)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413(30.0)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36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Group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individualized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instructional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methods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speech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disorders.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844(61.4)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531(38.6)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37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Referral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services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available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speech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disorders.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765(55.6)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610(44.4)</w:t>
            </w:r>
          </w:p>
        </w:tc>
      </w:tr>
      <w:tr>
        <w:trPr>
          <w:trHeight w:val="181" w:hRule="atLeast"/>
        </w:trPr>
        <w:tc>
          <w:tcPr>
            <w:tcW w:w="631" w:type="dxa"/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38</w:t>
            </w:r>
          </w:p>
        </w:tc>
        <w:tc>
          <w:tcPr>
            <w:tcW w:w="6030" w:type="dxa"/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Preventive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measures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against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speech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disorders.</w:t>
            </w:r>
          </w:p>
        </w:tc>
        <w:tc>
          <w:tcPr>
            <w:tcW w:w="1260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853(62.0)</w:t>
            </w:r>
          </w:p>
        </w:tc>
        <w:tc>
          <w:tcPr>
            <w:tcW w:w="1172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522(38.0)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39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Definition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visual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impairment.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1132(82.3)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243(17.7)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40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Signs,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causes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problems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associated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visual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impairment.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1150(83.6)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225(16.4)</w:t>
            </w:r>
          </w:p>
        </w:tc>
      </w:tr>
      <w:tr>
        <w:trPr>
          <w:trHeight w:val="185" w:hRule="atLeast"/>
        </w:trPr>
        <w:tc>
          <w:tcPr>
            <w:tcW w:w="631" w:type="dxa"/>
          </w:tcPr>
          <w:p>
            <w:pPr>
              <w:pStyle w:val="TableParagraph"/>
              <w:spacing w:line="165" w:lineRule="exact"/>
              <w:rPr>
                <w:sz w:val="16"/>
              </w:rPr>
            </w:pPr>
            <w:r>
              <w:rPr>
                <w:sz w:val="16"/>
              </w:rPr>
              <w:t>41</w:t>
            </w:r>
          </w:p>
        </w:tc>
        <w:tc>
          <w:tcPr>
            <w:tcW w:w="6030" w:type="dxa"/>
          </w:tcPr>
          <w:p>
            <w:pPr>
              <w:pStyle w:val="TableParagraph"/>
              <w:spacing w:line="165" w:lineRule="exact"/>
              <w:rPr>
                <w:sz w:val="16"/>
              </w:rPr>
            </w:pPr>
            <w:r>
              <w:rPr>
                <w:sz w:val="16"/>
              </w:rPr>
              <w:t>Characteristics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children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visual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problems.</w:t>
            </w:r>
          </w:p>
        </w:tc>
        <w:tc>
          <w:tcPr>
            <w:tcW w:w="1260" w:type="dxa"/>
          </w:tcPr>
          <w:p>
            <w:pPr>
              <w:pStyle w:val="TableParagraph"/>
              <w:spacing w:line="165" w:lineRule="exact"/>
              <w:ind w:left="108"/>
              <w:rPr>
                <w:sz w:val="16"/>
              </w:rPr>
            </w:pPr>
            <w:r>
              <w:rPr>
                <w:sz w:val="16"/>
              </w:rPr>
              <w:t>1144(83.2)</w:t>
            </w:r>
          </w:p>
        </w:tc>
        <w:tc>
          <w:tcPr>
            <w:tcW w:w="1172" w:type="dxa"/>
          </w:tcPr>
          <w:p>
            <w:pPr>
              <w:pStyle w:val="TableParagraph"/>
              <w:spacing w:line="165" w:lineRule="exact"/>
              <w:ind w:left="108"/>
              <w:rPr>
                <w:sz w:val="16"/>
              </w:rPr>
            </w:pPr>
            <w:r>
              <w:rPr>
                <w:sz w:val="16"/>
              </w:rPr>
              <w:t>231(16.8)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42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Formal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techniques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identification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assessment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children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visual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problems.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1045(76.0)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330(24.0)</w:t>
            </w:r>
          </w:p>
        </w:tc>
      </w:tr>
      <w:tr>
        <w:trPr>
          <w:trHeight w:val="181" w:hRule="atLeast"/>
        </w:trPr>
        <w:tc>
          <w:tcPr>
            <w:tcW w:w="631" w:type="dxa"/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43</w:t>
            </w:r>
          </w:p>
        </w:tc>
        <w:tc>
          <w:tcPr>
            <w:tcW w:w="6030" w:type="dxa"/>
          </w:tcPr>
          <w:p>
            <w:pPr>
              <w:pStyle w:val="TableParagraph"/>
              <w:spacing w:line="162" w:lineRule="exact"/>
              <w:rPr>
                <w:sz w:val="16"/>
              </w:rPr>
            </w:pPr>
            <w:r>
              <w:rPr>
                <w:sz w:val="16"/>
              </w:rPr>
              <w:t>Referral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services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available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children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visual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problems.</w:t>
            </w:r>
          </w:p>
        </w:tc>
        <w:tc>
          <w:tcPr>
            <w:tcW w:w="1260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979(71.2)</w:t>
            </w:r>
          </w:p>
        </w:tc>
        <w:tc>
          <w:tcPr>
            <w:tcW w:w="1172" w:type="dxa"/>
          </w:tcPr>
          <w:p>
            <w:pPr>
              <w:pStyle w:val="TableParagraph"/>
              <w:spacing w:line="162" w:lineRule="exact"/>
              <w:ind w:left="108"/>
              <w:rPr>
                <w:sz w:val="16"/>
              </w:rPr>
            </w:pPr>
            <w:r>
              <w:rPr>
                <w:sz w:val="16"/>
              </w:rPr>
              <w:t>396(28.8)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44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Management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methods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suitable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aids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visual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impairments.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1013(73.7)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362(26.3)</w:t>
            </w:r>
          </w:p>
        </w:tc>
      </w:tr>
      <w:tr>
        <w:trPr>
          <w:trHeight w:val="184" w:hRule="atLeast"/>
        </w:trPr>
        <w:tc>
          <w:tcPr>
            <w:tcW w:w="631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45</w:t>
            </w:r>
          </w:p>
        </w:tc>
        <w:tc>
          <w:tcPr>
            <w:tcW w:w="6030" w:type="dxa"/>
          </w:tcPr>
          <w:p>
            <w:pPr>
              <w:pStyle w:val="TableParagraph"/>
              <w:spacing w:line="164" w:lineRule="exact"/>
              <w:rPr>
                <w:sz w:val="16"/>
              </w:rPr>
            </w:pPr>
            <w:r>
              <w:rPr>
                <w:sz w:val="16"/>
              </w:rPr>
              <w:t>Prevention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visual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impairment.</w:t>
            </w:r>
          </w:p>
        </w:tc>
        <w:tc>
          <w:tcPr>
            <w:tcW w:w="1260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1087(79.1)</w:t>
            </w:r>
          </w:p>
        </w:tc>
        <w:tc>
          <w:tcPr>
            <w:tcW w:w="1172" w:type="dxa"/>
          </w:tcPr>
          <w:p>
            <w:pPr>
              <w:pStyle w:val="TableParagraph"/>
              <w:spacing w:line="164" w:lineRule="exact"/>
              <w:ind w:left="108"/>
              <w:rPr>
                <w:sz w:val="16"/>
              </w:rPr>
            </w:pPr>
            <w:r>
              <w:rPr>
                <w:sz w:val="16"/>
              </w:rPr>
              <w:t>288(20.9)</w:t>
            </w:r>
          </w:p>
        </w:tc>
      </w:tr>
    </w:tbl>
    <w:p>
      <w:pPr>
        <w:pStyle w:val="BodyText"/>
        <w:spacing w:before="7"/>
        <w:rPr>
          <w:b/>
        </w:rPr>
      </w:pPr>
    </w:p>
    <w:p>
      <w:pPr>
        <w:spacing w:before="0"/>
        <w:ind w:left="1192" w:right="0" w:firstLine="0"/>
        <w:jc w:val="left"/>
        <w:rPr>
          <w:sz w:val="20"/>
        </w:rPr>
      </w:pPr>
      <w:r>
        <w:rPr>
          <w:sz w:val="20"/>
        </w:rPr>
        <w:t>N = 1375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928" w:top="1500" w:bottom="1120" w:left="680" w:right="280"/>
        </w:sectPr>
      </w:pPr>
    </w:p>
    <w:p>
      <w:pPr>
        <w:pStyle w:val="BodyText"/>
        <w:spacing w:line="360" w:lineRule="auto" w:before="60"/>
        <w:ind w:left="1192" w:right="579" w:firstLine="719"/>
        <w:jc w:val="both"/>
      </w:pPr>
      <w:r>
        <w:rPr/>
        <w:drawing>
          <wp:anchor distT="0" distB="0" distL="0" distR="0" allowOverlap="1" layoutInCell="1" locked="0" behindDoc="1" simplePos="0" relativeHeight="478923776">
            <wp:simplePos x="0" y="0"/>
            <wp:positionH relativeFrom="page">
              <wp:posOffset>1328547</wp:posOffset>
            </wp:positionH>
            <wp:positionV relativeFrom="paragraph">
              <wp:posOffset>1712381</wp:posOffset>
            </wp:positionV>
            <wp:extent cx="5396230" cy="5334984"/>
            <wp:effectExtent l="0" t="0" r="0" b="0"/>
            <wp:wrapNone/>
            <wp:docPr id="159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0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Table 4.12 shows that the students claimed that the specified content areas were taught</w:t>
      </w:r>
      <w:r>
        <w:rPr>
          <w:spacing w:val="1"/>
        </w:rPr>
        <w:t> </w:t>
      </w:r>
      <w:r>
        <w:rPr/>
        <w:t>with the exception of referral and supportive services available in the locality for physical and</w:t>
      </w:r>
      <w:r>
        <w:rPr>
          <w:spacing w:val="1"/>
        </w:rPr>
        <w:t> </w:t>
      </w:r>
      <w:r>
        <w:rPr/>
        <w:t>health impairment (46.8%). This is in congruence with the lecturers‘ views generally but</w:t>
      </w:r>
      <w:r>
        <w:rPr>
          <w:spacing w:val="1"/>
        </w:rPr>
        <w:t> </w:t>
      </w:r>
      <w:r>
        <w:rPr/>
        <w:t>specifically, the students claimed that they were taught characteristics of gifted children as</w:t>
      </w:r>
      <w:r>
        <w:rPr>
          <w:spacing w:val="1"/>
        </w:rPr>
        <w:t> </w:t>
      </w:r>
      <w:r>
        <w:rPr/>
        <w:t>against the lecturers‘ report that they were not taught. This is also the case with administration</w:t>
      </w:r>
      <w:r>
        <w:rPr>
          <w:spacing w:val="1"/>
        </w:rPr>
        <w:t> </w:t>
      </w:r>
      <w:r>
        <w:rPr/>
        <w:t>of informal test in physical and health impairments. Generally, it could be summarized that to a</w:t>
      </w:r>
      <w:r>
        <w:rPr>
          <w:spacing w:val="-57"/>
        </w:rPr>
        <w:t> </w:t>
      </w:r>
      <w:r>
        <w:rPr/>
        <w:t>large extent, contents specified were taught but the little areas not covered are too important to</w:t>
      </w:r>
      <w:r>
        <w:rPr>
          <w:spacing w:val="1"/>
        </w:rPr>
        <w:t> </w:t>
      </w:r>
      <w:r>
        <w:rPr/>
        <w:t>be</w:t>
      </w:r>
      <w:r>
        <w:rPr>
          <w:spacing w:val="-2"/>
        </w:rPr>
        <w:t> </w:t>
      </w:r>
      <w:r>
        <w:rPr/>
        <w:t>neglected.</w:t>
      </w:r>
    </w:p>
    <w:p>
      <w:pPr>
        <w:pStyle w:val="BodyText"/>
        <w:spacing w:line="360" w:lineRule="auto" w:before="1"/>
        <w:ind w:left="1192" w:right="579"/>
        <w:jc w:val="both"/>
      </w:pPr>
      <w:r>
        <w:rPr>
          <w:b/>
        </w:rPr>
        <w:t>Research</w:t>
      </w:r>
      <w:r>
        <w:rPr>
          <w:b/>
          <w:spacing w:val="1"/>
        </w:rPr>
        <w:t> </w:t>
      </w:r>
      <w:r>
        <w:rPr>
          <w:b/>
        </w:rPr>
        <w:t>Question</w:t>
      </w:r>
      <w:r>
        <w:rPr>
          <w:b/>
          <w:spacing w:val="1"/>
        </w:rPr>
        <w:t> </w:t>
      </w:r>
      <w:r>
        <w:rPr>
          <w:b/>
        </w:rPr>
        <w:t>5:</w:t>
      </w:r>
      <w:r>
        <w:rPr>
          <w:b/>
          <w:spacing w:val="1"/>
        </w:rPr>
        <w:t> </w:t>
      </w:r>
      <w:r>
        <w:rPr>
          <w:b/>
        </w:rPr>
        <w:t>-</w:t>
      </w:r>
      <w:r>
        <w:rPr>
          <w:b/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strategies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adopted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lecturers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course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implementing</w:t>
      </w:r>
      <w:r>
        <w:rPr>
          <w:spacing w:val="-4"/>
        </w:rPr>
        <w:t> </w:t>
      </w:r>
      <w:r>
        <w:rPr/>
        <w:t>the</w:t>
      </w:r>
      <w:r>
        <w:rPr>
          <w:spacing w:val="-1"/>
        </w:rPr>
        <w:t> </w:t>
      </w:r>
      <w:r>
        <w:rPr/>
        <w:t>Elements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Special Education</w:t>
      </w:r>
      <w:r>
        <w:rPr>
          <w:spacing w:val="1"/>
        </w:rPr>
        <w:t> </w:t>
      </w:r>
      <w:r>
        <w:rPr/>
        <w:t>curriculum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NCE-awarding</w:t>
      </w:r>
      <w:r>
        <w:rPr>
          <w:spacing w:val="-3"/>
        </w:rPr>
        <w:t> </w:t>
      </w:r>
      <w:r>
        <w:rPr/>
        <w:t>institutions?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Heading2"/>
        <w:spacing w:before="65"/>
      </w:pPr>
      <w:r>
        <w:rPr/>
        <w:t>Table</w:t>
      </w:r>
      <w:r>
        <w:rPr>
          <w:spacing w:val="-1"/>
        </w:rPr>
        <w:t> </w:t>
      </w:r>
      <w:r>
        <w:rPr/>
        <w:t>4.13.</w:t>
      </w:r>
    </w:p>
    <w:p>
      <w:pPr>
        <w:spacing w:before="137"/>
        <w:ind w:left="1192" w:right="0" w:firstLine="0"/>
        <w:jc w:val="left"/>
        <w:rPr>
          <w:b/>
          <w:sz w:val="24"/>
        </w:rPr>
      </w:pPr>
      <w:r>
        <w:rPr>
          <w:b/>
          <w:sz w:val="24"/>
        </w:rPr>
        <w:t>Strategies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Adopted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by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Lecturers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2"/>
        <w:rPr>
          <w:b/>
          <w:sz w:val="16"/>
        </w:rPr>
      </w:pP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4"/>
        <w:gridCol w:w="1944"/>
        <w:gridCol w:w="1070"/>
        <w:gridCol w:w="1462"/>
        <w:gridCol w:w="1052"/>
        <w:gridCol w:w="984"/>
        <w:gridCol w:w="802"/>
        <w:gridCol w:w="656"/>
      </w:tblGrid>
      <w:tr>
        <w:trPr>
          <w:trHeight w:val="551" w:hRule="atLeast"/>
        </w:trPr>
        <w:tc>
          <w:tcPr>
            <w:tcW w:w="554" w:type="dxa"/>
          </w:tcPr>
          <w:p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SN</w:t>
            </w:r>
          </w:p>
        </w:tc>
        <w:tc>
          <w:tcPr>
            <w:tcW w:w="1944" w:type="dxa"/>
          </w:tcPr>
          <w:p>
            <w:pPr>
              <w:pStyle w:val="TableParagraph"/>
              <w:spacing w:line="273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Strategies</w:t>
            </w:r>
          </w:p>
        </w:tc>
        <w:tc>
          <w:tcPr>
            <w:tcW w:w="1070" w:type="dxa"/>
          </w:tcPr>
          <w:p>
            <w:pPr>
              <w:pStyle w:val="TableParagraph"/>
              <w:spacing w:line="276" w:lineRule="exact"/>
              <w:ind w:left="108" w:right="185"/>
              <w:rPr>
                <w:b/>
                <w:sz w:val="24"/>
              </w:rPr>
            </w:pPr>
            <w:r>
              <w:rPr>
                <w:b/>
                <w:sz w:val="24"/>
              </w:rPr>
              <w:t>Always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4</w:t>
            </w:r>
          </w:p>
        </w:tc>
        <w:tc>
          <w:tcPr>
            <w:tcW w:w="1462" w:type="dxa"/>
          </w:tcPr>
          <w:p>
            <w:pPr>
              <w:pStyle w:val="TableParagraph"/>
              <w:spacing w:line="276" w:lineRule="exact"/>
              <w:ind w:left="109" w:right="225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Sometimes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3</w:t>
            </w:r>
          </w:p>
        </w:tc>
        <w:tc>
          <w:tcPr>
            <w:tcW w:w="1052" w:type="dxa"/>
          </w:tcPr>
          <w:p>
            <w:pPr>
              <w:pStyle w:val="TableParagraph"/>
              <w:spacing w:line="276" w:lineRule="exact"/>
              <w:ind w:left="109" w:right="225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Rarely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2</w:t>
            </w:r>
          </w:p>
        </w:tc>
        <w:tc>
          <w:tcPr>
            <w:tcW w:w="984" w:type="dxa"/>
          </w:tcPr>
          <w:p>
            <w:pPr>
              <w:pStyle w:val="TableParagraph"/>
              <w:spacing w:line="276" w:lineRule="exact"/>
              <w:ind w:left="108" w:right="238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Never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1</w:t>
            </w:r>
          </w:p>
        </w:tc>
        <w:tc>
          <w:tcPr>
            <w:tcW w:w="802" w:type="dxa"/>
          </w:tcPr>
          <w:p>
            <w:pPr>
              <w:pStyle w:val="TableParagraph"/>
              <w:spacing w:line="273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Mean</w:t>
            </w:r>
          </w:p>
        </w:tc>
        <w:tc>
          <w:tcPr>
            <w:tcW w:w="656" w:type="dxa"/>
          </w:tcPr>
          <w:p>
            <w:pPr>
              <w:pStyle w:val="TableParagraph"/>
              <w:spacing w:line="276" w:lineRule="exact"/>
              <w:ind w:left="108" w:right="118"/>
              <w:rPr>
                <w:b/>
                <w:sz w:val="24"/>
              </w:rPr>
            </w:pPr>
            <w:r>
              <w:rPr>
                <w:b/>
                <w:sz w:val="24"/>
              </w:rPr>
              <w:t>Std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Dev</w:t>
            </w:r>
          </w:p>
        </w:tc>
      </w:tr>
      <w:tr>
        <w:trPr>
          <w:trHeight w:val="551" w:hRule="atLeast"/>
        </w:trPr>
        <w:tc>
          <w:tcPr>
            <w:tcW w:w="554" w:type="dxa"/>
          </w:tcPr>
          <w:p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44" w:type="dxa"/>
          </w:tcPr>
          <w:p>
            <w:pPr>
              <w:pStyle w:val="TableParagraph"/>
              <w:spacing w:line="267" w:lineRule="exact"/>
              <w:ind w:left="108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method</w:t>
            </w:r>
          </w:p>
        </w:tc>
        <w:tc>
          <w:tcPr>
            <w:tcW w:w="1070" w:type="dxa"/>
          </w:tcPr>
          <w:p>
            <w:pPr>
              <w:pStyle w:val="TableParagraph"/>
              <w:spacing w:line="267" w:lineRule="exact"/>
              <w:ind w:left="108"/>
              <w:rPr>
                <w:sz w:val="24"/>
              </w:rPr>
            </w:pPr>
            <w:r>
              <w:rPr>
                <w:sz w:val="24"/>
              </w:rPr>
              <w:t>118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(54.4)</w:t>
            </w:r>
          </w:p>
        </w:tc>
        <w:tc>
          <w:tcPr>
            <w:tcW w:w="1462" w:type="dxa"/>
          </w:tcPr>
          <w:p>
            <w:pPr>
              <w:pStyle w:val="TableParagraph"/>
              <w:spacing w:line="267" w:lineRule="exact"/>
              <w:ind w:left="109"/>
              <w:rPr>
                <w:sz w:val="24"/>
              </w:rPr>
            </w:pPr>
            <w:r>
              <w:rPr>
                <w:sz w:val="24"/>
              </w:rPr>
              <w:t>76</w:t>
            </w:r>
          </w:p>
          <w:p>
            <w:pPr>
              <w:pStyle w:val="TableParagraph"/>
              <w:spacing w:line="264" w:lineRule="exact"/>
              <w:ind w:left="109"/>
              <w:rPr>
                <w:sz w:val="24"/>
              </w:rPr>
            </w:pPr>
            <w:r>
              <w:rPr>
                <w:sz w:val="24"/>
              </w:rPr>
              <w:t>(35.0)</w:t>
            </w:r>
          </w:p>
        </w:tc>
        <w:tc>
          <w:tcPr>
            <w:tcW w:w="1052" w:type="dxa"/>
          </w:tcPr>
          <w:p>
            <w:pPr>
              <w:pStyle w:val="TableParagraph"/>
              <w:spacing w:line="267" w:lineRule="exact"/>
              <w:ind w:left="109"/>
              <w:rPr>
                <w:sz w:val="24"/>
              </w:rPr>
            </w:pPr>
            <w:r>
              <w:rPr>
                <w:sz w:val="24"/>
              </w:rPr>
              <w:t>16</w:t>
            </w:r>
          </w:p>
          <w:p>
            <w:pPr>
              <w:pStyle w:val="TableParagraph"/>
              <w:spacing w:line="264" w:lineRule="exact"/>
              <w:ind w:left="109"/>
              <w:rPr>
                <w:sz w:val="24"/>
              </w:rPr>
            </w:pPr>
            <w:r>
              <w:rPr>
                <w:sz w:val="24"/>
              </w:rPr>
              <w:t>(7.4)</w:t>
            </w:r>
          </w:p>
        </w:tc>
        <w:tc>
          <w:tcPr>
            <w:tcW w:w="984" w:type="dxa"/>
          </w:tcPr>
          <w:p>
            <w:pPr>
              <w:pStyle w:val="TableParagraph"/>
              <w:spacing w:line="267" w:lineRule="exact"/>
              <w:ind w:left="108"/>
              <w:rPr>
                <w:sz w:val="24"/>
              </w:rPr>
            </w:pPr>
            <w:r>
              <w:rPr>
                <w:sz w:val="24"/>
              </w:rPr>
              <w:t>7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(3.2)</w:t>
            </w:r>
          </w:p>
        </w:tc>
        <w:tc>
          <w:tcPr>
            <w:tcW w:w="802" w:type="dxa"/>
          </w:tcPr>
          <w:p>
            <w:pPr>
              <w:pStyle w:val="TableParagraph"/>
              <w:spacing w:line="267" w:lineRule="exact"/>
              <w:ind w:left="108"/>
              <w:rPr>
                <w:sz w:val="24"/>
              </w:rPr>
            </w:pPr>
            <w:r>
              <w:rPr>
                <w:sz w:val="24"/>
              </w:rPr>
              <w:t>3.40</w:t>
            </w:r>
          </w:p>
        </w:tc>
        <w:tc>
          <w:tcPr>
            <w:tcW w:w="656" w:type="dxa"/>
          </w:tcPr>
          <w:p>
            <w:pPr>
              <w:pStyle w:val="TableParagraph"/>
              <w:spacing w:line="267" w:lineRule="exact"/>
              <w:ind w:left="90" w:right="216"/>
              <w:jc w:val="center"/>
              <w:rPr>
                <w:sz w:val="24"/>
              </w:rPr>
            </w:pPr>
            <w:r>
              <w:rPr>
                <w:sz w:val="24"/>
              </w:rPr>
              <w:t>.76</w:t>
            </w:r>
          </w:p>
        </w:tc>
      </w:tr>
      <w:tr>
        <w:trPr>
          <w:trHeight w:val="551" w:hRule="atLeast"/>
        </w:trPr>
        <w:tc>
          <w:tcPr>
            <w:tcW w:w="554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44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Discussion</w:t>
            </w:r>
          </w:p>
        </w:tc>
        <w:tc>
          <w:tcPr>
            <w:tcW w:w="1070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72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(33.2)</w:t>
            </w:r>
          </w:p>
        </w:tc>
        <w:tc>
          <w:tcPr>
            <w:tcW w:w="1462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123</w:t>
            </w:r>
          </w:p>
          <w:p>
            <w:pPr>
              <w:pStyle w:val="TableParagraph"/>
              <w:spacing w:line="264" w:lineRule="exact"/>
              <w:ind w:left="109"/>
              <w:rPr>
                <w:sz w:val="24"/>
              </w:rPr>
            </w:pPr>
            <w:r>
              <w:rPr>
                <w:sz w:val="24"/>
              </w:rPr>
              <w:t>(56.7)</w:t>
            </w:r>
          </w:p>
        </w:tc>
        <w:tc>
          <w:tcPr>
            <w:tcW w:w="1052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8</w:t>
            </w:r>
          </w:p>
          <w:p>
            <w:pPr>
              <w:pStyle w:val="TableParagraph"/>
              <w:spacing w:line="264" w:lineRule="exact"/>
              <w:ind w:left="109"/>
              <w:rPr>
                <w:sz w:val="24"/>
              </w:rPr>
            </w:pPr>
            <w:r>
              <w:rPr>
                <w:sz w:val="24"/>
              </w:rPr>
              <w:t>(3.7)</w:t>
            </w:r>
          </w:p>
        </w:tc>
        <w:tc>
          <w:tcPr>
            <w:tcW w:w="984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14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(6.5)</w:t>
            </w:r>
          </w:p>
        </w:tc>
        <w:tc>
          <w:tcPr>
            <w:tcW w:w="802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3.16</w:t>
            </w:r>
          </w:p>
        </w:tc>
        <w:tc>
          <w:tcPr>
            <w:tcW w:w="656" w:type="dxa"/>
          </w:tcPr>
          <w:p>
            <w:pPr>
              <w:pStyle w:val="TableParagraph"/>
              <w:spacing w:line="268" w:lineRule="exact"/>
              <w:ind w:left="90" w:right="216"/>
              <w:jc w:val="center"/>
              <w:rPr>
                <w:sz w:val="24"/>
              </w:rPr>
            </w:pPr>
            <w:r>
              <w:rPr>
                <w:sz w:val="24"/>
              </w:rPr>
              <w:t>.77</w:t>
            </w:r>
          </w:p>
        </w:tc>
      </w:tr>
      <w:tr>
        <w:trPr>
          <w:trHeight w:val="554" w:hRule="atLeast"/>
        </w:trPr>
        <w:tc>
          <w:tcPr>
            <w:tcW w:w="554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944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Demonstration</w:t>
            </w:r>
          </w:p>
        </w:tc>
        <w:tc>
          <w:tcPr>
            <w:tcW w:w="1070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82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(37.8)</w:t>
            </w:r>
          </w:p>
        </w:tc>
        <w:tc>
          <w:tcPr>
            <w:tcW w:w="1462" w:type="dxa"/>
          </w:tcPr>
          <w:p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72</w:t>
            </w:r>
          </w:p>
          <w:p>
            <w:pPr>
              <w:pStyle w:val="TableParagraph"/>
              <w:spacing w:line="264" w:lineRule="exact"/>
              <w:ind w:left="109"/>
              <w:rPr>
                <w:sz w:val="24"/>
              </w:rPr>
            </w:pPr>
            <w:r>
              <w:rPr>
                <w:sz w:val="24"/>
              </w:rPr>
              <w:t>(33.2)</w:t>
            </w:r>
          </w:p>
        </w:tc>
        <w:tc>
          <w:tcPr>
            <w:tcW w:w="1052" w:type="dxa"/>
          </w:tcPr>
          <w:p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44</w:t>
            </w:r>
          </w:p>
          <w:p>
            <w:pPr>
              <w:pStyle w:val="TableParagraph"/>
              <w:spacing w:line="264" w:lineRule="exact"/>
              <w:ind w:left="109"/>
              <w:rPr>
                <w:sz w:val="24"/>
              </w:rPr>
            </w:pPr>
            <w:r>
              <w:rPr>
                <w:sz w:val="24"/>
              </w:rPr>
              <w:t>(20.3)</w:t>
            </w:r>
          </w:p>
        </w:tc>
        <w:tc>
          <w:tcPr>
            <w:tcW w:w="984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19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(8.8)</w:t>
            </w:r>
          </w:p>
        </w:tc>
        <w:tc>
          <w:tcPr>
            <w:tcW w:w="802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3.00</w:t>
            </w:r>
          </w:p>
        </w:tc>
        <w:tc>
          <w:tcPr>
            <w:tcW w:w="656" w:type="dxa"/>
          </w:tcPr>
          <w:p>
            <w:pPr>
              <w:pStyle w:val="TableParagraph"/>
              <w:spacing w:line="270" w:lineRule="exact"/>
              <w:ind w:left="90" w:right="216"/>
              <w:jc w:val="center"/>
              <w:rPr>
                <w:sz w:val="24"/>
              </w:rPr>
            </w:pPr>
            <w:r>
              <w:rPr>
                <w:sz w:val="24"/>
              </w:rPr>
              <w:t>.96</w:t>
            </w:r>
          </w:p>
        </w:tc>
      </w:tr>
      <w:tr>
        <w:trPr>
          <w:trHeight w:val="551" w:hRule="atLeast"/>
        </w:trPr>
        <w:tc>
          <w:tcPr>
            <w:tcW w:w="554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44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Laboratory</w:t>
            </w:r>
          </w:p>
        </w:tc>
        <w:tc>
          <w:tcPr>
            <w:tcW w:w="1070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4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(1.8)</w:t>
            </w:r>
          </w:p>
        </w:tc>
        <w:tc>
          <w:tcPr>
            <w:tcW w:w="1462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36(16.6)</w:t>
            </w:r>
          </w:p>
        </w:tc>
        <w:tc>
          <w:tcPr>
            <w:tcW w:w="1052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52(24.0)</w:t>
            </w:r>
          </w:p>
        </w:tc>
        <w:tc>
          <w:tcPr>
            <w:tcW w:w="984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125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(57.6)</w:t>
            </w:r>
          </w:p>
        </w:tc>
        <w:tc>
          <w:tcPr>
            <w:tcW w:w="802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1.62</w:t>
            </w:r>
          </w:p>
        </w:tc>
        <w:tc>
          <w:tcPr>
            <w:tcW w:w="656" w:type="dxa"/>
          </w:tcPr>
          <w:p>
            <w:pPr>
              <w:pStyle w:val="TableParagraph"/>
              <w:spacing w:line="268" w:lineRule="exact"/>
              <w:ind w:left="90" w:right="216"/>
              <w:jc w:val="center"/>
              <w:rPr>
                <w:sz w:val="24"/>
              </w:rPr>
            </w:pPr>
            <w:r>
              <w:rPr>
                <w:sz w:val="24"/>
              </w:rPr>
              <w:t>.82</w:t>
            </w:r>
          </w:p>
        </w:tc>
      </w:tr>
      <w:tr>
        <w:trPr>
          <w:trHeight w:val="551" w:hRule="atLeast"/>
        </w:trPr>
        <w:tc>
          <w:tcPr>
            <w:tcW w:w="554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44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Project</w:t>
            </w:r>
          </w:p>
        </w:tc>
        <w:tc>
          <w:tcPr>
            <w:tcW w:w="1070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28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(12.9)</w:t>
            </w:r>
          </w:p>
        </w:tc>
        <w:tc>
          <w:tcPr>
            <w:tcW w:w="1462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75</w:t>
            </w:r>
          </w:p>
          <w:p>
            <w:pPr>
              <w:pStyle w:val="TableParagraph"/>
              <w:spacing w:line="264" w:lineRule="exact"/>
              <w:ind w:left="109"/>
              <w:rPr>
                <w:sz w:val="24"/>
              </w:rPr>
            </w:pPr>
            <w:r>
              <w:rPr>
                <w:sz w:val="24"/>
              </w:rPr>
              <w:t>(34.6)</w:t>
            </w:r>
          </w:p>
        </w:tc>
        <w:tc>
          <w:tcPr>
            <w:tcW w:w="1052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48</w:t>
            </w:r>
          </w:p>
          <w:p>
            <w:pPr>
              <w:pStyle w:val="TableParagraph"/>
              <w:spacing w:line="264" w:lineRule="exact"/>
              <w:ind w:left="109"/>
              <w:rPr>
                <w:sz w:val="24"/>
              </w:rPr>
            </w:pPr>
            <w:r>
              <w:rPr>
                <w:sz w:val="24"/>
              </w:rPr>
              <w:t>(22.1)</w:t>
            </w:r>
          </w:p>
        </w:tc>
        <w:tc>
          <w:tcPr>
            <w:tcW w:w="984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66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(30.4)</w:t>
            </w:r>
          </w:p>
        </w:tc>
        <w:tc>
          <w:tcPr>
            <w:tcW w:w="802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2.29</w:t>
            </w:r>
          </w:p>
        </w:tc>
        <w:tc>
          <w:tcPr>
            <w:tcW w:w="656" w:type="dxa"/>
          </w:tcPr>
          <w:p>
            <w:pPr>
              <w:pStyle w:val="TableParagraph"/>
              <w:spacing w:line="268" w:lineRule="exact"/>
              <w:ind w:left="90" w:right="96"/>
              <w:jc w:val="center"/>
              <w:rPr>
                <w:sz w:val="24"/>
              </w:rPr>
            </w:pPr>
            <w:r>
              <w:rPr>
                <w:sz w:val="24"/>
              </w:rPr>
              <w:t>1.03</w:t>
            </w:r>
          </w:p>
        </w:tc>
      </w:tr>
      <w:tr>
        <w:trPr>
          <w:trHeight w:val="551" w:hRule="atLeast"/>
        </w:trPr>
        <w:tc>
          <w:tcPr>
            <w:tcW w:w="554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944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Excursion/Field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Trip</w:t>
            </w:r>
          </w:p>
        </w:tc>
        <w:tc>
          <w:tcPr>
            <w:tcW w:w="1070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(9.2)</w:t>
            </w:r>
          </w:p>
        </w:tc>
        <w:tc>
          <w:tcPr>
            <w:tcW w:w="1462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68</w:t>
            </w:r>
          </w:p>
          <w:p>
            <w:pPr>
              <w:pStyle w:val="TableParagraph"/>
              <w:spacing w:line="264" w:lineRule="exact"/>
              <w:ind w:left="109"/>
              <w:rPr>
                <w:sz w:val="24"/>
              </w:rPr>
            </w:pPr>
            <w:r>
              <w:rPr>
                <w:sz w:val="24"/>
              </w:rPr>
              <w:t>(31.3)</w:t>
            </w:r>
          </w:p>
        </w:tc>
        <w:tc>
          <w:tcPr>
            <w:tcW w:w="1052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40</w:t>
            </w:r>
          </w:p>
          <w:p>
            <w:pPr>
              <w:pStyle w:val="TableParagraph"/>
              <w:spacing w:line="264" w:lineRule="exact"/>
              <w:ind w:left="109"/>
              <w:rPr>
                <w:sz w:val="24"/>
              </w:rPr>
            </w:pPr>
            <w:r>
              <w:rPr>
                <w:sz w:val="24"/>
              </w:rPr>
              <w:t>(18.4)</w:t>
            </w:r>
          </w:p>
        </w:tc>
        <w:tc>
          <w:tcPr>
            <w:tcW w:w="984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89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(41.0)</w:t>
            </w:r>
          </w:p>
        </w:tc>
        <w:tc>
          <w:tcPr>
            <w:tcW w:w="802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2.08</w:t>
            </w:r>
          </w:p>
        </w:tc>
        <w:tc>
          <w:tcPr>
            <w:tcW w:w="656" w:type="dxa"/>
          </w:tcPr>
          <w:p>
            <w:pPr>
              <w:pStyle w:val="TableParagraph"/>
              <w:spacing w:line="268" w:lineRule="exact"/>
              <w:ind w:left="90" w:right="96"/>
              <w:jc w:val="center"/>
              <w:rPr>
                <w:sz w:val="24"/>
              </w:rPr>
            </w:pPr>
            <w:r>
              <w:rPr>
                <w:sz w:val="24"/>
              </w:rPr>
              <w:t>1.04</w:t>
            </w:r>
          </w:p>
        </w:tc>
      </w:tr>
      <w:tr>
        <w:trPr>
          <w:trHeight w:val="551" w:hRule="atLeast"/>
        </w:trPr>
        <w:tc>
          <w:tcPr>
            <w:tcW w:w="554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944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Group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Work</w:t>
            </w:r>
          </w:p>
        </w:tc>
        <w:tc>
          <w:tcPr>
            <w:tcW w:w="1070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40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(18.4)</w:t>
            </w:r>
          </w:p>
        </w:tc>
        <w:tc>
          <w:tcPr>
            <w:tcW w:w="1462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135</w:t>
            </w:r>
          </w:p>
          <w:p>
            <w:pPr>
              <w:pStyle w:val="TableParagraph"/>
              <w:spacing w:line="264" w:lineRule="exact"/>
              <w:ind w:left="109"/>
              <w:rPr>
                <w:sz w:val="24"/>
              </w:rPr>
            </w:pPr>
            <w:r>
              <w:rPr>
                <w:sz w:val="24"/>
              </w:rPr>
              <w:t>(62.2)</w:t>
            </w:r>
          </w:p>
        </w:tc>
        <w:tc>
          <w:tcPr>
            <w:tcW w:w="1052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12</w:t>
            </w:r>
          </w:p>
          <w:p>
            <w:pPr>
              <w:pStyle w:val="TableParagraph"/>
              <w:spacing w:line="264" w:lineRule="exact"/>
              <w:ind w:left="109"/>
              <w:rPr>
                <w:sz w:val="24"/>
              </w:rPr>
            </w:pPr>
            <w:r>
              <w:rPr>
                <w:sz w:val="24"/>
              </w:rPr>
              <w:t>(5.5)</w:t>
            </w:r>
          </w:p>
        </w:tc>
        <w:tc>
          <w:tcPr>
            <w:tcW w:w="984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30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(13.8)</w:t>
            </w:r>
          </w:p>
        </w:tc>
        <w:tc>
          <w:tcPr>
            <w:tcW w:w="802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2.82</w:t>
            </w:r>
          </w:p>
        </w:tc>
        <w:tc>
          <w:tcPr>
            <w:tcW w:w="656" w:type="dxa"/>
          </w:tcPr>
          <w:p>
            <w:pPr>
              <w:pStyle w:val="TableParagraph"/>
              <w:spacing w:line="268" w:lineRule="exact"/>
              <w:ind w:left="90" w:right="216"/>
              <w:jc w:val="center"/>
              <w:rPr>
                <w:sz w:val="24"/>
              </w:rPr>
            </w:pPr>
            <w:r>
              <w:rPr>
                <w:sz w:val="24"/>
              </w:rPr>
              <w:t>.88</w:t>
            </w:r>
          </w:p>
        </w:tc>
      </w:tr>
    </w:tbl>
    <w:p>
      <w:pPr>
        <w:pStyle w:val="BodyText"/>
        <w:spacing w:before="7"/>
        <w:rPr>
          <w:b/>
          <w:sz w:val="14"/>
        </w:rPr>
      </w:pPr>
    </w:p>
    <w:p>
      <w:pPr>
        <w:pStyle w:val="BodyText"/>
        <w:spacing w:before="90"/>
        <w:ind w:left="1192"/>
      </w:pPr>
      <w:r>
        <w:rPr/>
        <w:pict>
          <v:shape style="position:absolute;margin-left:278.440002pt;margin-top:-54.697914pt;width:149.65pt;height:141.1pt;mso-position-horizontal-relative:page;mso-position-vertical-relative:paragraph;z-index:-24391680" coordorigin="5569,-1094" coordsize="2993,2822" path="m6601,1668l6601,1665,6598,1657,6595,1654,6288,1346,6252,1279,6076,939,5969,735,5957,714,5947,701,5942,698,5932,696,5926,698,5919,702,5905,714,5889,730,5883,737,5876,747,5874,752,5872,755,5872,760,5871,764,5877,777,5881,783,6047,1093,6125,1229,6152,1275,6151,1275,5966,1170,5889,1128,5658,1004,5652,1001,5647,999,5643,997,5639,996,5630,998,5626,999,5621,1002,5602,1016,5586,1033,5570,1052,5569,1058,5571,1068,5574,1072,5581,1077,5587,1083,5609,1095,5677,1131,6016,1308,6220,1415,6524,1719,6531,1725,6538,1728,6542,1728,6546,1726,6550,1725,6561,1720,6566,1716,6572,1712,6585,1699,6593,1687,6599,1677,6600,1672,6601,1668xm7312,894l7311,854,7305,813,7294,771,7278,728,7257,684,7232,638,7201,591,7192,578,7192,865,7188,893,7178,919,7163,944,7143,967,7120,987,7095,1003,7070,1013,7043,1017,7015,1019,6986,1016,6957,1008,6926,997,6895,982,6862,964,6829,942,6796,917,6761,889,6726,858,6690,826,6654,790,6622,757,6592,724,6564,691,6537,657,6513,624,6492,591,6474,558,6460,526,6449,495,6441,464,6438,435,6437,406,6442,378,6451,352,6466,327,6486,304,6509,284,6533,269,6558,259,6585,254,6613,253,6642,257,6672,264,6703,274,6734,290,6767,308,6799,329,6833,353,6867,381,6902,410,6936,442,6971,476,7004,510,7034,543,7063,577,7090,611,7115,645,7136,678,7154,711,7168,743,7180,775,7188,806,7192,836,7192,865,7192,578,7167,543,7127,495,7084,446,7036,396,6986,348,6938,305,6891,266,6874,253,6845,232,6800,202,6756,178,6714,158,6673,143,6633,134,6595,129,6558,130,6523,134,6489,144,6456,160,6425,180,6396,206,6369,237,6348,269,6333,303,6323,339,6319,377,6319,417,6325,457,6335,499,6352,542,6372,587,6397,632,6427,679,6461,726,6500,774,6543,822,6590,871,6640,919,6689,963,6737,1003,6783,1037,6829,1067,6873,1092,6915,1112,6956,1127,6995,1138,7034,1142,7071,1142,7106,1138,7141,1128,7174,1113,7205,1092,7235,1065,7262,1035,7272,1019,7283,1002,7298,968,7307,932,7312,894xm7627,642l7627,639,7623,631,7621,628,7275,281,7455,101,7455,98,7455,91,7454,86,7449,77,7445,71,7429,52,7412,34,7391,17,7386,13,7377,9,7373,8,7369,8,7366,9,7364,10,7183,190,6903,-90,7094,-281,7095,-283,7095,-287,7093,-295,7085,-311,7068,-330,7059,-339,7051,-347,7031,-365,7024,-369,7014,-374,7007,-375,7003,-375,7001,-374,6761,-135,6758,-125,6759,-114,6762,-104,6767,-94,6775,-82,6786,-71,7553,696,7556,698,7564,702,7567,702,7571,701,7576,700,7587,694,7598,686,7611,673,7616,666,7620,661,7625,651,7626,647,7627,642xm8186,84l8186,80,8183,73,8180,69,8177,66,7382,-729,7378,-732,7371,-734,7368,-735,7363,-734,7359,-732,7349,-727,7337,-719,7325,-706,7320,-700,7316,-695,7311,-685,7310,-681,7309,-676,7308,-672,7311,-665,7314,-660,8112,137,8115,140,8123,143,8126,143,8130,142,8135,141,8145,135,8157,127,8170,114,8178,102,8182,97,8184,92,8184,88,8186,84xm8561,-386l8560,-404,8557,-422,8553,-440,8547,-458,8541,-476,8532,-495,8523,-514,8512,-533,8499,-553,8485,-572,8469,-592,8452,-611,8445,-619,8445,-404,8444,-389,8442,-375,8439,-362,8434,-349,8427,-336,8418,-324,8407,-312,8308,-213,8017,-504,8099,-585,8105,-591,8115,-600,8131,-612,8147,-622,8162,-629,8178,-634,8194,-636,8210,-637,8227,-636,8244,-632,8261,-626,8278,-619,8296,-610,8313,-598,8331,-585,8349,-570,8368,-552,8384,-535,8398,-518,8411,-501,8421,-484,8429,-467,8436,-451,8440,-435,8443,-420,8445,-404,8445,-619,8433,-630,8426,-637,8412,-650,8391,-669,8370,-685,8348,-700,8327,-712,8306,-723,8286,-732,8281,-734,8266,-739,8246,-745,8227,-748,8208,-750,8190,-750,8173,-749,8157,-745,8142,-740,8128,-734,8130,-748,8131,-763,8130,-778,8128,-793,8125,-808,8121,-824,8115,-840,8109,-855,8102,-871,8093,-886,8083,-902,8073,-917,8061,-932,8049,-948,8041,-956,8041,-751,8041,-737,8039,-723,8035,-709,8029,-696,8020,-682,8007,-669,7930,-591,7663,-858,7733,-929,7748,-942,7762,-953,7776,-961,7790,-967,7803,-970,7817,-972,7830,-972,7844,-970,7859,-967,7873,-961,7887,-954,7902,-945,7917,-935,7932,-924,7946,-911,7961,-896,7974,-883,7986,-869,7998,-855,8008,-840,8018,-825,8025,-809,8032,-795,8036,-780,8040,-765,8041,-751,8041,-956,8035,-963,8026,-972,8021,-978,7996,-1001,7972,-1022,7948,-1040,7923,-1056,7899,-1069,7875,-1079,7851,-1087,7828,-1092,7805,-1094,7782,-1093,7760,-1089,7738,-1083,7716,-1074,7694,-1060,7671,-1043,7648,-1022,7587,-961,7531,-905,7525,-899,7522,-890,7524,-878,7526,-868,7531,-858,7539,-847,7550,-835,8286,-99,8298,-88,8309,-80,8319,-75,8329,-73,8341,-71,8350,-74,8489,-213,8490,-214,8504,-229,8516,-244,8526,-258,8535,-273,8542,-288,8549,-303,8554,-319,8558,-335,8560,-352,8561,-369,8561,-386xe" filled="true" fillcolor="#ffc000" stroked="false">
            <v:path arrowok="t"/>
            <v:fill opacity="32896f" type="solid"/>
            <w10:wrap type="none"/>
          </v:shape>
        </w:pict>
      </w:r>
      <w:r>
        <w:rPr/>
        <w:pict>
          <v:shape style="position:absolute;margin-left:404.060028pt;margin-top:-157.336914pt;width:125.45pt;height:134.9pt;mso-position-horizontal-relative:page;mso-position-vertical-relative:paragraph;z-index:-24391168" coordorigin="8081,-3147" coordsize="2509,2698" path="m9158,-882l9155,-892,9152,-898,9146,-904,9140,-909,9121,-922,9020,-987,8724,-1173,8724,-1056,8545,-877,8268,-1305,8222,-1377,8223,-1377,8724,-1056,8724,-1173,8400,-1377,8182,-1516,8176,-1519,8170,-1522,8165,-1524,8160,-1525,8156,-1524,8150,-1523,8145,-1521,8139,-1518,8127,-1508,8120,-1501,8111,-1492,8103,-1485,8097,-1478,8092,-1472,8088,-1466,8085,-1461,8083,-1456,8082,-1450,8081,-1446,8083,-1441,8084,-1436,8087,-1431,8090,-1425,8133,-1358,8437,-877,8471,-822,8683,-487,8691,-475,8697,-467,8702,-461,8708,-455,8713,-452,8724,-449,8729,-451,8735,-454,8741,-458,8748,-464,8755,-472,8763,-479,8768,-486,8772,-491,8776,-496,8778,-501,8779,-507,8779,-511,8779,-515,8777,-519,8776,-523,8774,-527,8732,-592,8615,-772,8719,-877,8829,-987,9074,-830,9079,-827,9083,-825,9087,-824,9091,-822,9094,-822,9098,-824,9103,-824,9107,-827,9113,-831,9119,-835,9125,-842,9142,-858,9148,-865,9152,-871,9156,-877,9158,-882xm9479,-1321l9477,-1362,9469,-1404,9457,-1447,9439,-1492,9415,-1538,9387,-1586,9362,-1621,9362,-1359,9361,-1331,9356,-1303,9347,-1276,9333,-1250,9315,-1225,9293,-1200,9222,-1130,8580,-1772,8650,-1841,8677,-1865,8704,-1884,8732,-1897,8761,-1905,8790,-1908,8820,-1908,8851,-1903,8882,-1895,8915,-1883,8947,-1868,8981,-1850,9014,-1828,9048,-1803,9082,-1775,9116,-1746,9149,-1713,9189,-1672,9225,-1632,9256,-1594,9284,-1557,9307,-1521,9326,-1486,9341,-1453,9352,-1420,9359,-1389,9362,-1359,9362,-1621,9353,-1635,9313,-1685,9268,-1737,9217,-1790,9171,-1834,9125,-1874,9082,-1908,9079,-1910,9034,-1941,8990,-1968,8946,-1989,8903,-2007,8861,-2020,8820,-2028,8780,-2031,8741,-2029,8703,-2022,8667,-2010,8631,-1991,8597,-1967,8563,-1936,8440,-1814,8437,-1805,8439,-1793,8441,-1783,8446,-1773,8454,-1762,8465,-1750,9201,-1014,9213,-1003,9224,-995,9234,-990,9244,-988,9256,-986,9265,-989,9380,-1104,9403,-1130,9410,-1138,9435,-1172,9454,-1208,9468,-1244,9476,-1282,9479,-1321xm10131,-1855l10129,-1866,10125,-1871,10120,-1877,10113,-1882,10105,-1888,10094,-1896,9993,-1960,9697,-2146,9697,-2029,9518,-1850,9425,-1992,9242,-2278,9195,-2350,9196,-2350,9697,-2029,9697,-2146,9374,-2350,9155,-2489,9149,-2492,9144,-2495,9138,-2497,9133,-2498,9129,-2497,9123,-2496,9118,-2494,9112,-2491,9106,-2486,9100,-2481,9076,-2458,9070,-2451,9061,-2440,9058,-2434,9057,-2429,9055,-2423,9054,-2419,9056,-2414,9057,-2409,9060,-2404,9063,-2398,9148,-2264,9410,-1850,9443,-1797,9656,-1460,9664,-1448,9670,-1440,9676,-1434,9681,-1428,9687,-1425,9692,-1424,9697,-1422,9702,-1424,9708,-1428,9714,-1432,9721,-1437,9729,-1445,9736,-1453,9741,-1459,9745,-1465,9749,-1470,9752,-1474,9752,-1480,9752,-1484,9752,-1488,9750,-1492,9749,-1496,9747,-1501,9705,-1565,9588,-1746,9692,-1850,9802,-1960,10047,-1803,10052,-1800,10056,-1798,10060,-1797,10064,-1796,10067,-1795,10071,-1797,10076,-1797,10081,-1800,10087,-1804,10092,-1808,10098,-1815,10107,-1823,10115,-1831,10121,-1838,10125,-1844,10129,-1850,10131,-1855xm10590,-2324l10589,-2331,10588,-2338,10585,-2345,10582,-2353,10578,-2360,10571,-2369,10526,-2414,9798,-3141,9795,-3144,9792,-3145,9788,-3146,9784,-3147,9779,-3146,9775,-3146,9770,-3143,9765,-3139,9759,-3136,9753,-3131,9741,-3118,9736,-3112,9732,-3107,9728,-3102,9726,-3097,9724,-3088,9725,-3083,9726,-3080,9728,-3076,9730,-3073,9952,-2851,10230,-2573,10266,-2538,10391,-2414,10391,-2414,10391,-2414,10391,-2414,10332,-2444,10312,-2455,10151,-2538,10081,-2573,9799,-2713,9569,-2828,9558,-2834,9547,-2839,9537,-2843,9524,-2847,9513,-2850,9504,-2851,9495,-2851,9487,-2850,9480,-2847,9472,-2843,9464,-2838,9422,-2796,9415,-2789,9413,-2779,9414,-2766,9416,-2756,9422,-2745,9430,-2733,9441,-2720,10205,-1956,10208,-1954,10212,-1953,10216,-1951,10220,-1950,10224,-1952,10228,-1952,10233,-1955,10239,-1958,10244,-1961,10249,-1966,10256,-1973,10263,-1979,10268,-1986,10272,-1991,10275,-1996,10277,-2001,10278,-2006,10279,-2010,10279,-2014,10277,-2018,10276,-2022,10274,-2025,9760,-2538,9725,-2573,9677,-2620,9582,-2713,9583,-2713,9583,-2713,9583,-2713,9633,-2686,9710,-2646,9735,-2632,9854,-2573,9924,-2538,10411,-2296,10427,-2288,10441,-2281,10455,-2275,10467,-2270,10478,-2266,10489,-2263,10498,-2261,10506,-2260,10518,-2258,10527,-2259,10534,-2262,10542,-2265,10550,-2270,10557,-2277,10564,-2285,10572,-2292,10580,-2300,10583,-2303,10586,-2308,10589,-2319,10590,-2324xe" filled="true" fillcolor="#ffc000" stroked="false">
            <v:path arrowok="t"/>
            <v:fill opacity="32896f" type="solid"/>
            <w10:wrap type="none"/>
          </v:shape>
        </w:pict>
      </w:r>
      <w:r>
        <w:rPr/>
        <w:t>N=217</w:t>
      </w:r>
    </w:p>
    <w:p>
      <w:pPr>
        <w:pStyle w:val="BodyText"/>
        <w:spacing w:before="2"/>
        <w:ind w:left="1912"/>
      </w:pPr>
      <w:r>
        <w:rPr/>
        <w:t>Table</w:t>
      </w:r>
      <w:r>
        <w:rPr>
          <w:spacing w:val="4"/>
        </w:rPr>
        <w:t> </w:t>
      </w:r>
      <w:r>
        <w:rPr/>
        <w:t>4.13</w:t>
      </w:r>
      <w:r>
        <w:rPr>
          <w:spacing w:val="63"/>
        </w:rPr>
        <w:t> </w:t>
      </w:r>
      <w:r>
        <w:rPr/>
        <w:t>shows</w:t>
      </w:r>
      <w:r>
        <w:rPr>
          <w:spacing w:val="64"/>
        </w:rPr>
        <w:t> </w:t>
      </w:r>
      <w:r>
        <w:rPr/>
        <w:t>that</w:t>
      </w:r>
      <w:r>
        <w:rPr>
          <w:spacing w:val="63"/>
        </w:rPr>
        <w:t> </w:t>
      </w:r>
      <w:r>
        <w:rPr/>
        <w:t>the</w:t>
      </w:r>
      <w:r>
        <w:rPr>
          <w:spacing w:val="64"/>
        </w:rPr>
        <w:t> </w:t>
      </w:r>
      <w:r>
        <w:rPr/>
        <w:t>lecture</w:t>
      </w:r>
      <w:r>
        <w:rPr>
          <w:spacing w:val="64"/>
        </w:rPr>
        <w:t> </w:t>
      </w:r>
      <w:r>
        <w:rPr/>
        <w:t>method</w:t>
      </w:r>
      <w:r>
        <w:rPr>
          <w:spacing w:val="63"/>
        </w:rPr>
        <w:t> </w:t>
      </w:r>
      <w:r>
        <w:rPr/>
        <w:t>(Mean</w:t>
      </w:r>
      <w:r>
        <w:rPr>
          <w:spacing w:val="64"/>
        </w:rPr>
        <w:t> </w:t>
      </w:r>
      <w:r>
        <w:rPr/>
        <w:t>=</w:t>
      </w:r>
      <w:r>
        <w:rPr>
          <w:spacing w:val="63"/>
        </w:rPr>
        <w:t> </w:t>
      </w:r>
      <w:r>
        <w:rPr/>
        <w:t>3.40;</w:t>
      </w:r>
      <w:r>
        <w:rPr>
          <w:spacing w:val="64"/>
        </w:rPr>
        <w:t> </w:t>
      </w:r>
      <w:r>
        <w:rPr/>
        <w:t>SD</w:t>
      </w:r>
      <w:r>
        <w:rPr>
          <w:spacing w:val="64"/>
        </w:rPr>
        <w:t> </w:t>
      </w:r>
      <w:r>
        <w:rPr/>
        <w:t>=</w:t>
      </w:r>
      <w:r>
        <w:rPr>
          <w:spacing w:val="63"/>
        </w:rPr>
        <w:t> </w:t>
      </w:r>
      <w:r>
        <w:rPr/>
        <w:t>.76)</w:t>
      </w:r>
      <w:r>
        <w:rPr>
          <w:spacing w:val="62"/>
        </w:rPr>
        <w:t> </w:t>
      </w:r>
      <w:r>
        <w:rPr/>
        <w:t>is</w:t>
      </w:r>
      <w:r>
        <w:rPr>
          <w:spacing w:val="65"/>
        </w:rPr>
        <w:t> </w:t>
      </w:r>
      <w:r>
        <w:rPr/>
        <w:t>the</w:t>
      </w:r>
      <w:r>
        <w:rPr>
          <w:spacing w:val="64"/>
        </w:rPr>
        <w:t> </w:t>
      </w:r>
      <w:r>
        <w:rPr/>
        <w:t>most</w:t>
      </w:r>
    </w:p>
    <w:p>
      <w:pPr>
        <w:pStyle w:val="BodyText"/>
        <w:spacing w:line="360" w:lineRule="auto" w:before="138"/>
        <w:ind w:left="1192" w:right="580"/>
        <w:jc w:val="both"/>
      </w:pPr>
      <w:r>
        <w:rPr/>
        <w:pict>
          <v:shape style="position:absolute;margin-left:104.610008pt;margin-top:22.353104pt;width:205.65pt;height:208.25pt;mso-position-horizontal-relative:page;mso-position-vertical-relative:paragraph;z-index:-24392192" coordorigin="2092,447" coordsize="4113,4165" path="m3181,4381l3180,4350,3174,4317,3164,4283,3151,4249,3134,4214,3113,4178,3089,4142,3061,4105,3029,4068,2993,4030,2486,3524,2482,3521,2475,3518,2467,3519,2458,3522,2453,3525,2441,3534,2428,3547,2424,3553,2420,3558,2414,3568,2413,3572,2412,3577,2412,3581,2415,3588,2418,3592,2925,4099,2952,4127,2975,4153,2996,4179,3014,4204,3029,4229,3041,4253,3051,4276,3059,4298,3063,4320,3065,4341,3064,4361,3061,4380,3055,4398,3047,4416,3036,4432,3022,4447,3007,4461,2991,4471,2973,4479,2955,4485,2936,4488,2916,4489,2895,4487,2873,4482,2850,4475,2826,4465,2802,4452,2776,4437,2750,4418,2723,4397,2696,4372,2668,4345,2166,3844,2162,3841,2155,3838,2151,3838,2147,3838,2143,3840,2133,3845,2127,3849,2121,3854,2108,3867,2103,3873,2100,3878,2096,3884,2093,3892,2092,3897,2092,3901,2095,3908,2098,3912,2613,4427,2650,4463,2687,4495,2724,4523,2760,4547,2796,4567,2830,4584,2863,4596,2895,4604,2927,4610,2957,4611,2986,4609,3014,4603,3041,4594,3066,4581,3089,4565,3111,4545,3133,4521,3150,4496,3164,4469,3173,4441,3179,4412,3181,4381xm3805,3818l3802,3804,3800,3797,3792,3781,3785,3773,3777,3765,3016,3004,3010,2998,3002,2996,2998,2995,2989,2996,2984,2999,2968,3011,2955,3024,2950,3030,2943,3040,2940,3045,2939,3054,2940,3058,2942,3066,2944,3069,3395,3520,3606,3728,3605,3728,3527,3687,3366,3604,3301,3572,3210,3527,2934,3389,2797,3320,2772,3308,2751,3299,2739,3295,2728,3292,2710,3291,2701,3292,2686,3299,2678,3304,2630,3353,2627,3363,2628,3376,2631,3386,2636,3397,2644,3409,2656,3422,3420,4186,3423,4188,3431,4191,3434,4192,3438,4190,3443,4190,3453,4184,3458,4181,3464,4176,3478,4162,3486,4151,3489,4146,3491,4141,3492,4136,3494,4132,3494,4128,3492,4124,3490,4120,3488,4117,2916,3545,2797,3429,2798,3428,2822,3442,2872,3469,2950,3509,3069,3569,3641,3854,3656,3861,3682,3872,3693,3876,3703,3879,3712,3881,3732,3884,3742,3883,3749,3880,3757,3877,3764,3872,3798,3839,3801,3834,3804,3823,3805,3818xm4020,3606l4020,3602,4017,3595,4014,3591,4011,3588,3216,2793,3213,2790,3205,2788,3202,2787,3197,2788,3193,2790,3183,2795,3178,2798,3172,2803,3159,2816,3154,2822,3151,2827,3145,2838,3144,2842,3143,2846,3143,2850,3145,2858,3148,2862,3946,3660,3950,3662,3957,3665,3960,3665,3964,3664,3969,3663,3980,3658,3985,3654,3991,3649,4004,3636,4013,3625,4016,3619,4018,3614,4019,3610,4020,3606xm4362,3261l4360,3251,4357,3246,4354,3240,4321,3189,3965,2633,3799,2373,3756,2306,3748,2295,3742,2285,3737,2279,3731,2273,3727,2270,3722,2269,3717,2267,3712,2269,3706,2272,3700,2276,3693,2282,3670,2305,3666,2310,3662,2316,3660,2320,3658,2330,3658,2333,3660,2338,3663,2342,3665,2347,3669,2352,3711,2416,3854,2634,4218,3188,4218,3189,3376,2642,3370,2639,3366,2637,3362,2635,3358,2633,3354,2634,3346,2634,3341,2636,3336,2640,3331,2644,3318,2657,3309,2666,3302,2674,3298,2680,3293,2686,3291,2692,3293,2703,3295,2708,3301,2713,3307,2719,3316,2725,3327,2733,4262,3331,4266,3333,4270,3336,4273,3336,4276,3338,4279,3339,4283,3339,4286,3339,4290,3339,4293,3337,4296,3336,4300,3335,4308,3330,4312,3326,4317,3323,4322,3318,4332,3307,4340,3300,4347,3293,4351,3287,4356,3281,4359,3276,4360,3271,4361,3266,4362,3261xm4903,2724l4902,2716,4897,2706,4893,2700,4882,2688,4868,2673,4860,2665,4840,2647,4825,2639,4817,2638,4813,2638,4811,2639,4605,2846,4309,2550,4484,2376,4485,2373,4486,2366,4485,2362,4481,2353,4477,2348,4461,2329,4445,2313,4425,2296,4419,2292,4410,2288,4406,2286,4402,2286,4398,2286,4395,2287,4221,2462,3962,2203,4165,2000,4167,1997,4167,1990,4165,1986,4161,1976,4151,1964,4140,1951,4124,1935,4110,1923,4103,1918,4098,1914,4088,1909,4084,1907,4077,1907,4074,1909,3822,2161,3819,2170,3820,2182,3823,2191,3828,2202,3836,2213,3847,2225,4583,2961,4595,2972,4606,2979,4616,2985,4625,2987,4638,2989,4647,2986,4902,2731,4903,2728,4903,2724xm5362,2264l5362,2260,5358,2254,5355,2250,5352,2247,5349,2244,5343,2239,5336,2234,5330,2230,5297,2209,5102,2094,5083,2082,5050,2062,5031,2052,5014,2043,4997,2034,4981,2026,4966,2018,4951,2012,4936,2006,4922,2002,4909,1998,4896,1995,4889,1994,4884,1993,4872,1992,4860,1991,4849,1992,4838,1994,4843,1976,4846,1958,4847,1940,4848,1921,4847,1903,4845,1884,4841,1865,4836,1846,4829,1827,4820,1807,4810,1788,4798,1768,4784,1748,4768,1728,4750,1707,4746,1703,4746,1927,4744,1943,4740,1958,4735,1973,4727,1987,4716,2002,4704,2015,4637,2082,4359,1804,4417,1747,4427,1737,4436,1729,4444,1722,4452,1716,4462,1709,4471,1703,4481,1700,4504,1693,4527,1692,4550,1694,4574,1702,4597,1714,4621,1729,4645,1748,4670,1771,4684,1786,4697,1801,4709,1817,4719,1832,4728,1848,4735,1864,4740,1880,4744,1896,4746,1912,4746,1927,4746,1703,4735,1692,4731,1687,4709,1666,4688,1648,4666,1631,4645,1616,4623,1603,4602,1593,4580,1584,4559,1577,4537,1572,4516,1569,4496,1569,4475,1570,4455,1574,4435,1579,4416,1587,4396,1597,4388,1602,4369,1616,4362,1623,4354,1630,4345,1638,4335,1648,4220,1763,4217,1772,4218,1783,4221,1793,4226,1804,4234,1815,4245,1827,5012,2594,5015,2597,5019,2598,5023,2599,5026,2600,5030,2598,5035,2597,5040,2595,5046,2592,5051,2588,5056,2583,5070,2570,5075,2564,5079,2559,5082,2553,5084,2549,5085,2544,5086,2540,5086,2536,5084,2533,5083,2529,5080,2525,4726,2171,4772,2125,4784,2115,4796,2106,4809,2100,4823,2096,4837,2094,4852,2094,4867,2095,4883,2098,4900,2103,4917,2108,4934,2116,4952,2124,4971,2134,4990,2145,5010,2156,5272,2315,5279,2319,5284,2322,5289,2324,5293,2326,5298,2327,5303,2326,5308,2326,5313,2323,5318,2319,5323,2316,5329,2311,5344,2296,5350,2289,5354,2284,5358,2278,5360,2274,5361,2269,5362,2264xm5645,1914l5643,1886,5637,1859,5629,1831,5617,1802,5603,1773,5586,1744,5565,1715,5541,1686,5513,1657,5489,1634,5465,1613,5441,1596,5418,1581,5395,1569,5372,1560,5350,1552,5329,1545,5307,1541,5286,1539,5265,1537,5245,1537,5225,1538,5205,1540,5186,1542,5166,1544,5110,1553,5091,1556,5073,1558,5055,1559,5037,1559,5019,1558,5001,1556,4983,1552,4966,1547,4948,1541,4931,1532,4914,1521,4896,1507,4879,1491,4868,1479,4857,1467,4848,1455,4840,1442,4832,1428,4827,1415,4822,1403,4819,1390,4817,1377,4817,1364,4818,1352,4820,1339,4825,1326,4831,1315,4839,1303,4849,1292,4861,1281,4873,1272,4886,1265,4899,1259,4913,1256,4926,1252,4939,1250,4952,1248,4995,1245,5007,1245,5015,1243,5020,1239,5020,1236,5019,1229,5017,1225,5006,1210,4996,1197,4967,1168,4943,1148,4939,1146,4933,1143,4921,1139,4915,1138,4889,1139,4878,1141,4867,1143,4844,1149,4833,1153,4821,1157,4810,1163,4799,1169,4788,1175,4778,1182,4769,1190,4760,1199,4744,1216,4731,1234,4720,1254,4712,1275,4706,1297,4702,1320,4702,1343,4704,1367,4709,1391,4716,1416,4726,1441,4739,1467,4755,1493,4774,1519,4795,1545,4819,1571,4845,1595,4869,1615,4893,1633,4916,1647,4939,1659,4962,1669,4984,1677,5005,1684,5027,1688,5048,1691,5068,1693,5089,1693,5109,1693,5129,1691,5148,1689,5242,1675,5260,1673,5278,1672,5296,1672,5313,1673,5331,1675,5349,1679,5366,1684,5384,1690,5401,1699,5419,1710,5436,1724,5454,1740,5469,1756,5482,1773,5494,1789,5504,1805,5513,1822,5519,1838,5524,1853,5527,1868,5528,1884,5528,1899,5526,1914,5522,1928,5517,1942,5510,1955,5501,1967,5491,1978,5476,1992,5460,2003,5444,2012,5428,2019,5411,2024,5395,2028,5380,2031,5365,2033,5352,2035,5339,2036,5327,2036,5302,2035,5293,2037,5287,2043,5286,2046,5286,2048,5286,2052,5287,2056,5293,2066,5297,2071,5315,2093,5335,2111,5343,2119,5351,2126,5368,2138,5377,2142,5393,2146,5405,2147,5431,2145,5443,2144,5456,2141,5470,2138,5484,2134,5498,2129,5512,2123,5527,2116,5541,2108,5555,2098,5568,2087,5581,2075,5599,2056,5613,2036,5625,2014,5635,1990,5641,1965,5644,1940,5645,1914xm5903,1723l5903,1719,5900,1712,5897,1708,5894,1705,5099,910,5096,907,5088,905,5085,904,5080,905,5072,909,5066,912,5061,915,5055,920,5042,933,5037,939,5034,944,5028,954,5027,959,5026,963,5026,967,5029,975,5031,979,5829,1777,5833,1779,5840,1782,5844,1782,5848,1781,5852,1780,5863,1775,5874,1766,5887,1753,5896,1742,5901,1731,5902,1727,5903,1723xm6204,1421l6204,1418,6201,1410,6199,1407,5480,688,5627,542,5629,539,5629,535,5628,527,5625,522,5623,518,5619,512,5601,492,5593,484,5585,476,5577,469,5564,458,5558,454,5549,448,5541,447,5537,447,5534,449,5172,811,5171,813,5171,817,5171,821,5172,825,5178,835,5182,840,5187,847,5193,854,5199,861,5216,878,5223,884,5230,889,5236,895,5242,899,5251,904,5255,905,5259,905,5262,905,5265,904,5412,757,6130,1475,6134,1478,6141,1481,6145,1481,6149,1480,6154,1479,6164,1473,6169,1470,6175,1465,6188,1451,6197,1440,6200,1435,6202,1430,6203,1425,6204,1421xe" filled="true" fillcolor="#ffc000" stroked="false">
            <v:path arrowok="t"/>
            <v:fill opacity="32896f" type="solid"/>
            <w10:wrap type="none"/>
          </v:shape>
        </w:pict>
      </w:r>
      <w:r>
        <w:rPr/>
        <w:t>frequently used strategy for teaching Elements of Special Education by the lecturers. This is</w:t>
      </w:r>
      <w:r>
        <w:rPr>
          <w:spacing w:val="1"/>
        </w:rPr>
        <w:t> </w:t>
      </w:r>
      <w:r>
        <w:rPr/>
        <w:t>followed by the discussion method (Mean = 3.16; SD = .77). These two strategies could have</w:t>
      </w:r>
      <w:r>
        <w:rPr>
          <w:spacing w:val="1"/>
        </w:rPr>
        <w:t> </w:t>
      </w:r>
      <w:r>
        <w:rPr/>
        <w:t>been chosen by the lecturers due to the very large class sizes taught by very few of them.</w:t>
      </w:r>
      <w:r>
        <w:rPr>
          <w:spacing w:val="1"/>
        </w:rPr>
        <w:t> </w:t>
      </w:r>
      <w:r>
        <w:rPr/>
        <w:t>Further, the table shows that demonstration is also sometimes used (Mean = 3.00; SD = .96)</w:t>
      </w:r>
      <w:r>
        <w:rPr>
          <w:spacing w:val="1"/>
        </w:rPr>
        <w:t> </w:t>
      </w:r>
      <w:r>
        <w:rPr/>
        <w:t>indicating that facilities, equipment and apparatus which could not go round all the students</w:t>
      </w:r>
      <w:r>
        <w:rPr>
          <w:spacing w:val="1"/>
        </w:rPr>
        <w:t> </w:t>
      </w:r>
      <w:r>
        <w:rPr/>
        <w:t>cannot but be demonstrated by the lecturers for the students to merely ‗observe‘ the lecturers</w:t>
      </w:r>
      <w:r>
        <w:rPr>
          <w:spacing w:val="1"/>
        </w:rPr>
        <w:t> </w:t>
      </w:r>
      <w:r>
        <w:rPr/>
        <w:t>do the activities. Group work (Mean = 2.82; SD = .88) is also sometimes used usually perhaps</w:t>
      </w:r>
      <w:r>
        <w:rPr>
          <w:spacing w:val="1"/>
        </w:rPr>
        <w:t> </w:t>
      </w:r>
      <w:r>
        <w:rPr/>
        <w:t>due to the inability of lecturers to teach effectively in whole class activities and discussion. The</w:t>
      </w:r>
      <w:r>
        <w:rPr>
          <w:spacing w:val="-57"/>
        </w:rPr>
        <w:t> </w:t>
      </w:r>
      <w:r>
        <w:rPr/>
        <w:t>three other strategies are rarely used by the lecturers. These include laboratory (Mean = 1.62;</w:t>
      </w:r>
      <w:r>
        <w:rPr>
          <w:spacing w:val="1"/>
        </w:rPr>
        <w:t> </w:t>
      </w:r>
      <w:r>
        <w:rPr/>
        <w:t>SD = .82), project</w:t>
      </w:r>
      <w:r>
        <w:rPr>
          <w:spacing w:val="1"/>
        </w:rPr>
        <w:t> </w:t>
      </w:r>
      <w:r>
        <w:rPr/>
        <w:t>(Mean = 2.29;</w:t>
      </w:r>
      <w:r>
        <w:rPr>
          <w:spacing w:val="1"/>
        </w:rPr>
        <w:t> </w:t>
      </w:r>
      <w:r>
        <w:rPr/>
        <w:t>SD = 1.03) and excursion/field</w:t>
      </w:r>
      <w:r>
        <w:rPr>
          <w:spacing w:val="1"/>
        </w:rPr>
        <w:t> </w:t>
      </w:r>
      <w:r>
        <w:rPr/>
        <w:t>trip</w:t>
      </w:r>
      <w:r>
        <w:rPr>
          <w:spacing w:val="1"/>
        </w:rPr>
        <w:t> </w:t>
      </w:r>
      <w:r>
        <w:rPr/>
        <w:t>(Mean = 2.08;</w:t>
      </w:r>
      <w:r>
        <w:rPr>
          <w:spacing w:val="60"/>
        </w:rPr>
        <w:t> </w:t>
      </w:r>
      <w:r>
        <w:rPr/>
        <w:t>SD =</w:t>
      </w:r>
      <w:r>
        <w:rPr>
          <w:spacing w:val="1"/>
        </w:rPr>
        <w:t> </w:t>
      </w:r>
      <w:r>
        <w:rPr/>
        <w:t>1.04).</w:t>
      </w:r>
    </w:p>
    <w:p>
      <w:pPr>
        <w:pStyle w:val="BodyText"/>
        <w:spacing w:line="360" w:lineRule="auto" w:before="2"/>
        <w:ind w:left="1192" w:right="579"/>
        <w:jc w:val="both"/>
      </w:pPr>
      <w:r>
        <w:rPr>
          <w:b/>
        </w:rPr>
        <w:t>Research Question 6: - </w:t>
      </w:r>
      <w:r>
        <w:rPr/>
        <w:t>How effective is the actual classroom teaching of Elements of Special</w:t>
      </w:r>
      <w:r>
        <w:rPr>
          <w:spacing w:val="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curriculum content in the</w:t>
      </w:r>
      <w:r>
        <w:rPr>
          <w:spacing w:val="-1"/>
        </w:rPr>
        <w:t> </w:t>
      </w:r>
      <w:r>
        <w:rPr/>
        <w:t>NCE-awarding</w:t>
      </w:r>
      <w:r>
        <w:rPr>
          <w:spacing w:val="-4"/>
        </w:rPr>
        <w:t> </w:t>
      </w:r>
      <w:r>
        <w:rPr/>
        <w:t>institutions in Nigeria?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Heading2"/>
        <w:spacing w:before="65"/>
      </w:pPr>
      <w:r>
        <w:rPr/>
        <w:t>Table</w:t>
      </w:r>
      <w:r>
        <w:rPr>
          <w:spacing w:val="-1"/>
        </w:rPr>
        <w:t> </w:t>
      </w:r>
      <w:r>
        <w:rPr/>
        <w:t>4.14.</w:t>
      </w:r>
    </w:p>
    <w:p>
      <w:pPr>
        <w:spacing w:before="137"/>
        <w:ind w:left="1192" w:right="0" w:firstLine="0"/>
        <w:jc w:val="left"/>
        <w:rPr>
          <w:b/>
          <w:sz w:val="24"/>
        </w:rPr>
      </w:pPr>
      <w:r>
        <w:rPr>
          <w:b/>
          <w:sz w:val="24"/>
        </w:rPr>
        <w:t>Classroom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Situation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for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Teaching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Elements of Special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Education.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2"/>
        <w:rPr>
          <w:b/>
          <w:sz w:val="12"/>
        </w:rPr>
      </w:pPr>
    </w:p>
    <w:tbl>
      <w:tblPr>
        <w:tblW w:w="0" w:type="auto"/>
        <w:jc w:val="left"/>
        <w:tblInd w:w="6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31"/>
        <w:gridCol w:w="3089"/>
        <w:gridCol w:w="955"/>
        <w:gridCol w:w="1039"/>
        <w:gridCol w:w="953"/>
        <w:gridCol w:w="804"/>
        <w:gridCol w:w="900"/>
        <w:gridCol w:w="808"/>
        <w:gridCol w:w="630"/>
      </w:tblGrid>
      <w:tr>
        <w:trPr>
          <w:trHeight w:val="482" w:hRule="atLeast"/>
        </w:trPr>
        <w:tc>
          <w:tcPr>
            <w:tcW w:w="631" w:type="dxa"/>
          </w:tcPr>
          <w:p>
            <w:pPr>
              <w:pStyle w:val="TableParagraph"/>
              <w:spacing w:line="228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S/N</w:t>
            </w:r>
          </w:p>
        </w:tc>
        <w:tc>
          <w:tcPr>
            <w:tcW w:w="3089" w:type="dxa"/>
          </w:tcPr>
          <w:p>
            <w:pPr>
              <w:pStyle w:val="TableParagraph"/>
              <w:spacing w:line="228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LESSON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FEATURES</w:t>
            </w:r>
          </w:p>
        </w:tc>
        <w:tc>
          <w:tcPr>
            <w:tcW w:w="955" w:type="dxa"/>
          </w:tcPr>
          <w:p>
            <w:pPr>
              <w:pStyle w:val="TableParagraph"/>
              <w:spacing w:line="228" w:lineRule="exact"/>
              <w:ind w:left="108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5</w:t>
            </w:r>
          </w:p>
        </w:tc>
        <w:tc>
          <w:tcPr>
            <w:tcW w:w="1039" w:type="dxa"/>
          </w:tcPr>
          <w:p>
            <w:pPr>
              <w:pStyle w:val="TableParagraph"/>
              <w:spacing w:line="228" w:lineRule="exact"/>
              <w:ind w:left="106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4</w:t>
            </w:r>
          </w:p>
        </w:tc>
        <w:tc>
          <w:tcPr>
            <w:tcW w:w="953" w:type="dxa"/>
          </w:tcPr>
          <w:p>
            <w:pPr>
              <w:pStyle w:val="TableParagraph"/>
              <w:spacing w:line="228" w:lineRule="exact"/>
              <w:ind w:left="109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3</w:t>
            </w:r>
          </w:p>
        </w:tc>
        <w:tc>
          <w:tcPr>
            <w:tcW w:w="804" w:type="dxa"/>
          </w:tcPr>
          <w:p>
            <w:pPr>
              <w:pStyle w:val="TableParagraph"/>
              <w:spacing w:line="228" w:lineRule="exact"/>
              <w:ind w:left="109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2</w:t>
            </w:r>
          </w:p>
        </w:tc>
        <w:tc>
          <w:tcPr>
            <w:tcW w:w="900" w:type="dxa"/>
          </w:tcPr>
          <w:p>
            <w:pPr>
              <w:pStyle w:val="TableParagraph"/>
              <w:spacing w:line="228" w:lineRule="exact"/>
              <w:ind w:left="109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1</w:t>
            </w:r>
          </w:p>
        </w:tc>
        <w:tc>
          <w:tcPr>
            <w:tcW w:w="808" w:type="dxa"/>
          </w:tcPr>
          <w:p>
            <w:pPr>
              <w:pStyle w:val="TableParagraph"/>
              <w:spacing w:line="228" w:lineRule="exact"/>
              <w:ind w:left="91" w:right="17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Mean</w:t>
            </w:r>
          </w:p>
        </w:tc>
        <w:tc>
          <w:tcPr>
            <w:tcW w:w="630" w:type="dxa"/>
          </w:tcPr>
          <w:p>
            <w:pPr>
              <w:pStyle w:val="TableParagraph"/>
              <w:ind w:left="110" w:right="156"/>
              <w:rPr>
                <w:b/>
                <w:sz w:val="20"/>
              </w:rPr>
            </w:pPr>
            <w:r>
              <w:rPr>
                <w:b/>
                <w:sz w:val="20"/>
              </w:rPr>
              <w:t>Std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Dev</w:t>
            </w:r>
          </w:p>
        </w:tc>
      </w:tr>
      <w:tr>
        <w:trPr>
          <w:trHeight w:val="230" w:hRule="atLeast"/>
        </w:trPr>
        <w:tc>
          <w:tcPr>
            <w:tcW w:w="631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3089" w:type="dxa"/>
            <w:tcBorders>
              <w:bottom w:val="nil"/>
            </w:tcBorders>
          </w:tcPr>
          <w:p>
            <w:pPr>
              <w:pStyle w:val="TableParagraph"/>
              <w:spacing w:line="210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Class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Atmosphere</w:t>
            </w:r>
          </w:p>
        </w:tc>
        <w:tc>
          <w:tcPr>
            <w:tcW w:w="955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1039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953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804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900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808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630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6"/>
              </w:rPr>
            </w:pPr>
          </w:p>
        </w:tc>
      </w:tr>
      <w:tr>
        <w:trPr>
          <w:trHeight w:val="227" w:hRule="atLeast"/>
        </w:trPr>
        <w:tc>
          <w:tcPr>
            <w:tcW w:w="63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08" w:lineRule="exact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308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08" w:lineRule="exact"/>
              <w:rPr>
                <w:sz w:val="20"/>
              </w:rPr>
            </w:pPr>
            <w:r>
              <w:rPr>
                <w:sz w:val="20"/>
              </w:rPr>
              <w:t>Conduciveness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classroom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to</w:t>
            </w:r>
          </w:p>
        </w:tc>
        <w:tc>
          <w:tcPr>
            <w:tcW w:w="955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08" w:lineRule="exact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103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08" w:lineRule="exact"/>
              <w:ind w:lef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95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08" w:lineRule="exact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804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08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9</w:t>
            </w:r>
          </w:p>
        </w:tc>
        <w:tc>
          <w:tcPr>
            <w:tcW w:w="90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08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808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08" w:lineRule="exact"/>
              <w:ind w:left="91" w:right="79"/>
              <w:jc w:val="center"/>
              <w:rPr>
                <w:sz w:val="20"/>
              </w:rPr>
            </w:pPr>
            <w:r>
              <w:rPr>
                <w:sz w:val="20"/>
              </w:rPr>
              <w:t>2.55</w:t>
            </w:r>
          </w:p>
        </w:tc>
        <w:tc>
          <w:tcPr>
            <w:tcW w:w="63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08" w:lineRule="exact"/>
              <w:ind w:left="0" w:right="125"/>
              <w:jc w:val="right"/>
              <w:rPr>
                <w:sz w:val="20"/>
              </w:rPr>
            </w:pPr>
            <w:r>
              <w:rPr>
                <w:sz w:val="20"/>
              </w:rPr>
              <w:t>1.19</w:t>
            </w:r>
          </w:p>
        </w:tc>
      </w:tr>
      <w:tr>
        <w:trPr>
          <w:trHeight w:val="266" w:hRule="atLeast"/>
        </w:trPr>
        <w:tc>
          <w:tcPr>
            <w:tcW w:w="63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3089" w:type="dxa"/>
            <w:tcBorders>
              <w:top w:val="nil"/>
            </w:tcBorders>
          </w:tcPr>
          <w:p>
            <w:pPr>
              <w:pStyle w:val="TableParagraph"/>
              <w:spacing w:line="226" w:lineRule="exact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teaching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special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education</w:t>
            </w:r>
          </w:p>
        </w:tc>
        <w:tc>
          <w:tcPr>
            <w:tcW w:w="955" w:type="dxa"/>
            <w:tcBorders>
              <w:top w:val="nil"/>
            </w:tcBorders>
          </w:tcPr>
          <w:p>
            <w:pPr>
              <w:pStyle w:val="TableParagraph"/>
              <w:spacing w:line="226" w:lineRule="exact"/>
              <w:ind w:left="0" w:right="224"/>
              <w:jc w:val="right"/>
              <w:rPr>
                <w:sz w:val="20"/>
              </w:rPr>
            </w:pPr>
            <w:r>
              <w:rPr>
                <w:sz w:val="20"/>
              </w:rPr>
              <w:t>(10.0)</w:t>
            </w:r>
          </w:p>
        </w:tc>
        <w:tc>
          <w:tcPr>
            <w:tcW w:w="1039" w:type="dxa"/>
            <w:tcBorders>
              <w:top w:val="nil"/>
            </w:tcBorders>
          </w:tcPr>
          <w:p>
            <w:pPr>
              <w:pStyle w:val="TableParagraph"/>
              <w:spacing w:line="226" w:lineRule="exact"/>
              <w:ind w:left="276"/>
              <w:rPr>
                <w:sz w:val="20"/>
              </w:rPr>
            </w:pPr>
            <w:r>
              <w:rPr>
                <w:sz w:val="20"/>
              </w:rPr>
              <w:t>(10.1)</w:t>
            </w:r>
          </w:p>
        </w:tc>
        <w:tc>
          <w:tcPr>
            <w:tcW w:w="953" w:type="dxa"/>
            <w:tcBorders>
              <w:top w:val="nil"/>
            </w:tcBorders>
          </w:tcPr>
          <w:p>
            <w:pPr>
              <w:pStyle w:val="TableParagraph"/>
              <w:spacing w:line="226" w:lineRule="exact"/>
              <w:ind w:left="0" w:right="221"/>
              <w:jc w:val="right"/>
              <w:rPr>
                <w:sz w:val="20"/>
              </w:rPr>
            </w:pPr>
            <w:r>
              <w:rPr>
                <w:sz w:val="20"/>
              </w:rPr>
              <w:t>(20.0)</w:t>
            </w:r>
          </w:p>
        </w:tc>
        <w:tc>
          <w:tcPr>
            <w:tcW w:w="804" w:type="dxa"/>
            <w:tcBorders>
              <w:top w:val="nil"/>
            </w:tcBorders>
          </w:tcPr>
          <w:p>
            <w:pPr>
              <w:pStyle w:val="TableParagraph"/>
              <w:spacing w:line="226" w:lineRule="exact"/>
              <w:ind w:left="0" w:right="146"/>
              <w:jc w:val="right"/>
              <w:rPr>
                <w:sz w:val="20"/>
              </w:rPr>
            </w:pPr>
            <w:r>
              <w:rPr>
                <w:sz w:val="20"/>
              </w:rPr>
              <w:t>(45.0)</w:t>
            </w:r>
          </w:p>
        </w:tc>
        <w:tc>
          <w:tcPr>
            <w:tcW w:w="900" w:type="dxa"/>
            <w:tcBorders>
              <w:top w:val="nil"/>
            </w:tcBorders>
          </w:tcPr>
          <w:p>
            <w:pPr>
              <w:pStyle w:val="TableParagraph"/>
              <w:spacing w:line="226" w:lineRule="exact"/>
              <w:ind w:left="0" w:right="194"/>
              <w:jc w:val="right"/>
              <w:rPr>
                <w:sz w:val="20"/>
              </w:rPr>
            </w:pPr>
            <w:r>
              <w:rPr>
                <w:sz w:val="20"/>
              </w:rPr>
              <w:t>(15.0)</w:t>
            </w:r>
          </w:p>
        </w:tc>
        <w:tc>
          <w:tcPr>
            <w:tcW w:w="80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63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</w:tr>
      <w:tr>
        <w:trPr>
          <w:trHeight w:val="228" w:hRule="atLeast"/>
        </w:trPr>
        <w:tc>
          <w:tcPr>
            <w:tcW w:w="631" w:type="dxa"/>
            <w:tcBorders>
              <w:bottom w:val="nil"/>
            </w:tcBorders>
          </w:tcPr>
          <w:p>
            <w:pPr>
              <w:pStyle w:val="TableParagraph"/>
              <w:spacing w:line="209" w:lineRule="exact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3089" w:type="dxa"/>
            <w:tcBorders>
              <w:bottom w:val="nil"/>
            </w:tcBorders>
          </w:tcPr>
          <w:p>
            <w:pPr>
              <w:pStyle w:val="TableParagraph"/>
              <w:spacing w:line="209" w:lineRule="exact"/>
              <w:rPr>
                <w:sz w:val="20"/>
              </w:rPr>
            </w:pPr>
            <w:r>
              <w:rPr>
                <w:sz w:val="20"/>
              </w:rPr>
              <w:t>Arrangement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seats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line with</w:t>
            </w:r>
          </w:p>
        </w:tc>
        <w:tc>
          <w:tcPr>
            <w:tcW w:w="955" w:type="dxa"/>
            <w:tcBorders>
              <w:bottom w:val="nil"/>
            </w:tcBorders>
          </w:tcPr>
          <w:p>
            <w:pPr>
              <w:pStyle w:val="TableParagraph"/>
              <w:spacing w:line="209" w:lineRule="exact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1039" w:type="dxa"/>
            <w:tcBorders>
              <w:bottom w:val="nil"/>
            </w:tcBorders>
          </w:tcPr>
          <w:p>
            <w:pPr>
              <w:pStyle w:val="TableParagraph"/>
              <w:spacing w:line="209" w:lineRule="exact"/>
              <w:ind w:left="106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953" w:type="dxa"/>
            <w:tcBorders>
              <w:bottom w:val="nil"/>
            </w:tcBorders>
          </w:tcPr>
          <w:p>
            <w:pPr>
              <w:pStyle w:val="TableParagraph"/>
              <w:spacing w:line="209" w:lineRule="exact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804" w:type="dxa"/>
            <w:tcBorders>
              <w:bottom w:val="nil"/>
            </w:tcBorders>
          </w:tcPr>
          <w:p>
            <w:pPr>
              <w:pStyle w:val="TableParagraph"/>
              <w:spacing w:line="209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7</w:t>
            </w:r>
          </w:p>
        </w:tc>
        <w:tc>
          <w:tcPr>
            <w:tcW w:w="900" w:type="dxa"/>
            <w:tcBorders>
              <w:bottom w:val="nil"/>
            </w:tcBorders>
          </w:tcPr>
          <w:p>
            <w:pPr>
              <w:pStyle w:val="TableParagraph"/>
              <w:spacing w:line="209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808" w:type="dxa"/>
            <w:tcBorders>
              <w:bottom w:val="nil"/>
            </w:tcBorders>
          </w:tcPr>
          <w:p>
            <w:pPr>
              <w:pStyle w:val="TableParagraph"/>
              <w:spacing w:line="209" w:lineRule="exact"/>
              <w:ind w:left="91" w:right="79"/>
              <w:jc w:val="center"/>
              <w:rPr>
                <w:sz w:val="20"/>
              </w:rPr>
            </w:pPr>
            <w:r>
              <w:rPr>
                <w:sz w:val="20"/>
              </w:rPr>
              <w:t>2.70</w:t>
            </w:r>
          </w:p>
        </w:tc>
        <w:tc>
          <w:tcPr>
            <w:tcW w:w="630" w:type="dxa"/>
            <w:tcBorders>
              <w:bottom w:val="nil"/>
            </w:tcBorders>
          </w:tcPr>
          <w:p>
            <w:pPr>
              <w:pStyle w:val="TableParagraph"/>
              <w:spacing w:line="209" w:lineRule="exact"/>
              <w:ind w:left="0" w:right="125"/>
              <w:jc w:val="right"/>
              <w:rPr>
                <w:sz w:val="20"/>
              </w:rPr>
            </w:pPr>
            <w:r>
              <w:rPr>
                <w:sz w:val="20"/>
              </w:rPr>
              <w:t>1.17</w:t>
            </w:r>
          </w:p>
        </w:tc>
      </w:tr>
      <w:tr>
        <w:trPr>
          <w:trHeight w:val="229" w:hRule="atLeast"/>
        </w:trPr>
        <w:tc>
          <w:tcPr>
            <w:tcW w:w="631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308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09" w:lineRule="exact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strategy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used,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ease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of</w:t>
            </w:r>
          </w:p>
        </w:tc>
        <w:tc>
          <w:tcPr>
            <w:tcW w:w="955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09" w:lineRule="exact"/>
              <w:ind w:left="0" w:right="274"/>
              <w:jc w:val="right"/>
              <w:rPr>
                <w:sz w:val="20"/>
              </w:rPr>
            </w:pPr>
            <w:r>
              <w:rPr>
                <w:sz w:val="20"/>
              </w:rPr>
              <w:t>(5.0)</w:t>
            </w:r>
          </w:p>
        </w:tc>
        <w:tc>
          <w:tcPr>
            <w:tcW w:w="103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09" w:lineRule="exact"/>
              <w:ind w:left="106"/>
              <w:rPr>
                <w:sz w:val="20"/>
              </w:rPr>
            </w:pPr>
            <w:r>
              <w:rPr>
                <w:sz w:val="20"/>
              </w:rPr>
              <w:t>(25.0)</w:t>
            </w:r>
          </w:p>
        </w:tc>
        <w:tc>
          <w:tcPr>
            <w:tcW w:w="95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09" w:lineRule="exact"/>
              <w:ind w:left="0" w:right="221"/>
              <w:jc w:val="right"/>
              <w:rPr>
                <w:sz w:val="20"/>
              </w:rPr>
            </w:pPr>
            <w:r>
              <w:rPr>
                <w:sz w:val="20"/>
              </w:rPr>
              <w:t>(20.0)</w:t>
            </w:r>
          </w:p>
        </w:tc>
        <w:tc>
          <w:tcPr>
            <w:tcW w:w="804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09" w:lineRule="exact"/>
              <w:ind w:left="0" w:right="146"/>
              <w:jc w:val="right"/>
              <w:rPr>
                <w:sz w:val="20"/>
              </w:rPr>
            </w:pPr>
            <w:r>
              <w:rPr>
                <w:sz w:val="20"/>
              </w:rPr>
              <w:t>(35.0)</w:t>
            </w:r>
          </w:p>
        </w:tc>
        <w:tc>
          <w:tcPr>
            <w:tcW w:w="90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09" w:lineRule="exact"/>
              <w:ind w:left="0" w:right="194"/>
              <w:jc w:val="right"/>
              <w:rPr>
                <w:sz w:val="20"/>
              </w:rPr>
            </w:pPr>
            <w:r>
              <w:rPr>
                <w:sz w:val="20"/>
              </w:rPr>
              <w:t>(15.0)</w:t>
            </w:r>
          </w:p>
        </w:tc>
        <w:tc>
          <w:tcPr>
            <w:tcW w:w="808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630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6"/>
              </w:rPr>
            </w:pPr>
          </w:p>
        </w:tc>
      </w:tr>
      <w:tr>
        <w:trPr>
          <w:trHeight w:val="268" w:hRule="atLeast"/>
        </w:trPr>
        <w:tc>
          <w:tcPr>
            <w:tcW w:w="63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3089" w:type="dxa"/>
            <w:tcBorders>
              <w:top w:val="nil"/>
            </w:tcBorders>
          </w:tcPr>
          <w:p>
            <w:pPr>
              <w:pStyle w:val="TableParagraph"/>
              <w:spacing w:line="226" w:lineRule="exact"/>
              <w:rPr>
                <w:sz w:val="20"/>
              </w:rPr>
            </w:pPr>
            <w:r>
              <w:rPr>
                <w:sz w:val="20"/>
              </w:rPr>
              <w:t>movement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proper ventilation.</w:t>
            </w:r>
          </w:p>
        </w:tc>
        <w:tc>
          <w:tcPr>
            <w:tcW w:w="955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03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953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0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90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0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63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</w:tr>
      <w:tr>
        <w:trPr>
          <w:trHeight w:val="256" w:hRule="atLeast"/>
        </w:trPr>
        <w:tc>
          <w:tcPr>
            <w:tcW w:w="9809" w:type="dxa"/>
            <w:gridSpan w:val="9"/>
          </w:tcPr>
          <w:p>
            <w:pPr>
              <w:pStyle w:val="TableParagraph"/>
              <w:spacing w:line="223" w:lineRule="exact"/>
              <w:rPr>
                <w:sz w:val="20"/>
              </w:rPr>
            </w:pPr>
            <w:r>
              <w:rPr>
                <w:sz w:val="20"/>
              </w:rPr>
              <w:t>Weighted Average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=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2.63</w:t>
            </w:r>
          </w:p>
        </w:tc>
      </w:tr>
    </w:tbl>
    <w:p>
      <w:pPr>
        <w:spacing w:after="0" w:line="223" w:lineRule="exact"/>
        <w:rPr>
          <w:sz w:val="20"/>
        </w:rPr>
        <w:sectPr>
          <w:pgSz w:w="11910" w:h="16840"/>
          <w:pgMar w:header="0" w:footer="928" w:top="1500" w:bottom="1120" w:left="680" w:right="280"/>
        </w:sectPr>
      </w:pPr>
    </w:p>
    <w:p>
      <w:pPr>
        <w:spacing w:line="224" w:lineRule="exact" w:before="0"/>
        <w:ind w:left="0" w:right="0" w:firstLine="0"/>
        <w:jc w:val="right"/>
        <w:rPr>
          <w:sz w:val="20"/>
        </w:rPr>
      </w:pPr>
      <w:r>
        <w:rPr/>
        <w:drawing>
          <wp:anchor distT="0" distB="0" distL="0" distR="0" allowOverlap="1" layoutInCell="1" locked="0" behindDoc="1" simplePos="0" relativeHeight="478925824">
            <wp:simplePos x="0" y="0"/>
            <wp:positionH relativeFrom="page">
              <wp:posOffset>1328547</wp:posOffset>
            </wp:positionH>
            <wp:positionV relativeFrom="paragraph">
              <wp:posOffset>-423291</wp:posOffset>
            </wp:positionV>
            <wp:extent cx="5396230" cy="5334984"/>
            <wp:effectExtent l="0" t="0" r="0" b="0"/>
            <wp:wrapNone/>
            <wp:docPr id="161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2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0"/>
        </w:rPr>
        <w:t>N=20</w:t>
      </w:r>
    </w:p>
    <w:p>
      <w:pPr>
        <w:pStyle w:val="BodyText"/>
        <w:rPr>
          <w:sz w:val="26"/>
        </w:rPr>
      </w:pPr>
      <w:r>
        <w:rPr/>
        <w:br w:type="column"/>
      </w:r>
      <w:r>
        <w:rPr>
          <w:sz w:val="26"/>
        </w:rPr>
      </w:r>
    </w:p>
    <w:p>
      <w:pPr>
        <w:pStyle w:val="BodyText"/>
        <w:spacing w:before="156"/>
        <w:ind w:left="223"/>
      </w:pPr>
      <w:r>
        <w:rPr/>
        <w:t>Table</w:t>
      </w:r>
      <w:r>
        <w:rPr>
          <w:spacing w:val="13"/>
        </w:rPr>
        <w:t> </w:t>
      </w:r>
      <w:r>
        <w:rPr/>
        <w:t>4.14</w:t>
      </w:r>
      <w:r>
        <w:rPr>
          <w:spacing w:val="15"/>
        </w:rPr>
        <w:t> </w:t>
      </w:r>
      <w:r>
        <w:rPr/>
        <w:t>shows</w:t>
      </w:r>
      <w:r>
        <w:rPr>
          <w:spacing w:val="13"/>
        </w:rPr>
        <w:t> </w:t>
      </w:r>
      <w:r>
        <w:rPr/>
        <w:t>that</w:t>
      </w:r>
      <w:r>
        <w:rPr>
          <w:spacing w:val="15"/>
        </w:rPr>
        <w:t> </w:t>
      </w:r>
      <w:r>
        <w:rPr/>
        <w:t>the</w:t>
      </w:r>
      <w:r>
        <w:rPr>
          <w:spacing w:val="13"/>
        </w:rPr>
        <w:t> </w:t>
      </w:r>
      <w:r>
        <w:rPr/>
        <w:t>classroom</w:t>
      </w:r>
      <w:r>
        <w:rPr>
          <w:spacing w:val="17"/>
        </w:rPr>
        <w:t> </w:t>
      </w:r>
      <w:r>
        <w:rPr/>
        <w:t>is</w:t>
      </w:r>
      <w:r>
        <w:rPr>
          <w:spacing w:val="14"/>
        </w:rPr>
        <w:t> </w:t>
      </w:r>
      <w:r>
        <w:rPr/>
        <w:t>fairly</w:t>
      </w:r>
      <w:r>
        <w:rPr>
          <w:spacing w:val="12"/>
        </w:rPr>
        <w:t> </w:t>
      </w:r>
      <w:r>
        <w:rPr/>
        <w:t>conducive</w:t>
      </w:r>
      <w:r>
        <w:rPr>
          <w:spacing w:val="13"/>
        </w:rPr>
        <w:t> </w:t>
      </w:r>
      <w:r>
        <w:rPr/>
        <w:t>(Mean</w:t>
      </w:r>
      <w:r>
        <w:rPr>
          <w:spacing w:val="17"/>
        </w:rPr>
        <w:t> </w:t>
      </w:r>
      <w:r>
        <w:rPr/>
        <w:t>=</w:t>
      </w:r>
      <w:r>
        <w:rPr>
          <w:spacing w:val="13"/>
        </w:rPr>
        <w:t> </w:t>
      </w:r>
      <w:r>
        <w:rPr/>
        <w:t>2.55;</w:t>
      </w:r>
      <w:r>
        <w:rPr>
          <w:spacing w:val="15"/>
        </w:rPr>
        <w:t> </w:t>
      </w:r>
      <w:r>
        <w:rPr/>
        <w:t>SD</w:t>
      </w:r>
      <w:r>
        <w:rPr>
          <w:spacing w:val="13"/>
        </w:rPr>
        <w:t> </w:t>
      </w:r>
      <w:r>
        <w:rPr/>
        <w:t>=1.17)</w:t>
      </w:r>
      <w:r>
        <w:rPr>
          <w:spacing w:val="16"/>
        </w:rPr>
        <w:t> </w:t>
      </w:r>
      <w:r>
        <w:rPr/>
        <w:t>and</w:t>
      </w:r>
    </w:p>
    <w:p>
      <w:pPr>
        <w:spacing w:after="0"/>
        <w:sectPr>
          <w:type w:val="continuous"/>
          <w:pgSz w:w="11910" w:h="16840"/>
          <w:pgMar w:top="1380" w:bottom="280" w:left="680" w:right="280"/>
          <w:cols w:num="2" w:equalWidth="0">
            <w:col w:w="1650" w:space="40"/>
            <w:col w:w="9260"/>
          </w:cols>
        </w:sectPr>
      </w:pPr>
    </w:p>
    <w:p>
      <w:pPr>
        <w:pStyle w:val="BodyText"/>
        <w:spacing w:line="360" w:lineRule="auto" w:before="137"/>
        <w:ind w:left="1192" w:right="581"/>
        <w:jc w:val="both"/>
      </w:pPr>
      <w:r>
        <w:rPr/>
        <w:t>the arrangement of seats is also fair (Mean = 2.70). These mean scores are about the average</w:t>
      </w:r>
      <w:r>
        <w:rPr>
          <w:spacing w:val="1"/>
        </w:rPr>
        <w:t> </w:t>
      </w:r>
      <w:r>
        <w:rPr/>
        <w:t>score considering the 5.00 maximum score obtainable. The 2.63 weighted average depicts a</w:t>
      </w:r>
      <w:r>
        <w:rPr>
          <w:spacing w:val="1"/>
        </w:rPr>
        <w:t> </w:t>
      </w:r>
      <w:r>
        <w:rPr/>
        <w:t>classroom atmosphere which is not good enough for the effective teaching of Elements of</w:t>
      </w:r>
      <w:r>
        <w:rPr>
          <w:spacing w:val="1"/>
        </w:rPr>
        <w:t> </w:t>
      </w:r>
      <w:r>
        <w:rPr/>
        <w:t>Special</w:t>
      </w:r>
      <w:r>
        <w:rPr>
          <w:spacing w:val="-1"/>
        </w:rPr>
        <w:t> </w:t>
      </w:r>
      <w:r>
        <w:rPr/>
        <w:t>Education.</w:t>
      </w:r>
    </w:p>
    <w:p>
      <w:pPr>
        <w:pStyle w:val="BodyText"/>
        <w:spacing w:before="6"/>
        <w:rPr>
          <w:sz w:val="22"/>
        </w:rPr>
      </w:pPr>
    </w:p>
    <w:p>
      <w:pPr>
        <w:pStyle w:val="Heading2"/>
        <w:spacing w:before="1"/>
      </w:pPr>
      <w:r>
        <w:rPr/>
        <w:t>Table</w:t>
      </w:r>
      <w:r>
        <w:rPr>
          <w:spacing w:val="-1"/>
        </w:rPr>
        <w:t> </w:t>
      </w:r>
      <w:r>
        <w:rPr/>
        <w:t>4.15.</w:t>
      </w:r>
    </w:p>
    <w:p>
      <w:pPr>
        <w:spacing w:before="137"/>
        <w:ind w:left="1192" w:right="0" w:firstLine="0"/>
        <w:jc w:val="left"/>
        <w:rPr>
          <w:b/>
          <w:sz w:val="24"/>
        </w:rPr>
      </w:pPr>
      <w:r>
        <w:rPr>
          <w:b/>
          <w:sz w:val="24"/>
        </w:rPr>
        <w:t>Instructional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Objectives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Teaching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Elements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Special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Education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1"/>
        <w:rPr>
          <w:b/>
          <w:sz w:val="14"/>
        </w:rPr>
      </w:pPr>
    </w:p>
    <w:tbl>
      <w:tblPr>
        <w:tblW w:w="0" w:type="auto"/>
        <w:jc w:val="left"/>
        <w:tblInd w:w="4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06"/>
        <w:gridCol w:w="3162"/>
        <w:gridCol w:w="815"/>
        <w:gridCol w:w="901"/>
        <w:gridCol w:w="993"/>
        <w:gridCol w:w="810"/>
        <w:gridCol w:w="750"/>
        <w:gridCol w:w="784"/>
        <w:gridCol w:w="1081"/>
      </w:tblGrid>
      <w:tr>
        <w:trPr>
          <w:trHeight w:val="539" w:hRule="atLeast"/>
        </w:trPr>
        <w:tc>
          <w:tcPr>
            <w:tcW w:w="706" w:type="dxa"/>
          </w:tcPr>
          <w:p>
            <w:pPr>
              <w:pStyle w:val="TableParagraph"/>
              <w:spacing w:line="251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S/N</w:t>
            </w:r>
          </w:p>
        </w:tc>
        <w:tc>
          <w:tcPr>
            <w:tcW w:w="3162" w:type="dxa"/>
          </w:tcPr>
          <w:p>
            <w:pPr>
              <w:pStyle w:val="TableParagraph"/>
              <w:spacing w:line="251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LESSON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FEATURES</w:t>
            </w:r>
          </w:p>
        </w:tc>
        <w:tc>
          <w:tcPr>
            <w:tcW w:w="815" w:type="dxa"/>
          </w:tcPr>
          <w:p>
            <w:pPr>
              <w:pStyle w:val="TableParagraph"/>
              <w:spacing w:line="251" w:lineRule="exact"/>
              <w:ind w:left="106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5</w:t>
            </w:r>
          </w:p>
        </w:tc>
        <w:tc>
          <w:tcPr>
            <w:tcW w:w="901" w:type="dxa"/>
          </w:tcPr>
          <w:p>
            <w:pPr>
              <w:pStyle w:val="TableParagraph"/>
              <w:spacing w:line="251" w:lineRule="exact"/>
              <w:ind w:left="105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4</w:t>
            </w:r>
          </w:p>
        </w:tc>
        <w:tc>
          <w:tcPr>
            <w:tcW w:w="993" w:type="dxa"/>
          </w:tcPr>
          <w:p>
            <w:pPr>
              <w:pStyle w:val="TableParagraph"/>
              <w:spacing w:line="251" w:lineRule="exact"/>
              <w:ind w:left="104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3</w:t>
            </w:r>
          </w:p>
        </w:tc>
        <w:tc>
          <w:tcPr>
            <w:tcW w:w="810" w:type="dxa"/>
          </w:tcPr>
          <w:p>
            <w:pPr>
              <w:pStyle w:val="TableParagraph"/>
              <w:spacing w:line="251" w:lineRule="exact"/>
              <w:ind w:left="103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2</w:t>
            </w:r>
          </w:p>
        </w:tc>
        <w:tc>
          <w:tcPr>
            <w:tcW w:w="750" w:type="dxa"/>
          </w:tcPr>
          <w:p>
            <w:pPr>
              <w:pStyle w:val="TableParagraph"/>
              <w:spacing w:line="251" w:lineRule="exact"/>
              <w:ind w:left="102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1</w:t>
            </w:r>
          </w:p>
        </w:tc>
        <w:tc>
          <w:tcPr>
            <w:tcW w:w="784" w:type="dxa"/>
          </w:tcPr>
          <w:p>
            <w:pPr>
              <w:pStyle w:val="TableParagraph"/>
              <w:spacing w:line="251" w:lineRule="exact"/>
              <w:ind w:left="83" w:right="112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Mean</w:t>
            </w:r>
          </w:p>
        </w:tc>
        <w:tc>
          <w:tcPr>
            <w:tcW w:w="1081" w:type="dxa"/>
          </w:tcPr>
          <w:p>
            <w:pPr>
              <w:pStyle w:val="TableParagraph"/>
              <w:spacing w:line="251" w:lineRule="exact"/>
              <w:ind w:left="99"/>
              <w:rPr>
                <w:b/>
                <w:sz w:val="22"/>
              </w:rPr>
            </w:pPr>
            <w:r>
              <w:rPr>
                <w:b/>
                <w:sz w:val="22"/>
              </w:rPr>
              <w:t>Std Dev</w:t>
            </w:r>
          </w:p>
        </w:tc>
      </w:tr>
      <w:tr>
        <w:trPr>
          <w:trHeight w:val="254" w:hRule="atLeast"/>
        </w:trPr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3162" w:type="dxa"/>
            <w:tcBorders>
              <w:bottom w:val="nil"/>
            </w:tcBorders>
          </w:tcPr>
          <w:p>
            <w:pPr>
              <w:pStyle w:val="TableParagraph"/>
              <w:spacing w:line="234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Instructional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Objectives</w:t>
            </w:r>
          </w:p>
        </w:tc>
        <w:tc>
          <w:tcPr>
            <w:tcW w:w="815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901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993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10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750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784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081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</w:tr>
      <w:tr>
        <w:trPr>
          <w:trHeight w:val="250" w:hRule="atLeast"/>
        </w:trPr>
        <w:tc>
          <w:tcPr>
            <w:tcW w:w="70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1" w:lineRule="exact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316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1" w:lineRule="exact"/>
              <w:rPr>
                <w:sz w:val="22"/>
              </w:rPr>
            </w:pPr>
            <w:r>
              <w:rPr>
                <w:sz w:val="22"/>
              </w:rPr>
              <w:t>Instructional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objectives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well</w:t>
            </w:r>
          </w:p>
        </w:tc>
        <w:tc>
          <w:tcPr>
            <w:tcW w:w="815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1" w:lineRule="exact"/>
              <w:ind w:left="4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90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1" w:lineRule="exact"/>
              <w:ind w:left="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1" w:lineRule="exact"/>
              <w:ind w:left="0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81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1" w:lineRule="exact"/>
              <w:ind w:left="0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75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1" w:lineRule="exact"/>
              <w:ind w:left="0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784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1" w:lineRule="exact"/>
              <w:ind w:left="83" w:right="83"/>
              <w:jc w:val="center"/>
              <w:rPr>
                <w:sz w:val="22"/>
              </w:rPr>
            </w:pPr>
            <w:r>
              <w:rPr>
                <w:sz w:val="22"/>
              </w:rPr>
              <w:t>2.30</w:t>
            </w:r>
          </w:p>
        </w:tc>
        <w:tc>
          <w:tcPr>
            <w:tcW w:w="108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1" w:lineRule="exact"/>
              <w:ind w:left="339"/>
              <w:rPr>
                <w:sz w:val="22"/>
              </w:rPr>
            </w:pPr>
            <w:r>
              <w:rPr>
                <w:sz w:val="22"/>
              </w:rPr>
              <w:t>1.26</w:t>
            </w:r>
          </w:p>
        </w:tc>
      </w:tr>
      <w:tr>
        <w:trPr>
          <w:trHeight w:val="313" w:hRule="atLeast"/>
        </w:trPr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3162" w:type="dxa"/>
            <w:tcBorders>
              <w:top w:val="nil"/>
            </w:tcBorders>
          </w:tcPr>
          <w:p>
            <w:pPr>
              <w:pStyle w:val="TableParagraph"/>
              <w:spacing w:line="248" w:lineRule="exact"/>
              <w:rPr>
                <w:sz w:val="22"/>
              </w:rPr>
            </w:pPr>
            <w:r>
              <w:rPr>
                <w:sz w:val="22"/>
              </w:rPr>
              <w:t>communicated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to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the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students.</w:t>
            </w:r>
          </w:p>
        </w:tc>
        <w:tc>
          <w:tcPr>
            <w:tcW w:w="815" w:type="dxa"/>
            <w:tcBorders>
              <w:top w:val="nil"/>
            </w:tcBorders>
          </w:tcPr>
          <w:p>
            <w:pPr>
              <w:pStyle w:val="TableParagraph"/>
              <w:spacing w:line="248" w:lineRule="exact"/>
              <w:ind w:left="193"/>
              <w:rPr>
                <w:sz w:val="22"/>
              </w:rPr>
            </w:pPr>
            <w:r>
              <w:rPr>
                <w:sz w:val="22"/>
              </w:rPr>
              <w:t>(5.0)</w:t>
            </w:r>
          </w:p>
        </w:tc>
        <w:tc>
          <w:tcPr>
            <w:tcW w:w="901" w:type="dxa"/>
            <w:tcBorders>
              <w:top w:val="nil"/>
            </w:tcBorders>
          </w:tcPr>
          <w:p>
            <w:pPr>
              <w:pStyle w:val="TableParagraph"/>
              <w:spacing w:line="248" w:lineRule="exact"/>
              <w:ind w:left="0" w:right="174"/>
              <w:jc w:val="right"/>
              <w:rPr>
                <w:sz w:val="22"/>
              </w:rPr>
            </w:pPr>
            <w:r>
              <w:rPr>
                <w:sz w:val="22"/>
              </w:rPr>
              <w:t>(10.0)</w:t>
            </w:r>
          </w:p>
        </w:tc>
        <w:tc>
          <w:tcPr>
            <w:tcW w:w="993" w:type="dxa"/>
            <w:tcBorders>
              <w:top w:val="nil"/>
            </w:tcBorders>
          </w:tcPr>
          <w:p>
            <w:pPr>
              <w:pStyle w:val="TableParagraph"/>
              <w:spacing w:line="248" w:lineRule="exact"/>
              <w:ind w:left="0" w:right="224"/>
              <w:jc w:val="right"/>
              <w:rPr>
                <w:sz w:val="22"/>
              </w:rPr>
            </w:pPr>
            <w:r>
              <w:rPr>
                <w:sz w:val="22"/>
              </w:rPr>
              <w:t>(35.0)</w:t>
            </w:r>
          </w:p>
        </w:tc>
        <w:tc>
          <w:tcPr>
            <w:tcW w:w="810" w:type="dxa"/>
            <w:tcBorders>
              <w:top w:val="nil"/>
            </w:tcBorders>
          </w:tcPr>
          <w:p>
            <w:pPr>
              <w:pStyle w:val="TableParagraph"/>
              <w:spacing w:line="248" w:lineRule="exact"/>
              <w:ind w:left="134"/>
              <w:rPr>
                <w:sz w:val="22"/>
              </w:rPr>
            </w:pPr>
            <w:r>
              <w:rPr>
                <w:sz w:val="22"/>
              </w:rPr>
              <w:t>(10.0)</w:t>
            </w:r>
          </w:p>
        </w:tc>
        <w:tc>
          <w:tcPr>
            <w:tcW w:w="750" w:type="dxa"/>
            <w:tcBorders>
              <w:top w:val="nil"/>
            </w:tcBorders>
          </w:tcPr>
          <w:p>
            <w:pPr>
              <w:pStyle w:val="TableParagraph"/>
              <w:spacing w:line="248" w:lineRule="exact"/>
              <w:ind w:left="102"/>
              <w:rPr>
                <w:sz w:val="22"/>
              </w:rPr>
            </w:pPr>
            <w:r>
              <w:rPr>
                <w:sz w:val="22"/>
              </w:rPr>
              <w:t>(40.0)</w:t>
            </w:r>
          </w:p>
        </w:tc>
        <w:tc>
          <w:tcPr>
            <w:tcW w:w="78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250" w:hRule="atLeast"/>
        </w:trPr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3162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rPr>
                <w:sz w:val="22"/>
              </w:rPr>
            </w:pPr>
            <w:r>
              <w:rPr>
                <w:sz w:val="22"/>
              </w:rPr>
              <w:t>Extent to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which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the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content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and</w:t>
            </w:r>
          </w:p>
        </w:tc>
        <w:tc>
          <w:tcPr>
            <w:tcW w:w="815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4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90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3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-</w:t>
            </w:r>
          </w:p>
        </w:tc>
        <w:tc>
          <w:tcPr>
            <w:tcW w:w="993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0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810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0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750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240" w:right="240"/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784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83" w:right="83"/>
              <w:jc w:val="center"/>
              <w:rPr>
                <w:sz w:val="22"/>
              </w:rPr>
            </w:pPr>
            <w:r>
              <w:rPr>
                <w:sz w:val="22"/>
              </w:rPr>
              <w:t>2.20</w:t>
            </w:r>
          </w:p>
        </w:tc>
        <w:tc>
          <w:tcPr>
            <w:tcW w:w="108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339"/>
              <w:rPr>
                <w:sz w:val="22"/>
              </w:rPr>
            </w:pPr>
            <w:r>
              <w:rPr>
                <w:sz w:val="22"/>
              </w:rPr>
              <w:t>1.47</w:t>
            </w:r>
          </w:p>
        </w:tc>
      </w:tr>
      <w:tr>
        <w:trPr>
          <w:trHeight w:val="565" w:hRule="atLeast"/>
        </w:trPr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3162" w:type="dxa"/>
            <w:tcBorders>
              <w:top w:val="nil"/>
            </w:tcBorders>
          </w:tcPr>
          <w:p>
            <w:pPr>
              <w:pStyle w:val="TableParagraph"/>
              <w:spacing w:line="248" w:lineRule="exact"/>
              <w:rPr>
                <w:sz w:val="22"/>
              </w:rPr>
            </w:pPr>
            <w:r>
              <w:rPr>
                <w:sz w:val="22"/>
              </w:rPr>
              <w:t>activities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relate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to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the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objectives.</w:t>
            </w:r>
          </w:p>
        </w:tc>
        <w:tc>
          <w:tcPr>
            <w:tcW w:w="815" w:type="dxa"/>
            <w:tcBorders>
              <w:top w:val="nil"/>
            </w:tcBorders>
          </w:tcPr>
          <w:p>
            <w:pPr>
              <w:pStyle w:val="TableParagraph"/>
              <w:spacing w:line="248" w:lineRule="exact"/>
              <w:ind w:left="140"/>
              <w:rPr>
                <w:sz w:val="22"/>
              </w:rPr>
            </w:pPr>
            <w:r>
              <w:rPr>
                <w:sz w:val="22"/>
              </w:rPr>
              <w:t>(15.0)</w:t>
            </w:r>
          </w:p>
        </w:tc>
        <w:tc>
          <w:tcPr>
            <w:tcW w:w="90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93" w:type="dxa"/>
            <w:tcBorders>
              <w:top w:val="nil"/>
            </w:tcBorders>
          </w:tcPr>
          <w:p>
            <w:pPr>
              <w:pStyle w:val="TableParagraph"/>
              <w:spacing w:line="248" w:lineRule="exact"/>
              <w:ind w:left="0" w:right="224"/>
              <w:jc w:val="right"/>
              <w:rPr>
                <w:sz w:val="22"/>
              </w:rPr>
            </w:pPr>
            <w:r>
              <w:rPr>
                <w:sz w:val="22"/>
              </w:rPr>
              <w:t>(25.0)</w:t>
            </w:r>
          </w:p>
        </w:tc>
        <w:tc>
          <w:tcPr>
            <w:tcW w:w="810" w:type="dxa"/>
            <w:tcBorders>
              <w:top w:val="nil"/>
            </w:tcBorders>
          </w:tcPr>
          <w:p>
            <w:pPr>
              <w:pStyle w:val="TableParagraph"/>
              <w:spacing w:line="248" w:lineRule="exact"/>
              <w:ind w:left="134"/>
              <w:rPr>
                <w:sz w:val="22"/>
              </w:rPr>
            </w:pPr>
            <w:r>
              <w:rPr>
                <w:sz w:val="22"/>
              </w:rPr>
              <w:t>(10.0)</w:t>
            </w:r>
          </w:p>
        </w:tc>
        <w:tc>
          <w:tcPr>
            <w:tcW w:w="750" w:type="dxa"/>
            <w:tcBorders>
              <w:top w:val="nil"/>
            </w:tcBorders>
          </w:tcPr>
          <w:p>
            <w:pPr>
              <w:pStyle w:val="TableParagraph"/>
              <w:spacing w:line="248" w:lineRule="exact"/>
              <w:ind w:left="102"/>
              <w:rPr>
                <w:sz w:val="22"/>
              </w:rPr>
            </w:pPr>
            <w:r>
              <w:rPr>
                <w:sz w:val="22"/>
              </w:rPr>
              <w:t>(50.0)</w:t>
            </w:r>
          </w:p>
        </w:tc>
        <w:tc>
          <w:tcPr>
            <w:tcW w:w="78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252" w:hRule="atLeast"/>
        </w:trPr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232" w:lineRule="exact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3162" w:type="dxa"/>
            <w:tcBorders>
              <w:bottom w:val="nil"/>
            </w:tcBorders>
          </w:tcPr>
          <w:p>
            <w:pPr>
              <w:pStyle w:val="TableParagraph"/>
              <w:spacing w:line="232" w:lineRule="exact"/>
              <w:rPr>
                <w:sz w:val="22"/>
              </w:rPr>
            </w:pPr>
            <w:r>
              <w:rPr>
                <w:sz w:val="22"/>
              </w:rPr>
              <w:t>Coverage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of relevant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aspects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of</w:t>
            </w:r>
          </w:p>
        </w:tc>
        <w:tc>
          <w:tcPr>
            <w:tcW w:w="815" w:type="dxa"/>
            <w:tcBorders>
              <w:bottom w:val="nil"/>
            </w:tcBorders>
          </w:tcPr>
          <w:p>
            <w:pPr>
              <w:pStyle w:val="TableParagraph"/>
              <w:spacing w:line="232" w:lineRule="exact"/>
              <w:ind w:left="4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901" w:type="dxa"/>
            <w:tcBorders>
              <w:bottom w:val="nil"/>
            </w:tcBorders>
          </w:tcPr>
          <w:p>
            <w:pPr>
              <w:pStyle w:val="TableParagraph"/>
              <w:spacing w:line="232" w:lineRule="exact"/>
              <w:ind w:left="2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993" w:type="dxa"/>
            <w:tcBorders>
              <w:bottom w:val="nil"/>
            </w:tcBorders>
          </w:tcPr>
          <w:p>
            <w:pPr>
              <w:pStyle w:val="TableParagraph"/>
              <w:spacing w:line="232" w:lineRule="exact"/>
              <w:ind w:left="0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810" w:type="dxa"/>
            <w:tcBorders>
              <w:bottom w:val="nil"/>
            </w:tcBorders>
          </w:tcPr>
          <w:p>
            <w:pPr>
              <w:pStyle w:val="TableParagraph"/>
              <w:spacing w:line="232" w:lineRule="exact"/>
              <w:ind w:left="0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750" w:type="dxa"/>
            <w:tcBorders>
              <w:bottom w:val="nil"/>
            </w:tcBorders>
          </w:tcPr>
          <w:p>
            <w:pPr>
              <w:pStyle w:val="TableParagraph"/>
              <w:spacing w:line="232" w:lineRule="exact"/>
              <w:ind w:left="240" w:right="240"/>
              <w:jc w:val="center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784" w:type="dxa"/>
            <w:tcBorders>
              <w:bottom w:val="nil"/>
            </w:tcBorders>
          </w:tcPr>
          <w:p>
            <w:pPr>
              <w:pStyle w:val="TableParagraph"/>
              <w:spacing w:line="232" w:lineRule="exact"/>
              <w:ind w:left="83" w:right="83"/>
              <w:jc w:val="center"/>
              <w:rPr>
                <w:sz w:val="22"/>
              </w:rPr>
            </w:pPr>
            <w:r>
              <w:rPr>
                <w:sz w:val="22"/>
              </w:rPr>
              <w:t>1.75</w:t>
            </w:r>
          </w:p>
        </w:tc>
        <w:tc>
          <w:tcPr>
            <w:tcW w:w="1081" w:type="dxa"/>
            <w:tcBorders>
              <w:bottom w:val="nil"/>
            </w:tcBorders>
          </w:tcPr>
          <w:p>
            <w:pPr>
              <w:pStyle w:val="TableParagraph"/>
              <w:spacing w:line="232" w:lineRule="exact"/>
              <w:ind w:left="339"/>
              <w:rPr>
                <w:sz w:val="22"/>
              </w:rPr>
            </w:pPr>
            <w:r>
              <w:rPr>
                <w:sz w:val="22"/>
              </w:rPr>
              <w:t>1.20</w:t>
            </w:r>
          </w:p>
        </w:tc>
      </w:tr>
      <w:tr>
        <w:trPr>
          <w:trHeight w:val="566" w:hRule="atLeast"/>
        </w:trPr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3162" w:type="dxa"/>
            <w:tcBorders>
              <w:top w:val="nil"/>
            </w:tcBorders>
          </w:tcPr>
          <w:p>
            <w:pPr>
              <w:pStyle w:val="TableParagraph"/>
              <w:spacing w:line="250" w:lineRule="exact"/>
              <w:rPr>
                <w:sz w:val="22"/>
              </w:rPr>
            </w:pPr>
            <w:r>
              <w:rPr>
                <w:sz w:val="22"/>
              </w:rPr>
              <w:t>the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topic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based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on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the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objectives.</w:t>
            </w:r>
          </w:p>
        </w:tc>
        <w:tc>
          <w:tcPr>
            <w:tcW w:w="815" w:type="dxa"/>
            <w:tcBorders>
              <w:top w:val="nil"/>
            </w:tcBorders>
          </w:tcPr>
          <w:p>
            <w:pPr>
              <w:pStyle w:val="TableParagraph"/>
              <w:spacing w:line="250" w:lineRule="exact"/>
              <w:ind w:left="193"/>
              <w:rPr>
                <w:sz w:val="22"/>
              </w:rPr>
            </w:pPr>
            <w:r>
              <w:rPr>
                <w:sz w:val="22"/>
              </w:rPr>
              <w:t>(5.0)</w:t>
            </w:r>
          </w:p>
        </w:tc>
        <w:tc>
          <w:tcPr>
            <w:tcW w:w="901" w:type="dxa"/>
            <w:tcBorders>
              <w:top w:val="nil"/>
            </w:tcBorders>
          </w:tcPr>
          <w:p>
            <w:pPr>
              <w:pStyle w:val="TableParagraph"/>
              <w:spacing w:line="250" w:lineRule="exact"/>
              <w:ind w:left="0" w:right="229"/>
              <w:jc w:val="right"/>
              <w:rPr>
                <w:sz w:val="22"/>
              </w:rPr>
            </w:pPr>
            <w:r>
              <w:rPr>
                <w:sz w:val="22"/>
              </w:rPr>
              <w:t>(5.0)</w:t>
            </w:r>
          </w:p>
        </w:tc>
        <w:tc>
          <w:tcPr>
            <w:tcW w:w="993" w:type="dxa"/>
            <w:tcBorders>
              <w:top w:val="nil"/>
            </w:tcBorders>
          </w:tcPr>
          <w:p>
            <w:pPr>
              <w:pStyle w:val="TableParagraph"/>
              <w:spacing w:line="250" w:lineRule="exact"/>
              <w:ind w:left="0" w:right="224"/>
              <w:jc w:val="right"/>
              <w:rPr>
                <w:sz w:val="22"/>
              </w:rPr>
            </w:pPr>
            <w:r>
              <w:rPr>
                <w:sz w:val="22"/>
              </w:rPr>
              <w:t>(15.0)</w:t>
            </w:r>
          </w:p>
        </w:tc>
        <w:tc>
          <w:tcPr>
            <w:tcW w:w="810" w:type="dxa"/>
            <w:tcBorders>
              <w:top w:val="nil"/>
            </w:tcBorders>
          </w:tcPr>
          <w:p>
            <w:pPr>
              <w:pStyle w:val="TableParagraph"/>
              <w:spacing w:line="250" w:lineRule="exact"/>
              <w:ind w:left="134"/>
              <w:rPr>
                <w:sz w:val="22"/>
              </w:rPr>
            </w:pPr>
            <w:r>
              <w:rPr>
                <w:sz w:val="22"/>
              </w:rPr>
              <w:t>(10.0)</w:t>
            </w:r>
          </w:p>
        </w:tc>
        <w:tc>
          <w:tcPr>
            <w:tcW w:w="750" w:type="dxa"/>
            <w:tcBorders>
              <w:top w:val="nil"/>
            </w:tcBorders>
          </w:tcPr>
          <w:p>
            <w:pPr>
              <w:pStyle w:val="TableParagraph"/>
              <w:spacing w:line="250" w:lineRule="exact"/>
              <w:ind w:left="102"/>
              <w:rPr>
                <w:sz w:val="22"/>
              </w:rPr>
            </w:pPr>
            <w:r>
              <w:rPr>
                <w:sz w:val="22"/>
              </w:rPr>
              <w:t>(65.0)</w:t>
            </w:r>
          </w:p>
        </w:tc>
        <w:tc>
          <w:tcPr>
            <w:tcW w:w="78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278" w:hRule="atLeast"/>
        </w:trPr>
        <w:tc>
          <w:tcPr>
            <w:tcW w:w="10002" w:type="dxa"/>
            <w:gridSpan w:val="9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Weighted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Average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=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2.08</w:t>
            </w:r>
          </w:p>
        </w:tc>
      </w:tr>
    </w:tbl>
    <w:p>
      <w:pPr>
        <w:spacing w:before="0"/>
        <w:ind w:left="1192" w:right="0" w:firstLine="0"/>
        <w:jc w:val="left"/>
        <w:rPr>
          <w:sz w:val="22"/>
        </w:rPr>
      </w:pPr>
      <w:r>
        <w:rPr>
          <w:sz w:val="22"/>
        </w:rPr>
        <w:t>N</w:t>
      </w:r>
      <w:r>
        <w:rPr>
          <w:spacing w:val="-1"/>
          <w:sz w:val="22"/>
        </w:rPr>
        <w:t> </w:t>
      </w:r>
      <w:r>
        <w:rPr>
          <w:sz w:val="22"/>
        </w:rPr>
        <w:t>=</w:t>
      </w:r>
      <w:r>
        <w:rPr>
          <w:spacing w:val="1"/>
          <w:sz w:val="22"/>
        </w:rPr>
        <w:t> </w:t>
      </w:r>
      <w:r>
        <w:rPr>
          <w:sz w:val="22"/>
        </w:rPr>
        <w:t>20</w:t>
      </w:r>
    </w:p>
    <w:p>
      <w:pPr>
        <w:pStyle w:val="BodyText"/>
        <w:spacing w:before="4"/>
        <w:rPr>
          <w:sz w:val="23"/>
        </w:rPr>
      </w:pPr>
    </w:p>
    <w:p>
      <w:pPr>
        <w:pStyle w:val="BodyText"/>
        <w:spacing w:before="1"/>
        <w:ind w:left="1912"/>
      </w:pPr>
      <w:r>
        <w:rPr/>
        <w:t>From</w:t>
      </w:r>
      <w:r>
        <w:rPr>
          <w:spacing w:val="2"/>
        </w:rPr>
        <w:t> </w:t>
      </w:r>
      <w:r>
        <w:rPr/>
        <w:t>Table</w:t>
      </w:r>
      <w:r>
        <w:rPr>
          <w:spacing w:val="3"/>
        </w:rPr>
        <w:t> </w:t>
      </w:r>
      <w:r>
        <w:rPr/>
        <w:t>4.15,</w:t>
      </w:r>
      <w:r>
        <w:rPr>
          <w:spacing w:val="2"/>
        </w:rPr>
        <w:t> </w:t>
      </w:r>
      <w:r>
        <w:rPr/>
        <w:t>instructional</w:t>
      </w:r>
      <w:r>
        <w:rPr>
          <w:spacing w:val="4"/>
        </w:rPr>
        <w:t> </w:t>
      </w:r>
      <w:r>
        <w:rPr/>
        <w:t>objectives</w:t>
      </w:r>
      <w:r>
        <w:rPr>
          <w:spacing w:val="2"/>
        </w:rPr>
        <w:t> </w:t>
      </w:r>
      <w:r>
        <w:rPr/>
        <w:t>are</w:t>
      </w:r>
      <w:r>
        <w:rPr>
          <w:spacing w:val="1"/>
        </w:rPr>
        <w:t> </w:t>
      </w:r>
      <w:r>
        <w:rPr/>
        <w:t>not</w:t>
      </w:r>
      <w:r>
        <w:rPr>
          <w:spacing w:val="3"/>
        </w:rPr>
        <w:t> </w:t>
      </w:r>
      <w:r>
        <w:rPr/>
        <w:t>well</w:t>
      </w:r>
      <w:r>
        <w:rPr>
          <w:spacing w:val="4"/>
        </w:rPr>
        <w:t> </w:t>
      </w:r>
      <w:r>
        <w:rPr/>
        <w:t>communicated</w:t>
      </w:r>
      <w:r>
        <w:rPr>
          <w:spacing w:val="2"/>
        </w:rPr>
        <w:t> </w:t>
      </w:r>
      <w:r>
        <w:rPr/>
        <w:t>to</w:t>
      </w:r>
      <w:r>
        <w:rPr>
          <w:spacing w:val="4"/>
        </w:rPr>
        <w:t> </w:t>
      </w:r>
      <w:r>
        <w:rPr/>
        <w:t>students</w:t>
      </w:r>
      <w:r>
        <w:rPr>
          <w:spacing w:val="3"/>
        </w:rPr>
        <w:t> </w:t>
      </w:r>
      <w:r>
        <w:rPr/>
        <w:t>(Mean</w:t>
      </w:r>
    </w:p>
    <w:p>
      <w:pPr>
        <w:pStyle w:val="BodyText"/>
        <w:spacing w:before="139"/>
        <w:ind w:left="1192"/>
      </w:pPr>
      <w:r>
        <w:rPr/>
        <w:t>= 2.30;</w:t>
      </w:r>
      <w:r>
        <w:rPr>
          <w:spacing w:val="2"/>
        </w:rPr>
        <w:t> </w:t>
      </w:r>
      <w:r>
        <w:rPr/>
        <w:t>SD =</w:t>
      </w:r>
      <w:r>
        <w:rPr>
          <w:spacing w:val="1"/>
        </w:rPr>
        <w:t> </w:t>
      </w:r>
      <w:r>
        <w:rPr/>
        <w:t>1.26), content</w:t>
      </w:r>
      <w:r>
        <w:rPr>
          <w:spacing w:val="2"/>
        </w:rPr>
        <w:t> </w:t>
      </w:r>
      <w:r>
        <w:rPr/>
        <w:t>and</w:t>
      </w:r>
      <w:r>
        <w:rPr>
          <w:spacing w:val="2"/>
        </w:rPr>
        <w:t> </w:t>
      </w:r>
      <w:r>
        <w:rPr/>
        <w:t>activities are poorly</w:t>
      </w:r>
      <w:r>
        <w:rPr>
          <w:spacing w:val="-2"/>
        </w:rPr>
        <w:t> </w:t>
      </w:r>
      <w:r>
        <w:rPr/>
        <w:t>related</w:t>
      </w:r>
      <w:r>
        <w:rPr>
          <w:spacing w:val="3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objectives</w:t>
      </w:r>
      <w:r>
        <w:rPr>
          <w:spacing w:val="2"/>
        </w:rPr>
        <w:t> </w:t>
      </w:r>
      <w:r>
        <w:rPr/>
        <w:t>(Mean</w:t>
      </w:r>
      <w:r>
        <w:rPr>
          <w:spacing w:val="1"/>
        </w:rPr>
        <w:t> </w:t>
      </w:r>
      <w:r>
        <w:rPr/>
        <w:t>=</w:t>
      </w:r>
      <w:r>
        <w:rPr>
          <w:spacing w:val="1"/>
        </w:rPr>
        <w:t> </w:t>
      </w:r>
      <w:r>
        <w:rPr/>
        <w:t>2.20;</w:t>
      </w:r>
      <w:r>
        <w:rPr>
          <w:spacing w:val="1"/>
        </w:rPr>
        <w:t> </w:t>
      </w:r>
      <w:r>
        <w:rPr/>
        <w:t>SD</w:t>
      </w:r>
    </w:p>
    <w:p>
      <w:pPr>
        <w:pStyle w:val="BodyText"/>
        <w:spacing w:line="360" w:lineRule="auto" w:before="137"/>
        <w:ind w:left="1192" w:right="568"/>
      </w:pPr>
      <w:r>
        <w:rPr/>
        <w:t>=</w:t>
      </w:r>
      <w:r>
        <w:rPr>
          <w:spacing w:val="31"/>
        </w:rPr>
        <w:t> </w:t>
      </w:r>
      <w:r>
        <w:rPr/>
        <w:t>1.47)</w:t>
      </w:r>
      <w:r>
        <w:rPr>
          <w:spacing w:val="31"/>
        </w:rPr>
        <w:t> </w:t>
      </w:r>
      <w:r>
        <w:rPr/>
        <w:t>and</w:t>
      </w:r>
      <w:r>
        <w:rPr>
          <w:spacing w:val="32"/>
        </w:rPr>
        <w:t> </w:t>
      </w:r>
      <w:r>
        <w:rPr/>
        <w:t>relevant</w:t>
      </w:r>
      <w:r>
        <w:rPr>
          <w:spacing w:val="32"/>
        </w:rPr>
        <w:t> </w:t>
      </w:r>
      <w:r>
        <w:rPr/>
        <w:t>aspects</w:t>
      </w:r>
      <w:r>
        <w:rPr>
          <w:spacing w:val="33"/>
        </w:rPr>
        <w:t> </w:t>
      </w:r>
      <w:r>
        <w:rPr/>
        <w:t>of</w:t>
      </w:r>
      <w:r>
        <w:rPr>
          <w:spacing w:val="31"/>
        </w:rPr>
        <w:t> </w:t>
      </w:r>
      <w:r>
        <w:rPr/>
        <w:t>the</w:t>
      </w:r>
      <w:r>
        <w:rPr>
          <w:spacing w:val="31"/>
        </w:rPr>
        <w:t> </w:t>
      </w:r>
      <w:r>
        <w:rPr/>
        <w:t>topics</w:t>
      </w:r>
      <w:r>
        <w:rPr>
          <w:spacing w:val="32"/>
        </w:rPr>
        <w:t> </w:t>
      </w:r>
      <w:r>
        <w:rPr/>
        <w:t>based</w:t>
      </w:r>
      <w:r>
        <w:rPr>
          <w:spacing w:val="32"/>
        </w:rPr>
        <w:t> </w:t>
      </w:r>
      <w:r>
        <w:rPr/>
        <w:t>on</w:t>
      </w:r>
      <w:r>
        <w:rPr>
          <w:spacing w:val="32"/>
        </w:rPr>
        <w:t> </w:t>
      </w:r>
      <w:r>
        <w:rPr/>
        <w:t>the</w:t>
      </w:r>
      <w:r>
        <w:rPr>
          <w:spacing w:val="31"/>
        </w:rPr>
        <w:t> </w:t>
      </w:r>
      <w:r>
        <w:rPr/>
        <w:t>objectives</w:t>
      </w:r>
      <w:r>
        <w:rPr>
          <w:spacing w:val="32"/>
        </w:rPr>
        <w:t> </w:t>
      </w:r>
      <w:r>
        <w:rPr/>
        <w:t>are</w:t>
      </w:r>
      <w:r>
        <w:rPr>
          <w:spacing w:val="30"/>
        </w:rPr>
        <w:t> </w:t>
      </w:r>
      <w:r>
        <w:rPr/>
        <w:t>not</w:t>
      </w:r>
      <w:r>
        <w:rPr>
          <w:spacing w:val="32"/>
        </w:rPr>
        <w:t> </w:t>
      </w:r>
      <w:r>
        <w:rPr/>
        <w:t>covered</w:t>
      </w:r>
      <w:r>
        <w:rPr>
          <w:spacing w:val="32"/>
        </w:rPr>
        <w:t> </w:t>
      </w:r>
      <w:r>
        <w:rPr/>
        <w:t>(Mean</w:t>
      </w:r>
      <w:r>
        <w:rPr>
          <w:spacing w:val="32"/>
        </w:rPr>
        <w:t> </w:t>
      </w:r>
      <w:r>
        <w:rPr/>
        <w:t>=</w:t>
      </w:r>
      <w:r>
        <w:rPr>
          <w:spacing w:val="-57"/>
        </w:rPr>
        <w:t> </w:t>
      </w:r>
      <w:r>
        <w:rPr/>
        <w:t>1.75;</w:t>
      </w:r>
      <w:r>
        <w:rPr>
          <w:spacing w:val="9"/>
        </w:rPr>
        <w:t> </w:t>
      </w:r>
      <w:r>
        <w:rPr/>
        <w:t>SD</w:t>
      </w:r>
      <w:r>
        <w:rPr>
          <w:spacing w:val="8"/>
        </w:rPr>
        <w:t> </w:t>
      </w:r>
      <w:r>
        <w:rPr/>
        <w:t>=</w:t>
      </w:r>
      <w:r>
        <w:rPr>
          <w:spacing w:val="8"/>
        </w:rPr>
        <w:t> </w:t>
      </w:r>
      <w:r>
        <w:rPr/>
        <w:t>1.20).</w:t>
      </w:r>
      <w:r>
        <w:rPr>
          <w:spacing w:val="9"/>
        </w:rPr>
        <w:t> </w:t>
      </w:r>
      <w:r>
        <w:rPr/>
        <w:t>This</w:t>
      </w:r>
      <w:r>
        <w:rPr>
          <w:spacing w:val="9"/>
        </w:rPr>
        <w:t> </w:t>
      </w:r>
      <w:r>
        <w:rPr/>
        <w:t>situation</w:t>
      </w:r>
      <w:r>
        <w:rPr>
          <w:spacing w:val="9"/>
        </w:rPr>
        <w:t> </w:t>
      </w:r>
      <w:r>
        <w:rPr/>
        <w:t>is</w:t>
      </w:r>
      <w:r>
        <w:rPr>
          <w:spacing w:val="11"/>
        </w:rPr>
        <w:t> </w:t>
      </w:r>
      <w:r>
        <w:rPr/>
        <w:t>so</w:t>
      </w:r>
      <w:r>
        <w:rPr>
          <w:spacing w:val="9"/>
        </w:rPr>
        <w:t> </w:t>
      </w:r>
      <w:r>
        <w:rPr/>
        <w:t>poor</w:t>
      </w:r>
      <w:r>
        <w:rPr>
          <w:spacing w:val="11"/>
        </w:rPr>
        <w:t> </w:t>
      </w:r>
      <w:r>
        <w:rPr/>
        <w:t>as</w:t>
      </w:r>
      <w:r>
        <w:rPr>
          <w:spacing w:val="10"/>
        </w:rPr>
        <w:t> </w:t>
      </w:r>
      <w:r>
        <w:rPr/>
        <w:t>attested</w:t>
      </w:r>
      <w:r>
        <w:rPr>
          <w:spacing w:val="9"/>
        </w:rPr>
        <w:t> </w:t>
      </w:r>
      <w:r>
        <w:rPr/>
        <w:t>to</w:t>
      </w:r>
      <w:r>
        <w:rPr>
          <w:spacing w:val="9"/>
        </w:rPr>
        <w:t> </w:t>
      </w:r>
      <w:r>
        <w:rPr/>
        <w:t>by</w:t>
      </w:r>
      <w:r>
        <w:rPr>
          <w:spacing w:val="5"/>
        </w:rPr>
        <w:t> </w:t>
      </w:r>
      <w:r>
        <w:rPr/>
        <w:t>the</w:t>
      </w:r>
      <w:r>
        <w:rPr>
          <w:spacing w:val="11"/>
        </w:rPr>
        <w:t> </w:t>
      </w:r>
      <w:r>
        <w:rPr/>
        <w:t>low</w:t>
      </w:r>
      <w:r>
        <w:rPr>
          <w:spacing w:val="9"/>
        </w:rPr>
        <w:t> </w:t>
      </w:r>
      <w:r>
        <w:rPr/>
        <w:t>weighted</w:t>
      </w:r>
      <w:r>
        <w:rPr>
          <w:spacing w:val="9"/>
        </w:rPr>
        <w:t> </w:t>
      </w:r>
      <w:r>
        <w:rPr/>
        <w:t>average</w:t>
      </w:r>
      <w:r>
        <w:rPr>
          <w:spacing w:val="10"/>
        </w:rPr>
        <w:t> </w:t>
      </w:r>
      <w:r>
        <w:rPr/>
        <w:t>score</w:t>
      </w:r>
      <w:r>
        <w:rPr>
          <w:spacing w:val="8"/>
        </w:rPr>
        <w:t> </w:t>
      </w:r>
      <w:r>
        <w:rPr/>
        <w:t>of</w:t>
      </w:r>
    </w:p>
    <w:p>
      <w:pPr>
        <w:pStyle w:val="BodyText"/>
        <w:spacing w:line="362" w:lineRule="auto"/>
        <w:ind w:left="1192" w:right="583"/>
      </w:pPr>
      <w:r>
        <w:rPr/>
        <w:t>2.08</w:t>
      </w:r>
      <w:r>
        <w:rPr>
          <w:spacing w:val="8"/>
        </w:rPr>
        <w:t> </w:t>
      </w:r>
      <w:r>
        <w:rPr/>
        <w:t>out</w:t>
      </w:r>
      <w:r>
        <w:rPr>
          <w:spacing w:val="8"/>
        </w:rPr>
        <w:t> </w:t>
      </w:r>
      <w:r>
        <w:rPr/>
        <w:t>of</w:t>
      </w:r>
      <w:r>
        <w:rPr>
          <w:spacing w:val="7"/>
        </w:rPr>
        <w:t> </w:t>
      </w:r>
      <w:r>
        <w:rPr/>
        <w:t>5.00.</w:t>
      </w:r>
      <w:r>
        <w:rPr>
          <w:spacing w:val="8"/>
        </w:rPr>
        <w:t> </w:t>
      </w:r>
      <w:r>
        <w:rPr/>
        <w:t>Hence,</w:t>
      </w:r>
      <w:r>
        <w:rPr>
          <w:spacing w:val="10"/>
        </w:rPr>
        <w:t> </w:t>
      </w:r>
      <w:r>
        <w:rPr/>
        <w:t>the</w:t>
      </w:r>
      <w:r>
        <w:rPr>
          <w:spacing w:val="8"/>
        </w:rPr>
        <w:t> </w:t>
      </w:r>
      <w:r>
        <w:rPr/>
        <w:t>use</w:t>
      </w:r>
      <w:r>
        <w:rPr>
          <w:spacing w:val="7"/>
        </w:rPr>
        <w:t> </w:t>
      </w:r>
      <w:r>
        <w:rPr/>
        <w:t>of</w:t>
      </w:r>
      <w:r>
        <w:rPr>
          <w:spacing w:val="7"/>
        </w:rPr>
        <w:t> </w:t>
      </w:r>
      <w:r>
        <w:rPr/>
        <w:t>instructional</w:t>
      </w:r>
      <w:r>
        <w:rPr>
          <w:spacing w:val="8"/>
        </w:rPr>
        <w:t> </w:t>
      </w:r>
      <w:r>
        <w:rPr/>
        <w:t>objectives</w:t>
      </w:r>
      <w:r>
        <w:rPr>
          <w:spacing w:val="9"/>
        </w:rPr>
        <w:t> </w:t>
      </w:r>
      <w:r>
        <w:rPr/>
        <w:t>in</w:t>
      </w:r>
      <w:r>
        <w:rPr>
          <w:spacing w:val="8"/>
        </w:rPr>
        <w:t> </w:t>
      </w:r>
      <w:r>
        <w:rPr/>
        <w:t>guiding</w:t>
      </w:r>
      <w:r>
        <w:rPr>
          <w:spacing w:val="5"/>
        </w:rPr>
        <w:t> </w:t>
      </w:r>
      <w:r>
        <w:rPr/>
        <w:t>the</w:t>
      </w:r>
      <w:r>
        <w:rPr>
          <w:spacing w:val="7"/>
        </w:rPr>
        <w:t> </w:t>
      </w:r>
      <w:r>
        <w:rPr/>
        <w:t>course</w:t>
      </w:r>
      <w:r>
        <w:rPr>
          <w:spacing w:val="6"/>
        </w:rPr>
        <w:t> </w:t>
      </w:r>
      <w:r>
        <w:rPr/>
        <w:t>of</w:t>
      </w:r>
      <w:r>
        <w:rPr>
          <w:spacing w:val="8"/>
        </w:rPr>
        <w:t> </w:t>
      </w:r>
      <w:r>
        <w:rPr/>
        <w:t>instruction</w:t>
      </w:r>
      <w:r>
        <w:rPr>
          <w:spacing w:val="-57"/>
        </w:rPr>
        <w:t> </w:t>
      </w:r>
      <w:r>
        <w:rPr/>
        <w:t>is poor.</w:t>
      </w:r>
    </w:p>
    <w:p>
      <w:pPr>
        <w:spacing w:after="0" w:line="362" w:lineRule="auto"/>
        <w:sectPr>
          <w:type w:val="continuous"/>
          <w:pgSz w:w="11910" w:h="16840"/>
          <w:pgMar w:top="1380" w:bottom="280" w:left="680" w:right="280"/>
        </w:sectPr>
      </w:pPr>
    </w:p>
    <w:p>
      <w:pPr>
        <w:pStyle w:val="Heading2"/>
        <w:spacing w:before="65"/>
      </w:pPr>
      <w:r>
        <w:rPr/>
        <w:t>Table</w:t>
      </w:r>
      <w:r>
        <w:rPr>
          <w:spacing w:val="-1"/>
        </w:rPr>
        <w:t> </w:t>
      </w:r>
      <w:r>
        <w:rPr/>
        <w:t>4.16.</w:t>
      </w:r>
    </w:p>
    <w:p>
      <w:pPr>
        <w:spacing w:before="137"/>
        <w:ind w:left="1192" w:right="0" w:firstLine="0"/>
        <w:jc w:val="left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78926336">
            <wp:simplePos x="0" y="0"/>
            <wp:positionH relativeFrom="page">
              <wp:posOffset>1328547</wp:posOffset>
            </wp:positionH>
            <wp:positionV relativeFrom="paragraph">
              <wp:posOffset>1496099</wp:posOffset>
            </wp:positionV>
            <wp:extent cx="5396230" cy="5334984"/>
            <wp:effectExtent l="0" t="0" r="0" b="0"/>
            <wp:wrapNone/>
            <wp:docPr id="163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4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Techniques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Used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Teaching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Elements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Special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Education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2"/>
        <w:rPr>
          <w:b/>
          <w:sz w:val="12"/>
        </w:rPr>
      </w:pPr>
    </w:p>
    <w:tbl>
      <w:tblPr>
        <w:tblW w:w="0" w:type="auto"/>
        <w:jc w:val="left"/>
        <w:tblInd w:w="5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19"/>
        <w:gridCol w:w="3171"/>
        <w:gridCol w:w="802"/>
        <w:gridCol w:w="811"/>
        <w:gridCol w:w="900"/>
        <w:gridCol w:w="899"/>
        <w:gridCol w:w="988"/>
        <w:gridCol w:w="720"/>
        <w:gridCol w:w="900"/>
      </w:tblGrid>
      <w:tr>
        <w:trPr>
          <w:trHeight w:val="424" w:hRule="atLeast"/>
        </w:trPr>
        <w:tc>
          <w:tcPr>
            <w:tcW w:w="619" w:type="dxa"/>
          </w:tcPr>
          <w:p>
            <w:pPr>
              <w:pStyle w:val="TableParagraph"/>
              <w:spacing w:line="228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S/N</w:t>
            </w:r>
          </w:p>
        </w:tc>
        <w:tc>
          <w:tcPr>
            <w:tcW w:w="3171" w:type="dxa"/>
          </w:tcPr>
          <w:p>
            <w:pPr>
              <w:pStyle w:val="TableParagraph"/>
              <w:spacing w:line="228" w:lineRule="exact"/>
              <w:ind w:left="108"/>
              <w:rPr>
                <w:b/>
                <w:sz w:val="20"/>
              </w:rPr>
            </w:pPr>
            <w:r>
              <w:rPr>
                <w:b/>
                <w:sz w:val="20"/>
              </w:rPr>
              <w:t>LESSON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FEATURES</w:t>
            </w:r>
          </w:p>
        </w:tc>
        <w:tc>
          <w:tcPr>
            <w:tcW w:w="802" w:type="dxa"/>
          </w:tcPr>
          <w:p>
            <w:pPr>
              <w:pStyle w:val="TableParagraph"/>
              <w:spacing w:line="228" w:lineRule="exac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5</w:t>
            </w:r>
          </w:p>
        </w:tc>
        <w:tc>
          <w:tcPr>
            <w:tcW w:w="811" w:type="dxa"/>
          </w:tcPr>
          <w:p>
            <w:pPr>
              <w:pStyle w:val="TableParagraph"/>
              <w:spacing w:line="228" w:lineRule="exac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4</w:t>
            </w:r>
          </w:p>
        </w:tc>
        <w:tc>
          <w:tcPr>
            <w:tcW w:w="900" w:type="dxa"/>
          </w:tcPr>
          <w:p>
            <w:pPr>
              <w:pStyle w:val="TableParagraph"/>
              <w:spacing w:line="228" w:lineRule="exact"/>
              <w:ind w:left="108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3</w:t>
            </w:r>
          </w:p>
        </w:tc>
        <w:tc>
          <w:tcPr>
            <w:tcW w:w="899" w:type="dxa"/>
          </w:tcPr>
          <w:p>
            <w:pPr>
              <w:pStyle w:val="TableParagraph"/>
              <w:spacing w:line="228" w:lineRule="exact"/>
              <w:ind w:left="108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2</w:t>
            </w:r>
          </w:p>
        </w:tc>
        <w:tc>
          <w:tcPr>
            <w:tcW w:w="988" w:type="dxa"/>
          </w:tcPr>
          <w:p>
            <w:pPr>
              <w:pStyle w:val="TableParagraph"/>
              <w:spacing w:line="228" w:lineRule="exact"/>
              <w:ind w:left="109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1</w:t>
            </w:r>
          </w:p>
        </w:tc>
        <w:tc>
          <w:tcPr>
            <w:tcW w:w="720" w:type="dxa"/>
          </w:tcPr>
          <w:p>
            <w:pPr>
              <w:pStyle w:val="TableParagraph"/>
              <w:spacing w:line="228" w:lineRule="exact"/>
              <w:ind w:left="90" w:right="9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Mean</w:t>
            </w:r>
          </w:p>
        </w:tc>
        <w:tc>
          <w:tcPr>
            <w:tcW w:w="900" w:type="dxa"/>
          </w:tcPr>
          <w:p>
            <w:pPr>
              <w:pStyle w:val="TableParagraph"/>
              <w:spacing w:line="228" w:lineRule="exact"/>
              <w:ind w:left="90" w:right="8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Std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Dev</w:t>
            </w:r>
          </w:p>
        </w:tc>
      </w:tr>
      <w:tr>
        <w:trPr>
          <w:trHeight w:val="207" w:hRule="atLeast"/>
        </w:trPr>
        <w:tc>
          <w:tcPr>
            <w:tcW w:w="619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3171" w:type="dxa"/>
            <w:tcBorders>
              <w:bottom w:val="nil"/>
            </w:tcBorders>
          </w:tcPr>
          <w:p>
            <w:pPr>
              <w:pStyle w:val="TableParagraph"/>
              <w:spacing w:line="188" w:lineRule="exact"/>
              <w:ind w:left="108"/>
              <w:rPr>
                <w:b/>
                <w:sz w:val="18"/>
              </w:rPr>
            </w:pPr>
            <w:r>
              <w:rPr>
                <w:b/>
                <w:sz w:val="18"/>
              </w:rPr>
              <w:t>Teaching</w:t>
            </w:r>
            <w:r>
              <w:rPr>
                <w:b/>
                <w:spacing w:val="-4"/>
                <w:sz w:val="18"/>
              </w:rPr>
              <w:t> </w:t>
            </w:r>
            <w:r>
              <w:rPr>
                <w:b/>
                <w:sz w:val="18"/>
              </w:rPr>
              <w:t>Techniques</w:t>
            </w:r>
          </w:p>
        </w:tc>
        <w:tc>
          <w:tcPr>
            <w:tcW w:w="802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811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900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899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988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720" w:type="dxa"/>
            <w:tcBorders>
              <w:bottom w:val="nil"/>
            </w:tcBorders>
          </w:tcPr>
          <w:p>
            <w:pPr>
              <w:pStyle w:val="TableParagraph"/>
              <w:spacing w:line="188" w:lineRule="exact"/>
              <w:ind w:left="90" w:right="77"/>
              <w:jc w:val="center"/>
              <w:rPr>
                <w:sz w:val="18"/>
              </w:rPr>
            </w:pPr>
            <w:r>
              <w:rPr>
                <w:sz w:val="18"/>
              </w:rPr>
              <w:t>2.35</w:t>
            </w:r>
          </w:p>
        </w:tc>
        <w:tc>
          <w:tcPr>
            <w:tcW w:w="900" w:type="dxa"/>
            <w:tcBorders>
              <w:bottom w:val="nil"/>
            </w:tcBorders>
          </w:tcPr>
          <w:p>
            <w:pPr>
              <w:pStyle w:val="TableParagraph"/>
              <w:spacing w:line="188" w:lineRule="exact"/>
              <w:ind w:left="90" w:right="74"/>
              <w:jc w:val="center"/>
              <w:rPr>
                <w:sz w:val="18"/>
              </w:rPr>
            </w:pPr>
            <w:r>
              <w:rPr>
                <w:sz w:val="18"/>
              </w:rPr>
              <w:t>1.38</w:t>
            </w:r>
          </w:p>
        </w:tc>
      </w:tr>
      <w:tr>
        <w:trPr>
          <w:trHeight w:val="205" w:hRule="atLeast"/>
        </w:trPr>
        <w:tc>
          <w:tcPr>
            <w:tcW w:w="61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5" w:lineRule="exact"/>
              <w:ind w:left="110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317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5" w:lineRule="exact"/>
              <w:ind w:left="108"/>
              <w:rPr>
                <w:sz w:val="18"/>
              </w:rPr>
            </w:pPr>
            <w:r>
              <w:rPr>
                <w:sz w:val="18"/>
              </w:rPr>
              <w:t>Evidence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well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planned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and internally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5" w:lineRule="exact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81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5" w:lineRule="exact"/>
              <w:ind w:left="4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90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5" w:lineRule="exact"/>
              <w:ind w:left="6"/>
              <w:jc w:val="center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8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5" w:lineRule="exact"/>
              <w:ind w:left="8"/>
              <w:jc w:val="center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988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5" w:lineRule="exact"/>
              <w:ind w:left="13"/>
              <w:jc w:val="center"/>
              <w:rPr>
                <w:sz w:val="18"/>
              </w:rPr>
            </w:pPr>
            <w:r>
              <w:rPr>
                <w:sz w:val="18"/>
              </w:rPr>
              <w:t>8</w:t>
            </w:r>
          </w:p>
        </w:tc>
        <w:tc>
          <w:tcPr>
            <w:tcW w:w="720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</w:tr>
      <w:tr>
        <w:trPr>
          <w:trHeight w:val="217" w:hRule="atLeast"/>
        </w:trPr>
        <w:tc>
          <w:tcPr>
            <w:tcW w:w="61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3171" w:type="dxa"/>
            <w:tcBorders>
              <w:top w:val="nil"/>
            </w:tcBorders>
          </w:tcPr>
          <w:p>
            <w:pPr>
              <w:pStyle w:val="TableParagraph"/>
              <w:spacing w:line="198" w:lineRule="exact"/>
              <w:ind w:left="108"/>
              <w:rPr>
                <w:sz w:val="18"/>
              </w:rPr>
            </w:pPr>
            <w:r>
              <w:rPr>
                <w:sz w:val="18"/>
              </w:rPr>
              <w:t>consistent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lesson.</w:t>
            </w:r>
          </w:p>
        </w:tc>
        <w:tc>
          <w:tcPr>
            <w:tcW w:w="802" w:type="dxa"/>
            <w:tcBorders>
              <w:top w:val="nil"/>
            </w:tcBorders>
          </w:tcPr>
          <w:p>
            <w:pPr>
              <w:pStyle w:val="TableParagraph"/>
              <w:spacing w:line="198" w:lineRule="exact"/>
              <w:ind w:left="0" w:right="171"/>
              <w:jc w:val="right"/>
              <w:rPr>
                <w:sz w:val="18"/>
              </w:rPr>
            </w:pPr>
            <w:r>
              <w:rPr>
                <w:sz w:val="18"/>
              </w:rPr>
              <w:t>(10.0)</w:t>
            </w:r>
          </w:p>
        </w:tc>
        <w:tc>
          <w:tcPr>
            <w:tcW w:w="811" w:type="dxa"/>
            <w:tcBorders>
              <w:top w:val="nil"/>
            </w:tcBorders>
          </w:tcPr>
          <w:p>
            <w:pPr>
              <w:pStyle w:val="TableParagraph"/>
              <w:spacing w:line="198" w:lineRule="exact"/>
              <w:ind w:left="0" w:right="175"/>
              <w:jc w:val="right"/>
              <w:rPr>
                <w:sz w:val="18"/>
              </w:rPr>
            </w:pPr>
            <w:r>
              <w:rPr>
                <w:sz w:val="18"/>
              </w:rPr>
              <w:t>(10.0)</w:t>
            </w:r>
          </w:p>
        </w:tc>
        <w:tc>
          <w:tcPr>
            <w:tcW w:w="900" w:type="dxa"/>
            <w:tcBorders>
              <w:top w:val="nil"/>
            </w:tcBorders>
          </w:tcPr>
          <w:p>
            <w:pPr>
              <w:pStyle w:val="TableParagraph"/>
              <w:spacing w:line="198" w:lineRule="exact"/>
              <w:ind w:left="0" w:right="218"/>
              <w:jc w:val="right"/>
              <w:rPr>
                <w:sz w:val="18"/>
              </w:rPr>
            </w:pPr>
            <w:r>
              <w:rPr>
                <w:sz w:val="18"/>
              </w:rPr>
              <w:t>(25.0)</w:t>
            </w:r>
          </w:p>
        </w:tc>
        <w:tc>
          <w:tcPr>
            <w:tcW w:w="899" w:type="dxa"/>
            <w:tcBorders>
              <w:top w:val="nil"/>
            </w:tcBorders>
          </w:tcPr>
          <w:p>
            <w:pPr>
              <w:pStyle w:val="TableParagraph"/>
              <w:spacing w:line="198" w:lineRule="exact"/>
              <w:ind w:left="0" w:right="217"/>
              <w:jc w:val="right"/>
              <w:rPr>
                <w:sz w:val="18"/>
              </w:rPr>
            </w:pPr>
            <w:r>
              <w:rPr>
                <w:sz w:val="18"/>
              </w:rPr>
              <w:t>(15.0)</w:t>
            </w:r>
          </w:p>
        </w:tc>
        <w:tc>
          <w:tcPr>
            <w:tcW w:w="988" w:type="dxa"/>
            <w:tcBorders>
              <w:top w:val="nil"/>
            </w:tcBorders>
          </w:tcPr>
          <w:p>
            <w:pPr>
              <w:pStyle w:val="TableParagraph"/>
              <w:spacing w:line="198" w:lineRule="exact"/>
              <w:ind w:left="0" w:right="261"/>
              <w:jc w:val="right"/>
              <w:rPr>
                <w:sz w:val="18"/>
              </w:rPr>
            </w:pPr>
            <w:r>
              <w:rPr>
                <w:sz w:val="18"/>
              </w:rPr>
              <w:t>(40.0)</w:t>
            </w:r>
          </w:p>
        </w:tc>
        <w:tc>
          <w:tcPr>
            <w:tcW w:w="72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90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</w:tr>
      <w:tr>
        <w:trPr>
          <w:trHeight w:val="205" w:hRule="atLeast"/>
        </w:trPr>
        <w:tc>
          <w:tcPr>
            <w:tcW w:w="619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110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3171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108"/>
              <w:rPr>
                <w:sz w:val="18"/>
              </w:rPr>
            </w:pPr>
            <w:r>
              <w:rPr>
                <w:sz w:val="18"/>
              </w:rPr>
              <w:t>Evidence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subject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matter mastery</w:t>
            </w:r>
            <w:r>
              <w:rPr>
                <w:spacing w:val="-5"/>
                <w:sz w:val="18"/>
              </w:rPr>
              <w:t> </w:t>
            </w:r>
            <w:r>
              <w:rPr>
                <w:sz w:val="18"/>
              </w:rPr>
              <w:t>by</w:t>
            </w:r>
          </w:p>
        </w:tc>
        <w:tc>
          <w:tcPr>
            <w:tcW w:w="802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811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4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900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6"/>
              <w:jc w:val="center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899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8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988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386" w:right="372"/>
              <w:jc w:val="center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720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90" w:right="77"/>
              <w:jc w:val="center"/>
              <w:rPr>
                <w:sz w:val="18"/>
              </w:rPr>
            </w:pPr>
            <w:r>
              <w:rPr>
                <w:sz w:val="18"/>
              </w:rPr>
              <w:t>2.05</w:t>
            </w:r>
          </w:p>
        </w:tc>
        <w:tc>
          <w:tcPr>
            <w:tcW w:w="900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90" w:right="74"/>
              <w:jc w:val="center"/>
              <w:rPr>
                <w:sz w:val="18"/>
              </w:rPr>
            </w:pPr>
            <w:r>
              <w:rPr>
                <w:sz w:val="18"/>
              </w:rPr>
              <w:t>1.46</w:t>
            </w:r>
          </w:p>
        </w:tc>
      </w:tr>
      <w:tr>
        <w:trPr>
          <w:trHeight w:val="218" w:hRule="atLeast"/>
        </w:trPr>
        <w:tc>
          <w:tcPr>
            <w:tcW w:w="61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3171" w:type="dxa"/>
            <w:tcBorders>
              <w:top w:val="nil"/>
            </w:tcBorders>
          </w:tcPr>
          <w:p>
            <w:pPr>
              <w:pStyle w:val="TableParagraph"/>
              <w:spacing w:line="199" w:lineRule="exact"/>
              <w:ind w:left="108"/>
              <w:rPr>
                <w:sz w:val="18"/>
              </w:rPr>
            </w:pPr>
            <w:r>
              <w:rPr>
                <w:sz w:val="18"/>
              </w:rPr>
              <w:t>the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lecturer.</w:t>
            </w:r>
          </w:p>
        </w:tc>
        <w:tc>
          <w:tcPr>
            <w:tcW w:w="802" w:type="dxa"/>
            <w:tcBorders>
              <w:top w:val="nil"/>
            </w:tcBorders>
          </w:tcPr>
          <w:p>
            <w:pPr>
              <w:pStyle w:val="TableParagraph"/>
              <w:spacing w:line="199" w:lineRule="exact"/>
              <w:ind w:left="0" w:right="171"/>
              <w:jc w:val="right"/>
              <w:rPr>
                <w:sz w:val="18"/>
              </w:rPr>
            </w:pPr>
            <w:r>
              <w:rPr>
                <w:sz w:val="18"/>
              </w:rPr>
              <w:t>(10.0)</w:t>
            </w:r>
          </w:p>
        </w:tc>
        <w:tc>
          <w:tcPr>
            <w:tcW w:w="811" w:type="dxa"/>
            <w:tcBorders>
              <w:top w:val="nil"/>
            </w:tcBorders>
          </w:tcPr>
          <w:p>
            <w:pPr>
              <w:pStyle w:val="TableParagraph"/>
              <w:spacing w:line="199" w:lineRule="exact"/>
              <w:ind w:left="0" w:right="175"/>
              <w:jc w:val="right"/>
              <w:rPr>
                <w:sz w:val="18"/>
              </w:rPr>
            </w:pPr>
            <w:r>
              <w:rPr>
                <w:sz w:val="18"/>
              </w:rPr>
              <w:t>(10.0)</w:t>
            </w:r>
          </w:p>
        </w:tc>
        <w:tc>
          <w:tcPr>
            <w:tcW w:w="900" w:type="dxa"/>
            <w:tcBorders>
              <w:top w:val="nil"/>
            </w:tcBorders>
          </w:tcPr>
          <w:p>
            <w:pPr>
              <w:pStyle w:val="TableParagraph"/>
              <w:spacing w:line="199" w:lineRule="exact"/>
              <w:ind w:left="0" w:right="218"/>
              <w:jc w:val="right"/>
              <w:rPr>
                <w:sz w:val="18"/>
              </w:rPr>
            </w:pPr>
            <w:r>
              <w:rPr>
                <w:sz w:val="18"/>
              </w:rPr>
              <w:t>(15.0)</w:t>
            </w:r>
          </w:p>
        </w:tc>
        <w:tc>
          <w:tcPr>
            <w:tcW w:w="899" w:type="dxa"/>
            <w:tcBorders>
              <w:top w:val="nil"/>
            </w:tcBorders>
          </w:tcPr>
          <w:p>
            <w:pPr>
              <w:pStyle w:val="TableParagraph"/>
              <w:spacing w:line="199" w:lineRule="exact"/>
              <w:ind w:left="0" w:right="262"/>
              <w:jc w:val="right"/>
              <w:rPr>
                <w:sz w:val="18"/>
              </w:rPr>
            </w:pPr>
            <w:r>
              <w:rPr>
                <w:sz w:val="18"/>
              </w:rPr>
              <w:t>(5.0)</w:t>
            </w:r>
          </w:p>
        </w:tc>
        <w:tc>
          <w:tcPr>
            <w:tcW w:w="988" w:type="dxa"/>
            <w:tcBorders>
              <w:top w:val="nil"/>
            </w:tcBorders>
          </w:tcPr>
          <w:p>
            <w:pPr>
              <w:pStyle w:val="TableParagraph"/>
              <w:spacing w:line="199" w:lineRule="exact"/>
              <w:ind w:left="0" w:right="261"/>
              <w:jc w:val="right"/>
              <w:rPr>
                <w:sz w:val="18"/>
              </w:rPr>
            </w:pPr>
            <w:r>
              <w:rPr>
                <w:sz w:val="18"/>
              </w:rPr>
              <w:t>(60.0)</w:t>
            </w:r>
          </w:p>
        </w:tc>
        <w:tc>
          <w:tcPr>
            <w:tcW w:w="72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90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</w:tr>
      <w:tr>
        <w:trPr>
          <w:trHeight w:val="205" w:hRule="atLeast"/>
        </w:trPr>
        <w:tc>
          <w:tcPr>
            <w:tcW w:w="619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110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3171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108"/>
              <w:rPr>
                <w:sz w:val="18"/>
              </w:rPr>
            </w:pPr>
            <w:r>
              <w:rPr>
                <w:sz w:val="18"/>
              </w:rPr>
              <w:t>Variety</w:t>
            </w:r>
            <w:r>
              <w:rPr>
                <w:spacing w:val="-6"/>
                <w:sz w:val="18"/>
              </w:rPr>
              <w:t> </w:t>
            </w:r>
            <w:r>
              <w:rPr>
                <w:sz w:val="18"/>
              </w:rPr>
              <w:t>and effectiveness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of</w:t>
            </w:r>
          </w:p>
        </w:tc>
        <w:tc>
          <w:tcPr>
            <w:tcW w:w="802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7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-</w:t>
            </w:r>
          </w:p>
        </w:tc>
        <w:tc>
          <w:tcPr>
            <w:tcW w:w="811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4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900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6"/>
              <w:jc w:val="center"/>
              <w:rPr>
                <w:sz w:val="18"/>
              </w:rPr>
            </w:pPr>
            <w:r>
              <w:rPr>
                <w:sz w:val="18"/>
              </w:rPr>
              <w:t>8</w:t>
            </w:r>
          </w:p>
        </w:tc>
        <w:tc>
          <w:tcPr>
            <w:tcW w:w="899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8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988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13"/>
              <w:jc w:val="center"/>
              <w:rPr>
                <w:sz w:val="18"/>
              </w:rPr>
            </w:pPr>
            <w:r>
              <w:rPr>
                <w:sz w:val="18"/>
              </w:rPr>
              <w:t>8</w:t>
            </w:r>
          </w:p>
        </w:tc>
        <w:tc>
          <w:tcPr>
            <w:tcW w:w="720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90" w:right="77"/>
              <w:jc w:val="center"/>
              <w:rPr>
                <w:sz w:val="18"/>
              </w:rPr>
            </w:pPr>
            <w:r>
              <w:rPr>
                <w:sz w:val="18"/>
              </w:rPr>
              <w:t>2.20</w:t>
            </w:r>
          </w:p>
        </w:tc>
        <w:tc>
          <w:tcPr>
            <w:tcW w:w="900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90" w:right="74"/>
              <w:jc w:val="center"/>
              <w:rPr>
                <w:sz w:val="18"/>
              </w:rPr>
            </w:pPr>
            <w:r>
              <w:rPr>
                <w:sz w:val="18"/>
              </w:rPr>
              <w:t>1.10</w:t>
            </w:r>
          </w:p>
        </w:tc>
      </w:tr>
      <w:tr>
        <w:trPr>
          <w:trHeight w:val="207" w:hRule="atLeast"/>
        </w:trPr>
        <w:tc>
          <w:tcPr>
            <w:tcW w:w="619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317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8" w:lineRule="exact"/>
              <w:ind w:left="108"/>
              <w:rPr>
                <w:sz w:val="18"/>
              </w:rPr>
            </w:pPr>
            <w:r>
              <w:rPr>
                <w:sz w:val="18"/>
              </w:rPr>
              <w:t>procedures/strategies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in line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with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the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81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8" w:lineRule="exact"/>
              <w:ind w:left="0" w:right="175"/>
              <w:jc w:val="right"/>
              <w:rPr>
                <w:sz w:val="18"/>
              </w:rPr>
            </w:pPr>
            <w:r>
              <w:rPr>
                <w:sz w:val="18"/>
              </w:rPr>
              <w:t>(10.0)</w:t>
            </w:r>
          </w:p>
        </w:tc>
        <w:tc>
          <w:tcPr>
            <w:tcW w:w="90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8" w:lineRule="exact"/>
              <w:ind w:left="0" w:right="218"/>
              <w:jc w:val="right"/>
              <w:rPr>
                <w:sz w:val="18"/>
              </w:rPr>
            </w:pPr>
            <w:r>
              <w:rPr>
                <w:sz w:val="18"/>
              </w:rPr>
              <w:t>(40.0)</w:t>
            </w:r>
          </w:p>
        </w:tc>
        <w:tc>
          <w:tcPr>
            <w:tcW w:w="8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8" w:lineRule="exact"/>
              <w:ind w:left="0" w:right="217"/>
              <w:jc w:val="right"/>
              <w:rPr>
                <w:sz w:val="18"/>
              </w:rPr>
            </w:pPr>
            <w:r>
              <w:rPr>
                <w:sz w:val="18"/>
              </w:rPr>
              <w:t>(10.0)</w:t>
            </w:r>
          </w:p>
        </w:tc>
        <w:tc>
          <w:tcPr>
            <w:tcW w:w="988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8" w:lineRule="exact"/>
              <w:ind w:left="0" w:right="261"/>
              <w:jc w:val="right"/>
              <w:rPr>
                <w:sz w:val="18"/>
              </w:rPr>
            </w:pPr>
            <w:r>
              <w:rPr>
                <w:sz w:val="18"/>
              </w:rPr>
              <w:t>(40.0)</w:t>
            </w:r>
          </w:p>
        </w:tc>
        <w:tc>
          <w:tcPr>
            <w:tcW w:w="720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</w:tr>
      <w:tr>
        <w:trPr>
          <w:trHeight w:val="217" w:hRule="atLeast"/>
        </w:trPr>
        <w:tc>
          <w:tcPr>
            <w:tcW w:w="61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3171" w:type="dxa"/>
            <w:tcBorders>
              <w:top w:val="nil"/>
            </w:tcBorders>
          </w:tcPr>
          <w:p>
            <w:pPr>
              <w:pStyle w:val="TableParagraph"/>
              <w:spacing w:line="198" w:lineRule="exact"/>
              <w:ind w:left="108"/>
              <w:rPr>
                <w:sz w:val="18"/>
              </w:rPr>
            </w:pPr>
            <w:r>
              <w:rPr>
                <w:sz w:val="18"/>
              </w:rPr>
              <w:t>principles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special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education</w:t>
            </w:r>
          </w:p>
        </w:tc>
        <w:tc>
          <w:tcPr>
            <w:tcW w:w="802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81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90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89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98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72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90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</w:tr>
      <w:tr>
        <w:trPr>
          <w:trHeight w:val="206" w:hRule="atLeast"/>
        </w:trPr>
        <w:tc>
          <w:tcPr>
            <w:tcW w:w="619" w:type="dxa"/>
            <w:tcBorders>
              <w:bottom w:val="nil"/>
            </w:tcBorders>
          </w:tcPr>
          <w:p>
            <w:pPr>
              <w:pStyle w:val="TableParagraph"/>
              <w:spacing w:line="186" w:lineRule="exact"/>
              <w:ind w:left="110"/>
              <w:rPr>
                <w:sz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3171" w:type="dxa"/>
            <w:tcBorders>
              <w:bottom w:val="nil"/>
            </w:tcBorders>
          </w:tcPr>
          <w:p>
            <w:pPr>
              <w:pStyle w:val="TableParagraph"/>
              <w:spacing w:line="186" w:lineRule="exact"/>
              <w:ind w:left="108"/>
              <w:rPr>
                <w:sz w:val="18"/>
              </w:rPr>
            </w:pPr>
            <w:r>
              <w:rPr>
                <w:sz w:val="18"/>
              </w:rPr>
              <w:t>Use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lecture/project/concept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mapping</w:t>
            </w:r>
          </w:p>
        </w:tc>
        <w:tc>
          <w:tcPr>
            <w:tcW w:w="802" w:type="dxa"/>
            <w:tcBorders>
              <w:bottom w:val="nil"/>
            </w:tcBorders>
          </w:tcPr>
          <w:p>
            <w:pPr>
              <w:pStyle w:val="TableParagraph"/>
              <w:spacing w:line="186" w:lineRule="exact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811" w:type="dxa"/>
            <w:tcBorders>
              <w:bottom w:val="nil"/>
            </w:tcBorders>
          </w:tcPr>
          <w:p>
            <w:pPr>
              <w:pStyle w:val="TableParagraph"/>
              <w:spacing w:line="186" w:lineRule="exact"/>
              <w:ind w:left="4"/>
              <w:jc w:val="center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900" w:type="dxa"/>
            <w:tcBorders>
              <w:bottom w:val="nil"/>
            </w:tcBorders>
          </w:tcPr>
          <w:p>
            <w:pPr>
              <w:pStyle w:val="TableParagraph"/>
              <w:spacing w:line="186" w:lineRule="exact"/>
              <w:ind w:left="6"/>
              <w:jc w:val="center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899" w:type="dxa"/>
            <w:tcBorders>
              <w:bottom w:val="nil"/>
            </w:tcBorders>
          </w:tcPr>
          <w:p>
            <w:pPr>
              <w:pStyle w:val="TableParagraph"/>
              <w:spacing w:line="186" w:lineRule="exact"/>
              <w:ind w:left="8"/>
              <w:jc w:val="center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988" w:type="dxa"/>
            <w:tcBorders>
              <w:bottom w:val="nil"/>
            </w:tcBorders>
          </w:tcPr>
          <w:p>
            <w:pPr>
              <w:pStyle w:val="TableParagraph"/>
              <w:spacing w:line="186" w:lineRule="exact"/>
              <w:ind w:left="13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720" w:type="dxa"/>
            <w:tcBorders>
              <w:bottom w:val="nil"/>
            </w:tcBorders>
          </w:tcPr>
          <w:p>
            <w:pPr>
              <w:pStyle w:val="TableParagraph"/>
              <w:spacing w:line="186" w:lineRule="exact"/>
              <w:ind w:left="90" w:right="77"/>
              <w:jc w:val="center"/>
              <w:rPr>
                <w:sz w:val="18"/>
              </w:rPr>
            </w:pPr>
            <w:r>
              <w:rPr>
                <w:sz w:val="18"/>
              </w:rPr>
              <w:t>2.60</w:t>
            </w:r>
          </w:p>
        </w:tc>
        <w:tc>
          <w:tcPr>
            <w:tcW w:w="900" w:type="dxa"/>
            <w:tcBorders>
              <w:bottom w:val="nil"/>
            </w:tcBorders>
          </w:tcPr>
          <w:p>
            <w:pPr>
              <w:pStyle w:val="TableParagraph"/>
              <w:spacing w:line="186" w:lineRule="exact"/>
              <w:ind w:left="90" w:right="74"/>
              <w:jc w:val="center"/>
              <w:rPr>
                <w:sz w:val="18"/>
              </w:rPr>
            </w:pPr>
            <w:r>
              <w:rPr>
                <w:sz w:val="18"/>
              </w:rPr>
              <w:t>1.04</w:t>
            </w:r>
          </w:p>
        </w:tc>
      </w:tr>
      <w:tr>
        <w:trPr>
          <w:trHeight w:val="206" w:hRule="atLeast"/>
        </w:trPr>
        <w:tc>
          <w:tcPr>
            <w:tcW w:w="619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317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6" w:lineRule="exact"/>
              <w:ind w:left="108"/>
              <w:rPr>
                <w:sz w:val="18"/>
              </w:rPr>
            </w:pPr>
            <w:r>
              <w:rPr>
                <w:sz w:val="18"/>
              </w:rPr>
              <w:t>Analogies/Topic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study/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6" w:lineRule="exact"/>
              <w:ind w:left="0" w:right="214"/>
              <w:jc w:val="right"/>
              <w:rPr>
                <w:sz w:val="18"/>
              </w:rPr>
            </w:pPr>
            <w:r>
              <w:rPr>
                <w:sz w:val="18"/>
              </w:rPr>
              <w:t>(5.0)</w:t>
            </w:r>
          </w:p>
        </w:tc>
        <w:tc>
          <w:tcPr>
            <w:tcW w:w="81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6" w:lineRule="exact"/>
              <w:ind w:left="0" w:right="175"/>
              <w:jc w:val="right"/>
              <w:rPr>
                <w:sz w:val="18"/>
              </w:rPr>
            </w:pPr>
            <w:r>
              <w:rPr>
                <w:sz w:val="18"/>
              </w:rPr>
              <w:t>(15.0)</w:t>
            </w:r>
          </w:p>
        </w:tc>
        <w:tc>
          <w:tcPr>
            <w:tcW w:w="90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6" w:lineRule="exact"/>
              <w:ind w:left="0" w:right="218"/>
              <w:jc w:val="right"/>
              <w:rPr>
                <w:sz w:val="18"/>
              </w:rPr>
            </w:pPr>
            <w:r>
              <w:rPr>
                <w:sz w:val="18"/>
              </w:rPr>
              <w:t>(25.0)</w:t>
            </w:r>
          </w:p>
        </w:tc>
        <w:tc>
          <w:tcPr>
            <w:tcW w:w="8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6" w:lineRule="exact"/>
              <w:ind w:left="0" w:right="217"/>
              <w:jc w:val="right"/>
              <w:rPr>
                <w:sz w:val="18"/>
              </w:rPr>
            </w:pPr>
            <w:r>
              <w:rPr>
                <w:sz w:val="18"/>
              </w:rPr>
              <w:t>(45.0)</w:t>
            </w:r>
          </w:p>
        </w:tc>
        <w:tc>
          <w:tcPr>
            <w:tcW w:w="988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6" w:lineRule="exact"/>
              <w:ind w:left="0" w:right="261"/>
              <w:jc w:val="right"/>
              <w:rPr>
                <w:sz w:val="18"/>
              </w:rPr>
            </w:pPr>
            <w:r>
              <w:rPr>
                <w:sz w:val="18"/>
              </w:rPr>
              <w:t>(10.0)</w:t>
            </w:r>
          </w:p>
        </w:tc>
        <w:tc>
          <w:tcPr>
            <w:tcW w:w="720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</w:tr>
      <w:tr>
        <w:trPr>
          <w:trHeight w:val="413" w:hRule="atLeast"/>
        </w:trPr>
        <w:tc>
          <w:tcPr>
            <w:tcW w:w="61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3171" w:type="dxa"/>
            <w:tcBorders>
              <w:top w:val="nil"/>
            </w:tcBorders>
          </w:tcPr>
          <w:p>
            <w:pPr>
              <w:pStyle w:val="TableParagraph"/>
              <w:spacing w:line="203" w:lineRule="exact"/>
              <w:ind w:left="108"/>
              <w:rPr>
                <w:sz w:val="18"/>
              </w:rPr>
            </w:pPr>
            <w:r>
              <w:rPr>
                <w:sz w:val="18"/>
              </w:rPr>
              <w:t>Dramatization/Combination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methods.</w:t>
            </w:r>
          </w:p>
        </w:tc>
        <w:tc>
          <w:tcPr>
            <w:tcW w:w="802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1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90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9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98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72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90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</w:tr>
      <w:tr>
        <w:trPr>
          <w:trHeight w:val="207" w:hRule="atLeast"/>
        </w:trPr>
        <w:tc>
          <w:tcPr>
            <w:tcW w:w="619" w:type="dxa"/>
            <w:tcBorders>
              <w:bottom w:val="nil"/>
            </w:tcBorders>
          </w:tcPr>
          <w:p>
            <w:pPr>
              <w:pStyle w:val="TableParagraph"/>
              <w:spacing w:line="188" w:lineRule="exact"/>
              <w:ind w:left="110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3171" w:type="dxa"/>
            <w:tcBorders>
              <w:bottom w:val="nil"/>
            </w:tcBorders>
          </w:tcPr>
          <w:p>
            <w:pPr>
              <w:pStyle w:val="TableParagraph"/>
              <w:spacing w:line="188" w:lineRule="exact"/>
              <w:ind w:left="108"/>
              <w:rPr>
                <w:sz w:val="18"/>
              </w:rPr>
            </w:pPr>
            <w:r>
              <w:rPr>
                <w:sz w:val="18"/>
              </w:rPr>
              <w:t>Skill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in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questioning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(type,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frequency,</w:t>
            </w:r>
          </w:p>
        </w:tc>
        <w:tc>
          <w:tcPr>
            <w:tcW w:w="802" w:type="dxa"/>
            <w:tcBorders>
              <w:bottom w:val="nil"/>
            </w:tcBorders>
          </w:tcPr>
          <w:p>
            <w:pPr>
              <w:pStyle w:val="TableParagraph"/>
              <w:spacing w:line="188" w:lineRule="exact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811" w:type="dxa"/>
            <w:tcBorders>
              <w:bottom w:val="nil"/>
            </w:tcBorders>
          </w:tcPr>
          <w:p>
            <w:pPr>
              <w:pStyle w:val="TableParagraph"/>
              <w:spacing w:line="188" w:lineRule="exact"/>
              <w:ind w:left="7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-</w:t>
            </w:r>
          </w:p>
        </w:tc>
        <w:tc>
          <w:tcPr>
            <w:tcW w:w="900" w:type="dxa"/>
            <w:tcBorders>
              <w:bottom w:val="nil"/>
            </w:tcBorders>
          </w:tcPr>
          <w:p>
            <w:pPr>
              <w:pStyle w:val="TableParagraph"/>
              <w:spacing w:line="188" w:lineRule="exact"/>
              <w:ind w:left="1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-</w:t>
            </w:r>
          </w:p>
        </w:tc>
        <w:tc>
          <w:tcPr>
            <w:tcW w:w="899" w:type="dxa"/>
            <w:tcBorders>
              <w:bottom w:val="nil"/>
            </w:tcBorders>
          </w:tcPr>
          <w:p>
            <w:pPr>
              <w:pStyle w:val="TableParagraph"/>
              <w:spacing w:line="188" w:lineRule="exact"/>
              <w:ind w:left="8"/>
              <w:jc w:val="center"/>
              <w:rPr>
                <w:sz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988" w:type="dxa"/>
            <w:tcBorders>
              <w:bottom w:val="nil"/>
            </w:tcBorders>
          </w:tcPr>
          <w:p>
            <w:pPr>
              <w:pStyle w:val="TableParagraph"/>
              <w:spacing w:line="188" w:lineRule="exact"/>
              <w:ind w:left="13"/>
              <w:jc w:val="center"/>
              <w:rPr>
                <w:sz w:val="18"/>
              </w:rPr>
            </w:pPr>
            <w:r>
              <w:rPr>
                <w:sz w:val="18"/>
              </w:rPr>
              <w:t>7</w:t>
            </w:r>
          </w:p>
        </w:tc>
        <w:tc>
          <w:tcPr>
            <w:tcW w:w="720" w:type="dxa"/>
            <w:tcBorders>
              <w:bottom w:val="nil"/>
            </w:tcBorders>
          </w:tcPr>
          <w:p>
            <w:pPr>
              <w:pStyle w:val="TableParagraph"/>
              <w:spacing w:line="188" w:lineRule="exact"/>
              <w:ind w:left="90" w:right="77"/>
              <w:jc w:val="center"/>
              <w:rPr>
                <w:sz w:val="18"/>
              </w:rPr>
            </w:pPr>
            <w:r>
              <w:rPr>
                <w:sz w:val="18"/>
              </w:rPr>
              <w:t>3.00</w:t>
            </w:r>
          </w:p>
        </w:tc>
        <w:tc>
          <w:tcPr>
            <w:tcW w:w="900" w:type="dxa"/>
            <w:tcBorders>
              <w:bottom w:val="nil"/>
            </w:tcBorders>
          </w:tcPr>
          <w:p>
            <w:pPr>
              <w:pStyle w:val="TableParagraph"/>
              <w:spacing w:line="188" w:lineRule="exact"/>
              <w:ind w:left="90" w:right="74"/>
              <w:jc w:val="center"/>
              <w:rPr>
                <w:sz w:val="18"/>
              </w:rPr>
            </w:pPr>
            <w:r>
              <w:rPr>
                <w:sz w:val="18"/>
              </w:rPr>
              <w:t>1.89</w:t>
            </w:r>
          </w:p>
        </w:tc>
      </w:tr>
      <w:tr>
        <w:trPr>
          <w:trHeight w:val="206" w:hRule="atLeast"/>
        </w:trPr>
        <w:tc>
          <w:tcPr>
            <w:tcW w:w="619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317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6" w:lineRule="exact"/>
              <w:ind w:left="108"/>
              <w:rPr>
                <w:sz w:val="18"/>
              </w:rPr>
            </w:pPr>
            <w:r>
              <w:rPr>
                <w:sz w:val="18"/>
              </w:rPr>
              <w:t>relevance,</w:t>
            </w:r>
            <w:r>
              <w:rPr>
                <w:spacing w:val="-5"/>
                <w:sz w:val="18"/>
              </w:rPr>
              <w:t> </w:t>
            </w:r>
            <w:r>
              <w:rPr>
                <w:sz w:val="18"/>
              </w:rPr>
              <w:t>distribution,</w:t>
            </w:r>
            <w:r>
              <w:rPr>
                <w:spacing w:val="-5"/>
                <w:sz w:val="18"/>
              </w:rPr>
              <w:t> </w:t>
            </w:r>
            <w:r>
              <w:rPr>
                <w:sz w:val="18"/>
              </w:rPr>
              <w:t>provocativeness,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6" w:lineRule="exact"/>
              <w:ind w:left="0" w:right="171"/>
              <w:jc w:val="right"/>
              <w:rPr>
                <w:sz w:val="18"/>
              </w:rPr>
            </w:pPr>
            <w:r>
              <w:rPr>
                <w:sz w:val="18"/>
              </w:rPr>
              <w:t>(45.0)</w:t>
            </w:r>
          </w:p>
        </w:tc>
        <w:tc>
          <w:tcPr>
            <w:tcW w:w="811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8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6" w:lineRule="exact"/>
              <w:ind w:left="0" w:right="217"/>
              <w:jc w:val="right"/>
              <w:rPr>
                <w:sz w:val="18"/>
              </w:rPr>
            </w:pPr>
            <w:r>
              <w:rPr>
                <w:sz w:val="18"/>
              </w:rPr>
              <w:t>(20.0)</w:t>
            </w:r>
          </w:p>
        </w:tc>
        <w:tc>
          <w:tcPr>
            <w:tcW w:w="988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6" w:lineRule="exact"/>
              <w:ind w:left="0" w:right="261"/>
              <w:jc w:val="right"/>
              <w:rPr>
                <w:sz w:val="18"/>
              </w:rPr>
            </w:pPr>
            <w:r>
              <w:rPr>
                <w:sz w:val="18"/>
              </w:rPr>
              <w:t>(35.0)</w:t>
            </w:r>
          </w:p>
        </w:tc>
        <w:tc>
          <w:tcPr>
            <w:tcW w:w="720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</w:tr>
      <w:tr>
        <w:trPr>
          <w:trHeight w:val="216" w:hRule="atLeast"/>
        </w:trPr>
        <w:tc>
          <w:tcPr>
            <w:tcW w:w="61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3171" w:type="dxa"/>
            <w:tcBorders>
              <w:top w:val="nil"/>
            </w:tcBorders>
          </w:tcPr>
          <w:p>
            <w:pPr>
              <w:pStyle w:val="TableParagraph"/>
              <w:spacing w:line="197" w:lineRule="exact"/>
              <w:ind w:left="108"/>
              <w:rPr>
                <w:sz w:val="18"/>
              </w:rPr>
            </w:pPr>
            <w:r>
              <w:rPr>
                <w:sz w:val="18"/>
              </w:rPr>
              <w:t>answerability).</w:t>
            </w:r>
          </w:p>
        </w:tc>
        <w:tc>
          <w:tcPr>
            <w:tcW w:w="802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81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90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89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98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72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90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</w:tr>
      <w:tr>
        <w:trPr>
          <w:trHeight w:val="205" w:hRule="atLeast"/>
        </w:trPr>
        <w:tc>
          <w:tcPr>
            <w:tcW w:w="619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110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  <w:tc>
          <w:tcPr>
            <w:tcW w:w="3171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108"/>
              <w:rPr>
                <w:sz w:val="18"/>
              </w:rPr>
            </w:pPr>
            <w:r>
              <w:rPr>
                <w:sz w:val="18"/>
              </w:rPr>
              <w:t>Reflection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of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real-life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challenges and</w:t>
            </w:r>
          </w:p>
        </w:tc>
        <w:tc>
          <w:tcPr>
            <w:tcW w:w="802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8</w:t>
            </w:r>
          </w:p>
        </w:tc>
        <w:tc>
          <w:tcPr>
            <w:tcW w:w="811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7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-</w:t>
            </w:r>
          </w:p>
        </w:tc>
        <w:tc>
          <w:tcPr>
            <w:tcW w:w="900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1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-</w:t>
            </w:r>
          </w:p>
        </w:tc>
        <w:tc>
          <w:tcPr>
            <w:tcW w:w="899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8"/>
              <w:jc w:val="center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  <w:tc>
          <w:tcPr>
            <w:tcW w:w="988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13"/>
              <w:jc w:val="center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  <w:tc>
          <w:tcPr>
            <w:tcW w:w="720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90" w:right="77"/>
              <w:jc w:val="center"/>
              <w:rPr>
                <w:sz w:val="18"/>
              </w:rPr>
            </w:pPr>
            <w:r>
              <w:rPr>
                <w:sz w:val="18"/>
              </w:rPr>
              <w:t>2.90</w:t>
            </w:r>
          </w:p>
        </w:tc>
        <w:tc>
          <w:tcPr>
            <w:tcW w:w="900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90" w:right="74"/>
              <w:jc w:val="center"/>
              <w:rPr>
                <w:sz w:val="18"/>
              </w:rPr>
            </w:pPr>
            <w:r>
              <w:rPr>
                <w:sz w:val="18"/>
              </w:rPr>
              <w:t>1.80</w:t>
            </w:r>
          </w:p>
        </w:tc>
      </w:tr>
      <w:tr>
        <w:trPr>
          <w:trHeight w:val="218" w:hRule="atLeast"/>
        </w:trPr>
        <w:tc>
          <w:tcPr>
            <w:tcW w:w="61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3171" w:type="dxa"/>
            <w:tcBorders>
              <w:top w:val="nil"/>
            </w:tcBorders>
          </w:tcPr>
          <w:p>
            <w:pPr>
              <w:pStyle w:val="TableParagraph"/>
              <w:spacing w:line="199" w:lineRule="exact"/>
              <w:ind w:left="108"/>
              <w:rPr>
                <w:sz w:val="18"/>
              </w:rPr>
            </w:pPr>
            <w:r>
              <w:rPr>
                <w:sz w:val="18"/>
              </w:rPr>
              <w:t>problems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in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classroom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teaching.</w:t>
            </w:r>
          </w:p>
        </w:tc>
        <w:tc>
          <w:tcPr>
            <w:tcW w:w="802" w:type="dxa"/>
            <w:tcBorders>
              <w:top w:val="nil"/>
            </w:tcBorders>
          </w:tcPr>
          <w:p>
            <w:pPr>
              <w:pStyle w:val="TableParagraph"/>
              <w:spacing w:line="199" w:lineRule="exact"/>
              <w:ind w:left="0" w:right="171"/>
              <w:jc w:val="right"/>
              <w:rPr>
                <w:sz w:val="18"/>
              </w:rPr>
            </w:pPr>
            <w:r>
              <w:rPr>
                <w:sz w:val="18"/>
              </w:rPr>
              <w:t>(40.0)</w:t>
            </w:r>
          </w:p>
        </w:tc>
        <w:tc>
          <w:tcPr>
            <w:tcW w:w="81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90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899" w:type="dxa"/>
            <w:tcBorders>
              <w:top w:val="nil"/>
            </w:tcBorders>
          </w:tcPr>
          <w:p>
            <w:pPr>
              <w:pStyle w:val="TableParagraph"/>
              <w:spacing w:line="199" w:lineRule="exact"/>
              <w:ind w:left="0" w:right="217"/>
              <w:jc w:val="right"/>
              <w:rPr>
                <w:sz w:val="18"/>
              </w:rPr>
            </w:pPr>
            <w:r>
              <w:rPr>
                <w:sz w:val="18"/>
              </w:rPr>
              <w:t>(30.0)</w:t>
            </w:r>
          </w:p>
        </w:tc>
        <w:tc>
          <w:tcPr>
            <w:tcW w:w="988" w:type="dxa"/>
            <w:tcBorders>
              <w:top w:val="nil"/>
            </w:tcBorders>
          </w:tcPr>
          <w:p>
            <w:pPr>
              <w:pStyle w:val="TableParagraph"/>
              <w:spacing w:line="199" w:lineRule="exact"/>
              <w:ind w:left="0" w:right="261"/>
              <w:jc w:val="right"/>
              <w:rPr>
                <w:sz w:val="18"/>
              </w:rPr>
            </w:pPr>
            <w:r>
              <w:rPr>
                <w:sz w:val="18"/>
              </w:rPr>
              <w:t>(30.0)</w:t>
            </w:r>
          </w:p>
        </w:tc>
        <w:tc>
          <w:tcPr>
            <w:tcW w:w="72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90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</w:tr>
      <w:tr>
        <w:trPr>
          <w:trHeight w:val="206" w:hRule="atLeast"/>
        </w:trPr>
        <w:tc>
          <w:tcPr>
            <w:tcW w:w="619" w:type="dxa"/>
            <w:tcBorders>
              <w:bottom w:val="nil"/>
            </w:tcBorders>
          </w:tcPr>
          <w:p>
            <w:pPr>
              <w:pStyle w:val="TableParagraph"/>
              <w:spacing w:line="187" w:lineRule="exact"/>
              <w:ind w:left="110"/>
              <w:rPr>
                <w:sz w:val="18"/>
              </w:rPr>
            </w:pPr>
            <w:r>
              <w:rPr>
                <w:sz w:val="18"/>
              </w:rPr>
              <w:t>7</w:t>
            </w:r>
          </w:p>
        </w:tc>
        <w:tc>
          <w:tcPr>
            <w:tcW w:w="3171" w:type="dxa"/>
            <w:tcBorders>
              <w:bottom w:val="nil"/>
            </w:tcBorders>
          </w:tcPr>
          <w:p>
            <w:pPr>
              <w:pStyle w:val="TableParagraph"/>
              <w:spacing w:line="187" w:lineRule="exact"/>
              <w:ind w:left="108"/>
              <w:rPr>
                <w:sz w:val="18"/>
              </w:rPr>
            </w:pPr>
            <w:r>
              <w:rPr>
                <w:sz w:val="18"/>
              </w:rPr>
              <w:t>Potential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of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the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lesson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in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developing</w:t>
            </w:r>
          </w:p>
        </w:tc>
        <w:tc>
          <w:tcPr>
            <w:tcW w:w="802" w:type="dxa"/>
            <w:tcBorders>
              <w:bottom w:val="nil"/>
            </w:tcBorders>
          </w:tcPr>
          <w:p>
            <w:pPr>
              <w:pStyle w:val="TableParagraph"/>
              <w:spacing w:line="187" w:lineRule="exact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811" w:type="dxa"/>
            <w:tcBorders>
              <w:bottom w:val="nil"/>
            </w:tcBorders>
          </w:tcPr>
          <w:p>
            <w:pPr>
              <w:pStyle w:val="TableParagraph"/>
              <w:spacing w:line="187" w:lineRule="exact"/>
              <w:ind w:left="7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-</w:t>
            </w:r>
          </w:p>
        </w:tc>
        <w:tc>
          <w:tcPr>
            <w:tcW w:w="900" w:type="dxa"/>
            <w:tcBorders>
              <w:bottom w:val="nil"/>
            </w:tcBorders>
          </w:tcPr>
          <w:p>
            <w:pPr>
              <w:pStyle w:val="TableParagraph"/>
              <w:spacing w:line="187" w:lineRule="exact"/>
              <w:ind w:left="1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-</w:t>
            </w:r>
          </w:p>
        </w:tc>
        <w:tc>
          <w:tcPr>
            <w:tcW w:w="899" w:type="dxa"/>
            <w:tcBorders>
              <w:bottom w:val="nil"/>
            </w:tcBorders>
          </w:tcPr>
          <w:p>
            <w:pPr>
              <w:pStyle w:val="TableParagraph"/>
              <w:spacing w:line="187" w:lineRule="exact"/>
              <w:ind w:left="8"/>
              <w:jc w:val="center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  <w:tc>
          <w:tcPr>
            <w:tcW w:w="988" w:type="dxa"/>
            <w:tcBorders>
              <w:bottom w:val="nil"/>
            </w:tcBorders>
          </w:tcPr>
          <w:p>
            <w:pPr>
              <w:pStyle w:val="TableParagraph"/>
              <w:spacing w:line="187" w:lineRule="exact"/>
              <w:ind w:left="13"/>
              <w:jc w:val="center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720" w:type="dxa"/>
            <w:tcBorders>
              <w:bottom w:val="nil"/>
            </w:tcBorders>
          </w:tcPr>
          <w:p>
            <w:pPr>
              <w:pStyle w:val="TableParagraph"/>
              <w:spacing w:line="187" w:lineRule="exact"/>
              <w:ind w:left="90" w:right="77"/>
              <w:jc w:val="center"/>
              <w:rPr>
                <w:sz w:val="18"/>
              </w:rPr>
            </w:pPr>
            <w:r>
              <w:rPr>
                <w:sz w:val="18"/>
              </w:rPr>
              <w:t>3.10</w:t>
            </w:r>
          </w:p>
        </w:tc>
        <w:tc>
          <w:tcPr>
            <w:tcW w:w="900" w:type="dxa"/>
            <w:tcBorders>
              <w:bottom w:val="nil"/>
            </w:tcBorders>
          </w:tcPr>
          <w:p>
            <w:pPr>
              <w:pStyle w:val="TableParagraph"/>
              <w:spacing w:line="187" w:lineRule="exact"/>
              <w:ind w:left="90" w:right="74"/>
              <w:jc w:val="center"/>
              <w:rPr>
                <w:sz w:val="18"/>
              </w:rPr>
            </w:pPr>
            <w:r>
              <w:rPr>
                <w:sz w:val="18"/>
              </w:rPr>
              <w:t>1.80</w:t>
            </w:r>
          </w:p>
        </w:tc>
      </w:tr>
      <w:tr>
        <w:trPr>
          <w:trHeight w:val="207" w:hRule="atLeast"/>
        </w:trPr>
        <w:tc>
          <w:tcPr>
            <w:tcW w:w="619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317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8" w:lineRule="exact"/>
              <w:ind w:left="108"/>
              <w:rPr>
                <w:sz w:val="18"/>
              </w:rPr>
            </w:pPr>
            <w:r>
              <w:rPr>
                <w:sz w:val="18"/>
              </w:rPr>
              <w:t>special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skills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and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positive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attitudes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in</w:t>
            </w:r>
          </w:p>
        </w:tc>
        <w:tc>
          <w:tcPr>
            <w:tcW w:w="80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8" w:lineRule="exact"/>
              <w:ind w:left="0" w:right="171"/>
              <w:jc w:val="right"/>
              <w:rPr>
                <w:sz w:val="18"/>
              </w:rPr>
            </w:pPr>
            <w:r>
              <w:rPr>
                <w:sz w:val="18"/>
              </w:rPr>
              <w:t>(45.0)</w:t>
            </w:r>
          </w:p>
        </w:tc>
        <w:tc>
          <w:tcPr>
            <w:tcW w:w="811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8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8" w:lineRule="exact"/>
              <w:ind w:left="0" w:right="217"/>
              <w:jc w:val="right"/>
              <w:rPr>
                <w:sz w:val="18"/>
              </w:rPr>
            </w:pPr>
            <w:r>
              <w:rPr>
                <w:sz w:val="18"/>
              </w:rPr>
              <w:t>(30.0)</w:t>
            </w:r>
          </w:p>
        </w:tc>
        <w:tc>
          <w:tcPr>
            <w:tcW w:w="988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8" w:lineRule="exact"/>
              <w:ind w:left="0" w:right="261"/>
              <w:jc w:val="right"/>
              <w:rPr>
                <w:sz w:val="18"/>
              </w:rPr>
            </w:pPr>
            <w:r>
              <w:rPr>
                <w:sz w:val="18"/>
              </w:rPr>
              <w:t>(25.0)</w:t>
            </w:r>
          </w:p>
        </w:tc>
        <w:tc>
          <w:tcPr>
            <w:tcW w:w="720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</w:tr>
      <w:tr>
        <w:trPr>
          <w:trHeight w:val="206" w:hRule="atLeast"/>
        </w:trPr>
        <w:tc>
          <w:tcPr>
            <w:tcW w:w="61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3171" w:type="dxa"/>
            <w:tcBorders>
              <w:top w:val="nil"/>
            </w:tcBorders>
          </w:tcPr>
          <w:p>
            <w:pPr>
              <w:pStyle w:val="TableParagraph"/>
              <w:spacing w:line="187" w:lineRule="exact"/>
              <w:ind w:left="108"/>
              <w:rPr>
                <w:sz w:val="18"/>
              </w:rPr>
            </w:pPr>
            <w:r>
              <w:rPr>
                <w:sz w:val="18"/>
              </w:rPr>
              <w:t>students.</w:t>
            </w:r>
          </w:p>
        </w:tc>
        <w:tc>
          <w:tcPr>
            <w:tcW w:w="802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81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90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89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98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72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90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</w:tr>
      <w:tr>
        <w:trPr>
          <w:trHeight w:val="201" w:hRule="atLeast"/>
        </w:trPr>
        <w:tc>
          <w:tcPr>
            <w:tcW w:w="619" w:type="dxa"/>
            <w:tcBorders>
              <w:bottom w:val="nil"/>
            </w:tcBorders>
          </w:tcPr>
          <w:p>
            <w:pPr>
              <w:pStyle w:val="TableParagraph"/>
              <w:spacing w:line="182" w:lineRule="exact"/>
              <w:ind w:left="110"/>
              <w:rPr>
                <w:sz w:val="18"/>
              </w:rPr>
            </w:pPr>
            <w:r>
              <w:rPr>
                <w:sz w:val="18"/>
              </w:rPr>
              <w:t>8</w:t>
            </w:r>
          </w:p>
        </w:tc>
        <w:tc>
          <w:tcPr>
            <w:tcW w:w="3171" w:type="dxa"/>
            <w:tcBorders>
              <w:bottom w:val="nil"/>
            </w:tcBorders>
          </w:tcPr>
          <w:p>
            <w:pPr>
              <w:pStyle w:val="TableParagraph"/>
              <w:spacing w:line="182" w:lineRule="exact"/>
              <w:ind w:left="108"/>
              <w:rPr>
                <w:sz w:val="18"/>
              </w:rPr>
            </w:pPr>
            <w:r>
              <w:rPr>
                <w:sz w:val="18"/>
              </w:rPr>
              <w:t>Creation of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avenues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for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solving</w:t>
            </w:r>
          </w:p>
        </w:tc>
        <w:tc>
          <w:tcPr>
            <w:tcW w:w="802" w:type="dxa"/>
            <w:tcBorders>
              <w:bottom w:val="nil"/>
            </w:tcBorders>
          </w:tcPr>
          <w:p>
            <w:pPr>
              <w:pStyle w:val="TableParagraph"/>
              <w:spacing w:line="182" w:lineRule="exact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811" w:type="dxa"/>
            <w:tcBorders>
              <w:bottom w:val="nil"/>
            </w:tcBorders>
          </w:tcPr>
          <w:p>
            <w:pPr>
              <w:pStyle w:val="TableParagraph"/>
              <w:spacing w:line="182" w:lineRule="exact"/>
              <w:ind w:left="4"/>
              <w:jc w:val="center"/>
              <w:rPr>
                <w:sz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900" w:type="dxa"/>
            <w:vMerge w:val="restart"/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99" w:type="dxa"/>
            <w:tcBorders>
              <w:bottom w:val="nil"/>
            </w:tcBorders>
          </w:tcPr>
          <w:p>
            <w:pPr>
              <w:pStyle w:val="TableParagraph"/>
              <w:spacing w:line="182" w:lineRule="exact"/>
              <w:ind w:left="8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988" w:type="dxa"/>
            <w:tcBorders>
              <w:bottom w:val="nil"/>
            </w:tcBorders>
          </w:tcPr>
          <w:p>
            <w:pPr>
              <w:pStyle w:val="TableParagraph"/>
              <w:spacing w:line="182" w:lineRule="exact"/>
              <w:ind w:left="386" w:right="372"/>
              <w:jc w:val="center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720" w:type="dxa"/>
            <w:tcBorders>
              <w:bottom w:val="nil"/>
            </w:tcBorders>
          </w:tcPr>
          <w:p>
            <w:pPr>
              <w:pStyle w:val="TableParagraph"/>
              <w:spacing w:line="182" w:lineRule="exact"/>
              <w:ind w:left="90" w:right="77"/>
              <w:jc w:val="center"/>
              <w:rPr>
                <w:sz w:val="18"/>
              </w:rPr>
            </w:pPr>
            <w:r>
              <w:rPr>
                <w:sz w:val="18"/>
              </w:rPr>
              <w:t>2.25</w:t>
            </w:r>
          </w:p>
        </w:tc>
        <w:tc>
          <w:tcPr>
            <w:tcW w:w="900" w:type="dxa"/>
            <w:tcBorders>
              <w:bottom w:val="nil"/>
            </w:tcBorders>
          </w:tcPr>
          <w:p>
            <w:pPr>
              <w:pStyle w:val="TableParagraph"/>
              <w:spacing w:line="182" w:lineRule="exact"/>
              <w:ind w:left="90" w:right="74"/>
              <w:jc w:val="center"/>
              <w:rPr>
                <w:sz w:val="18"/>
              </w:rPr>
            </w:pPr>
            <w:r>
              <w:rPr>
                <w:sz w:val="18"/>
              </w:rPr>
              <w:t>1.68</w:t>
            </w:r>
          </w:p>
        </w:tc>
      </w:tr>
      <w:tr>
        <w:trPr>
          <w:trHeight w:val="203" w:hRule="atLeast"/>
        </w:trPr>
        <w:tc>
          <w:tcPr>
            <w:tcW w:w="61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3171" w:type="dxa"/>
            <w:tcBorders>
              <w:top w:val="nil"/>
            </w:tcBorders>
          </w:tcPr>
          <w:p>
            <w:pPr>
              <w:pStyle w:val="TableParagraph"/>
              <w:spacing w:line="183" w:lineRule="exact"/>
              <w:ind w:left="108"/>
              <w:rPr>
                <w:sz w:val="18"/>
              </w:rPr>
            </w:pPr>
            <w:r>
              <w:rPr>
                <w:sz w:val="18"/>
              </w:rPr>
              <w:t>hypothetical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problems.</w:t>
            </w:r>
          </w:p>
        </w:tc>
        <w:tc>
          <w:tcPr>
            <w:tcW w:w="802" w:type="dxa"/>
            <w:tcBorders>
              <w:top w:val="nil"/>
            </w:tcBorders>
          </w:tcPr>
          <w:p>
            <w:pPr>
              <w:pStyle w:val="TableParagraph"/>
              <w:spacing w:line="183" w:lineRule="exact"/>
              <w:ind w:left="0" w:right="171"/>
              <w:jc w:val="right"/>
              <w:rPr>
                <w:sz w:val="18"/>
              </w:rPr>
            </w:pPr>
            <w:r>
              <w:rPr>
                <w:sz w:val="18"/>
              </w:rPr>
              <w:t>(15.0)</w:t>
            </w:r>
          </w:p>
        </w:tc>
        <w:tc>
          <w:tcPr>
            <w:tcW w:w="811" w:type="dxa"/>
            <w:tcBorders>
              <w:top w:val="nil"/>
            </w:tcBorders>
          </w:tcPr>
          <w:p>
            <w:pPr>
              <w:pStyle w:val="TableParagraph"/>
              <w:spacing w:line="183" w:lineRule="exact"/>
              <w:ind w:left="0" w:right="175"/>
              <w:jc w:val="right"/>
              <w:rPr>
                <w:sz w:val="18"/>
              </w:rPr>
            </w:pPr>
            <w:r>
              <w:rPr>
                <w:sz w:val="18"/>
              </w:rPr>
              <w:t>(20.0)</w:t>
            </w:r>
          </w:p>
        </w:tc>
        <w:tc>
          <w:tcPr>
            <w:tcW w:w="90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99" w:type="dxa"/>
            <w:tcBorders>
              <w:top w:val="nil"/>
            </w:tcBorders>
          </w:tcPr>
          <w:p>
            <w:pPr>
              <w:pStyle w:val="TableParagraph"/>
              <w:spacing w:line="183" w:lineRule="exact"/>
              <w:ind w:left="0" w:right="262"/>
              <w:jc w:val="right"/>
              <w:rPr>
                <w:sz w:val="18"/>
              </w:rPr>
            </w:pPr>
            <w:r>
              <w:rPr>
                <w:sz w:val="18"/>
              </w:rPr>
              <w:t>(5.0)</w:t>
            </w:r>
          </w:p>
        </w:tc>
        <w:tc>
          <w:tcPr>
            <w:tcW w:w="988" w:type="dxa"/>
            <w:tcBorders>
              <w:top w:val="nil"/>
            </w:tcBorders>
          </w:tcPr>
          <w:p>
            <w:pPr>
              <w:pStyle w:val="TableParagraph"/>
              <w:spacing w:line="183" w:lineRule="exact"/>
              <w:ind w:left="0" w:right="261"/>
              <w:jc w:val="right"/>
              <w:rPr>
                <w:sz w:val="18"/>
              </w:rPr>
            </w:pPr>
            <w:r>
              <w:rPr>
                <w:sz w:val="18"/>
              </w:rPr>
              <w:t>(60.0)</w:t>
            </w:r>
          </w:p>
        </w:tc>
        <w:tc>
          <w:tcPr>
            <w:tcW w:w="72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90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</w:tr>
      <w:tr>
        <w:trPr>
          <w:trHeight w:val="205" w:hRule="atLeast"/>
        </w:trPr>
        <w:tc>
          <w:tcPr>
            <w:tcW w:w="619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110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3171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108"/>
              <w:rPr>
                <w:sz w:val="18"/>
              </w:rPr>
            </w:pPr>
            <w:r>
              <w:rPr>
                <w:sz w:val="18"/>
              </w:rPr>
              <w:t>Skill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and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language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communication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of</w:t>
            </w:r>
          </w:p>
        </w:tc>
        <w:tc>
          <w:tcPr>
            <w:tcW w:w="802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811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7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-</w:t>
            </w:r>
          </w:p>
        </w:tc>
        <w:tc>
          <w:tcPr>
            <w:tcW w:w="900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6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899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8"/>
              <w:jc w:val="center"/>
              <w:rPr>
                <w:sz w:val="18"/>
              </w:rPr>
            </w:pPr>
            <w:r>
              <w:rPr>
                <w:sz w:val="18"/>
              </w:rPr>
              <w:t>7</w:t>
            </w:r>
          </w:p>
        </w:tc>
        <w:tc>
          <w:tcPr>
            <w:tcW w:w="988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13"/>
              <w:jc w:val="center"/>
              <w:rPr>
                <w:sz w:val="18"/>
              </w:rPr>
            </w:pPr>
            <w:r>
              <w:rPr>
                <w:sz w:val="18"/>
              </w:rPr>
              <w:t>8</w:t>
            </w:r>
          </w:p>
        </w:tc>
        <w:tc>
          <w:tcPr>
            <w:tcW w:w="720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90" w:right="77"/>
              <w:jc w:val="center"/>
              <w:rPr>
                <w:sz w:val="18"/>
              </w:rPr>
            </w:pPr>
            <w:r>
              <w:rPr>
                <w:sz w:val="18"/>
              </w:rPr>
              <w:t>2.15</w:t>
            </w:r>
          </w:p>
        </w:tc>
        <w:tc>
          <w:tcPr>
            <w:tcW w:w="900" w:type="dxa"/>
            <w:tcBorders>
              <w:bottom w:val="nil"/>
            </w:tcBorders>
          </w:tcPr>
          <w:p>
            <w:pPr>
              <w:pStyle w:val="TableParagraph"/>
              <w:spacing w:line="185" w:lineRule="exact"/>
              <w:ind w:left="90" w:right="74"/>
              <w:jc w:val="center"/>
              <w:rPr>
                <w:sz w:val="18"/>
              </w:rPr>
            </w:pPr>
            <w:r>
              <w:rPr>
                <w:sz w:val="18"/>
              </w:rPr>
              <w:t>1.38</w:t>
            </w:r>
          </w:p>
        </w:tc>
      </w:tr>
      <w:tr>
        <w:trPr>
          <w:trHeight w:val="207" w:hRule="atLeast"/>
        </w:trPr>
        <w:tc>
          <w:tcPr>
            <w:tcW w:w="61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3171" w:type="dxa"/>
            <w:tcBorders>
              <w:top w:val="nil"/>
            </w:tcBorders>
          </w:tcPr>
          <w:p>
            <w:pPr>
              <w:pStyle w:val="TableParagraph"/>
              <w:spacing w:line="187" w:lineRule="exact"/>
              <w:ind w:left="108"/>
              <w:rPr>
                <w:sz w:val="18"/>
              </w:rPr>
            </w:pPr>
            <w:r>
              <w:rPr>
                <w:sz w:val="18"/>
              </w:rPr>
              <w:t>the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lecturer.</w:t>
            </w:r>
          </w:p>
        </w:tc>
        <w:tc>
          <w:tcPr>
            <w:tcW w:w="802" w:type="dxa"/>
            <w:tcBorders>
              <w:top w:val="nil"/>
            </w:tcBorders>
          </w:tcPr>
          <w:p>
            <w:pPr>
              <w:pStyle w:val="TableParagraph"/>
              <w:spacing w:line="187" w:lineRule="exact"/>
              <w:ind w:left="0" w:right="171"/>
              <w:jc w:val="right"/>
              <w:rPr>
                <w:sz w:val="18"/>
              </w:rPr>
            </w:pPr>
            <w:r>
              <w:rPr>
                <w:sz w:val="18"/>
              </w:rPr>
              <w:t>(15.0)</w:t>
            </w:r>
          </w:p>
        </w:tc>
        <w:tc>
          <w:tcPr>
            <w:tcW w:w="81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900" w:type="dxa"/>
            <w:tcBorders>
              <w:top w:val="nil"/>
            </w:tcBorders>
          </w:tcPr>
          <w:p>
            <w:pPr>
              <w:pStyle w:val="TableParagraph"/>
              <w:spacing w:line="187" w:lineRule="exact"/>
              <w:ind w:left="0" w:right="218"/>
              <w:jc w:val="right"/>
              <w:rPr>
                <w:sz w:val="18"/>
              </w:rPr>
            </w:pPr>
            <w:r>
              <w:rPr>
                <w:sz w:val="18"/>
              </w:rPr>
              <w:t>(10.0)</w:t>
            </w:r>
          </w:p>
        </w:tc>
        <w:tc>
          <w:tcPr>
            <w:tcW w:w="899" w:type="dxa"/>
            <w:tcBorders>
              <w:top w:val="nil"/>
            </w:tcBorders>
          </w:tcPr>
          <w:p>
            <w:pPr>
              <w:pStyle w:val="TableParagraph"/>
              <w:spacing w:line="187" w:lineRule="exact"/>
              <w:ind w:left="0" w:right="217"/>
              <w:jc w:val="right"/>
              <w:rPr>
                <w:sz w:val="18"/>
              </w:rPr>
            </w:pPr>
            <w:r>
              <w:rPr>
                <w:sz w:val="18"/>
              </w:rPr>
              <w:t>(35.0)</w:t>
            </w:r>
          </w:p>
        </w:tc>
        <w:tc>
          <w:tcPr>
            <w:tcW w:w="988" w:type="dxa"/>
            <w:tcBorders>
              <w:top w:val="nil"/>
            </w:tcBorders>
          </w:tcPr>
          <w:p>
            <w:pPr>
              <w:pStyle w:val="TableParagraph"/>
              <w:spacing w:line="187" w:lineRule="exact"/>
              <w:ind w:left="0" w:right="261"/>
              <w:jc w:val="right"/>
              <w:rPr>
                <w:sz w:val="18"/>
              </w:rPr>
            </w:pPr>
            <w:r>
              <w:rPr>
                <w:sz w:val="18"/>
              </w:rPr>
              <w:t>(40.0)</w:t>
            </w:r>
          </w:p>
        </w:tc>
        <w:tc>
          <w:tcPr>
            <w:tcW w:w="72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90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</w:tr>
      <w:tr>
        <w:trPr>
          <w:trHeight w:val="207" w:hRule="atLeast"/>
        </w:trPr>
        <w:tc>
          <w:tcPr>
            <w:tcW w:w="619" w:type="dxa"/>
            <w:tcBorders>
              <w:bottom w:val="nil"/>
            </w:tcBorders>
          </w:tcPr>
          <w:p>
            <w:pPr>
              <w:pStyle w:val="TableParagraph"/>
              <w:spacing w:line="188" w:lineRule="exact"/>
              <w:ind w:left="110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3171" w:type="dxa"/>
            <w:tcBorders>
              <w:bottom w:val="nil"/>
            </w:tcBorders>
          </w:tcPr>
          <w:p>
            <w:pPr>
              <w:pStyle w:val="TableParagraph"/>
              <w:spacing w:line="188" w:lineRule="exact"/>
              <w:ind w:left="108"/>
              <w:rPr>
                <w:sz w:val="18"/>
              </w:rPr>
            </w:pPr>
            <w:r>
              <w:rPr>
                <w:sz w:val="18"/>
              </w:rPr>
              <w:t>Provision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and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effectiveness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relevant</w:t>
            </w:r>
          </w:p>
        </w:tc>
        <w:tc>
          <w:tcPr>
            <w:tcW w:w="802" w:type="dxa"/>
            <w:tcBorders>
              <w:bottom w:val="nil"/>
            </w:tcBorders>
          </w:tcPr>
          <w:p>
            <w:pPr>
              <w:pStyle w:val="TableParagraph"/>
              <w:spacing w:line="188" w:lineRule="exact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811" w:type="dxa"/>
            <w:tcBorders>
              <w:bottom w:val="nil"/>
            </w:tcBorders>
          </w:tcPr>
          <w:p>
            <w:pPr>
              <w:pStyle w:val="TableParagraph"/>
              <w:spacing w:line="188" w:lineRule="exact"/>
              <w:ind w:left="4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900" w:type="dxa"/>
            <w:tcBorders>
              <w:bottom w:val="nil"/>
            </w:tcBorders>
          </w:tcPr>
          <w:p>
            <w:pPr>
              <w:pStyle w:val="TableParagraph"/>
              <w:spacing w:line="188" w:lineRule="exact"/>
              <w:ind w:left="6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899" w:type="dxa"/>
            <w:tcBorders>
              <w:bottom w:val="nil"/>
            </w:tcBorders>
          </w:tcPr>
          <w:p>
            <w:pPr>
              <w:pStyle w:val="TableParagraph"/>
              <w:spacing w:line="188" w:lineRule="exact"/>
              <w:ind w:left="237" w:right="223"/>
              <w:jc w:val="center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988" w:type="dxa"/>
            <w:tcBorders>
              <w:bottom w:val="nil"/>
            </w:tcBorders>
          </w:tcPr>
          <w:p>
            <w:pPr>
              <w:pStyle w:val="TableParagraph"/>
              <w:spacing w:line="188" w:lineRule="exact"/>
              <w:ind w:left="13"/>
              <w:jc w:val="center"/>
              <w:rPr>
                <w:sz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720" w:type="dxa"/>
            <w:tcBorders>
              <w:bottom w:val="nil"/>
            </w:tcBorders>
          </w:tcPr>
          <w:p>
            <w:pPr>
              <w:pStyle w:val="TableParagraph"/>
              <w:spacing w:line="188" w:lineRule="exact"/>
              <w:ind w:left="90" w:right="77"/>
              <w:jc w:val="center"/>
              <w:rPr>
                <w:sz w:val="18"/>
              </w:rPr>
            </w:pPr>
            <w:r>
              <w:rPr>
                <w:sz w:val="18"/>
              </w:rPr>
              <w:t>2.30</w:t>
            </w:r>
          </w:p>
        </w:tc>
        <w:tc>
          <w:tcPr>
            <w:tcW w:w="900" w:type="dxa"/>
            <w:tcBorders>
              <w:bottom w:val="nil"/>
            </w:tcBorders>
          </w:tcPr>
          <w:p>
            <w:pPr>
              <w:pStyle w:val="TableParagraph"/>
              <w:spacing w:line="188" w:lineRule="exact"/>
              <w:ind w:left="90" w:right="74"/>
              <w:jc w:val="center"/>
              <w:rPr>
                <w:sz w:val="18"/>
              </w:rPr>
            </w:pPr>
            <w:r>
              <w:rPr>
                <w:sz w:val="18"/>
              </w:rPr>
              <w:t>1.17</w:t>
            </w:r>
          </w:p>
        </w:tc>
      </w:tr>
      <w:tr>
        <w:trPr>
          <w:trHeight w:val="206" w:hRule="atLeast"/>
        </w:trPr>
        <w:tc>
          <w:tcPr>
            <w:tcW w:w="61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3171" w:type="dxa"/>
            <w:tcBorders>
              <w:top w:val="nil"/>
            </w:tcBorders>
          </w:tcPr>
          <w:p>
            <w:pPr>
              <w:pStyle w:val="TableParagraph"/>
              <w:spacing w:line="187" w:lineRule="exact"/>
              <w:ind w:left="108"/>
              <w:rPr>
                <w:sz w:val="18"/>
              </w:rPr>
            </w:pPr>
            <w:r>
              <w:rPr>
                <w:sz w:val="18"/>
              </w:rPr>
              <w:t>instructional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materials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and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equipment.</w:t>
            </w:r>
          </w:p>
        </w:tc>
        <w:tc>
          <w:tcPr>
            <w:tcW w:w="802" w:type="dxa"/>
            <w:tcBorders>
              <w:top w:val="nil"/>
            </w:tcBorders>
          </w:tcPr>
          <w:p>
            <w:pPr>
              <w:pStyle w:val="TableParagraph"/>
              <w:spacing w:line="187" w:lineRule="exact"/>
              <w:ind w:left="0" w:right="171"/>
              <w:jc w:val="right"/>
              <w:rPr>
                <w:sz w:val="18"/>
              </w:rPr>
            </w:pPr>
            <w:r>
              <w:rPr>
                <w:sz w:val="18"/>
              </w:rPr>
              <w:t>(10.0)</w:t>
            </w:r>
          </w:p>
        </w:tc>
        <w:tc>
          <w:tcPr>
            <w:tcW w:w="811" w:type="dxa"/>
            <w:tcBorders>
              <w:top w:val="nil"/>
            </w:tcBorders>
          </w:tcPr>
          <w:p>
            <w:pPr>
              <w:pStyle w:val="TableParagraph"/>
              <w:spacing w:line="187" w:lineRule="exact"/>
              <w:ind w:left="0" w:right="221"/>
              <w:jc w:val="right"/>
              <w:rPr>
                <w:sz w:val="18"/>
              </w:rPr>
            </w:pPr>
            <w:r>
              <w:rPr>
                <w:sz w:val="18"/>
              </w:rPr>
              <w:t>(5.0)</w:t>
            </w:r>
          </w:p>
        </w:tc>
        <w:tc>
          <w:tcPr>
            <w:tcW w:w="900" w:type="dxa"/>
            <w:tcBorders>
              <w:top w:val="nil"/>
            </w:tcBorders>
          </w:tcPr>
          <w:p>
            <w:pPr>
              <w:pStyle w:val="TableParagraph"/>
              <w:spacing w:line="187" w:lineRule="exact"/>
              <w:ind w:left="0" w:right="218"/>
              <w:jc w:val="right"/>
              <w:rPr>
                <w:sz w:val="18"/>
              </w:rPr>
            </w:pPr>
            <w:r>
              <w:rPr>
                <w:sz w:val="18"/>
              </w:rPr>
              <w:t>(10.0)</w:t>
            </w:r>
          </w:p>
        </w:tc>
        <w:tc>
          <w:tcPr>
            <w:tcW w:w="899" w:type="dxa"/>
            <w:tcBorders>
              <w:top w:val="nil"/>
            </w:tcBorders>
          </w:tcPr>
          <w:p>
            <w:pPr>
              <w:pStyle w:val="TableParagraph"/>
              <w:spacing w:line="187" w:lineRule="exact"/>
              <w:ind w:left="0" w:right="217"/>
              <w:jc w:val="right"/>
              <w:rPr>
                <w:sz w:val="18"/>
              </w:rPr>
            </w:pPr>
            <w:r>
              <w:rPr>
                <w:sz w:val="18"/>
              </w:rPr>
              <w:t>(55.0)</w:t>
            </w:r>
          </w:p>
        </w:tc>
        <w:tc>
          <w:tcPr>
            <w:tcW w:w="988" w:type="dxa"/>
            <w:tcBorders>
              <w:top w:val="nil"/>
            </w:tcBorders>
          </w:tcPr>
          <w:p>
            <w:pPr>
              <w:pStyle w:val="TableParagraph"/>
              <w:spacing w:line="187" w:lineRule="exact"/>
              <w:ind w:left="0" w:right="261"/>
              <w:jc w:val="right"/>
              <w:rPr>
                <w:sz w:val="18"/>
              </w:rPr>
            </w:pPr>
            <w:r>
              <w:rPr>
                <w:sz w:val="18"/>
              </w:rPr>
              <w:t>(20.0)</w:t>
            </w:r>
          </w:p>
        </w:tc>
        <w:tc>
          <w:tcPr>
            <w:tcW w:w="72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90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</w:tr>
      <w:tr>
        <w:trPr>
          <w:trHeight w:val="206" w:hRule="atLeast"/>
        </w:trPr>
        <w:tc>
          <w:tcPr>
            <w:tcW w:w="619" w:type="dxa"/>
            <w:tcBorders>
              <w:bottom w:val="nil"/>
            </w:tcBorders>
          </w:tcPr>
          <w:p>
            <w:pPr>
              <w:pStyle w:val="TableParagraph"/>
              <w:spacing w:line="187" w:lineRule="exact"/>
              <w:ind w:left="110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3171" w:type="dxa"/>
            <w:tcBorders>
              <w:bottom w:val="nil"/>
            </w:tcBorders>
          </w:tcPr>
          <w:p>
            <w:pPr>
              <w:pStyle w:val="TableParagraph"/>
              <w:spacing w:line="187" w:lineRule="exact"/>
              <w:ind w:left="108"/>
              <w:rPr>
                <w:sz w:val="18"/>
              </w:rPr>
            </w:pPr>
            <w:r>
              <w:rPr>
                <w:sz w:val="18"/>
              </w:rPr>
              <w:t>Involvement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students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in class</w:t>
            </w:r>
          </w:p>
        </w:tc>
        <w:tc>
          <w:tcPr>
            <w:tcW w:w="802" w:type="dxa"/>
            <w:tcBorders>
              <w:bottom w:val="nil"/>
            </w:tcBorders>
          </w:tcPr>
          <w:p>
            <w:pPr>
              <w:pStyle w:val="TableParagraph"/>
              <w:spacing w:line="187" w:lineRule="exact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811" w:type="dxa"/>
            <w:tcBorders>
              <w:bottom w:val="nil"/>
            </w:tcBorders>
          </w:tcPr>
          <w:p>
            <w:pPr>
              <w:pStyle w:val="TableParagraph"/>
              <w:spacing w:line="187" w:lineRule="exact"/>
              <w:ind w:left="7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-</w:t>
            </w:r>
          </w:p>
        </w:tc>
        <w:tc>
          <w:tcPr>
            <w:tcW w:w="900" w:type="dxa"/>
            <w:tcBorders>
              <w:bottom w:val="nil"/>
            </w:tcBorders>
          </w:tcPr>
          <w:p>
            <w:pPr>
              <w:pStyle w:val="TableParagraph"/>
              <w:spacing w:line="187" w:lineRule="exact"/>
              <w:ind w:left="6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899" w:type="dxa"/>
            <w:tcBorders>
              <w:bottom w:val="nil"/>
            </w:tcBorders>
          </w:tcPr>
          <w:p>
            <w:pPr>
              <w:pStyle w:val="TableParagraph"/>
              <w:spacing w:line="187" w:lineRule="exact"/>
              <w:ind w:left="8"/>
              <w:jc w:val="center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988" w:type="dxa"/>
            <w:tcBorders>
              <w:bottom w:val="nil"/>
            </w:tcBorders>
          </w:tcPr>
          <w:p>
            <w:pPr>
              <w:pStyle w:val="TableParagraph"/>
              <w:spacing w:line="187" w:lineRule="exact"/>
              <w:ind w:left="13"/>
              <w:jc w:val="center"/>
              <w:rPr>
                <w:sz w:val="18"/>
              </w:rPr>
            </w:pPr>
            <w:r>
              <w:rPr>
                <w:sz w:val="18"/>
              </w:rPr>
              <w:t>7</w:t>
            </w:r>
          </w:p>
        </w:tc>
        <w:tc>
          <w:tcPr>
            <w:tcW w:w="720" w:type="dxa"/>
            <w:tcBorders>
              <w:bottom w:val="nil"/>
            </w:tcBorders>
          </w:tcPr>
          <w:p>
            <w:pPr>
              <w:pStyle w:val="TableParagraph"/>
              <w:spacing w:line="187" w:lineRule="exact"/>
              <w:ind w:left="90" w:right="77"/>
              <w:jc w:val="center"/>
              <w:rPr>
                <w:sz w:val="18"/>
              </w:rPr>
            </w:pPr>
            <w:r>
              <w:rPr>
                <w:sz w:val="18"/>
              </w:rPr>
              <w:t>2.15</w:t>
            </w:r>
          </w:p>
        </w:tc>
        <w:tc>
          <w:tcPr>
            <w:tcW w:w="900" w:type="dxa"/>
            <w:tcBorders>
              <w:bottom w:val="nil"/>
            </w:tcBorders>
          </w:tcPr>
          <w:p>
            <w:pPr>
              <w:pStyle w:val="TableParagraph"/>
              <w:spacing w:line="187" w:lineRule="exact"/>
              <w:ind w:left="90" w:right="74"/>
              <w:jc w:val="center"/>
              <w:rPr>
                <w:sz w:val="18"/>
              </w:rPr>
            </w:pPr>
            <w:r>
              <w:rPr>
                <w:sz w:val="18"/>
              </w:rPr>
              <w:t>1.34</w:t>
            </w:r>
          </w:p>
        </w:tc>
      </w:tr>
      <w:tr>
        <w:trPr>
          <w:trHeight w:val="208" w:hRule="atLeast"/>
        </w:trPr>
        <w:tc>
          <w:tcPr>
            <w:tcW w:w="61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3171" w:type="dxa"/>
            <w:tcBorders>
              <w:top w:val="nil"/>
            </w:tcBorders>
          </w:tcPr>
          <w:p>
            <w:pPr>
              <w:pStyle w:val="TableParagraph"/>
              <w:spacing w:line="188" w:lineRule="exact"/>
              <w:ind w:left="108"/>
              <w:rPr>
                <w:sz w:val="18"/>
              </w:rPr>
            </w:pPr>
            <w:r>
              <w:rPr>
                <w:sz w:val="18"/>
              </w:rPr>
              <w:t>activities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and discussion.</w:t>
            </w:r>
          </w:p>
        </w:tc>
        <w:tc>
          <w:tcPr>
            <w:tcW w:w="802" w:type="dxa"/>
            <w:tcBorders>
              <w:top w:val="nil"/>
            </w:tcBorders>
          </w:tcPr>
          <w:p>
            <w:pPr>
              <w:pStyle w:val="TableParagraph"/>
              <w:spacing w:line="188" w:lineRule="exact"/>
              <w:ind w:left="0" w:right="171"/>
              <w:jc w:val="right"/>
              <w:rPr>
                <w:sz w:val="18"/>
              </w:rPr>
            </w:pPr>
            <w:r>
              <w:rPr>
                <w:sz w:val="18"/>
              </w:rPr>
              <w:t>(15.0)</w:t>
            </w:r>
          </w:p>
        </w:tc>
        <w:tc>
          <w:tcPr>
            <w:tcW w:w="81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900" w:type="dxa"/>
            <w:tcBorders>
              <w:top w:val="nil"/>
            </w:tcBorders>
          </w:tcPr>
          <w:p>
            <w:pPr>
              <w:pStyle w:val="TableParagraph"/>
              <w:spacing w:line="188" w:lineRule="exact"/>
              <w:ind w:left="0" w:right="264"/>
              <w:jc w:val="right"/>
              <w:rPr>
                <w:sz w:val="18"/>
              </w:rPr>
            </w:pPr>
            <w:r>
              <w:rPr>
                <w:sz w:val="18"/>
              </w:rPr>
              <w:t>(5.0)</w:t>
            </w:r>
          </w:p>
        </w:tc>
        <w:tc>
          <w:tcPr>
            <w:tcW w:w="899" w:type="dxa"/>
            <w:tcBorders>
              <w:top w:val="nil"/>
            </w:tcBorders>
          </w:tcPr>
          <w:p>
            <w:pPr>
              <w:pStyle w:val="TableParagraph"/>
              <w:spacing w:line="188" w:lineRule="exact"/>
              <w:ind w:left="0" w:right="217"/>
              <w:jc w:val="right"/>
              <w:rPr>
                <w:sz w:val="18"/>
              </w:rPr>
            </w:pPr>
            <w:r>
              <w:rPr>
                <w:sz w:val="18"/>
              </w:rPr>
              <w:t>(45.0)</w:t>
            </w:r>
          </w:p>
        </w:tc>
        <w:tc>
          <w:tcPr>
            <w:tcW w:w="988" w:type="dxa"/>
            <w:tcBorders>
              <w:top w:val="nil"/>
            </w:tcBorders>
          </w:tcPr>
          <w:p>
            <w:pPr>
              <w:pStyle w:val="TableParagraph"/>
              <w:spacing w:line="188" w:lineRule="exact"/>
              <w:ind w:left="0" w:right="261"/>
              <w:jc w:val="right"/>
              <w:rPr>
                <w:sz w:val="18"/>
              </w:rPr>
            </w:pPr>
            <w:r>
              <w:rPr>
                <w:sz w:val="18"/>
              </w:rPr>
              <w:t>(35.0)</w:t>
            </w:r>
          </w:p>
        </w:tc>
        <w:tc>
          <w:tcPr>
            <w:tcW w:w="72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90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4"/>
              </w:rPr>
            </w:pPr>
          </w:p>
        </w:tc>
      </w:tr>
      <w:tr>
        <w:trPr>
          <w:trHeight w:val="205" w:hRule="atLeast"/>
        </w:trPr>
        <w:tc>
          <w:tcPr>
            <w:tcW w:w="9810" w:type="dxa"/>
            <w:gridSpan w:val="9"/>
          </w:tcPr>
          <w:p>
            <w:pPr>
              <w:pStyle w:val="TableParagraph"/>
              <w:spacing w:line="186" w:lineRule="exact"/>
              <w:ind w:left="110"/>
              <w:rPr>
                <w:sz w:val="18"/>
              </w:rPr>
            </w:pPr>
            <w:r>
              <w:rPr>
                <w:sz w:val="18"/>
              </w:rPr>
              <w:t>Weighted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Average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=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2.46</w:t>
            </w:r>
          </w:p>
        </w:tc>
      </w:tr>
    </w:tbl>
    <w:p>
      <w:pPr>
        <w:spacing w:before="0"/>
        <w:ind w:left="1192" w:right="0" w:firstLine="0"/>
        <w:jc w:val="left"/>
        <w:rPr>
          <w:sz w:val="20"/>
        </w:rPr>
      </w:pPr>
      <w:r>
        <w:rPr>
          <w:sz w:val="20"/>
        </w:rPr>
        <w:t>N = 20</w:t>
      </w:r>
    </w:p>
    <w:p>
      <w:pPr>
        <w:pStyle w:val="BodyText"/>
        <w:spacing w:before="6"/>
        <w:rPr>
          <w:sz w:val="23"/>
        </w:rPr>
      </w:pPr>
    </w:p>
    <w:p>
      <w:pPr>
        <w:pStyle w:val="BodyText"/>
        <w:spacing w:line="360" w:lineRule="auto"/>
        <w:ind w:left="1192" w:right="580" w:firstLine="719"/>
        <w:jc w:val="both"/>
      </w:pPr>
      <w:r>
        <w:rPr/>
        <w:t>Table 4.16 shows that three out of the eleven items yielded high mean scores ranging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2.90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3.10.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items</w:t>
      </w:r>
      <w:r>
        <w:rPr>
          <w:spacing w:val="1"/>
        </w:rPr>
        <w:t> </w:t>
      </w:r>
      <w:r>
        <w:rPr/>
        <w:t>5,</w:t>
      </w:r>
      <w:r>
        <w:rPr>
          <w:spacing w:val="1"/>
        </w:rPr>
        <w:t> </w:t>
      </w:r>
      <w:r>
        <w:rPr/>
        <w:t>6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7.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ends,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lecturers‘</w:t>
      </w:r>
      <w:r>
        <w:rPr>
          <w:spacing w:val="1"/>
        </w:rPr>
        <w:t> </w:t>
      </w:r>
      <w:r>
        <w:rPr/>
        <w:t>skills</w:t>
      </w:r>
      <w:r>
        <w:rPr>
          <w:spacing w:val="60"/>
        </w:rPr>
        <w:t> </w:t>
      </w:r>
      <w:r>
        <w:rPr/>
        <w:t>in</w:t>
      </w:r>
      <w:r>
        <w:rPr>
          <w:spacing w:val="1"/>
        </w:rPr>
        <w:t> </w:t>
      </w:r>
      <w:r>
        <w:rPr/>
        <w:t>questioning, reflection of real-life problems as well as the development of special skills and</w:t>
      </w:r>
      <w:r>
        <w:rPr>
          <w:spacing w:val="1"/>
        </w:rPr>
        <w:t> </w:t>
      </w:r>
      <w:r>
        <w:rPr/>
        <w:t>attitude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demonstrated</w:t>
      </w:r>
      <w:r>
        <w:rPr>
          <w:spacing w:val="1"/>
        </w:rPr>
        <w:t> </w:t>
      </w:r>
      <w:r>
        <w:rPr/>
        <w:t>effectively.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effective</w:t>
      </w:r>
      <w:r>
        <w:rPr>
          <w:spacing w:val="60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strategies is only fairly effective (Mean = 2.60; SD = 1.04) while the remaining seven items</w:t>
      </w:r>
      <w:r>
        <w:rPr>
          <w:spacing w:val="1"/>
        </w:rPr>
        <w:t> </w:t>
      </w:r>
      <w:r>
        <w:rPr/>
        <w:t>yielded</w:t>
      </w:r>
      <w:r>
        <w:rPr>
          <w:spacing w:val="10"/>
        </w:rPr>
        <w:t> </w:t>
      </w:r>
      <w:r>
        <w:rPr/>
        <w:t>very</w:t>
      </w:r>
      <w:r>
        <w:rPr>
          <w:spacing w:val="6"/>
        </w:rPr>
        <w:t> </w:t>
      </w:r>
      <w:r>
        <w:rPr/>
        <w:t>low</w:t>
      </w:r>
      <w:r>
        <w:rPr>
          <w:spacing w:val="10"/>
        </w:rPr>
        <w:t> </w:t>
      </w:r>
      <w:r>
        <w:rPr/>
        <w:t>mean</w:t>
      </w:r>
      <w:r>
        <w:rPr>
          <w:spacing w:val="11"/>
        </w:rPr>
        <w:t> </w:t>
      </w:r>
      <w:r>
        <w:rPr/>
        <w:t>scores</w:t>
      </w:r>
      <w:r>
        <w:rPr>
          <w:spacing w:val="12"/>
        </w:rPr>
        <w:t> </w:t>
      </w:r>
      <w:r>
        <w:rPr/>
        <w:t>(means</w:t>
      </w:r>
      <w:r>
        <w:rPr>
          <w:spacing w:val="11"/>
        </w:rPr>
        <w:t> </w:t>
      </w:r>
      <w:r>
        <w:rPr/>
        <w:t>range</w:t>
      </w:r>
      <w:r>
        <w:rPr>
          <w:spacing w:val="10"/>
        </w:rPr>
        <w:t> </w:t>
      </w:r>
      <w:r>
        <w:rPr/>
        <w:t>between</w:t>
      </w:r>
      <w:r>
        <w:rPr>
          <w:spacing w:val="11"/>
        </w:rPr>
        <w:t> </w:t>
      </w:r>
      <w:r>
        <w:rPr/>
        <w:t>2.06</w:t>
      </w:r>
      <w:r>
        <w:rPr>
          <w:spacing w:val="10"/>
        </w:rPr>
        <w:t> </w:t>
      </w:r>
      <w:r>
        <w:rPr/>
        <w:t>and</w:t>
      </w:r>
      <w:r>
        <w:rPr>
          <w:spacing w:val="11"/>
        </w:rPr>
        <w:t> </w:t>
      </w:r>
      <w:r>
        <w:rPr/>
        <w:t>2.35).</w:t>
      </w:r>
      <w:r>
        <w:rPr>
          <w:spacing w:val="11"/>
        </w:rPr>
        <w:t> </w:t>
      </w:r>
      <w:r>
        <w:rPr/>
        <w:t>The</w:t>
      </w:r>
      <w:r>
        <w:rPr>
          <w:spacing w:val="12"/>
        </w:rPr>
        <w:t> </w:t>
      </w:r>
      <w:r>
        <w:rPr/>
        <w:t>weighted</w:t>
      </w:r>
      <w:r>
        <w:rPr>
          <w:spacing w:val="11"/>
        </w:rPr>
        <w:t> </w:t>
      </w:r>
      <w:r>
        <w:rPr/>
        <w:t>average</w:t>
      </w:r>
      <w:r>
        <w:rPr>
          <w:spacing w:val="9"/>
        </w:rPr>
        <w:t> </w:t>
      </w:r>
      <w:r>
        <w:rPr/>
        <w:t>of</w:t>
      </w:r>
    </w:p>
    <w:p>
      <w:pPr>
        <w:pStyle w:val="BodyText"/>
        <w:spacing w:before="1"/>
        <w:ind w:left="1192"/>
        <w:jc w:val="both"/>
      </w:pPr>
      <w:r>
        <w:rPr/>
        <w:t>2.46</w:t>
      </w:r>
      <w:r>
        <w:rPr>
          <w:spacing w:val="-1"/>
        </w:rPr>
        <w:t> </w:t>
      </w:r>
      <w:r>
        <w:rPr/>
        <w:t>out</w:t>
      </w:r>
      <w:r>
        <w:rPr>
          <w:spacing w:val="-1"/>
        </w:rPr>
        <w:t> </w:t>
      </w:r>
      <w:r>
        <w:rPr/>
        <w:t>of 5.00</w:t>
      </w:r>
      <w:r>
        <w:rPr>
          <w:spacing w:val="-1"/>
        </w:rPr>
        <w:t> </w:t>
      </w:r>
      <w:r>
        <w:rPr/>
        <w:t>suggests</w:t>
      </w:r>
      <w:r>
        <w:rPr>
          <w:spacing w:val="3"/>
        </w:rPr>
        <w:t> </w:t>
      </w:r>
      <w:r>
        <w:rPr/>
        <w:t>that</w:t>
      </w:r>
      <w:r>
        <w:rPr>
          <w:spacing w:val="-1"/>
        </w:rPr>
        <w:t> </w:t>
      </w:r>
      <w:r>
        <w:rPr/>
        <w:t>the teaching</w:t>
      </w:r>
      <w:r>
        <w:rPr>
          <w:spacing w:val="-4"/>
        </w:rPr>
        <w:t> </w:t>
      </w:r>
      <w:r>
        <w:rPr/>
        <w:t>techniques adopted</w:t>
      </w:r>
      <w:r>
        <w:rPr>
          <w:spacing w:val="-1"/>
        </w:rPr>
        <w:t> </w:t>
      </w:r>
      <w:r>
        <w:rPr/>
        <w:t>are</w:t>
      </w:r>
      <w:r>
        <w:rPr>
          <w:spacing w:val="-2"/>
        </w:rPr>
        <w:t> </w:t>
      </w:r>
      <w:r>
        <w:rPr/>
        <w:t>not</w:t>
      </w:r>
      <w:r>
        <w:rPr>
          <w:spacing w:val="-1"/>
        </w:rPr>
        <w:t> </w:t>
      </w:r>
      <w:r>
        <w:rPr/>
        <w:t>effective.</w:t>
      </w:r>
    </w:p>
    <w:p>
      <w:pPr>
        <w:spacing w:after="0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Heading2"/>
        <w:spacing w:before="65"/>
      </w:pPr>
      <w:r>
        <w:rPr/>
        <w:t>Table</w:t>
      </w:r>
      <w:r>
        <w:rPr>
          <w:spacing w:val="-1"/>
        </w:rPr>
        <w:t> </w:t>
      </w:r>
      <w:r>
        <w:rPr/>
        <w:t>4.17.</w:t>
      </w:r>
    </w:p>
    <w:p>
      <w:pPr>
        <w:spacing w:before="137"/>
        <w:ind w:left="1192" w:right="0" w:firstLine="0"/>
        <w:jc w:val="left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78926848">
            <wp:simplePos x="0" y="0"/>
            <wp:positionH relativeFrom="page">
              <wp:posOffset>1328547</wp:posOffset>
            </wp:positionH>
            <wp:positionV relativeFrom="paragraph">
              <wp:posOffset>1496099</wp:posOffset>
            </wp:positionV>
            <wp:extent cx="5396230" cy="5334984"/>
            <wp:effectExtent l="0" t="0" r="0" b="0"/>
            <wp:wrapNone/>
            <wp:docPr id="165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6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Evaluation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Assignments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Teaching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Elements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Special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Education</w:t>
      </w:r>
    </w:p>
    <w:p>
      <w:pPr>
        <w:pStyle w:val="BodyText"/>
        <w:spacing w:before="2"/>
        <w:rPr>
          <w:b/>
          <w:sz w:val="12"/>
        </w:rPr>
      </w:pPr>
    </w:p>
    <w:tbl>
      <w:tblPr>
        <w:tblW w:w="0" w:type="auto"/>
        <w:jc w:val="left"/>
        <w:tblInd w:w="6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3130"/>
        <w:gridCol w:w="811"/>
        <w:gridCol w:w="991"/>
        <w:gridCol w:w="900"/>
        <w:gridCol w:w="899"/>
        <w:gridCol w:w="808"/>
        <w:gridCol w:w="811"/>
        <w:gridCol w:w="899"/>
      </w:tblGrid>
      <w:tr>
        <w:trPr>
          <w:trHeight w:val="505" w:hRule="atLeast"/>
        </w:trPr>
        <w:tc>
          <w:tcPr>
            <w:tcW w:w="559" w:type="dxa"/>
          </w:tcPr>
          <w:p>
            <w:pPr>
              <w:pStyle w:val="TableParagraph"/>
              <w:spacing w:line="251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S/N</w:t>
            </w:r>
          </w:p>
        </w:tc>
        <w:tc>
          <w:tcPr>
            <w:tcW w:w="3130" w:type="dxa"/>
          </w:tcPr>
          <w:p>
            <w:pPr>
              <w:pStyle w:val="TableParagraph"/>
              <w:spacing w:line="251" w:lineRule="exact"/>
              <w:ind w:left="108"/>
              <w:rPr>
                <w:b/>
                <w:sz w:val="22"/>
              </w:rPr>
            </w:pPr>
            <w:r>
              <w:rPr>
                <w:b/>
                <w:sz w:val="22"/>
              </w:rPr>
              <w:t>LESSON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FEATURES</w:t>
            </w:r>
          </w:p>
        </w:tc>
        <w:tc>
          <w:tcPr>
            <w:tcW w:w="811" w:type="dxa"/>
          </w:tcPr>
          <w:p>
            <w:pPr>
              <w:pStyle w:val="TableParagraph"/>
              <w:spacing w:line="251" w:lineRule="exact"/>
              <w:ind w:left="108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5</w:t>
            </w:r>
          </w:p>
        </w:tc>
        <w:tc>
          <w:tcPr>
            <w:tcW w:w="991" w:type="dxa"/>
          </w:tcPr>
          <w:p>
            <w:pPr>
              <w:pStyle w:val="TableParagraph"/>
              <w:spacing w:line="251" w:lineRule="exact"/>
              <w:ind w:left="108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4</w:t>
            </w:r>
          </w:p>
        </w:tc>
        <w:tc>
          <w:tcPr>
            <w:tcW w:w="900" w:type="dxa"/>
          </w:tcPr>
          <w:p>
            <w:pPr>
              <w:pStyle w:val="TableParagraph"/>
              <w:spacing w:line="251" w:lineRule="exact"/>
              <w:ind w:left="108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3</w:t>
            </w:r>
          </w:p>
        </w:tc>
        <w:tc>
          <w:tcPr>
            <w:tcW w:w="899" w:type="dxa"/>
          </w:tcPr>
          <w:p>
            <w:pPr>
              <w:pStyle w:val="TableParagraph"/>
              <w:spacing w:line="251" w:lineRule="exact"/>
              <w:ind w:left="109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2</w:t>
            </w:r>
          </w:p>
        </w:tc>
        <w:tc>
          <w:tcPr>
            <w:tcW w:w="808" w:type="dxa"/>
          </w:tcPr>
          <w:p>
            <w:pPr>
              <w:pStyle w:val="TableParagraph"/>
              <w:spacing w:line="251" w:lineRule="exact"/>
              <w:ind w:left="110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1</w:t>
            </w:r>
          </w:p>
        </w:tc>
        <w:tc>
          <w:tcPr>
            <w:tcW w:w="811" w:type="dxa"/>
          </w:tcPr>
          <w:p>
            <w:pPr>
              <w:pStyle w:val="TableParagraph"/>
              <w:spacing w:line="251" w:lineRule="exact"/>
              <w:ind w:left="93" w:right="129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Mean</w:t>
            </w:r>
          </w:p>
        </w:tc>
        <w:tc>
          <w:tcPr>
            <w:tcW w:w="899" w:type="dxa"/>
          </w:tcPr>
          <w:p>
            <w:pPr>
              <w:pStyle w:val="TableParagraph"/>
              <w:spacing w:line="254" w:lineRule="exact"/>
              <w:ind w:left="111" w:right="391"/>
              <w:rPr>
                <w:b/>
                <w:sz w:val="22"/>
              </w:rPr>
            </w:pPr>
            <w:r>
              <w:rPr>
                <w:b/>
                <w:sz w:val="22"/>
              </w:rPr>
              <w:t>Std</w:t>
            </w:r>
            <w:r>
              <w:rPr>
                <w:b/>
                <w:spacing w:val="-52"/>
                <w:sz w:val="22"/>
              </w:rPr>
              <w:t> </w:t>
            </w:r>
            <w:r>
              <w:rPr>
                <w:b/>
                <w:sz w:val="22"/>
              </w:rPr>
              <w:t>Dev</w:t>
            </w:r>
          </w:p>
        </w:tc>
      </w:tr>
      <w:tr>
        <w:trPr>
          <w:trHeight w:val="252" w:hRule="atLeast"/>
        </w:trPr>
        <w:tc>
          <w:tcPr>
            <w:tcW w:w="559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3130" w:type="dxa"/>
            <w:tcBorders>
              <w:bottom w:val="nil"/>
            </w:tcBorders>
          </w:tcPr>
          <w:p>
            <w:pPr>
              <w:pStyle w:val="TableParagraph"/>
              <w:spacing w:line="232" w:lineRule="exact"/>
              <w:ind w:left="108"/>
              <w:rPr>
                <w:b/>
                <w:sz w:val="22"/>
              </w:rPr>
            </w:pPr>
            <w:r>
              <w:rPr>
                <w:b/>
                <w:sz w:val="22"/>
              </w:rPr>
              <w:t>Evaluation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and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Assignments</w:t>
            </w:r>
          </w:p>
        </w:tc>
        <w:tc>
          <w:tcPr>
            <w:tcW w:w="811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991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900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99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08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11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99" w:type="dxa"/>
            <w:tcBorders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</w:tr>
      <w:tr>
        <w:trPr>
          <w:trHeight w:val="250" w:hRule="atLeast"/>
        </w:trPr>
        <w:tc>
          <w:tcPr>
            <w:tcW w:w="55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1" w:lineRule="exact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313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1" w:lineRule="exact"/>
              <w:ind w:left="108"/>
              <w:rPr>
                <w:sz w:val="22"/>
              </w:rPr>
            </w:pPr>
            <w:r>
              <w:rPr>
                <w:sz w:val="22"/>
              </w:rPr>
              <w:t>Adequate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evaluation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of</w:t>
            </w:r>
          </w:p>
        </w:tc>
        <w:tc>
          <w:tcPr>
            <w:tcW w:w="81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1" w:lineRule="exact"/>
              <w:ind w:left="11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99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1" w:lineRule="exact"/>
              <w:ind w:left="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90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1" w:lineRule="exact"/>
              <w:ind w:left="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8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1" w:lineRule="exact"/>
              <w:ind w:left="11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808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1" w:lineRule="exact"/>
              <w:ind w:left="13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</w:tc>
        <w:tc>
          <w:tcPr>
            <w:tcW w:w="81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1" w:lineRule="exact"/>
              <w:ind w:left="93" w:right="78"/>
              <w:jc w:val="center"/>
              <w:rPr>
                <w:sz w:val="22"/>
              </w:rPr>
            </w:pPr>
            <w:r>
              <w:rPr>
                <w:sz w:val="22"/>
              </w:rPr>
              <w:t>2.45</w:t>
            </w:r>
          </w:p>
        </w:tc>
        <w:tc>
          <w:tcPr>
            <w:tcW w:w="8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1" w:lineRule="exact"/>
              <w:ind w:left="241" w:right="223"/>
              <w:jc w:val="center"/>
              <w:rPr>
                <w:sz w:val="22"/>
              </w:rPr>
            </w:pPr>
            <w:r>
              <w:rPr>
                <w:sz w:val="22"/>
              </w:rPr>
              <w:t>1.43</w:t>
            </w:r>
          </w:p>
        </w:tc>
      </w:tr>
      <w:tr>
        <w:trPr>
          <w:trHeight w:val="252" w:hRule="atLeast"/>
        </w:trPr>
        <w:tc>
          <w:tcPr>
            <w:tcW w:w="559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313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2" w:lineRule="exact"/>
              <w:ind w:left="108"/>
              <w:rPr>
                <w:sz w:val="22"/>
              </w:rPr>
            </w:pPr>
            <w:r>
              <w:rPr>
                <w:sz w:val="22"/>
              </w:rPr>
              <w:t>attainment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instructional</w:t>
            </w:r>
          </w:p>
        </w:tc>
        <w:tc>
          <w:tcPr>
            <w:tcW w:w="81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2" w:lineRule="exact"/>
              <w:ind w:left="139"/>
              <w:rPr>
                <w:sz w:val="22"/>
              </w:rPr>
            </w:pPr>
            <w:r>
              <w:rPr>
                <w:sz w:val="22"/>
              </w:rPr>
              <w:t>(15.0)</w:t>
            </w:r>
          </w:p>
        </w:tc>
        <w:tc>
          <w:tcPr>
            <w:tcW w:w="99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2" w:lineRule="exact"/>
              <w:ind w:left="0" w:right="218"/>
              <w:jc w:val="right"/>
              <w:rPr>
                <w:sz w:val="22"/>
              </w:rPr>
            </w:pPr>
            <w:r>
              <w:rPr>
                <w:sz w:val="22"/>
              </w:rPr>
              <w:t>(10.0)</w:t>
            </w:r>
          </w:p>
        </w:tc>
        <w:tc>
          <w:tcPr>
            <w:tcW w:w="90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2" w:lineRule="exact"/>
              <w:ind w:left="0" w:right="170"/>
              <w:jc w:val="right"/>
              <w:rPr>
                <w:sz w:val="22"/>
              </w:rPr>
            </w:pPr>
            <w:r>
              <w:rPr>
                <w:sz w:val="22"/>
              </w:rPr>
              <w:t>(10.0)</w:t>
            </w:r>
          </w:p>
        </w:tc>
        <w:tc>
          <w:tcPr>
            <w:tcW w:w="8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2" w:lineRule="exact"/>
              <w:ind w:left="0" w:right="170"/>
              <w:jc w:val="right"/>
              <w:rPr>
                <w:sz w:val="22"/>
              </w:rPr>
            </w:pPr>
            <w:r>
              <w:rPr>
                <w:sz w:val="22"/>
              </w:rPr>
              <w:t>(35.0)</w:t>
            </w:r>
          </w:p>
        </w:tc>
        <w:tc>
          <w:tcPr>
            <w:tcW w:w="808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2" w:lineRule="exact"/>
              <w:ind w:left="0" w:right="177"/>
              <w:jc w:val="right"/>
              <w:rPr>
                <w:sz w:val="22"/>
              </w:rPr>
            </w:pPr>
            <w:r>
              <w:rPr>
                <w:sz w:val="22"/>
              </w:rPr>
              <w:t>(30.)</w:t>
            </w:r>
          </w:p>
        </w:tc>
        <w:tc>
          <w:tcPr>
            <w:tcW w:w="811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99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</w:tr>
      <w:tr>
        <w:trPr>
          <w:trHeight w:val="255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3130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08"/>
              <w:rPr>
                <w:sz w:val="22"/>
              </w:rPr>
            </w:pPr>
            <w:r>
              <w:rPr>
                <w:sz w:val="22"/>
              </w:rPr>
              <w:t>objectives.</w:t>
            </w:r>
          </w:p>
        </w:tc>
        <w:tc>
          <w:tcPr>
            <w:tcW w:w="81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99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90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9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0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1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9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</w:tr>
      <w:tr>
        <w:trPr>
          <w:trHeight w:val="250" w:hRule="atLeast"/>
        </w:trPr>
        <w:tc>
          <w:tcPr>
            <w:tcW w:w="559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3130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8"/>
              <w:rPr>
                <w:sz w:val="22"/>
              </w:rPr>
            </w:pPr>
            <w:r>
              <w:rPr>
                <w:sz w:val="22"/>
              </w:rPr>
              <w:t>Coverage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of the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six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domains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viz</w:t>
            </w:r>
          </w:p>
        </w:tc>
        <w:tc>
          <w:tcPr>
            <w:tcW w:w="81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99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900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-</w:t>
            </w:r>
          </w:p>
        </w:tc>
        <w:tc>
          <w:tcPr>
            <w:tcW w:w="899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234" w:right="223"/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808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3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</w:tc>
        <w:tc>
          <w:tcPr>
            <w:tcW w:w="81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93" w:right="78"/>
              <w:jc w:val="center"/>
              <w:rPr>
                <w:sz w:val="22"/>
              </w:rPr>
            </w:pPr>
            <w:r>
              <w:rPr>
                <w:sz w:val="22"/>
              </w:rPr>
              <w:t>2.20</w:t>
            </w:r>
          </w:p>
        </w:tc>
        <w:tc>
          <w:tcPr>
            <w:tcW w:w="899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241" w:right="223"/>
              <w:jc w:val="center"/>
              <w:rPr>
                <w:sz w:val="22"/>
              </w:rPr>
            </w:pPr>
            <w:r>
              <w:rPr>
                <w:sz w:val="22"/>
              </w:rPr>
              <w:t>1.28</w:t>
            </w:r>
          </w:p>
        </w:tc>
      </w:tr>
      <w:tr>
        <w:trPr>
          <w:trHeight w:val="253" w:hRule="atLeast"/>
        </w:trPr>
        <w:tc>
          <w:tcPr>
            <w:tcW w:w="559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313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3" w:lineRule="exact"/>
              <w:ind w:left="108"/>
              <w:rPr>
                <w:sz w:val="22"/>
              </w:rPr>
            </w:pPr>
            <w:r>
              <w:rPr>
                <w:sz w:val="22"/>
              </w:rPr>
              <w:t>knowledge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comprehension,</w:t>
            </w:r>
          </w:p>
        </w:tc>
        <w:tc>
          <w:tcPr>
            <w:tcW w:w="81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3" w:lineRule="exact"/>
              <w:ind w:left="139"/>
              <w:rPr>
                <w:sz w:val="22"/>
              </w:rPr>
            </w:pPr>
            <w:r>
              <w:rPr>
                <w:sz w:val="22"/>
              </w:rPr>
              <w:t>(10.0)</w:t>
            </w:r>
          </w:p>
        </w:tc>
        <w:tc>
          <w:tcPr>
            <w:tcW w:w="99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3" w:lineRule="exact"/>
              <w:ind w:left="0" w:right="218"/>
              <w:jc w:val="right"/>
              <w:rPr>
                <w:sz w:val="22"/>
              </w:rPr>
            </w:pPr>
            <w:r>
              <w:rPr>
                <w:sz w:val="22"/>
              </w:rPr>
              <w:t>(10.0)</w:t>
            </w:r>
          </w:p>
        </w:tc>
        <w:tc>
          <w:tcPr>
            <w:tcW w:w="900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3" w:lineRule="exact"/>
              <w:ind w:left="0" w:right="170"/>
              <w:jc w:val="right"/>
              <w:rPr>
                <w:sz w:val="22"/>
              </w:rPr>
            </w:pPr>
            <w:r>
              <w:rPr>
                <w:sz w:val="22"/>
              </w:rPr>
              <w:t>(50.0)</w:t>
            </w:r>
          </w:p>
        </w:tc>
        <w:tc>
          <w:tcPr>
            <w:tcW w:w="808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3" w:lineRule="exact"/>
              <w:ind w:left="0" w:right="122"/>
              <w:jc w:val="right"/>
              <w:rPr>
                <w:sz w:val="22"/>
              </w:rPr>
            </w:pPr>
            <w:r>
              <w:rPr>
                <w:sz w:val="22"/>
              </w:rPr>
              <w:t>(30.0)</w:t>
            </w:r>
          </w:p>
        </w:tc>
        <w:tc>
          <w:tcPr>
            <w:tcW w:w="811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99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</w:tr>
      <w:tr>
        <w:trPr>
          <w:trHeight w:val="253" w:hRule="atLeast"/>
        </w:trPr>
        <w:tc>
          <w:tcPr>
            <w:tcW w:w="559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313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4" w:lineRule="exact"/>
              <w:ind w:left="108"/>
              <w:rPr>
                <w:sz w:val="22"/>
              </w:rPr>
            </w:pPr>
            <w:r>
              <w:rPr>
                <w:sz w:val="22"/>
              </w:rPr>
              <w:t>application,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analysis,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synthesis</w:t>
            </w:r>
          </w:p>
        </w:tc>
        <w:tc>
          <w:tcPr>
            <w:tcW w:w="811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991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99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08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11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99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</w:tr>
      <w:tr>
        <w:trPr>
          <w:trHeight w:val="255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3130" w:type="dxa"/>
            <w:tcBorders>
              <w:top w:val="nil"/>
            </w:tcBorders>
          </w:tcPr>
          <w:p>
            <w:pPr>
              <w:pStyle w:val="TableParagraph"/>
              <w:spacing w:line="236" w:lineRule="exact"/>
              <w:ind w:left="108"/>
              <w:rPr>
                <w:sz w:val="22"/>
              </w:rPr>
            </w:pPr>
            <w:r>
              <w:rPr>
                <w:sz w:val="22"/>
              </w:rPr>
              <w:t>and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evaluation.</w:t>
            </w:r>
          </w:p>
        </w:tc>
        <w:tc>
          <w:tcPr>
            <w:tcW w:w="81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99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90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9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0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1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9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</w:tr>
      <w:tr>
        <w:trPr>
          <w:trHeight w:val="250" w:hRule="atLeast"/>
        </w:trPr>
        <w:tc>
          <w:tcPr>
            <w:tcW w:w="559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3130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8"/>
              <w:rPr>
                <w:sz w:val="22"/>
              </w:rPr>
            </w:pPr>
            <w:r>
              <w:rPr>
                <w:sz w:val="22"/>
              </w:rPr>
              <w:t>Relevant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and adequate</w:t>
            </w:r>
          </w:p>
        </w:tc>
        <w:tc>
          <w:tcPr>
            <w:tcW w:w="81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99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900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99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</w:tc>
        <w:tc>
          <w:tcPr>
            <w:tcW w:w="808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3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81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93" w:right="78"/>
              <w:jc w:val="center"/>
              <w:rPr>
                <w:sz w:val="22"/>
              </w:rPr>
            </w:pPr>
            <w:r>
              <w:rPr>
                <w:sz w:val="22"/>
              </w:rPr>
              <w:t>3.15</w:t>
            </w:r>
          </w:p>
        </w:tc>
        <w:tc>
          <w:tcPr>
            <w:tcW w:w="899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241" w:right="223"/>
              <w:jc w:val="center"/>
              <w:rPr>
                <w:sz w:val="22"/>
              </w:rPr>
            </w:pPr>
            <w:r>
              <w:rPr>
                <w:sz w:val="22"/>
              </w:rPr>
              <w:t>1.69</w:t>
            </w:r>
          </w:p>
        </w:tc>
      </w:tr>
      <w:tr>
        <w:trPr>
          <w:trHeight w:val="255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3130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08"/>
              <w:rPr>
                <w:sz w:val="22"/>
              </w:rPr>
            </w:pPr>
            <w:r>
              <w:rPr>
                <w:sz w:val="22"/>
              </w:rPr>
              <w:t>assignments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on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the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issue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taught.</w:t>
            </w:r>
          </w:p>
        </w:tc>
        <w:tc>
          <w:tcPr>
            <w:tcW w:w="811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39"/>
              <w:rPr>
                <w:sz w:val="22"/>
              </w:rPr>
            </w:pPr>
            <w:r>
              <w:rPr>
                <w:sz w:val="22"/>
              </w:rPr>
              <w:t>(40.0)</w:t>
            </w:r>
          </w:p>
        </w:tc>
        <w:tc>
          <w:tcPr>
            <w:tcW w:w="991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0" w:right="271"/>
              <w:jc w:val="right"/>
              <w:rPr>
                <w:sz w:val="22"/>
              </w:rPr>
            </w:pPr>
            <w:r>
              <w:rPr>
                <w:sz w:val="22"/>
              </w:rPr>
              <w:t>(5.0)</w:t>
            </w:r>
          </w:p>
        </w:tc>
        <w:tc>
          <w:tcPr>
            <w:tcW w:w="900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0" w:right="225"/>
              <w:jc w:val="right"/>
              <w:rPr>
                <w:sz w:val="22"/>
              </w:rPr>
            </w:pPr>
            <w:r>
              <w:rPr>
                <w:sz w:val="22"/>
              </w:rPr>
              <w:t>(5.0)</w:t>
            </w:r>
          </w:p>
        </w:tc>
        <w:tc>
          <w:tcPr>
            <w:tcW w:w="899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0" w:right="170"/>
              <w:jc w:val="right"/>
              <w:rPr>
                <w:sz w:val="22"/>
              </w:rPr>
            </w:pPr>
            <w:r>
              <w:rPr>
                <w:sz w:val="22"/>
              </w:rPr>
              <w:t>(30.0)</w:t>
            </w:r>
          </w:p>
        </w:tc>
        <w:tc>
          <w:tcPr>
            <w:tcW w:w="808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0" w:right="122"/>
              <w:jc w:val="right"/>
              <w:rPr>
                <w:sz w:val="22"/>
              </w:rPr>
            </w:pPr>
            <w:r>
              <w:rPr>
                <w:sz w:val="22"/>
              </w:rPr>
              <w:t>(20.0)</w:t>
            </w:r>
          </w:p>
        </w:tc>
        <w:tc>
          <w:tcPr>
            <w:tcW w:w="81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9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</w:tr>
      <w:tr>
        <w:trPr>
          <w:trHeight w:val="250" w:hRule="atLeast"/>
        </w:trPr>
        <w:tc>
          <w:tcPr>
            <w:tcW w:w="559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3130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8"/>
              <w:rPr>
                <w:sz w:val="22"/>
              </w:rPr>
            </w:pPr>
            <w:r>
              <w:rPr>
                <w:sz w:val="22"/>
              </w:rPr>
              <w:t>Relevant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and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adequate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home/out</w:t>
            </w:r>
          </w:p>
        </w:tc>
        <w:tc>
          <w:tcPr>
            <w:tcW w:w="81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99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5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-</w:t>
            </w:r>
          </w:p>
        </w:tc>
        <w:tc>
          <w:tcPr>
            <w:tcW w:w="900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9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899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808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91" w:right="78"/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81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93" w:right="78"/>
              <w:jc w:val="center"/>
              <w:rPr>
                <w:sz w:val="22"/>
              </w:rPr>
            </w:pPr>
            <w:r>
              <w:rPr>
                <w:sz w:val="22"/>
              </w:rPr>
              <w:t>2.20</w:t>
            </w:r>
          </w:p>
        </w:tc>
        <w:tc>
          <w:tcPr>
            <w:tcW w:w="899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241" w:right="223"/>
              <w:jc w:val="center"/>
              <w:rPr>
                <w:sz w:val="22"/>
              </w:rPr>
            </w:pPr>
            <w:r>
              <w:rPr>
                <w:sz w:val="22"/>
              </w:rPr>
              <w:t>1.57</w:t>
            </w:r>
          </w:p>
        </w:tc>
      </w:tr>
      <w:tr>
        <w:trPr>
          <w:trHeight w:val="253" w:hRule="atLeast"/>
        </w:trPr>
        <w:tc>
          <w:tcPr>
            <w:tcW w:w="559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313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3" w:lineRule="exact"/>
              <w:ind w:left="108"/>
              <w:rPr>
                <w:sz w:val="22"/>
              </w:rPr>
            </w:pPr>
            <w:r>
              <w:rPr>
                <w:sz w:val="22"/>
              </w:rPr>
              <w:t>of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class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project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or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activities</w:t>
            </w:r>
          </w:p>
        </w:tc>
        <w:tc>
          <w:tcPr>
            <w:tcW w:w="81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3" w:lineRule="exact"/>
              <w:ind w:left="139"/>
              <w:rPr>
                <w:sz w:val="22"/>
              </w:rPr>
            </w:pPr>
            <w:r>
              <w:rPr>
                <w:sz w:val="22"/>
              </w:rPr>
              <w:t>(20.0)</w:t>
            </w:r>
          </w:p>
        </w:tc>
        <w:tc>
          <w:tcPr>
            <w:tcW w:w="991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3" w:lineRule="exact"/>
              <w:ind w:left="0" w:right="170"/>
              <w:jc w:val="right"/>
              <w:rPr>
                <w:sz w:val="22"/>
              </w:rPr>
            </w:pPr>
            <w:r>
              <w:rPr>
                <w:sz w:val="22"/>
              </w:rPr>
              <w:t>(10.0)</w:t>
            </w:r>
          </w:p>
        </w:tc>
        <w:tc>
          <w:tcPr>
            <w:tcW w:w="8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3" w:lineRule="exact"/>
              <w:ind w:left="0" w:right="170"/>
              <w:jc w:val="right"/>
              <w:rPr>
                <w:sz w:val="22"/>
              </w:rPr>
            </w:pPr>
            <w:r>
              <w:rPr>
                <w:sz w:val="22"/>
              </w:rPr>
              <w:t>(20.0)</w:t>
            </w:r>
          </w:p>
        </w:tc>
        <w:tc>
          <w:tcPr>
            <w:tcW w:w="808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33" w:lineRule="exact"/>
              <w:ind w:left="0" w:right="122"/>
              <w:jc w:val="right"/>
              <w:rPr>
                <w:sz w:val="22"/>
              </w:rPr>
            </w:pPr>
            <w:r>
              <w:rPr>
                <w:sz w:val="22"/>
              </w:rPr>
              <w:t>(50.0)</w:t>
            </w:r>
          </w:p>
        </w:tc>
        <w:tc>
          <w:tcPr>
            <w:tcW w:w="811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99" w:type="dxa"/>
            <w:tcBorders>
              <w:top w:val="nil"/>
              <w:bottom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</w:tr>
      <w:tr>
        <w:trPr>
          <w:trHeight w:val="254" w:hRule="atLeast"/>
        </w:trPr>
        <w:tc>
          <w:tcPr>
            <w:tcW w:w="55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3130" w:type="dxa"/>
            <w:tcBorders>
              <w:top w:val="nil"/>
            </w:tcBorders>
          </w:tcPr>
          <w:p>
            <w:pPr>
              <w:pStyle w:val="TableParagraph"/>
              <w:spacing w:line="234" w:lineRule="exact"/>
              <w:ind w:left="108"/>
              <w:rPr>
                <w:sz w:val="22"/>
              </w:rPr>
            </w:pPr>
            <w:r>
              <w:rPr>
                <w:sz w:val="22"/>
              </w:rPr>
              <w:t>based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on the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concepts taught.</w:t>
            </w:r>
          </w:p>
        </w:tc>
        <w:tc>
          <w:tcPr>
            <w:tcW w:w="81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99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90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9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08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1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9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</w:tr>
      <w:tr>
        <w:trPr>
          <w:trHeight w:val="254" w:hRule="atLeast"/>
        </w:trPr>
        <w:tc>
          <w:tcPr>
            <w:tcW w:w="9808" w:type="dxa"/>
            <w:gridSpan w:val="9"/>
          </w:tcPr>
          <w:p>
            <w:pPr>
              <w:pStyle w:val="TableParagraph"/>
              <w:spacing w:line="234" w:lineRule="exact"/>
              <w:rPr>
                <w:sz w:val="22"/>
              </w:rPr>
            </w:pPr>
            <w:r>
              <w:rPr>
                <w:sz w:val="22"/>
              </w:rPr>
              <w:t>Weighted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Average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=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2.50</w:t>
            </w:r>
          </w:p>
        </w:tc>
      </w:tr>
    </w:tbl>
    <w:p>
      <w:pPr>
        <w:spacing w:before="0"/>
        <w:ind w:left="1192" w:right="0" w:firstLine="0"/>
        <w:jc w:val="left"/>
        <w:rPr>
          <w:sz w:val="22"/>
        </w:rPr>
      </w:pPr>
      <w:r>
        <w:rPr>
          <w:sz w:val="22"/>
        </w:rPr>
        <w:t>N</w:t>
      </w:r>
      <w:r>
        <w:rPr>
          <w:spacing w:val="-1"/>
          <w:sz w:val="22"/>
        </w:rPr>
        <w:t> </w:t>
      </w:r>
      <w:r>
        <w:rPr>
          <w:sz w:val="22"/>
        </w:rPr>
        <w:t>=</w:t>
      </w:r>
      <w:r>
        <w:rPr>
          <w:spacing w:val="1"/>
          <w:sz w:val="22"/>
        </w:rPr>
        <w:t> </w:t>
      </w:r>
      <w:r>
        <w:rPr>
          <w:sz w:val="22"/>
        </w:rPr>
        <w:t>20</w:t>
      </w:r>
    </w:p>
    <w:p>
      <w:pPr>
        <w:pStyle w:val="BodyText"/>
        <w:spacing w:before="4"/>
        <w:rPr>
          <w:sz w:val="23"/>
        </w:rPr>
      </w:pPr>
    </w:p>
    <w:p>
      <w:pPr>
        <w:pStyle w:val="BodyText"/>
        <w:spacing w:line="360" w:lineRule="auto" w:before="1"/>
        <w:ind w:left="1192" w:right="579" w:firstLine="719"/>
        <w:jc w:val="both"/>
      </w:pPr>
      <w:r>
        <w:rPr/>
        <w:t>Table 4.17 shows that relevant assignments are adequately given to students on issues</w:t>
      </w:r>
      <w:r>
        <w:rPr>
          <w:spacing w:val="1"/>
        </w:rPr>
        <w:t> </w:t>
      </w:r>
      <w:r>
        <w:rPr/>
        <w:t>taught (Mean = 3.15; SD = 1.69). However, evaluation was not adequate (Mean = 2.45; SD =</w:t>
      </w:r>
      <w:r>
        <w:rPr>
          <w:spacing w:val="1"/>
        </w:rPr>
        <w:t> </w:t>
      </w:r>
      <w:r>
        <w:rPr/>
        <w:t>1.43), the six domains are not covered in the evaluation done (Mean = 2.20; SD = 1.57) and</w:t>
      </w:r>
      <w:r>
        <w:rPr>
          <w:spacing w:val="1"/>
        </w:rPr>
        <w:t> </w:t>
      </w:r>
      <w:r>
        <w:rPr/>
        <w:t>homework and projects are not used (Mean 2.20; SD = 1.57). Above all, the weighted average</w:t>
      </w:r>
      <w:r>
        <w:rPr>
          <w:spacing w:val="1"/>
        </w:rPr>
        <w:t> </w:t>
      </w:r>
      <w:r>
        <w:rPr/>
        <w:t>of 2.50 is just half of the maximum obtainable score of 5.00. This shows that evaluation and</w:t>
      </w:r>
      <w:r>
        <w:rPr>
          <w:spacing w:val="1"/>
        </w:rPr>
        <w:t> </w:t>
      </w:r>
      <w:r>
        <w:rPr/>
        <w:t>assignments</w:t>
      </w:r>
      <w:r>
        <w:rPr>
          <w:spacing w:val="-1"/>
        </w:rPr>
        <w:t> </w:t>
      </w:r>
      <w:r>
        <w:rPr/>
        <w:t>in the Elements of</w:t>
      </w:r>
      <w:r>
        <w:rPr>
          <w:spacing w:val="-1"/>
        </w:rPr>
        <w:t> </w:t>
      </w:r>
      <w:r>
        <w:rPr/>
        <w:t>Special Education</w:t>
      </w:r>
      <w:r>
        <w:rPr>
          <w:spacing w:val="2"/>
        </w:rPr>
        <w:t> </w:t>
      </w:r>
      <w:r>
        <w:rPr/>
        <w:t>are</w:t>
      </w:r>
      <w:r>
        <w:rPr>
          <w:spacing w:val="-2"/>
        </w:rPr>
        <w:t> </w:t>
      </w:r>
      <w:r>
        <w:rPr/>
        <w:t>not</w:t>
      </w:r>
      <w:r>
        <w:rPr>
          <w:spacing w:val="-1"/>
        </w:rPr>
        <w:t> </w:t>
      </w:r>
      <w:r>
        <w:rPr/>
        <w:t>well implemented.</w:t>
      </w:r>
    </w:p>
    <w:p>
      <w:pPr>
        <w:pStyle w:val="BodyText"/>
        <w:spacing w:line="360" w:lineRule="auto"/>
        <w:ind w:left="1192" w:right="581"/>
        <w:jc w:val="both"/>
      </w:pPr>
      <w:r>
        <w:rPr>
          <w:b/>
        </w:rPr>
        <w:t>Research</w:t>
      </w:r>
      <w:r>
        <w:rPr>
          <w:b/>
          <w:spacing w:val="1"/>
        </w:rPr>
        <w:t> </w:t>
      </w:r>
      <w:r>
        <w:rPr>
          <w:b/>
        </w:rPr>
        <w:t>Question</w:t>
      </w:r>
      <w:r>
        <w:rPr>
          <w:b/>
          <w:spacing w:val="1"/>
        </w:rPr>
        <w:t> </w:t>
      </w:r>
      <w:r>
        <w:rPr>
          <w:b/>
        </w:rPr>
        <w:t>7:</w:t>
      </w:r>
      <w:r>
        <w:rPr>
          <w:b/>
          <w:spacing w:val="1"/>
        </w:rPr>
        <w:t> </w:t>
      </w:r>
      <w:r>
        <w:rPr>
          <w:b/>
        </w:rPr>
        <w:t>-</w:t>
      </w:r>
      <w:r>
        <w:rPr>
          <w:b/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problems</w:t>
      </w:r>
      <w:r>
        <w:rPr>
          <w:spacing w:val="1"/>
        </w:rPr>
        <w:t> </w:t>
      </w:r>
      <w:r>
        <w:rPr/>
        <w:t>encountered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lecturers‘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-1"/>
        </w:rPr>
        <w:t> </w:t>
      </w:r>
      <w:r>
        <w:rPr/>
        <w:t>of the Elements of</w:t>
      </w:r>
      <w:r>
        <w:rPr>
          <w:spacing w:val="-1"/>
        </w:rPr>
        <w:t> </w:t>
      </w:r>
      <w:r>
        <w:rPr/>
        <w:t>Special Education curriculum?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Heading2"/>
        <w:spacing w:before="65"/>
      </w:pPr>
      <w:r>
        <w:rPr/>
        <w:t>Table</w:t>
      </w:r>
      <w:r>
        <w:rPr>
          <w:spacing w:val="-1"/>
        </w:rPr>
        <w:t> </w:t>
      </w:r>
      <w:r>
        <w:rPr/>
        <w:t>4.18.</w:t>
      </w:r>
    </w:p>
    <w:p>
      <w:pPr>
        <w:spacing w:before="132"/>
        <w:ind w:left="1192" w:right="0" w:firstLine="0"/>
        <w:jc w:val="left"/>
        <w:rPr>
          <w:sz w:val="24"/>
        </w:rPr>
      </w:pPr>
      <w:r>
        <w:rPr/>
        <w:pict>
          <v:group style="position:absolute;margin-left:104.610001pt;margin-top:117.793137pt;width:424.9pt;height:420.1pt;mso-position-horizontal-relative:page;mso-position-vertical-relative:paragraph;z-index:-24389120" coordorigin="2092,2356" coordsize="8498,8402">
            <v:shape style="position:absolute;left:2092;top:2355;width:8498;height:8402" type="#_x0000_t75" stroked="false">
              <v:imagedata r:id="rId11" o:title=""/>
            </v:shape>
            <v:shape style="position:absolute;left:3717;top:9069;width:4260;height:1665" coordorigin="3717,9069" coordsize="4260,1665" path="m3717,9489l3912,9489m6822,9894l7017,9894m7782,10314l7977,10314m6912,9069l7107,9069m4347,10734l4542,10734m7242,9489l7437,9489e" filled="false" stroked="true" strokeweight=".75pt" strokecolor="#000000">
              <v:path arrowok="t"/>
              <v:stroke dashstyle="solid"/>
            </v:shape>
            <w10:wrap type="none"/>
          </v:group>
        </w:pict>
      </w:r>
      <w:r>
        <w:rPr>
          <w:b/>
          <w:sz w:val="24"/>
        </w:rPr>
        <w:t>Problems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Encountered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by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Lecturers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Implementing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Curriculum</w:t>
      </w:r>
      <w:r>
        <w:rPr>
          <w:sz w:val="24"/>
        </w:rPr>
        <w:t>.</w:t>
      </w:r>
    </w:p>
    <w:p>
      <w:pPr>
        <w:pStyle w:val="BodyText"/>
        <w:spacing w:before="7"/>
        <w:rPr>
          <w:sz w:val="12"/>
        </w:rPr>
      </w:pP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71"/>
        <w:gridCol w:w="2614"/>
        <w:gridCol w:w="991"/>
        <w:gridCol w:w="1168"/>
        <w:gridCol w:w="1116"/>
        <w:gridCol w:w="1036"/>
        <w:gridCol w:w="981"/>
        <w:gridCol w:w="719"/>
      </w:tblGrid>
      <w:tr>
        <w:trPr>
          <w:trHeight w:val="362" w:hRule="atLeast"/>
        </w:trPr>
        <w:tc>
          <w:tcPr>
            <w:tcW w:w="571" w:type="dxa"/>
            <w:vMerge w:val="restart"/>
          </w:tcPr>
          <w:p>
            <w:pPr>
              <w:pStyle w:val="TableParagraph"/>
              <w:ind w:left="0"/>
              <w:rPr>
                <w:sz w:val="24"/>
              </w:rPr>
            </w:pPr>
          </w:p>
          <w:p>
            <w:pPr>
              <w:pStyle w:val="TableParagraph"/>
              <w:spacing w:before="161"/>
              <w:rPr>
                <w:b/>
                <w:sz w:val="22"/>
              </w:rPr>
            </w:pPr>
            <w:r>
              <w:rPr>
                <w:b/>
                <w:sz w:val="22"/>
              </w:rPr>
              <w:t>SN</w:t>
            </w:r>
          </w:p>
        </w:tc>
        <w:tc>
          <w:tcPr>
            <w:tcW w:w="2614" w:type="dxa"/>
            <w:vMerge w:val="restart"/>
          </w:tcPr>
          <w:p>
            <w:pPr>
              <w:pStyle w:val="TableParagraph"/>
              <w:ind w:left="0"/>
              <w:rPr>
                <w:sz w:val="24"/>
              </w:rPr>
            </w:pPr>
          </w:p>
          <w:p>
            <w:pPr>
              <w:pStyle w:val="TableParagraph"/>
              <w:spacing w:before="161"/>
              <w:rPr>
                <w:b/>
                <w:sz w:val="22"/>
              </w:rPr>
            </w:pPr>
            <w:r>
              <w:rPr>
                <w:b/>
                <w:sz w:val="22"/>
              </w:rPr>
              <w:t>Possible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Problems</w:t>
            </w:r>
          </w:p>
        </w:tc>
        <w:tc>
          <w:tcPr>
            <w:tcW w:w="99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3320" w:type="dxa"/>
            <w:gridSpan w:val="3"/>
          </w:tcPr>
          <w:p>
            <w:pPr>
              <w:pStyle w:val="TableParagraph"/>
              <w:spacing w:line="251" w:lineRule="exact"/>
              <w:ind w:left="1328" w:right="1317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Extent</w:t>
            </w:r>
          </w:p>
        </w:tc>
        <w:tc>
          <w:tcPr>
            <w:tcW w:w="981" w:type="dxa"/>
            <w:vMerge w:val="restart"/>
          </w:tcPr>
          <w:p>
            <w:pPr>
              <w:pStyle w:val="TableParagraph"/>
              <w:spacing w:line="251" w:lineRule="exact"/>
              <w:ind w:left="110"/>
              <w:rPr>
                <w:b/>
                <w:sz w:val="22"/>
              </w:rPr>
            </w:pPr>
            <w:r>
              <w:rPr>
                <w:b/>
                <w:sz w:val="22"/>
              </w:rPr>
              <w:t>Mean</w:t>
            </w:r>
          </w:p>
        </w:tc>
        <w:tc>
          <w:tcPr>
            <w:tcW w:w="719" w:type="dxa"/>
            <w:vMerge w:val="restart"/>
          </w:tcPr>
          <w:p>
            <w:pPr>
              <w:pStyle w:val="TableParagraph"/>
              <w:ind w:left="111" w:right="211"/>
              <w:rPr>
                <w:b/>
                <w:sz w:val="22"/>
              </w:rPr>
            </w:pPr>
            <w:r>
              <w:rPr>
                <w:b/>
                <w:sz w:val="22"/>
              </w:rPr>
              <w:t>Std</w:t>
            </w:r>
            <w:r>
              <w:rPr>
                <w:b/>
                <w:spacing w:val="-52"/>
                <w:sz w:val="22"/>
              </w:rPr>
              <w:t> </w:t>
            </w:r>
            <w:r>
              <w:rPr>
                <w:b/>
                <w:sz w:val="22"/>
              </w:rPr>
              <w:t>Dev</w:t>
            </w:r>
          </w:p>
        </w:tc>
      </w:tr>
      <w:tr>
        <w:trPr>
          <w:trHeight w:val="760" w:hRule="atLeast"/>
        </w:trPr>
        <w:tc>
          <w:tcPr>
            <w:tcW w:w="57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61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91" w:type="dxa"/>
          </w:tcPr>
          <w:p>
            <w:pPr>
              <w:pStyle w:val="TableParagraph"/>
              <w:spacing w:before="1"/>
              <w:ind w:left="108"/>
              <w:rPr>
                <w:b/>
                <w:sz w:val="22"/>
              </w:rPr>
            </w:pPr>
            <w:r>
              <w:rPr>
                <w:b/>
                <w:sz w:val="22"/>
              </w:rPr>
              <w:t>Yes</w:t>
            </w:r>
          </w:p>
        </w:tc>
        <w:tc>
          <w:tcPr>
            <w:tcW w:w="1168" w:type="dxa"/>
          </w:tcPr>
          <w:p>
            <w:pPr>
              <w:pStyle w:val="TableParagraph"/>
              <w:spacing w:line="252" w:lineRule="exact"/>
              <w:ind w:left="108" w:right="333"/>
              <w:rPr>
                <w:b/>
                <w:sz w:val="22"/>
              </w:rPr>
            </w:pPr>
            <w:r>
              <w:rPr>
                <w:b/>
                <w:sz w:val="22"/>
              </w:rPr>
              <w:t>Very</w:t>
            </w:r>
            <w:r>
              <w:rPr>
                <w:b/>
                <w:spacing w:val="1"/>
                <w:sz w:val="22"/>
              </w:rPr>
              <w:t> </w:t>
            </w:r>
            <w:r>
              <w:rPr>
                <w:b/>
                <w:sz w:val="22"/>
              </w:rPr>
              <w:t>Serious</w:t>
            </w:r>
            <w:r>
              <w:rPr>
                <w:b/>
                <w:spacing w:val="-52"/>
                <w:sz w:val="22"/>
              </w:rPr>
              <w:t> </w:t>
            </w:r>
            <w:r>
              <w:rPr>
                <w:b/>
                <w:sz w:val="22"/>
              </w:rPr>
              <w:t>3</w:t>
            </w:r>
          </w:p>
        </w:tc>
        <w:tc>
          <w:tcPr>
            <w:tcW w:w="1116" w:type="dxa"/>
          </w:tcPr>
          <w:p>
            <w:pPr>
              <w:pStyle w:val="TableParagraph"/>
              <w:spacing w:before="1"/>
              <w:ind w:left="109" w:right="280"/>
              <w:rPr>
                <w:b/>
                <w:sz w:val="22"/>
              </w:rPr>
            </w:pPr>
            <w:r>
              <w:rPr>
                <w:b/>
                <w:sz w:val="22"/>
              </w:rPr>
              <w:t>Serious</w:t>
            </w:r>
            <w:r>
              <w:rPr>
                <w:b/>
                <w:spacing w:val="-52"/>
                <w:sz w:val="22"/>
              </w:rPr>
              <w:t> </w:t>
            </w:r>
            <w:r>
              <w:rPr>
                <w:b/>
                <w:sz w:val="22"/>
              </w:rPr>
              <w:t>2</w:t>
            </w:r>
          </w:p>
        </w:tc>
        <w:tc>
          <w:tcPr>
            <w:tcW w:w="1036" w:type="dxa"/>
          </w:tcPr>
          <w:p>
            <w:pPr>
              <w:pStyle w:val="TableParagraph"/>
              <w:spacing w:line="252" w:lineRule="exact"/>
              <w:ind w:left="110" w:right="199"/>
              <w:rPr>
                <w:b/>
                <w:sz w:val="22"/>
              </w:rPr>
            </w:pPr>
            <w:r>
              <w:rPr>
                <w:b/>
                <w:sz w:val="22"/>
              </w:rPr>
              <w:t>Not</w:t>
            </w:r>
            <w:r>
              <w:rPr>
                <w:b/>
                <w:spacing w:val="1"/>
                <w:sz w:val="22"/>
              </w:rPr>
              <w:t> </w:t>
            </w:r>
            <w:r>
              <w:rPr>
                <w:b/>
                <w:sz w:val="22"/>
              </w:rPr>
              <w:t>Serious</w:t>
            </w:r>
            <w:r>
              <w:rPr>
                <w:b/>
                <w:spacing w:val="-52"/>
                <w:sz w:val="22"/>
              </w:rPr>
              <w:t> </w:t>
            </w:r>
            <w:r>
              <w:rPr>
                <w:b/>
                <w:sz w:val="22"/>
              </w:rPr>
              <w:t>1</w:t>
            </w:r>
          </w:p>
        </w:tc>
        <w:tc>
          <w:tcPr>
            <w:tcW w:w="98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50" w:hRule="atLeast"/>
        </w:trPr>
        <w:tc>
          <w:tcPr>
            <w:tcW w:w="57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2614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rPr>
                <w:sz w:val="22"/>
              </w:rPr>
            </w:pPr>
            <w:r>
              <w:rPr>
                <w:sz w:val="22"/>
              </w:rPr>
              <w:t>Students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apathy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to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Special</w:t>
            </w:r>
          </w:p>
        </w:tc>
        <w:tc>
          <w:tcPr>
            <w:tcW w:w="99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8"/>
              <w:rPr>
                <w:sz w:val="22"/>
              </w:rPr>
            </w:pPr>
            <w:r>
              <w:rPr>
                <w:sz w:val="22"/>
              </w:rPr>
              <w:t>70</w:t>
            </w:r>
          </w:p>
        </w:tc>
        <w:tc>
          <w:tcPr>
            <w:tcW w:w="1168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1116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9"/>
              <w:rPr>
                <w:sz w:val="22"/>
              </w:rPr>
            </w:pPr>
            <w:r>
              <w:rPr>
                <w:sz w:val="22"/>
              </w:rPr>
              <w:t>20</w:t>
            </w:r>
          </w:p>
        </w:tc>
        <w:tc>
          <w:tcPr>
            <w:tcW w:w="1036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0"/>
              <w:rPr>
                <w:sz w:val="22"/>
              </w:rPr>
            </w:pPr>
            <w:r>
              <w:rPr>
                <w:sz w:val="22"/>
              </w:rPr>
              <w:t>42</w:t>
            </w:r>
          </w:p>
        </w:tc>
        <w:tc>
          <w:tcPr>
            <w:tcW w:w="98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0"/>
              <w:rPr>
                <w:sz w:val="22"/>
              </w:rPr>
            </w:pPr>
            <w:r>
              <w:rPr>
                <w:sz w:val="22"/>
              </w:rPr>
              <w:t>1.51</w:t>
            </w:r>
          </w:p>
        </w:tc>
        <w:tc>
          <w:tcPr>
            <w:tcW w:w="719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1"/>
              <w:rPr>
                <w:sz w:val="22"/>
              </w:rPr>
            </w:pPr>
            <w:r>
              <w:rPr>
                <w:sz w:val="22"/>
              </w:rPr>
              <w:t>0.41</w:t>
            </w:r>
          </w:p>
        </w:tc>
      </w:tr>
      <w:tr>
        <w:trPr>
          <w:trHeight w:val="255" w:hRule="atLeast"/>
        </w:trPr>
        <w:tc>
          <w:tcPr>
            <w:tcW w:w="57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614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rPr>
                <w:sz w:val="22"/>
              </w:rPr>
            </w:pPr>
            <w:r>
              <w:rPr>
                <w:sz w:val="22"/>
              </w:rPr>
              <w:t>Education</w:t>
            </w:r>
          </w:p>
        </w:tc>
        <w:tc>
          <w:tcPr>
            <w:tcW w:w="991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08"/>
              <w:rPr>
                <w:sz w:val="22"/>
              </w:rPr>
            </w:pPr>
            <w:r>
              <w:rPr>
                <w:sz w:val="22"/>
              </w:rPr>
              <w:t>(32.3)</w:t>
            </w:r>
          </w:p>
        </w:tc>
        <w:tc>
          <w:tcPr>
            <w:tcW w:w="1168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08"/>
              <w:rPr>
                <w:sz w:val="22"/>
              </w:rPr>
            </w:pPr>
            <w:r>
              <w:rPr>
                <w:sz w:val="22"/>
              </w:rPr>
              <w:t>(11.4)</w:t>
            </w:r>
          </w:p>
        </w:tc>
        <w:tc>
          <w:tcPr>
            <w:tcW w:w="1116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09"/>
              <w:rPr>
                <w:sz w:val="22"/>
              </w:rPr>
            </w:pPr>
            <w:r>
              <w:rPr>
                <w:sz w:val="22"/>
              </w:rPr>
              <w:t>(28.6)</w:t>
            </w:r>
          </w:p>
        </w:tc>
        <w:tc>
          <w:tcPr>
            <w:tcW w:w="1036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10"/>
              <w:rPr>
                <w:sz w:val="22"/>
              </w:rPr>
            </w:pPr>
            <w:r>
              <w:rPr>
                <w:sz w:val="22"/>
              </w:rPr>
              <w:t>(60.0)</w:t>
            </w:r>
          </w:p>
        </w:tc>
        <w:tc>
          <w:tcPr>
            <w:tcW w:w="98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71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</w:tr>
      <w:tr>
        <w:trPr>
          <w:trHeight w:val="250" w:hRule="atLeast"/>
        </w:trPr>
        <w:tc>
          <w:tcPr>
            <w:tcW w:w="57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2614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rPr>
                <w:sz w:val="22"/>
              </w:rPr>
            </w:pPr>
            <w:r>
              <w:rPr>
                <w:sz w:val="22"/>
              </w:rPr>
              <w:t>Death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qualified</w:t>
            </w:r>
          </w:p>
        </w:tc>
        <w:tc>
          <w:tcPr>
            <w:tcW w:w="99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8"/>
              <w:rPr>
                <w:sz w:val="22"/>
              </w:rPr>
            </w:pPr>
            <w:r>
              <w:rPr>
                <w:sz w:val="22"/>
              </w:rPr>
              <w:t>55</w:t>
            </w:r>
          </w:p>
        </w:tc>
        <w:tc>
          <w:tcPr>
            <w:tcW w:w="1168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1116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9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1036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0"/>
              <w:rPr>
                <w:sz w:val="22"/>
              </w:rPr>
            </w:pPr>
            <w:r>
              <w:rPr>
                <w:sz w:val="22"/>
              </w:rPr>
              <w:t>41</w:t>
            </w:r>
          </w:p>
        </w:tc>
        <w:tc>
          <w:tcPr>
            <w:tcW w:w="98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0"/>
              <w:rPr>
                <w:sz w:val="22"/>
              </w:rPr>
            </w:pPr>
            <w:r>
              <w:rPr>
                <w:sz w:val="22"/>
              </w:rPr>
              <w:t>1.32</w:t>
            </w:r>
          </w:p>
        </w:tc>
        <w:tc>
          <w:tcPr>
            <w:tcW w:w="719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1"/>
              <w:rPr>
                <w:sz w:val="22"/>
              </w:rPr>
            </w:pPr>
            <w:r>
              <w:rPr>
                <w:sz w:val="22"/>
              </w:rPr>
              <w:t>0.23</w:t>
            </w:r>
          </w:p>
        </w:tc>
      </w:tr>
      <w:tr>
        <w:trPr>
          <w:trHeight w:val="255" w:hRule="atLeast"/>
        </w:trPr>
        <w:tc>
          <w:tcPr>
            <w:tcW w:w="57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614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rPr>
                <w:sz w:val="22"/>
              </w:rPr>
            </w:pPr>
            <w:r>
              <w:rPr>
                <w:sz w:val="22"/>
              </w:rPr>
              <w:t>lecturers</w:t>
            </w:r>
          </w:p>
        </w:tc>
        <w:tc>
          <w:tcPr>
            <w:tcW w:w="991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08"/>
              <w:rPr>
                <w:sz w:val="22"/>
              </w:rPr>
            </w:pPr>
            <w:r>
              <w:rPr>
                <w:sz w:val="22"/>
              </w:rPr>
              <w:t>(25.3)</w:t>
            </w:r>
          </w:p>
        </w:tc>
        <w:tc>
          <w:tcPr>
            <w:tcW w:w="1168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08"/>
              <w:rPr>
                <w:sz w:val="22"/>
              </w:rPr>
            </w:pPr>
            <w:r>
              <w:rPr>
                <w:sz w:val="22"/>
              </w:rPr>
              <w:t>(7.2)</w:t>
            </w:r>
          </w:p>
        </w:tc>
        <w:tc>
          <w:tcPr>
            <w:tcW w:w="1116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09"/>
              <w:rPr>
                <w:sz w:val="22"/>
              </w:rPr>
            </w:pPr>
            <w:r>
              <w:rPr>
                <w:sz w:val="22"/>
              </w:rPr>
              <w:t>(18.2)</w:t>
            </w:r>
          </w:p>
        </w:tc>
        <w:tc>
          <w:tcPr>
            <w:tcW w:w="1036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10"/>
              <w:rPr>
                <w:sz w:val="22"/>
              </w:rPr>
            </w:pPr>
            <w:r>
              <w:rPr>
                <w:sz w:val="22"/>
              </w:rPr>
              <w:t>(74.6)</w:t>
            </w:r>
          </w:p>
        </w:tc>
        <w:tc>
          <w:tcPr>
            <w:tcW w:w="98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71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</w:tr>
      <w:tr>
        <w:trPr>
          <w:trHeight w:val="250" w:hRule="atLeast"/>
        </w:trPr>
        <w:tc>
          <w:tcPr>
            <w:tcW w:w="57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2614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rPr>
                <w:sz w:val="22"/>
              </w:rPr>
            </w:pPr>
            <w:r>
              <w:rPr>
                <w:sz w:val="22"/>
              </w:rPr>
              <w:t>Poor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exercise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on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the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part</w:t>
            </w:r>
          </w:p>
        </w:tc>
        <w:tc>
          <w:tcPr>
            <w:tcW w:w="99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8"/>
              <w:rPr>
                <w:sz w:val="22"/>
              </w:rPr>
            </w:pPr>
            <w:r>
              <w:rPr>
                <w:sz w:val="22"/>
              </w:rPr>
              <w:t>36</w:t>
            </w:r>
          </w:p>
        </w:tc>
        <w:tc>
          <w:tcPr>
            <w:tcW w:w="1168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1116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9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1036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0"/>
              <w:rPr>
                <w:sz w:val="22"/>
              </w:rPr>
            </w:pPr>
            <w:r>
              <w:rPr>
                <w:sz w:val="22"/>
              </w:rPr>
              <w:t>29</w:t>
            </w:r>
          </w:p>
        </w:tc>
        <w:tc>
          <w:tcPr>
            <w:tcW w:w="98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0"/>
              <w:rPr>
                <w:sz w:val="22"/>
              </w:rPr>
            </w:pPr>
            <w:r>
              <w:rPr>
                <w:sz w:val="22"/>
              </w:rPr>
              <w:t>1.31</w:t>
            </w:r>
          </w:p>
        </w:tc>
        <w:tc>
          <w:tcPr>
            <w:tcW w:w="719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1"/>
              <w:rPr>
                <w:sz w:val="22"/>
              </w:rPr>
            </w:pPr>
            <w:r>
              <w:rPr>
                <w:sz w:val="22"/>
              </w:rPr>
              <w:t>0.31</w:t>
            </w:r>
          </w:p>
        </w:tc>
      </w:tr>
      <w:tr>
        <w:trPr>
          <w:trHeight w:val="255" w:hRule="atLeast"/>
        </w:trPr>
        <w:tc>
          <w:tcPr>
            <w:tcW w:w="57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614" w:type="dxa"/>
            <w:tcBorders>
              <w:top w:val="nil"/>
            </w:tcBorders>
          </w:tcPr>
          <w:p>
            <w:pPr>
              <w:pStyle w:val="TableParagraph"/>
              <w:spacing w:line="236" w:lineRule="exact"/>
              <w:rPr>
                <w:sz w:val="22"/>
              </w:rPr>
            </w:pPr>
            <w:r>
              <w:rPr>
                <w:sz w:val="22"/>
              </w:rPr>
              <w:t>of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lecturers</w:t>
            </w:r>
          </w:p>
        </w:tc>
        <w:tc>
          <w:tcPr>
            <w:tcW w:w="991" w:type="dxa"/>
            <w:tcBorders>
              <w:top w:val="nil"/>
            </w:tcBorders>
          </w:tcPr>
          <w:p>
            <w:pPr>
              <w:pStyle w:val="TableParagraph"/>
              <w:spacing w:line="236" w:lineRule="exact"/>
              <w:ind w:left="108"/>
              <w:rPr>
                <w:sz w:val="22"/>
              </w:rPr>
            </w:pPr>
            <w:r>
              <w:rPr>
                <w:sz w:val="22"/>
              </w:rPr>
              <w:t>(16.6)</w:t>
            </w:r>
          </w:p>
        </w:tc>
        <w:tc>
          <w:tcPr>
            <w:tcW w:w="1168" w:type="dxa"/>
            <w:tcBorders>
              <w:top w:val="nil"/>
            </w:tcBorders>
          </w:tcPr>
          <w:p>
            <w:pPr>
              <w:pStyle w:val="TableParagraph"/>
              <w:spacing w:line="236" w:lineRule="exact"/>
              <w:ind w:left="108"/>
              <w:rPr>
                <w:sz w:val="22"/>
              </w:rPr>
            </w:pPr>
            <w:r>
              <w:rPr>
                <w:sz w:val="22"/>
              </w:rPr>
              <w:t>(11.0)</w:t>
            </w:r>
          </w:p>
        </w:tc>
        <w:tc>
          <w:tcPr>
            <w:tcW w:w="1116" w:type="dxa"/>
            <w:tcBorders>
              <w:top w:val="nil"/>
            </w:tcBorders>
          </w:tcPr>
          <w:p>
            <w:pPr>
              <w:pStyle w:val="TableParagraph"/>
              <w:spacing w:line="236" w:lineRule="exact"/>
              <w:ind w:left="109"/>
              <w:rPr>
                <w:sz w:val="22"/>
              </w:rPr>
            </w:pPr>
            <w:r>
              <w:rPr>
                <w:sz w:val="22"/>
              </w:rPr>
              <w:t>(8.3)</w:t>
            </w:r>
          </w:p>
        </w:tc>
        <w:tc>
          <w:tcPr>
            <w:tcW w:w="1036" w:type="dxa"/>
            <w:tcBorders>
              <w:top w:val="nil"/>
            </w:tcBorders>
          </w:tcPr>
          <w:p>
            <w:pPr>
              <w:pStyle w:val="TableParagraph"/>
              <w:spacing w:line="236" w:lineRule="exact"/>
              <w:ind w:left="110"/>
              <w:rPr>
                <w:sz w:val="22"/>
              </w:rPr>
            </w:pPr>
            <w:r>
              <w:rPr>
                <w:sz w:val="22"/>
              </w:rPr>
              <w:t>(80.6)</w:t>
            </w:r>
          </w:p>
        </w:tc>
        <w:tc>
          <w:tcPr>
            <w:tcW w:w="98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71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</w:tr>
      <w:tr>
        <w:trPr>
          <w:trHeight w:val="250" w:hRule="atLeast"/>
        </w:trPr>
        <w:tc>
          <w:tcPr>
            <w:tcW w:w="57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2614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rPr>
                <w:sz w:val="22"/>
              </w:rPr>
            </w:pPr>
            <w:r>
              <w:rPr>
                <w:sz w:val="22"/>
              </w:rPr>
              <w:t>Students‘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lack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interest</w:t>
            </w:r>
          </w:p>
        </w:tc>
        <w:tc>
          <w:tcPr>
            <w:tcW w:w="99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8"/>
              <w:rPr>
                <w:sz w:val="22"/>
              </w:rPr>
            </w:pPr>
            <w:r>
              <w:rPr>
                <w:sz w:val="22"/>
              </w:rPr>
              <w:t>78</w:t>
            </w:r>
          </w:p>
        </w:tc>
        <w:tc>
          <w:tcPr>
            <w:tcW w:w="1168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8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1116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9"/>
              <w:rPr>
                <w:sz w:val="22"/>
              </w:rPr>
            </w:pPr>
            <w:r>
              <w:rPr>
                <w:sz w:val="22"/>
              </w:rPr>
              <w:t>30</w:t>
            </w:r>
          </w:p>
        </w:tc>
        <w:tc>
          <w:tcPr>
            <w:tcW w:w="1036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0"/>
              <w:rPr>
                <w:sz w:val="22"/>
              </w:rPr>
            </w:pPr>
            <w:r>
              <w:rPr>
                <w:sz w:val="22"/>
              </w:rPr>
              <w:t>36</w:t>
            </w:r>
          </w:p>
        </w:tc>
        <w:tc>
          <w:tcPr>
            <w:tcW w:w="98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0"/>
              <w:rPr>
                <w:sz w:val="22"/>
              </w:rPr>
            </w:pPr>
            <w:r>
              <w:rPr>
                <w:sz w:val="22"/>
              </w:rPr>
              <w:t>1.69</w:t>
            </w:r>
          </w:p>
        </w:tc>
        <w:tc>
          <w:tcPr>
            <w:tcW w:w="719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1"/>
              <w:rPr>
                <w:sz w:val="22"/>
              </w:rPr>
            </w:pPr>
            <w:r>
              <w:rPr>
                <w:sz w:val="22"/>
              </w:rPr>
              <w:t>0.18</w:t>
            </w:r>
          </w:p>
        </w:tc>
      </w:tr>
      <w:tr>
        <w:trPr>
          <w:trHeight w:val="255" w:hRule="atLeast"/>
        </w:trPr>
        <w:tc>
          <w:tcPr>
            <w:tcW w:w="57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614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rPr>
                <w:sz w:val="22"/>
              </w:rPr>
            </w:pPr>
            <w:r>
              <w:rPr>
                <w:sz w:val="22"/>
              </w:rPr>
              <w:t>in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Special Education</w:t>
            </w:r>
          </w:p>
        </w:tc>
        <w:tc>
          <w:tcPr>
            <w:tcW w:w="991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08"/>
              <w:rPr>
                <w:sz w:val="22"/>
              </w:rPr>
            </w:pPr>
            <w:r>
              <w:rPr>
                <w:sz w:val="22"/>
              </w:rPr>
              <w:t>(35.9)</w:t>
            </w:r>
          </w:p>
        </w:tc>
        <w:tc>
          <w:tcPr>
            <w:tcW w:w="1168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08"/>
              <w:rPr>
                <w:sz w:val="22"/>
              </w:rPr>
            </w:pPr>
            <w:r>
              <w:rPr>
                <w:sz w:val="22"/>
              </w:rPr>
              <w:t>(15.4)</w:t>
            </w:r>
          </w:p>
        </w:tc>
        <w:tc>
          <w:tcPr>
            <w:tcW w:w="1116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09"/>
              <w:rPr>
                <w:sz w:val="22"/>
              </w:rPr>
            </w:pPr>
            <w:r>
              <w:rPr>
                <w:sz w:val="22"/>
              </w:rPr>
              <w:t>(38.5)</w:t>
            </w:r>
          </w:p>
        </w:tc>
        <w:tc>
          <w:tcPr>
            <w:tcW w:w="1036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10"/>
              <w:rPr>
                <w:sz w:val="22"/>
              </w:rPr>
            </w:pPr>
            <w:r>
              <w:rPr>
                <w:sz w:val="22"/>
              </w:rPr>
              <w:t>(46.1)</w:t>
            </w:r>
          </w:p>
        </w:tc>
        <w:tc>
          <w:tcPr>
            <w:tcW w:w="98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71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</w:tr>
      <w:tr>
        <w:trPr>
          <w:trHeight w:val="250" w:hRule="atLeast"/>
        </w:trPr>
        <w:tc>
          <w:tcPr>
            <w:tcW w:w="57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2614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rPr>
                <w:sz w:val="22"/>
              </w:rPr>
            </w:pPr>
            <w:r>
              <w:rPr>
                <w:sz w:val="22"/>
              </w:rPr>
              <w:t>Society‘s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negative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attitude</w:t>
            </w:r>
          </w:p>
        </w:tc>
        <w:tc>
          <w:tcPr>
            <w:tcW w:w="99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8"/>
              <w:rPr>
                <w:sz w:val="22"/>
              </w:rPr>
            </w:pPr>
            <w:r>
              <w:rPr>
                <w:sz w:val="22"/>
              </w:rPr>
              <w:t>126</w:t>
            </w:r>
          </w:p>
        </w:tc>
        <w:tc>
          <w:tcPr>
            <w:tcW w:w="1168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8"/>
              <w:rPr>
                <w:sz w:val="22"/>
              </w:rPr>
            </w:pPr>
            <w:r>
              <w:rPr>
                <w:sz w:val="22"/>
              </w:rPr>
              <w:t>50</w:t>
            </w:r>
          </w:p>
        </w:tc>
        <w:tc>
          <w:tcPr>
            <w:tcW w:w="1116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9"/>
              <w:rPr>
                <w:sz w:val="22"/>
              </w:rPr>
            </w:pPr>
            <w:r>
              <w:rPr>
                <w:sz w:val="22"/>
              </w:rPr>
              <w:t>28</w:t>
            </w:r>
          </w:p>
        </w:tc>
        <w:tc>
          <w:tcPr>
            <w:tcW w:w="1036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0"/>
              <w:rPr>
                <w:sz w:val="22"/>
              </w:rPr>
            </w:pPr>
            <w:r>
              <w:rPr>
                <w:sz w:val="22"/>
              </w:rPr>
              <w:t>48</w:t>
            </w:r>
          </w:p>
        </w:tc>
        <w:tc>
          <w:tcPr>
            <w:tcW w:w="98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0"/>
              <w:rPr>
                <w:sz w:val="22"/>
              </w:rPr>
            </w:pPr>
            <w:r>
              <w:rPr>
                <w:sz w:val="22"/>
              </w:rPr>
              <w:t>2.01</w:t>
            </w:r>
          </w:p>
        </w:tc>
        <w:tc>
          <w:tcPr>
            <w:tcW w:w="719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1"/>
              <w:rPr>
                <w:sz w:val="22"/>
              </w:rPr>
            </w:pPr>
            <w:r>
              <w:rPr>
                <w:sz w:val="22"/>
              </w:rPr>
              <w:t>0.12</w:t>
            </w:r>
          </w:p>
        </w:tc>
      </w:tr>
      <w:tr>
        <w:trPr>
          <w:trHeight w:val="255" w:hRule="atLeast"/>
        </w:trPr>
        <w:tc>
          <w:tcPr>
            <w:tcW w:w="57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614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rPr>
                <w:sz w:val="22"/>
              </w:rPr>
            </w:pPr>
            <w:r>
              <w:rPr>
                <w:sz w:val="22"/>
              </w:rPr>
              <w:t>to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disable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people</w:t>
            </w:r>
          </w:p>
        </w:tc>
        <w:tc>
          <w:tcPr>
            <w:tcW w:w="991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08"/>
              <w:rPr>
                <w:sz w:val="22"/>
              </w:rPr>
            </w:pPr>
            <w:r>
              <w:rPr>
                <w:sz w:val="22"/>
              </w:rPr>
              <w:t>(58.1)</w:t>
            </w:r>
          </w:p>
        </w:tc>
        <w:tc>
          <w:tcPr>
            <w:tcW w:w="1168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08"/>
              <w:rPr>
                <w:sz w:val="22"/>
              </w:rPr>
            </w:pPr>
            <w:r>
              <w:rPr>
                <w:sz w:val="22"/>
              </w:rPr>
              <w:t>(39.7)</w:t>
            </w:r>
          </w:p>
        </w:tc>
        <w:tc>
          <w:tcPr>
            <w:tcW w:w="1116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09"/>
              <w:rPr>
                <w:sz w:val="22"/>
              </w:rPr>
            </w:pPr>
            <w:r>
              <w:rPr>
                <w:sz w:val="22"/>
              </w:rPr>
              <w:t>(22.2)</w:t>
            </w:r>
          </w:p>
        </w:tc>
        <w:tc>
          <w:tcPr>
            <w:tcW w:w="1036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10"/>
              <w:rPr>
                <w:sz w:val="22"/>
              </w:rPr>
            </w:pPr>
            <w:r>
              <w:rPr>
                <w:sz w:val="22"/>
              </w:rPr>
              <w:t>(38.1)</w:t>
            </w:r>
          </w:p>
        </w:tc>
        <w:tc>
          <w:tcPr>
            <w:tcW w:w="98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71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</w:tr>
      <w:tr>
        <w:trPr>
          <w:trHeight w:val="250" w:hRule="atLeast"/>
        </w:trPr>
        <w:tc>
          <w:tcPr>
            <w:tcW w:w="57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</w:tc>
        <w:tc>
          <w:tcPr>
            <w:tcW w:w="2614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rPr>
                <w:sz w:val="22"/>
              </w:rPr>
            </w:pPr>
            <w:r>
              <w:rPr>
                <w:sz w:val="22"/>
              </w:rPr>
              <w:t>Students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level of</w:t>
            </w:r>
          </w:p>
        </w:tc>
        <w:tc>
          <w:tcPr>
            <w:tcW w:w="99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8"/>
              <w:rPr>
                <w:sz w:val="22"/>
              </w:rPr>
            </w:pPr>
            <w:r>
              <w:rPr>
                <w:sz w:val="22"/>
              </w:rPr>
              <w:t>94</w:t>
            </w:r>
          </w:p>
        </w:tc>
        <w:tc>
          <w:tcPr>
            <w:tcW w:w="1168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8"/>
              <w:rPr>
                <w:sz w:val="22"/>
              </w:rPr>
            </w:pPr>
            <w:r>
              <w:rPr>
                <w:sz w:val="22"/>
              </w:rPr>
              <w:t>20</w:t>
            </w:r>
          </w:p>
        </w:tc>
        <w:tc>
          <w:tcPr>
            <w:tcW w:w="1116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9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1036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0"/>
              <w:rPr>
                <w:sz w:val="22"/>
              </w:rPr>
            </w:pPr>
            <w:r>
              <w:rPr>
                <w:sz w:val="22"/>
              </w:rPr>
              <w:t>62</w:t>
            </w:r>
          </w:p>
        </w:tc>
        <w:tc>
          <w:tcPr>
            <w:tcW w:w="98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0"/>
              <w:rPr>
                <w:sz w:val="22"/>
              </w:rPr>
            </w:pPr>
            <w:r>
              <w:rPr>
                <w:sz w:val="22"/>
              </w:rPr>
              <w:t>1.55</w:t>
            </w:r>
          </w:p>
        </w:tc>
        <w:tc>
          <w:tcPr>
            <w:tcW w:w="719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1"/>
              <w:rPr>
                <w:sz w:val="22"/>
              </w:rPr>
            </w:pPr>
            <w:r>
              <w:rPr>
                <w:sz w:val="22"/>
              </w:rPr>
              <w:t>0.14</w:t>
            </w:r>
          </w:p>
        </w:tc>
      </w:tr>
      <w:tr>
        <w:trPr>
          <w:trHeight w:val="255" w:hRule="atLeast"/>
        </w:trPr>
        <w:tc>
          <w:tcPr>
            <w:tcW w:w="57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614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rPr>
                <w:sz w:val="22"/>
              </w:rPr>
            </w:pPr>
            <w:r>
              <w:rPr>
                <w:sz w:val="22"/>
              </w:rPr>
              <w:t>seriousness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is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low</w:t>
            </w:r>
          </w:p>
        </w:tc>
        <w:tc>
          <w:tcPr>
            <w:tcW w:w="991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08"/>
              <w:rPr>
                <w:sz w:val="22"/>
              </w:rPr>
            </w:pPr>
            <w:r>
              <w:rPr>
                <w:sz w:val="22"/>
              </w:rPr>
              <w:t>(43.3)</w:t>
            </w:r>
          </w:p>
        </w:tc>
        <w:tc>
          <w:tcPr>
            <w:tcW w:w="1168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08"/>
              <w:rPr>
                <w:sz w:val="22"/>
              </w:rPr>
            </w:pPr>
            <w:r>
              <w:rPr>
                <w:sz w:val="22"/>
              </w:rPr>
              <w:t>(21.3)</w:t>
            </w:r>
          </w:p>
        </w:tc>
        <w:tc>
          <w:tcPr>
            <w:tcW w:w="1116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09"/>
              <w:rPr>
                <w:sz w:val="22"/>
              </w:rPr>
            </w:pPr>
            <w:r>
              <w:rPr>
                <w:sz w:val="22"/>
              </w:rPr>
              <w:t>(12.8)</w:t>
            </w:r>
          </w:p>
        </w:tc>
        <w:tc>
          <w:tcPr>
            <w:tcW w:w="1036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10"/>
              <w:rPr>
                <w:sz w:val="22"/>
              </w:rPr>
            </w:pPr>
            <w:r>
              <w:rPr>
                <w:sz w:val="22"/>
              </w:rPr>
              <w:t>(65.9)</w:t>
            </w:r>
          </w:p>
        </w:tc>
        <w:tc>
          <w:tcPr>
            <w:tcW w:w="98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71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</w:tr>
      <w:tr>
        <w:trPr>
          <w:trHeight w:val="250" w:hRule="atLeast"/>
        </w:trPr>
        <w:tc>
          <w:tcPr>
            <w:tcW w:w="57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2614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rPr>
                <w:sz w:val="22"/>
              </w:rPr>
            </w:pPr>
            <w:r>
              <w:rPr>
                <w:sz w:val="22"/>
              </w:rPr>
              <w:t>Lack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facilities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and</w:t>
            </w:r>
          </w:p>
        </w:tc>
        <w:tc>
          <w:tcPr>
            <w:tcW w:w="99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8"/>
              <w:rPr>
                <w:sz w:val="22"/>
              </w:rPr>
            </w:pPr>
            <w:r>
              <w:rPr>
                <w:sz w:val="22"/>
              </w:rPr>
              <w:t>154</w:t>
            </w:r>
          </w:p>
        </w:tc>
        <w:tc>
          <w:tcPr>
            <w:tcW w:w="1168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8"/>
              <w:rPr>
                <w:sz w:val="22"/>
              </w:rPr>
            </w:pPr>
            <w:r>
              <w:rPr>
                <w:sz w:val="22"/>
              </w:rPr>
              <w:t>81</w:t>
            </w:r>
          </w:p>
        </w:tc>
        <w:tc>
          <w:tcPr>
            <w:tcW w:w="1116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9"/>
              <w:rPr>
                <w:sz w:val="22"/>
              </w:rPr>
            </w:pPr>
            <w:r>
              <w:rPr>
                <w:sz w:val="22"/>
              </w:rPr>
              <w:t>33</w:t>
            </w:r>
          </w:p>
        </w:tc>
        <w:tc>
          <w:tcPr>
            <w:tcW w:w="1036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0"/>
              <w:rPr>
                <w:sz w:val="22"/>
              </w:rPr>
            </w:pPr>
            <w:r>
              <w:rPr>
                <w:sz w:val="22"/>
              </w:rPr>
              <w:t>40</w:t>
            </w:r>
          </w:p>
        </w:tc>
        <w:tc>
          <w:tcPr>
            <w:tcW w:w="98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0"/>
              <w:rPr>
                <w:sz w:val="22"/>
              </w:rPr>
            </w:pPr>
            <w:r>
              <w:rPr>
                <w:sz w:val="22"/>
              </w:rPr>
              <w:t>2.27</w:t>
            </w:r>
          </w:p>
        </w:tc>
        <w:tc>
          <w:tcPr>
            <w:tcW w:w="719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1"/>
              <w:rPr>
                <w:sz w:val="22"/>
              </w:rPr>
            </w:pPr>
            <w:r>
              <w:rPr>
                <w:sz w:val="22"/>
              </w:rPr>
              <w:t>0.31</w:t>
            </w:r>
          </w:p>
        </w:tc>
      </w:tr>
      <w:tr>
        <w:trPr>
          <w:trHeight w:val="255" w:hRule="atLeast"/>
        </w:trPr>
        <w:tc>
          <w:tcPr>
            <w:tcW w:w="57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614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rPr>
                <w:sz w:val="22"/>
              </w:rPr>
            </w:pPr>
            <w:r>
              <w:rPr>
                <w:sz w:val="22"/>
              </w:rPr>
              <w:t>equipment</w:t>
            </w:r>
          </w:p>
        </w:tc>
        <w:tc>
          <w:tcPr>
            <w:tcW w:w="991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08"/>
              <w:rPr>
                <w:sz w:val="22"/>
              </w:rPr>
            </w:pPr>
            <w:r>
              <w:rPr>
                <w:sz w:val="22"/>
              </w:rPr>
              <w:t>(71.0)</w:t>
            </w:r>
          </w:p>
        </w:tc>
        <w:tc>
          <w:tcPr>
            <w:tcW w:w="1168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08"/>
              <w:rPr>
                <w:sz w:val="22"/>
              </w:rPr>
            </w:pPr>
            <w:r>
              <w:rPr>
                <w:sz w:val="22"/>
              </w:rPr>
              <w:t>(52.6)</w:t>
            </w:r>
          </w:p>
        </w:tc>
        <w:tc>
          <w:tcPr>
            <w:tcW w:w="1116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09"/>
              <w:rPr>
                <w:sz w:val="22"/>
              </w:rPr>
            </w:pPr>
            <w:r>
              <w:rPr>
                <w:sz w:val="22"/>
              </w:rPr>
              <w:t>(21.4)</w:t>
            </w:r>
          </w:p>
        </w:tc>
        <w:tc>
          <w:tcPr>
            <w:tcW w:w="1036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10"/>
              <w:rPr>
                <w:sz w:val="22"/>
              </w:rPr>
            </w:pPr>
            <w:r>
              <w:rPr>
                <w:sz w:val="22"/>
              </w:rPr>
              <w:t>(26.0)</w:t>
            </w:r>
          </w:p>
        </w:tc>
        <w:tc>
          <w:tcPr>
            <w:tcW w:w="98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71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</w:tr>
      <w:tr>
        <w:trPr>
          <w:trHeight w:val="250" w:hRule="atLeast"/>
        </w:trPr>
        <w:tc>
          <w:tcPr>
            <w:tcW w:w="57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2614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rPr>
                <w:sz w:val="22"/>
              </w:rPr>
            </w:pPr>
            <w:r>
              <w:rPr>
                <w:sz w:val="22"/>
              </w:rPr>
              <w:t>High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cost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Equipment</w:t>
            </w:r>
          </w:p>
        </w:tc>
        <w:tc>
          <w:tcPr>
            <w:tcW w:w="99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8"/>
              <w:rPr>
                <w:sz w:val="22"/>
              </w:rPr>
            </w:pPr>
            <w:r>
              <w:rPr>
                <w:sz w:val="22"/>
              </w:rPr>
              <w:t>154</w:t>
            </w:r>
          </w:p>
        </w:tc>
        <w:tc>
          <w:tcPr>
            <w:tcW w:w="1168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8"/>
              <w:rPr>
                <w:sz w:val="22"/>
              </w:rPr>
            </w:pPr>
            <w:r>
              <w:rPr>
                <w:sz w:val="22"/>
              </w:rPr>
              <w:t>80</w:t>
            </w:r>
          </w:p>
        </w:tc>
        <w:tc>
          <w:tcPr>
            <w:tcW w:w="1116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9"/>
              <w:rPr>
                <w:sz w:val="22"/>
              </w:rPr>
            </w:pPr>
            <w:r>
              <w:rPr>
                <w:sz w:val="22"/>
              </w:rPr>
              <w:t>30</w:t>
            </w:r>
          </w:p>
        </w:tc>
        <w:tc>
          <w:tcPr>
            <w:tcW w:w="1036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0"/>
              <w:rPr>
                <w:sz w:val="22"/>
              </w:rPr>
            </w:pPr>
            <w:r>
              <w:rPr>
                <w:sz w:val="22"/>
              </w:rPr>
              <w:t>44</w:t>
            </w:r>
          </w:p>
        </w:tc>
        <w:tc>
          <w:tcPr>
            <w:tcW w:w="98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0"/>
              <w:rPr>
                <w:sz w:val="22"/>
              </w:rPr>
            </w:pPr>
            <w:r>
              <w:rPr>
                <w:sz w:val="22"/>
              </w:rPr>
              <w:t>2.23</w:t>
            </w:r>
          </w:p>
        </w:tc>
        <w:tc>
          <w:tcPr>
            <w:tcW w:w="719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1"/>
              <w:rPr>
                <w:sz w:val="22"/>
              </w:rPr>
            </w:pPr>
            <w:r>
              <w:rPr>
                <w:sz w:val="22"/>
              </w:rPr>
              <w:t>0.28</w:t>
            </w:r>
          </w:p>
        </w:tc>
      </w:tr>
      <w:tr>
        <w:trPr>
          <w:trHeight w:val="255" w:hRule="atLeast"/>
        </w:trPr>
        <w:tc>
          <w:tcPr>
            <w:tcW w:w="57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61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991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08"/>
              <w:rPr>
                <w:sz w:val="22"/>
              </w:rPr>
            </w:pPr>
            <w:r>
              <w:rPr>
                <w:sz w:val="22"/>
              </w:rPr>
              <w:t>71.0)</w:t>
            </w:r>
          </w:p>
        </w:tc>
        <w:tc>
          <w:tcPr>
            <w:tcW w:w="1168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08"/>
              <w:rPr>
                <w:sz w:val="22"/>
              </w:rPr>
            </w:pPr>
            <w:r>
              <w:rPr>
                <w:sz w:val="22"/>
              </w:rPr>
              <w:t>(51.9)</w:t>
            </w:r>
          </w:p>
        </w:tc>
        <w:tc>
          <w:tcPr>
            <w:tcW w:w="1116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09"/>
              <w:rPr>
                <w:sz w:val="22"/>
              </w:rPr>
            </w:pPr>
            <w:r>
              <w:rPr>
                <w:sz w:val="22"/>
              </w:rPr>
              <w:t>(19.5)</w:t>
            </w:r>
          </w:p>
        </w:tc>
        <w:tc>
          <w:tcPr>
            <w:tcW w:w="1036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10"/>
              <w:rPr>
                <w:sz w:val="22"/>
              </w:rPr>
            </w:pPr>
            <w:r>
              <w:rPr>
                <w:sz w:val="22"/>
              </w:rPr>
              <w:t>(28.6)</w:t>
            </w:r>
          </w:p>
        </w:tc>
        <w:tc>
          <w:tcPr>
            <w:tcW w:w="98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71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</w:tr>
      <w:tr>
        <w:trPr>
          <w:trHeight w:val="250" w:hRule="atLeast"/>
        </w:trPr>
        <w:tc>
          <w:tcPr>
            <w:tcW w:w="57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2614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rPr>
                <w:sz w:val="22"/>
              </w:rPr>
            </w:pPr>
            <w:r>
              <w:rPr>
                <w:sz w:val="22"/>
              </w:rPr>
              <w:t>Lack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of funds</w:t>
            </w:r>
          </w:p>
        </w:tc>
        <w:tc>
          <w:tcPr>
            <w:tcW w:w="99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8"/>
              <w:rPr>
                <w:sz w:val="22"/>
              </w:rPr>
            </w:pPr>
            <w:r>
              <w:rPr>
                <w:sz w:val="22"/>
              </w:rPr>
              <w:t>154</w:t>
            </w:r>
          </w:p>
        </w:tc>
        <w:tc>
          <w:tcPr>
            <w:tcW w:w="1168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8"/>
              <w:rPr>
                <w:sz w:val="22"/>
              </w:rPr>
            </w:pPr>
            <w:r>
              <w:rPr>
                <w:sz w:val="22"/>
              </w:rPr>
              <w:t>78</w:t>
            </w:r>
          </w:p>
        </w:tc>
        <w:tc>
          <w:tcPr>
            <w:tcW w:w="1116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9"/>
              <w:rPr>
                <w:sz w:val="22"/>
              </w:rPr>
            </w:pPr>
            <w:r>
              <w:rPr>
                <w:sz w:val="22"/>
              </w:rPr>
              <w:t>28</w:t>
            </w:r>
          </w:p>
        </w:tc>
        <w:tc>
          <w:tcPr>
            <w:tcW w:w="1036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0"/>
              <w:rPr>
                <w:sz w:val="22"/>
              </w:rPr>
            </w:pPr>
            <w:r>
              <w:rPr>
                <w:sz w:val="22"/>
              </w:rPr>
              <w:t>48</w:t>
            </w:r>
          </w:p>
        </w:tc>
        <w:tc>
          <w:tcPr>
            <w:tcW w:w="98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0"/>
              <w:rPr>
                <w:sz w:val="22"/>
              </w:rPr>
            </w:pPr>
            <w:r>
              <w:rPr>
                <w:sz w:val="22"/>
              </w:rPr>
              <w:t>2.19</w:t>
            </w:r>
          </w:p>
        </w:tc>
        <w:tc>
          <w:tcPr>
            <w:tcW w:w="719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1"/>
              <w:rPr>
                <w:sz w:val="22"/>
              </w:rPr>
            </w:pPr>
            <w:r>
              <w:rPr>
                <w:sz w:val="22"/>
              </w:rPr>
              <w:t>0.12</w:t>
            </w:r>
          </w:p>
        </w:tc>
      </w:tr>
      <w:tr>
        <w:trPr>
          <w:trHeight w:val="255" w:hRule="atLeast"/>
        </w:trPr>
        <w:tc>
          <w:tcPr>
            <w:tcW w:w="57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614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991" w:type="dxa"/>
            <w:tcBorders>
              <w:top w:val="nil"/>
            </w:tcBorders>
          </w:tcPr>
          <w:p>
            <w:pPr>
              <w:pStyle w:val="TableParagraph"/>
              <w:spacing w:line="236" w:lineRule="exact"/>
              <w:ind w:left="108"/>
              <w:rPr>
                <w:sz w:val="22"/>
              </w:rPr>
            </w:pPr>
            <w:r>
              <w:rPr>
                <w:sz w:val="22"/>
              </w:rPr>
              <w:t>(71.0)</w:t>
            </w:r>
          </w:p>
        </w:tc>
        <w:tc>
          <w:tcPr>
            <w:tcW w:w="1168" w:type="dxa"/>
            <w:tcBorders>
              <w:top w:val="nil"/>
            </w:tcBorders>
          </w:tcPr>
          <w:p>
            <w:pPr>
              <w:pStyle w:val="TableParagraph"/>
              <w:spacing w:line="236" w:lineRule="exact"/>
              <w:ind w:left="108"/>
              <w:rPr>
                <w:sz w:val="22"/>
              </w:rPr>
            </w:pPr>
            <w:r>
              <w:rPr>
                <w:sz w:val="22"/>
              </w:rPr>
              <w:t>(50.6)</w:t>
            </w:r>
          </w:p>
        </w:tc>
        <w:tc>
          <w:tcPr>
            <w:tcW w:w="1116" w:type="dxa"/>
            <w:tcBorders>
              <w:top w:val="nil"/>
            </w:tcBorders>
          </w:tcPr>
          <w:p>
            <w:pPr>
              <w:pStyle w:val="TableParagraph"/>
              <w:spacing w:line="236" w:lineRule="exact"/>
              <w:ind w:left="109"/>
              <w:rPr>
                <w:sz w:val="22"/>
              </w:rPr>
            </w:pPr>
            <w:r>
              <w:rPr>
                <w:sz w:val="22"/>
              </w:rPr>
              <w:t>(18.2)</w:t>
            </w:r>
          </w:p>
        </w:tc>
        <w:tc>
          <w:tcPr>
            <w:tcW w:w="1036" w:type="dxa"/>
            <w:tcBorders>
              <w:top w:val="nil"/>
            </w:tcBorders>
          </w:tcPr>
          <w:p>
            <w:pPr>
              <w:pStyle w:val="TableParagraph"/>
              <w:spacing w:line="236" w:lineRule="exact"/>
              <w:ind w:left="110"/>
              <w:rPr>
                <w:sz w:val="22"/>
              </w:rPr>
            </w:pPr>
            <w:r>
              <w:rPr>
                <w:sz w:val="22"/>
              </w:rPr>
              <w:t>(31.2)</w:t>
            </w:r>
          </w:p>
        </w:tc>
        <w:tc>
          <w:tcPr>
            <w:tcW w:w="98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71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</w:tr>
      <w:tr>
        <w:trPr>
          <w:trHeight w:val="250" w:hRule="atLeast"/>
        </w:trPr>
        <w:tc>
          <w:tcPr>
            <w:tcW w:w="57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2614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rPr>
                <w:sz w:val="22"/>
              </w:rPr>
            </w:pPr>
            <w:r>
              <w:rPr>
                <w:sz w:val="22"/>
              </w:rPr>
              <w:t>Ineffective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teaching</w:t>
            </w:r>
          </w:p>
        </w:tc>
        <w:tc>
          <w:tcPr>
            <w:tcW w:w="99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8"/>
              <w:rPr>
                <w:sz w:val="22"/>
              </w:rPr>
            </w:pPr>
            <w:r>
              <w:rPr>
                <w:sz w:val="22"/>
              </w:rPr>
              <w:t>40</w:t>
            </w:r>
          </w:p>
        </w:tc>
        <w:tc>
          <w:tcPr>
            <w:tcW w:w="1168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1116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09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</w:tc>
        <w:tc>
          <w:tcPr>
            <w:tcW w:w="1036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0"/>
              <w:rPr>
                <w:sz w:val="22"/>
              </w:rPr>
            </w:pPr>
            <w:r>
              <w:rPr>
                <w:sz w:val="22"/>
              </w:rPr>
              <w:t>29</w:t>
            </w:r>
          </w:p>
        </w:tc>
        <w:tc>
          <w:tcPr>
            <w:tcW w:w="981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0"/>
              <w:rPr>
                <w:sz w:val="22"/>
              </w:rPr>
            </w:pPr>
            <w:r>
              <w:rPr>
                <w:sz w:val="22"/>
              </w:rPr>
              <w:t>1.40</w:t>
            </w:r>
          </w:p>
        </w:tc>
        <w:tc>
          <w:tcPr>
            <w:tcW w:w="719" w:type="dxa"/>
            <w:tcBorders>
              <w:bottom w:val="nil"/>
            </w:tcBorders>
          </w:tcPr>
          <w:p>
            <w:pPr>
              <w:pStyle w:val="TableParagraph"/>
              <w:spacing w:line="231" w:lineRule="exact"/>
              <w:ind w:left="111"/>
              <w:rPr>
                <w:sz w:val="22"/>
              </w:rPr>
            </w:pPr>
            <w:r>
              <w:rPr>
                <w:sz w:val="22"/>
              </w:rPr>
              <w:t>0.33</w:t>
            </w:r>
          </w:p>
        </w:tc>
      </w:tr>
      <w:tr>
        <w:trPr>
          <w:trHeight w:val="255" w:hRule="atLeast"/>
        </w:trPr>
        <w:tc>
          <w:tcPr>
            <w:tcW w:w="57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614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rPr>
                <w:sz w:val="22"/>
              </w:rPr>
            </w:pPr>
            <w:r>
              <w:rPr>
                <w:sz w:val="22"/>
              </w:rPr>
              <w:t>methods.</w:t>
            </w:r>
          </w:p>
        </w:tc>
        <w:tc>
          <w:tcPr>
            <w:tcW w:w="991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08"/>
              <w:rPr>
                <w:sz w:val="22"/>
              </w:rPr>
            </w:pPr>
            <w:r>
              <w:rPr>
                <w:sz w:val="22"/>
              </w:rPr>
              <w:t>(18.4)</w:t>
            </w:r>
          </w:p>
        </w:tc>
        <w:tc>
          <w:tcPr>
            <w:tcW w:w="1168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08"/>
              <w:rPr>
                <w:sz w:val="22"/>
              </w:rPr>
            </w:pPr>
            <w:r>
              <w:rPr>
                <w:sz w:val="22"/>
              </w:rPr>
              <w:t>(12.5)</w:t>
            </w:r>
          </w:p>
        </w:tc>
        <w:tc>
          <w:tcPr>
            <w:tcW w:w="1116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09"/>
              <w:rPr>
                <w:sz w:val="22"/>
              </w:rPr>
            </w:pPr>
            <w:r>
              <w:rPr>
                <w:sz w:val="22"/>
              </w:rPr>
              <w:t>(15.0)</w:t>
            </w:r>
          </w:p>
        </w:tc>
        <w:tc>
          <w:tcPr>
            <w:tcW w:w="1036" w:type="dxa"/>
            <w:tcBorders>
              <w:top w:val="nil"/>
            </w:tcBorders>
          </w:tcPr>
          <w:p>
            <w:pPr>
              <w:pStyle w:val="TableParagraph"/>
              <w:spacing w:line="235" w:lineRule="exact"/>
              <w:ind w:left="110"/>
              <w:rPr>
                <w:sz w:val="22"/>
              </w:rPr>
            </w:pPr>
            <w:r>
              <w:rPr>
                <w:sz w:val="22"/>
              </w:rPr>
              <w:t>(72.5)</w:t>
            </w:r>
          </w:p>
        </w:tc>
        <w:tc>
          <w:tcPr>
            <w:tcW w:w="981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719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sz w:val="18"/>
              </w:rPr>
            </w:pPr>
          </w:p>
        </w:tc>
      </w:tr>
    </w:tbl>
    <w:p>
      <w:pPr>
        <w:spacing w:before="0"/>
        <w:ind w:left="1192" w:right="0" w:firstLine="0"/>
        <w:jc w:val="left"/>
        <w:rPr>
          <w:sz w:val="22"/>
        </w:rPr>
      </w:pPr>
      <w:r>
        <w:rPr>
          <w:sz w:val="22"/>
        </w:rPr>
        <w:t>N</w:t>
      </w:r>
      <w:r>
        <w:rPr>
          <w:spacing w:val="-1"/>
          <w:sz w:val="22"/>
        </w:rPr>
        <w:t> </w:t>
      </w:r>
      <w:r>
        <w:rPr>
          <w:sz w:val="22"/>
        </w:rPr>
        <w:t>=</w:t>
      </w:r>
      <w:r>
        <w:rPr>
          <w:spacing w:val="1"/>
          <w:sz w:val="22"/>
        </w:rPr>
        <w:t> </w:t>
      </w:r>
      <w:r>
        <w:rPr>
          <w:sz w:val="22"/>
        </w:rPr>
        <w:t>217</w:t>
      </w:r>
    </w:p>
    <w:p>
      <w:pPr>
        <w:pStyle w:val="BodyText"/>
        <w:spacing w:before="6"/>
        <w:rPr>
          <w:sz w:val="22"/>
        </w:rPr>
      </w:pPr>
    </w:p>
    <w:p>
      <w:pPr>
        <w:pStyle w:val="BodyText"/>
        <w:spacing w:line="360" w:lineRule="auto"/>
        <w:ind w:left="1192" w:right="580" w:firstLine="719"/>
        <w:jc w:val="both"/>
      </w:pPr>
      <w:r>
        <w:rPr/>
        <w:pict>
          <v:line style="position:absolute;mso-position-horizontal-relative:page;mso-position-vertical-relative:paragraph;z-index:-24388608" from="95.849998pt,188.043121pt" to="105.599998pt,188.043121pt" stroked="true" strokeweight=".75pt" strokecolor="#000000">
            <v:stroke dashstyle="solid"/>
            <w10:wrap type="none"/>
          </v:line>
        </w:pict>
      </w:r>
      <w:r>
        <w:rPr/>
        <w:t>Table 4.18 shows that</w:t>
      </w:r>
      <w:r>
        <w:rPr>
          <w:spacing w:val="1"/>
        </w:rPr>
        <w:t> </w:t>
      </w:r>
      <w:r>
        <w:rPr/>
        <w:t>identified</w:t>
      </w:r>
      <w:r>
        <w:rPr>
          <w:spacing w:val="1"/>
        </w:rPr>
        <w:t> </w:t>
      </w:r>
      <w:r>
        <w:rPr/>
        <w:t>problems</w:t>
      </w:r>
      <w:r>
        <w:rPr>
          <w:spacing w:val="1"/>
        </w:rPr>
        <w:t> </w:t>
      </w:r>
      <w:r>
        <w:rPr/>
        <w:t>are lack of facilities and equipment</w:t>
      </w:r>
      <w:r>
        <w:rPr>
          <w:spacing w:val="60"/>
        </w:rPr>
        <w:t> </w:t>
      </w:r>
      <w:r>
        <w:rPr/>
        <w:t>(N =</w:t>
      </w:r>
      <w:r>
        <w:rPr>
          <w:spacing w:val="1"/>
        </w:rPr>
        <w:t> </w:t>
      </w:r>
      <w:r>
        <w:rPr/>
        <w:t>154; 71.0%), high cost of equipment (N = 154; 71.0%) lack of funds (N = 154; 71.0%) and</w:t>
      </w:r>
      <w:r>
        <w:rPr>
          <w:spacing w:val="1"/>
        </w:rPr>
        <w:t> </w:t>
      </w:r>
      <w:r>
        <w:rPr/>
        <w:t>society‘s negative attitude to people with special needs (N = 126; 58.1%). More than fifty per</w:t>
      </w:r>
      <w:r>
        <w:rPr>
          <w:spacing w:val="1"/>
        </w:rPr>
        <w:t> </w:t>
      </w:r>
      <w:r>
        <w:rPr/>
        <w:t>cent of the lecturers ticked these problems. Further, out of all the listed problems, lack of</w:t>
      </w:r>
      <w:r>
        <w:rPr>
          <w:spacing w:val="1"/>
        </w:rPr>
        <w:t> </w:t>
      </w:r>
      <w:r>
        <w:rPr/>
        <w:t>facilities and equipment is the most serious (X =2.23; SD =0.31) followed by high cost of</w:t>
      </w:r>
      <w:r>
        <w:rPr>
          <w:spacing w:val="1"/>
        </w:rPr>
        <w:t> </w:t>
      </w:r>
      <w:r>
        <w:rPr/>
        <w:t>equipment (X =2.23; SD = 0.28), lack of funds (X = 2.19; SD =0.12) and society‘s negative</w:t>
      </w:r>
      <w:r>
        <w:rPr>
          <w:spacing w:val="1"/>
        </w:rPr>
        <w:t> </w:t>
      </w:r>
      <w:r>
        <w:rPr/>
        <w:t>attitude to people with special needs (X =2.01; SD=0.12). Also of serious magnitude are</w:t>
      </w:r>
      <w:r>
        <w:rPr>
          <w:spacing w:val="1"/>
        </w:rPr>
        <w:t> </w:t>
      </w:r>
      <w:r>
        <w:rPr/>
        <w:t>students‘</w:t>
      </w:r>
      <w:r>
        <w:rPr>
          <w:spacing w:val="1"/>
        </w:rPr>
        <w:t> </w:t>
      </w:r>
      <w:r>
        <w:rPr/>
        <w:t>lack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interest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(X=1.69;</w:t>
      </w:r>
      <w:r>
        <w:rPr>
          <w:spacing w:val="1"/>
        </w:rPr>
        <w:t> </w:t>
      </w:r>
      <w:r>
        <w:rPr/>
        <w:t>SD=0.18),</w:t>
      </w:r>
      <w:r>
        <w:rPr>
          <w:spacing w:val="1"/>
        </w:rPr>
        <w:t> </w:t>
      </w:r>
      <w:r>
        <w:rPr/>
        <w:t>students‘</w:t>
      </w:r>
      <w:r>
        <w:rPr>
          <w:spacing w:val="1"/>
        </w:rPr>
        <w:t> </w:t>
      </w:r>
      <w:r>
        <w:rPr/>
        <w:t>low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seriousness (X = 1.55; SD =0.14) and students‘ apathy to Special Education (X = 1.51; SD =</w:t>
      </w:r>
      <w:r>
        <w:rPr>
          <w:spacing w:val="1"/>
        </w:rPr>
        <w:t> </w:t>
      </w:r>
      <w:r>
        <w:rPr/>
        <w:t>0.41).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others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serious</w:t>
      </w:r>
      <w:r>
        <w:rPr>
          <w:spacing w:val="1"/>
        </w:rPr>
        <w:t> </w:t>
      </w:r>
      <w:r>
        <w:rPr/>
        <w:t>problems</w:t>
      </w:r>
      <w:r>
        <w:rPr>
          <w:spacing w:val="1"/>
        </w:rPr>
        <w:t> </w:t>
      </w:r>
      <w:r>
        <w:rPr/>
        <w:t>confronting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curriculum.</w:t>
      </w:r>
    </w:p>
    <w:p>
      <w:pPr>
        <w:pStyle w:val="BodyText"/>
        <w:spacing w:line="360" w:lineRule="auto"/>
        <w:ind w:left="1192" w:right="580"/>
        <w:jc w:val="both"/>
      </w:pPr>
      <w:r>
        <w:rPr>
          <w:b/>
        </w:rPr>
        <w:t>Research Question 8: - </w:t>
      </w:r>
      <w:r>
        <w:rPr/>
        <w:t>What are the students‘ level of learning outcomes in Elements of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indicated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students‘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attitude</w:t>
      </w:r>
      <w:r>
        <w:rPr>
          <w:spacing w:val="1"/>
        </w:rPr>
        <w:t> </w:t>
      </w:r>
      <w:r>
        <w:rPr/>
        <w:t>to</w:t>
      </w:r>
      <w:r>
        <w:rPr>
          <w:spacing w:val="60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education?</w:t>
      </w:r>
    </w:p>
    <w:p>
      <w:pPr>
        <w:spacing w:after="0" w:line="360" w:lineRule="auto"/>
        <w:jc w:val="both"/>
        <w:sectPr>
          <w:pgSz w:w="11910" w:h="16840"/>
          <w:pgMar w:header="0" w:footer="928" w:top="1500" w:bottom="1120" w:left="680" w:right="280"/>
        </w:sectPr>
      </w:pPr>
    </w:p>
    <w:p>
      <w:pPr>
        <w:pStyle w:val="Heading2"/>
        <w:spacing w:before="65"/>
        <w:jc w:val="both"/>
      </w:pPr>
      <w:r>
        <w:rPr/>
        <w:t>Table</w:t>
      </w:r>
      <w:r>
        <w:rPr>
          <w:spacing w:val="-1"/>
        </w:rPr>
        <w:t> </w:t>
      </w:r>
      <w:r>
        <w:rPr/>
        <w:t>4.19.</w:t>
      </w:r>
    </w:p>
    <w:p>
      <w:pPr>
        <w:spacing w:before="137"/>
        <w:ind w:left="1192" w:right="0" w:firstLine="0"/>
        <w:jc w:val="both"/>
        <w:rPr>
          <w:b/>
          <w:sz w:val="24"/>
        </w:rPr>
      </w:pPr>
      <w:r>
        <w:rPr>
          <w:b/>
          <w:sz w:val="24"/>
        </w:rPr>
        <w:t>Descriptive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Statistics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Students’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Achievement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Elements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Special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Education.</w:t>
      </w:r>
    </w:p>
    <w:p>
      <w:pPr>
        <w:pStyle w:val="BodyText"/>
        <w:spacing w:before="2"/>
        <w:rPr>
          <w:b/>
          <w:sz w:val="12"/>
        </w:rPr>
      </w:pPr>
    </w:p>
    <w:tbl>
      <w:tblPr>
        <w:tblW w:w="0" w:type="auto"/>
        <w:jc w:val="left"/>
        <w:tblInd w:w="16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21"/>
        <w:gridCol w:w="1530"/>
        <w:gridCol w:w="1621"/>
        <w:gridCol w:w="1437"/>
        <w:gridCol w:w="1761"/>
      </w:tblGrid>
      <w:tr>
        <w:trPr>
          <w:trHeight w:val="254" w:hRule="atLeast"/>
        </w:trPr>
        <w:tc>
          <w:tcPr>
            <w:tcW w:w="1621" w:type="dxa"/>
          </w:tcPr>
          <w:p>
            <w:pPr>
              <w:pStyle w:val="TableParagraph"/>
              <w:spacing w:line="234" w:lineRule="exact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N</w:t>
            </w:r>
          </w:p>
        </w:tc>
        <w:tc>
          <w:tcPr>
            <w:tcW w:w="1530" w:type="dxa"/>
          </w:tcPr>
          <w:p>
            <w:pPr>
              <w:pStyle w:val="TableParagraph"/>
              <w:spacing w:line="234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Minimum</w:t>
            </w:r>
          </w:p>
        </w:tc>
        <w:tc>
          <w:tcPr>
            <w:tcW w:w="1621" w:type="dxa"/>
          </w:tcPr>
          <w:p>
            <w:pPr>
              <w:pStyle w:val="TableParagraph"/>
              <w:spacing w:line="234" w:lineRule="exact"/>
              <w:ind w:left="106"/>
              <w:rPr>
                <w:b/>
                <w:sz w:val="22"/>
              </w:rPr>
            </w:pPr>
            <w:r>
              <w:rPr>
                <w:b/>
                <w:sz w:val="22"/>
              </w:rPr>
              <w:t>Maximum</w:t>
            </w:r>
          </w:p>
        </w:tc>
        <w:tc>
          <w:tcPr>
            <w:tcW w:w="1437" w:type="dxa"/>
          </w:tcPr>
          <w:p>
            <w:pPr>
              <w:pStyle w:val="TableParagraph"/>
              <w:spacing w:line="234" w:lineRule="exact"/>
              <w:ind w:left="105"/>
              <w:rPr>
                <w:b/>
                <w:sz w:val="22"/>
              </w:rPr>
            </w:pPr>
            <w:r>
              <w:rPr>
                <w:b/>
                <w:sz w:val="22"/>
              </w:rPr>
              <w:t>Mean</w:t>
            </w:r>
          </w:p>
        </w:tc>
        <w:tc>
          <w:tcPr>
            <w:tcW w:w="1761" w:type="dxa"/>
          </w:tcPr>
          <w:p>
            <w:pPr>
              <w:pStyle w:val="TableParagraph"/>
              <w:spacing w:line="234" w:lineRule="exact"/>
              <w:ind w:left="104"/>
              <w:rPr>
                <w:b/>
                <w:sz w:val="22"/>
              </w:rPr>
            </w:pPr>
            <w:r>
              <w:rPr>
                <w:b/>
                <w:sz w:val="22"/>
              </w:rPr>
              <w:t>Std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Deviation</w:t>
            </w:r>
          </w:p>
        </w:tc>
      </w:tr>
      <w:tr>
        <w:trPr>
          <w:trHeight w:val="251" w:hRule="atLeast"/>
        </w:trPr>
        <w:tc>
          <w:tcPr>
            <w:tcW w:w="1621" w:type="dxa"/>
          </w:tcPr>
          <w:p>
            <w:pPr>
              <w:pStyle w:val="TableParagraph"/>
              <w:spacing w:line="232" w:lineRule="exact"/>
              <w:rPr>
                <w:sz w:val="22"/>
              </w:rPr>
            </w:pPr>
            <w:r>
              <w:rPr>
                <w:sz w:val="22"/>
              </w:rPr>
              <w:t>1375</w:t>
            </w:r>
          </w:p>
        </w:tc>
        <w:tc>
          <w:tcPr>
            <w:tcW w:w="1530" w:type="dxa"/>
          </w:tcPr>
          <w:p>
            <w:pPr>
              <w:pStyle w:val="TableParagraph"/>
              <w:spacing w:line="232" w:lineRule="exact"/>
              <w:rPr>
                <w:sz w:val="22"/>
              </w:rPr>
            </w:pPr>
            <w:r>
              <w:rPr>
                <w:sz w:val="22"/>
              </w:rPr>
              <w:t>1.00</w:t>
            </w:r>
          </w:p>
        </w:tc>
        <w:tc>
          <w:tcPr>
            <w:tcW w:w="1621" w:type="dxa"/>
          </w:tcPr>
          <w:p>
            <w:pPr>
              <w:pStyle w:val="TableParagraph"/>
              <w:spacing w:line="232" w:lineRule="exact"/>
              <w:ind w:left="106"/>
              <w:rPr>
                <w:sz w:val="22"/>
              </w:rPr>
            </w:pPr>
            <w:r>
              <w:rPr>
                <w:sz w:val="22"/>
              </w:rPr>
              <w:t>14.00</w:t>
            </w:r>
          </w:p>
        </w:tc>
        <w:tc>
          <w:tcPr>
            <w:tcW w:w="1437" w:type="dxa"/>
          </w:tcPr>
          <w:p>
            <w:pPr>
              <w:pStyle w:val="TableParagraph"/>
              <w:spacing w:line="232" w:lineRule="exact"/>
              <w:ind w:left="105"/>
              <w:rPr>
                <w:sz w:val="22"/>
              </w:rPr>
            </w:pPr>
            <w:r>
              <w:rPr>
                <w:sz w:val="22"/>
              </w:rPr>
              <w:t>11.6909</w:t>
            </w:r>
          </w:p>
        </w:tc>
        <w:tc>
          <w:tcPr>
            <w:tcW w:w="1761" w:type="dxa"/>
          </w:tcPr>
          <w:p>
            <w:pPr>
              <w:pStyle w:val="TableParagraph"/>
              <w:spacing w:line="232" w:lineRule="exact"/>
              <w:ind w:left="104"/>
              <w:rPr>
                <w:sz w:val="22"/>
              </w:rPr>
            </w:pPr>
            <w:r>
              <w:rPr>
                <w:sz w:val="22"/>
              </w:rPr>
              <w:t>2.7641</w:t>
            </w:r>
          </w:p>
        </w:tc>
      </w:tr>
    </w:tbl>
    <w:p>
      <w:pPr>
        <w:pStyle w:val="BodyText"/>
        <w:spacing w:line="360" w:lineRule="auto" w:before="133"/>
        <w:ind w:left="1192" w:right="582" w:firstLine="719"/>
        <w:jc w:val="both"/>
      </w:pPr>
      <w:r>
        <w:rPr/>
        <w:drawing>
          <wp:anchor distT="0" distB="0" distL="0" distR="0" allowOverlap="1" layoutInCell="1" locked="0" behindDoc="1" simplePos="0" relativeHeight="478928384">
            <wp:simplePos x="0" y="0"/>
            <wp:positionH relativeFrom="page">
              <wp:posOffset>1117396</wp:posOffset>
            </wp:positionH>
            <wp:positionV relativeFrom="paragraph">
              <wp:posOffset>804711</wp:posOffset>
            </wp:positionV>
            <wp:extent cx="5607380" cy="5334984"/>
            <wp:effectExtent l="0" t="0" r="0" b="0"/>
            <wp:wrapNone/>
            <wp:docPr id="167" name="image1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8" name="image10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0738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From Table 4.19, out of the one thousand, three hundred and seventy-five students</w:t>
      </w:r>
      <w:r>
        <w:rPr>
          <w:spacing w:val="1"/>
        </w:rPr>
        <w:t> </w:t>
      </w:r>
      <w:r>
        <w:rPr/>
        <w:t>sampled, the lowest score obtained was 1 out of 20 marks while the highest score was 14. This</w:t>
      </w:r>
      <w:r>
        <w:rPr>
          <w:spacing w:val="1"/>
        </w:rPr>
        <w:t> </w:t>
      </w:r>
      <w:r>
        <w:rPr/>
        <w:t>distribution is not good enough as no student scored up to 15 marks out of 20 and some</w:t>
      </w:r>
      <w:r>
        <w:rPr>
          <w:spacing w:val="1"/>
        </w:rPr>
        <w:t> </w:t>
      </w:r>
      <w:r>
        <w:rPr/>
        <w:t>students scored as low as 1 mark. Also, the 11.69 mean score for all the students show that the</w:t>
      </w:r>
      <w:r>
        <w:rPr>
          <w:spacing w:val="1"/>
        </w:rPr>
        <w:t> </w:t>
      </w:r>
      <w:r>
        <w:rPr/>
        <w:t>students‘</w:t>
      </w:r>
      <w:r>
        <w:rPr>
          <w:spacing w:val="-2"/>
        </w:rPr>
        <w:t> </w:t>
      </w:r>
      <w:r>
        <w:rPr/>
        <w:t>achievement in the</w:t>
      </w:r>
      <w:r>
        <w:rPr>
          <w:spacing w:val="-1"/>
        </w:rPr>
        <w:t> </w:t>
      </w:r>
      <w:r>
        <w:rPr/>
        <w:t>course</w:t>
      </w:r>
      <w:r>
        <w:rPr>
          <w:spacing w:val="-2"/>
        </w:rPr>
        <w:t> </w:t>
      </w:r>
      <w:r>
        <w:rPr/>
        <w:t>is around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average.</w:t>
      </w:r>
    </w:p>
    <w:p>
      <w:pPr>
        <w:pStyle w:val="Heading2"/>
        <w:spacing w:before="5"/>
        <w:jc w:val="both"/>
      </w:pPr>
      <w:r>
        <w:rPr/>
        <w:t>Table</w:t>
      </w:r>
      <w:r>
        <w:rPr>
          <w:spacing w:val="-1"/>
        </w:rPr>
        <w:t> </w:t>
      </w:r>
      <w:r>
        <w:rPr/>
        <w:t>4.20.</w:t>
      </w:r>
    </w:p>
    <w:p>
      <w:pPr>
        <w:spacing w:before="139"/>
        <w:ind w:left="1192" w:right="0" w:firstLine="0"/>
        <w:jc w:val="both"/>
        <w:rPr>
          <w:b/>
          <w:sz w:val="24"/>
        </w:rPr>
      </w:pPr>
      <w:r>
        <w:rPr>
          <w:b/>
          <w:sz w:val="24"/>
        </w:rPr>
        <w:t>Students’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Attitude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to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Special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Education.</w:t>
      </w:r>
    </w:p>
    <w:p>
      <w:pPr>
        <w:pStyle w:val="BodyText"/>
        <w:spacing w:before="11"/>
        <w:rPr>
          <w:b/>
          <w:sz w:val="11"/>
        </w:rPr>
      </w:pP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65"/>
        <w:gridCol w:w="3275"/>
        <w:gridCol w:w="860"/>
        <w:gridCol w:w="757"/>
        <w:gridCol w:w="760"/>
        <w:gridCol w:w="759"/>
        <w:gridCol w:w="764"/>
        <w:gridCol w:w="690"/>
      </w:tblGrid>
      <w:tr>
        <w:trPr>
          <w:trHeight w:val="414" w:hRule="atLeast"/>
        </w:trPr>
        <w:tc>
          <w:tcPr>
            <w:tcW w:w="665" w:type="dxa"/>
            <w:tcBorders>
              <w:top w:val="nil"/>
            </w:tcBorders>
          </w:tcPr>
          <w:p>
            <w:pPr>
              <w:pStyle w:val="TableParagraph"/>
              <w:spacing w:line="207" w:lineRule="exact"/>
              <w:rPr>
                <w:b/>
                <w:sz w:val="18"/>
              </w:rPr>
            </w:pPr>
            <w:r>
              <w:rPr>
                <w:b/>
                <w:sz w:val="18"/>
              </w:rPr>
              <w:t>Item</w:t>
            </w:r>
          </w:p>
        </w:tc>
        <w:tc>
          <w:tcPr>
            <w:tcW w:w="3275" w:type="dxa"/>
          </w:tcPr>
          <w:p>
            <w:pPr>
              <w:pStyle w:val="TableParagraph"/>
              <w:spacing w:line="207" w:lineRule="exact"/>
              <w:rPr>
                <w:b/>
                <w:sz w:val="18"/>
              </w:rPr>
            </w:pPr>
            <w:r>
              <w:rPr>
                <w:b/>
                <w:sz w:val="18"/>
              </w:rPr>
              <w:t>Statements</w:t>
            </w:r>
          </w:p>
        </w:tc>
        <w:tc>
          <w:tcPr>
            <w:tcW w:w="860" w:type="dxa"/>
          </w:tcPr>
          <w:p>
            <w:pPr>
              <w:pStyle w:val="TableParagraph"/>
              <w:spacing w:line="208" w:lineRule="exact"/>
              <w:ind w:right="492"/>
              <w:rPr>
                <w:b/>
                <w:sz w:val="18"/>
              </w:rPr>
            </w:pPr>
            <w:r>
              <w:rPr>
                <w:b/>
                <w:sz w:val="18"/>
              </w:rPr>
              <w:t>SA</w:t>
            </w:r>
            <w:r>
              <w:rPr>
                <w:b/>
                <w:spacing w:val="-43"/>
                <w:sz w:val="18"/>
              </w:rPr>
              <w:t> </w:t>
            </w:r>
            <w:r>
              <w:rPr>
                <w:b/>
                <w:sz w:val="18"/>
              </w:rPr>
              <w:t>4</w:t>
            </w:r>
          </w:p>
        </w:tc>
        <w:tc>
          <w:tcPr>
            <w:tcW w:w="757" w:type="dxa"/>
          </w:tcPr>
          <w:p>
            <w:pPr>
              <w:pStyle w:val="TableParagraph"/>
              <w:spacing w:line="208" w:lineRule="exact"/>
              <w:ind w:left="106" w:right="491"/>
              <w:rPr>
                <w:b/>
                <w:sz w:val="18"/>
              </w:rPr>
            </w:pPr>
            <w:r>
              <w:rPr>
                <w:b/>
                <w:sz w:val="18"/>
              </w:rPr>
              <w:t>A</w:t>
            </w:r>
            <w:r>
              <w:rPr>
                <w:b/>
                <w:spacing w:val="-42"/>
                <w:sz w:val="18"/>
              </w:rPr>
              <w:t> </w:t>
            </w:r>
            <w:r>
              <w:rPr>
                <w:b/>
                <w:sz w:val="18"/>
              </w:rPr>
              <w:t>3</w:t>
            </w:r>
          </w:p>
        </w:tc>
        <w:tc>
          <w:tcPr>
            <w:tcW w:w="760" w:type="dxa"/>
          </w:tcPr>
          <w:p>
            <w:pPr>
              <w:pStyle w:val="TableParagraph"/>
              <w:spacing w:line="208" w:lineRule="exact"/>
              <w:ind w:left="105" w:right="495"/>
              <w:rPr>
                <w:b/>
                <w:sz w:val="18"/>
              </w:rPr>
            </w:pPr>
            <w:r>
              <w:rPr>
                <w:b/>
                <w:sz w:val="18"/>
              </w:rPr>
              <w:t>D</w:t>
            </w:r>
            <w:r>
              <w:rPr>
                <w:b/>
                <w:spacing w:val="-42"/>
                <w:sz w:val="18"/>
              </w:rPr>
              <w:t> </w:t>
            </w:r>
            <w:r>
              <w:rPr>
                <w:b/>
                <w:sz w:val="18"/>
              </w:rPr>
              <w:t>2</w:t>
            </w:r>
          </w:p>
        </w:tc>
        <w:tc>
          <w:tcPr>
            <w:tcW w:w="759" w:type="dxa"/>
          </w:tcPr>
          <w:p>
            <w:pPr>
              <w:pStyle w:val="TableParagraph"/>
              <w:spacing w:line="208" w:lineRule="exact"/>
              <w:ind w:left="104" w:right="394"/>
              <w:rPr>
                <w:b/>
                <w:sz w:val="18"/>
              </w:rPr>
            </w:pPr>
            <w:r>
              <w:rPr>
                <w:b/>
                <w:sz w:val="18"/>
              </w:rPr>
              <w:t>SD</w:t>
            </w:r>
            <w:r>
              <w:rPr>
                <w:b/>
                <w:spacing w:val="-43"/>
                <w:sz w:val="18"/>
              </w:rPr>
              <w:t> </w:t>
            </w:r>
            <w:r>
              <w:rPr>
                <w:b/>
                <w:sz w:val="18"/>
              </w:rPr>
              <w:t>1</w:t>
            </w:r>
          </w:p>
        </w:tc>
        <w:tc>
          <w:tcPr>
            <w:tcW w:w="764" w:type="dxa"/>
          </w:tcPr>
          <w:p>
            <w:pPr>
              <w:pStyle w:val="TableParagraph"/>
              <w:spacing w:line="207" w:lineRule="exact"/>
              <w:ind w:left="103"/>
              <w:rPr>
                <w:b/>
                <w:sz w:val="18"/>
              </w:rPr>
            </w:pPr>
            <w:r>
              <w:rPr>
                <w:b/>
                <w:sz w:val="18"/>
              </w:rPr>
              <w:t>Mean</w:t>
            </w:r>
          </w:p>
        </w:tc>
        <w:tc>
          <w:tcPr>
            <w:tcW w:w="690" w:type="dxa"/>
          </w:tcPr>
          <w:p>
            <w:pPr>
              <w:pStyle w:val="TableParagraph"/>
              <w:spacing w:line="208" w:lineRule="exact"/>
              <w:ind w:left="103" w:right="257"/>
              <w:rPr>
                <w:b/>
                <w:sz w:val="18"/>
              </w:rPr>
            </w:pPr>
            <w:r>
              <w:rPr>
                <w:b/>
                <w:sz w:val="18"/>
              </w:rPr>
              <w:t>Std</w:t>
            </w:r>
            <w:r>
              <w:rPr>
                <w:b/>
                <w:spacing w:val="-42"/>
                <w:sz w:val="18"/>
              </w:rPr>
              <w:t> </w:t>
            </w:r>
            <w:r>
              <w:rPr>
                <w:b/>
                <w:sz w:val="18"/>
              </w:rPr>
              <w:t>Dev</w:t>
            </w:r>
          </w:p>
        </w:tc>
      </w:tr>
      <w:tr>
        <w:trPr>
          <w:trHeight w:val="466" w:hRule="atLeast"/>
        </w:trPr>
        <w:tc>
          <w:tcPr>
            <w:tcW w:w="665" w:type="dxa"/>
          </w:tcPr>
          <w:p>
            <w:pPr>
              <w:pStyle w:val="TableParagraph"/>
              <w:spacing w:line="201" w:lineRule="exact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3275" w:type="dxa"/>
          </w:tcPr>
          <w:p>
            <w:pPr>
              <w:pStyle w:val="TableParagraph"/>
              <w:ind w:right="182"/>
              <w:rPr>
                <w:sz w:val="18"/>
              </w:rPr>
            </w:pPr>
            <w:r>
              <w:rPr>
                <w:sz w:val="18"/>
              </w:rPr>
              <w:t>I am interested in studying more about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how</w:t>
            </w:r>
            <w:r>
              <w:rPr>
                <w:spacing w:val="-5"/>
                <w:sz w:val="18"/>
              </w:rPr>
              <w:t> </w:t>
            </w:r>
            <w:r>
              <w:rPr>
                <w:sz w:val="18"/>
              </w:rPr>
              <w:t>to teach children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with special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needs.</w:t>
            </w:r>
          </w:p>
        </w:tc>
        <w:tc>
          <w:tcPr>
            <w:tcW w:w="860" w:type="dxa"/>
          </w:tcPr>
          <w:p>
            <w:pPr>
              <w:pStyle w:val="TableParagraph"/>
              <w:spacing w:line="200" w:lineRule="exact"/>
              <w:rPr>
                <w:sz w:val="18"/>
              </w:rPr>
            </w:pPr>
            <w:r>
              <w:rPr>
                <w:sz w:val="18"/>
              </w:rPr>
              <w:t>891</w:t>
            </w:r>
          </w:p>
          <w:p>
            <w:pPr>
              <w:pStyle w:val="TableParagraph"/>
              <w:spacing w:line="207" w:lineRule="exact"/>
              <w:rPr>
                <w:sz w:val="18"/>
              </w:rPr>
            </w:pPr>
            <w:r>
              <w:rPr>
                <w:sz w:val="18"/>
              </w:rPr>
              <w:t>(64.8)</w:t>
            </w:r>
          </w:p>
        </w:tc>
        <w:tc>
          <w:tcPr>
            <w:tcW w:w="757" w:type="dxa"/>
          </w:tcPr>
          <w:p>
            <w:pPr>
              <w:pStyle w:val="TableParagraph"/>
              <w:spacing w:line="200" w:lineRule="exact"/>
              <w:ind w:left="106"/>
              <w:rPr>
                <w:sz w:val="18"/>
              </w:rPr>
            </w:pPr>
            <w:r>
              <w:rPr>
                <w:sz w:val="18"/>
              </w:rPr>
              <w:t>387</w:t>
            </w:r>
          </w:p>
          <w:p>
            <w:pPr>
              <w:pStyle w:val="TableParagraph"/>
              <w:spacing w:line="207" w:lineRule="exact"/>
              <w:ind w:left="106"/>
              <w:rPr>
                <w:sz w:val="18"/>
              </w:rPr>
            </w:pPr>
            <w:r>
              <w:rPr>
                <w:sz w:val="18"/>
              </w:rPr>
              <w:t>(28.1)</w:t>
            </w:r>
          </w:p>
        </w:tc>
        <w:tc>
          <w:tcPr>
            <w:tcW w:w="760" w:type="dxa"/>
          </w:tcPr>
          <w:p>
            <w:pPr>
              <w:pStyle w:val="TableParagraph"/>
              <w:spacing w:line="200" w:lineRule="exact"/>
              <w:ind w:left="105"/>
              <w:rPr>
                <w:sz w:val="18"/>
              </w:rPr>
            </w:pPr>
            <w:r>
              <w:rPr>
                <w:sz w:val="18"/>
              </w:rPr>
              <w:t>49</w:t>
            </w:r>
          </w:p>
          <w:p>
            <w:pPr>
              <w:pStyle w:val="TableParagraph"/>
              <w:spacing w:line="207" w:lineRule="exact"/>
              <w:ind w:left="105"/>
              <w:rPr>
                <w:sz w:val="18"/>
              </w:rPr>
            </w:pPr>
            <w:r>
              <w:rPr>
                <w:sz w:val="18"/>
              </w:rPr>
              <w:t>(3.6)</w:t>
            </w:r>
          </w:p>
        </w:tc>
        <w:tc>
          <w:tcPr>
            <w:tcW w:w="759" w:type="dxa"/>
          </w:tcPr>
          <w:p>
            <w:pPr>
              <w:pStyle w:val="TableParagraph"/>
              <w:spacing w:line="200" w:lineRule="exact"/>
              <w:ind w:left="104"/>
              <w:rPr>
                <w:sz w:val="18"/>
              </w:rPr>
            </w:pPr>
            <w:r>
              <w:rPr>
                <w:sz w:val="18"/>
              </w:rPr>
              <w:t>48</w:t>
            </w:r>
          </w:p>
          <w:p>
            <w:pPr>
              <w:pStyle w:val="TableParagraph"/>
              <w:spacing w:line="207" w:lineRule="exact"/>
              <w:ind w:left="104"/>
              <w:rPr>
                <w:sz w:val="18"/>
              </w:rPr>
            </w:pPr>
            <w:r>
              <w:rPr>
                <w:sz w:val="18"/>
              </w:rPr>
              <w:t>(3.5)</w:t>
            </w:r>
          </w:p>
        </w:tc>
        <w:tc>
          <w:tcPr>
            <w:tcW w:w="764" w:type="dxa"/>
          </w:tcPr>
          <w:p>
            <w:pPr>
              <w:pStyle w:val="TableParagraph"/>
              <w:spacing w:line="201" w:lineRule="exact"/>
              <w:ind w:left="103"/>
              <w:rPr>
                <w:sz w:val="18"/>
              </w:rPr>
            </w:pPr>
            <w:r>
              <w:rPr>
                <w:sz w:val="18"/>
              </w:rPr>
              <w:t>3.54</w:t>
            </w:r>
          </w:p>
        </w:tc>
        <w:tc>
          <w:tcPr>
            <w:tcW w:w="690" w:type="dxa"/>
          </w:tcPr>
          <w:p>
            <w:pPr>
              <w:pStyle w:val="TableParagraph"/>
              <w:spacing w:line="201" w:lineRule="exact"/>
              <w:ind w:left="103"/>
              <w:rPr>
                <w:sz w:val="18"/>
              </w:rPr>
            </w:pPr>
            <w:r>
              <w:rPr>
                <w:sz w:val="18"/>
              </w:rPr>
              <w:t>.72</w:t>
            </w:r>
          </w:p>
        </w:tc>
      </w:tr>
      <w:tr>
        <w:trPr>
          <w:trHeight w:val="414" w:hRule="atLeast"/>
        </w:trPr>
        <w:tc>
          <w:tcPr>
            <w:tcW w:w="665" w:type="dxa"/>
          </w:tcPr>
          <w:p>
            <w:pPr>
              <w:pStyle w:val="TableParagraph"/>
              <w:spacing w:line="204" w:lineRule="exact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3275" w:type="dxa"/>
          </w:tcPr>
          <w:p>
            <w:pPr>
              <w:pStyle w:val="TableParagraph"/>
              <w:spacing w:line="206" w:lineRule="exact"/>
              <w:ind w:right="183" w:firstLine="45"/>
              <w:rPr>
                <w:sz w:val="18"/>
              </w:rPr>
            </w:pP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can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acquire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the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ability</w:t>
            </w:r>
            <w:r>
              <w:rPr>
                <w:spacing w:val="-6"/>
                <w:sz w:val="18"/>
              </w:rPr>
              <w:t> </w:t>
            </w:r>
            <w:r>
              <w:rPr>
                <w:sz w:val="18"/>
              </w:rPr>
              <w:t>to teach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learners</w:t>
            </w:r>
            <w:r>
              <w:rPr>
                <w:spacing w:val="-42"/>
                <w:sz w:val="18"/>
              </w:rPr>
              <w:t> </w:t>
            </w:r>
            <w:r>
              <w:rPr>
                <w:sz w:val="18"/>
              </w:rPr>
              <w:t>with special needs well.</w:t>
            </w:r>
          </w:p>
        </w:tc>
        <w:tc>
          <w:tcPr>
            <w:tcW w:w="860" w:type="dxa"/>
          </w:tcPr>
          <w:p>
            <w:pPr>
              <w:pStyle w:val="TableParagraph"/>
              <w:spacing w:line="204" w:lineRule="exact"/>
              <w:rPr>
                <w:sz w:val="18"/>
              </w:rPr>
            </w:pPr>
            <w:r>
              <w:rPr>
                <w:sz w:val="18"/>
              </w:rPr>
              <w:t>546</w:t>
            </w:r>
          </w:p>
          <w:p>
            <w:pPr>
              <w:pStyle w:val="TableParagraph"/>
              <w:spacing w:line="191" w:lineRule="exact"/>
              <w:rPr>
                <w:sz w:val="18"/>
              </w:rPr>
            </w:pPr>
            <w:r>
              <w:rPr>
                <w:sz w:val="18"/>
              </w:rPr>
              <w:t>(39.7)</w:t>
            </w:r>
          </w:p>
        </w:tc>
        <w:tc>
          <w:tcPr>
            <w:tcW w:w="757" w:type="dxa"/>
          </w:tcPr>
          <w:p>
            <w:pPr>
              <w:pStyle w:val="TableParagraph"/>
              <w:spacing w:line="204" w:lineRule="exact"/>
              <w:ind w:left="106"/>
              <w:rPr>
                <w:sz w:val="18"/>
              </w:rPr>
            </w:pPr>
            <w:r>
              <w:rPr>
                <w:sz w:val="18"/>
              </w:rPr>
              <w:t>691</w:t>
            </w:r>
          </w:p>
          <w:p>
            <w:pPr>
              <w:pStyle w:val="TableParagraph"/>
              <w:spacing w:line="191" w:lineRule="exact"/>
              <w:ind w:left="106"/>
              <w:rPr>
                <w:sz w:val="18"/>
              </w:rPr>
            </w:pPr>
            <w:r>
              <w:rPr>
                <w:sz w:val="18"/>
              </w:rPr>
              <w:t>(50.3)</w:t>
            </w:r>
          </w:p>
        </w:tc>
        <w:tc>
          <w:tcPr>
            <w:tcW w:w="760" w:type="dxa"/>
          </w:tcPr>
          <w:p>
            <w:pPr>
              <w:pStyle w:val="TableParagraph"/>
              <w:spacing w:line="204" w:lineRule="exact"/>
              <w:ind w:left="105"/>
              <w:rPr>
                <w:sz w:val="18"/>
              </w:rPr>
            </w:pPr>
            <w:r>
              <w:rPr>
                <w:sz w:val="18"/>
              </w:rPr>
              <w:t>72</w:t>
            </w:r>
          </w:p>
          <w:p>
            <w:pPr>
              <w:pStyle w:val="TableParagraph"/>
              <w:spacing w:line="191" w:lineRule="exact"/>
              <w:ind w:left="105"/>
              <w:rPr>
                <w:sz w:val="18"/>
              </w:rPr>
            </w:pPr>
            <w:r>
              <w:rPr>
                <w:sz w:val="18"/>
              </w:rPr>
              <w:t>(5.2)</w:t>
            </w:r>
          </w:p>
        </w:tc>
        <w:tc>
          <w:tcPr>
            <w:tcW w:w="759" w:type="dxa"/>
          </w:tcPr>
          <w:p>
            <w:pPr>
              <w:pStyle w:val="TableParagraph"/>
              <w:spacing w:line="204" w:lineRule="exact"/>
              <w:ind w:left="104"/>
              <w:rPr>
                <w:sz w:val="18"/>
              </w:rPr>
            </w:pPr>
            <w:r>
              <w:rPr>
                <w:sz w:val="18"/>
              </w:rPr>
              <w:t>66</w:t>
            </w:r>
          </w:p>
          <w:p>
            <w:pPr>
              <w:pStyle w:val="TableParagraph"/>
              <w:spacing w:line="191" w:lineRule="exact"/>
              <w:ind w:left="104"/>
              <w:rPr>
                <w:sz w:val="18"/>
              </w:rPr>
            </w:pPr>
            <w:r>
              <w:rPr>
                <w:sz w:val="18"/>
              </w:rPr>
              <w:t>(4.8)</w:t>
            </w:r>
          </w:p>
        </w:tc>
        <w:tc>
          <w:tcPr>
            <w:tcW w:w="764" w:type="dxa"/>
          </w:tcPr>
          <w:p>
            <w:pPr>
              <w:pStyle w:val="TableParagraph"/>
              <w:spacing w:line="204" w:lineRule="exact"/>
              <w:ind w:left="103"/>
              <w:rPr>
                <w:sz w:val="18"/>
              </w:rPr>
            </w:pPr>
            <w:r>
              <w:rPr>
                <w:sz w:val="18"/>
              </w:rPr>
              <w:t>3.24</w:t>
            </w:r>
          </w:p>
        </w:tc>
        <w:tc>
          <w:tcPr>
            <w:tcW w:w="690" w:type="dxa"/>
          </w:tcPr>
          <w:p>
            <w:pPr>
              <w:pStyle w:val="TableParagraph"/>
              <w:spacing w:line="204" w:lineRule="exact"/>
              <w:ind w:left="103"/>
              <w:rPr>
                <w:sz w:val="18"/>
              </w:rPr>
            </w:pPr>
            <w:r>
              <w:rPr>
                <w:sz w:val="18"/>
              </w:rPr>
              <w:t>.76</w:t>
            </w:r>
          </w:p>
        </w:tc>
      </w:tr>
      <w:tr>
        <w:trPr>
          <w:trHeight w:val="621" w:hRule="atLeast"/>
        </w:trPr>
        <w:tc>
          <w:tcPr>
            <w:tcW w:w="665" w:type="dxa"/>
          </w:tcPr>
          <w:p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3275" w:type="dxa"/>
          </w:tcPr>
          <w:p>
            <w:pPr>
              <w:pStyle w:val="TableParagraph"/>
              <w:ind w:right="246"/>
              <w:rPr>
                <w:sz w:val="18"/>
              </w:rPr>
            </w:pPr>
            <w:r>
              <w:rPr>
                <w:sz w:val="18"/>
              </w:rPr>
              <w:t>Only special education students in the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college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need to learn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about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how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to teach</w:t>
            </w:r>
          </w:p>
          <w:p>
            <w:pPr>
              <w:pStyle w:val="TableParagraph"/>
              <w:spacing w:line="191" w:lineRule="exact"/>
              <w:rPr>
                <w:sz w:val="18"/>
              </w:rPr>
            </w:pPr>
            <w:r>
              <w:rPr>
                <w:sz w:val="18"/>
              </w:rPr>
              <w:t>students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with special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needs.</w:t>
            </w:r>
          </w:p>
        </w:tc>
        <w:tc>
          <w:tcPr>
            <w:tcW w:w="860" w:type="dxa"/>
          </w:tcPr>
          <w:p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342</w:t>
            </w:r>
          </w:p>
          <w:p>
            <w:pPr>
              <w:pStyle w:val="TableParagraph"/>
              <w:spacing w:line="207" w:lineRule="exact"/>
              <w:rPr>
                <w:sz w:val="18"/>
              </w:rPr>
            </w:pPr>
            <w:r>
              <w:rPr>
                <w:sz w:val="18"/>
              </w:rPr>
              <w:t>(24.9)</w:t>
            </w:r>
          </w:p>
        </w:tc>
        <w:tc>
          <w:tcPr>
            <w:tcW w:w="757" w:type="dxa"/>
          </w:tcPr>
          <w:p>
            <w:pPr>
              <w:pStyle w:val="TableParagraph"/>
              <w:spacing w:line="202" w:lineRule="exact"/>
              <w:ind w:left="106"/>
              <w:rPr>
                <w:sz w:val="18"/>
              </w:rPr>
            </w:pPr>
            <w:r>
              <w:rPr>
                <w:sz w:val="18"/>
              </w:rPr>
              <w:t>190</w:t>
            </w:r>
          </w:p>
          <w:p>
            <w:pPr>
              <w:pStyle w:val="TableParagraph"/>
              <w:spacing w:line="207" w:lineRule="exact"/>
              <w:ind w:left="106"/>
              <w:rPr>
                <w:sz w:val="18"/>
              </w:rPr>
            </w:pPr>
            <w:r>
              <w:rPr>
                <w:sz w:val="18"/>
              </w:rPr>
              <w:t>(13.8)</w:t>
            </w:r>
          </w:p>
        </w:tc>
        <w:tc>
          <w:tcPr>
            <w:tcW w:w="760" w:type="dxa"/>
          </w:tcPr>
          <w:p>
            <w:pPr>
              <w:pStyle w:val="TableParagraph"/>
              <w:spacing w:line="202" w:lineRule="exact"/>
              <w:ind w:left="105"/>
              <w:rPr>
                <w:sz w:val="18"/>
              </w:rPr>
            </w:pPr>
            <w:r>
              <w:rPr>
                <w:sz w:val="18"/>
              </w:rPr>
              <w:t>355</w:t>
            </w:r>
          </w:p>
          <w:p>
            <w:pPr>
              <w:pStyle w:val="TableParagraph"/>
              <w:spacing w:line="207" w:lineRule="exact"/>
              <w:ind w:left="105"/>
              <w:rPr>
                <w:sz w:val="18"/>
              </w:rPr>
            </w:pPr>
            <w:r>
              <w:rPr>
                <w:sz w:val="18"/>
              </w:rPr>
              <w:t>(25.8)</w:t>
            </w:r>
          </w:p>
        </w:tc>
        <w:tc>
          <w:tcPr>
            <w:tcW w:w="759" w:type="dxa"/>
          </w:tcPr>
          <w:p>
            <w:pPr>
              <w:pStyle w:val="TableParagraph"/>
              <w:spacing w:line="202" w:lineRule="exact"/>
              <w:ind w:left="104"/>
              <w:rPr>
                <w:sz w:val="18"/>
              </w:rPr>
            </w:pPr>
            <w:r>
              <w:rPr>
                <w:sz w:val="18"/>
              </w:rPr>
              <w:t>488</w:t>
            </w:r>
          </w:p>
          <w:p>
            <w:pPr>
              <w:pStyle w:val="TableParagraph"/>
              <w:spacing w:line="207" w:lineRule="exact"/>
              <w:ind w:left="104"/>
              <w:rPr>
                <w:sz w:val="18"/>
              </w:rPr>
            </w:pPr>
            <w:r>
              <w:rPr>
                <w:sz w:val="18"/>
              </w:rPr>
              <w:t>(35.5)</w:t>
            </w:r>
          </w:p>
        </w:tc>
        <w:tc>
          <w:tcPr>
            <w:tcW w:w="764" w:type="dxa"/>
          </w:tcPr>
          <w:p>
            <w:pPr>
              <w:pStyle w:val="TableParagraph"/>
              <w:spacing w:line="202" w:lineRule="exact"/>
              <w:ind w:left="103"/>
              <w:rPr>
                <w:sz w:val="18"/>
              </w:rPr>
            </w:pPr>
            <w:r>
              <w:rPr>
                <w:sz w:val="18"/>
              </w:rPr>
              <w:t>2.28</w:t>
            </w:r>
          </w:p>
        </w:tc>
        <w:tc>
          <w:tcPr>
            <w:tcW w:w="690" w:type="dxa"/>
          </w:tcPr>
          <w:p>
            <w:pPr>
              <w:pStyle w:val="TableParagraph"/>
              <w:spacing w:line="202" w:lineRule="exact"/>
              <w:ind w:left="103"/>
              <w:rPr>
                <w:sz w:val="18"/>
              </w:rPr>
            </w:pPr>
            <w:r>
              <w:rPr>
                <w:sz w:val="18"/>
              </w:rPr>
              <w:t>1.18</w:t>
            </w:r>
          </w:p>
        </w:tc>
      </w:tr>
      <w:tr>
        <w:trPr>
          <w:trHeight w:val="621" w:hRule="atLeast"/>
        </w:trPr>
        <w:tc>
          <w:tcPr>
            <w:tcW w:w="665" w:type="dxa"/>
          </w:tcPr>
          <w:p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3275" w:type="dxa"/>
          </w:tcPr>
          <w:p>
            <w:pPr>
              <w:pStyle w:val="TableParagraph"/>
              <w:ind w:right="194"/>
              <w:rPr>
                <w:sz w:val="18"/>
              </w:rPr>
            </w:pPr>
            <w:r>
              <w:rPr>
                <w:sz w:val="18"/>
              </w:rPr>
              <w:t>Teaching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every</w:t>
            </w:r>
            <w:r>
              <w:rPr>
                <w:spacing w:val="-5"/>
                <w:sz w:val="18"/>
              </w:rPr>
              <w:t> </w:t>
            </w:r>
            <w:r>
              <w:rPr>
                <w:sz w:val="18"/>
              </w:rPr>
              <w:t>student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in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the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college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the</w:t>
            </w:r>
            <w:r>
              <w:rPr>
                <w:spacing w:val="-42"/>
                <w:sz w:val="18"/>
              </w:rPr>
              <w:t> </w:t>
            </w:r>
            <w:r>
              <w:rPr>
                <w:sz w:val="18"/>
              </w:rPr>
              <w:t>basic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issues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in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special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education is a</w:t>
            </w:r>
          </w:p>
          <w:p>
            <w:pPr>
              <w:pStyle w:val="TableParagraph"/>
              <w:spacing w:line="191" w:lineRule="exact"/>
              <w:rPr>
                <w:sz w:val="18"/>
              </w:rPr>
            </w:pPr>
            <w:r>
              <w:rPr>
                <w:sz w:val="18"/>
              </w:rPr>
              <w:t>waste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time.</w:t>
            </w:r>
          </w:p>
        </w:tc>
        <w:tc>
          <w:tcPr>
            <w:tcW w:w="860" w:type="dxa"/>
          </w:tcPr>
          <w:p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209</w:t>
            </w:r>
          </w:p>
          <w:p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(15.2)</w:t>
            </w:r>
          </w:p>
        </w:tc>
        <w:tc>
          <w:tcPr>
            <w:tcW w:w="757" w:type="dxa"/>
          </w:tcPr>
          <w:p>
            <w:pPr>
              <w:pStyle w:val="TableParagraph"/>
              <w:spacing w:line="202" w:lineRule="exact"/>
              <w:ind w:left="106"/>
              <w:rPr>
                <w:sz w:val="18"/>
              </w:rPr>
            </w:pPr>
            <w:r>
              <w:rPr>
                <w:sz w:val="18"/>
              </w:rPr>
              <w:t>119</w:t>
            </w:r>
          </w:p>
          <w:p>
            <w:pPr>
              <w:pStyle w:val="TableParagraph"/>
              <w:ind w:left="106"/>
              <w:rPr>
                <w:sz w:val="18"/>
              </w:rPr>
            </w:pPr>
            <w:r>
              <w:rPr>
                <w:sz w:val="18"/>
              </w:rPr>
              <w:t>(8.7)</w:t>
            </w:r>
          </w:p>
        </w:tc>
        <w:tc>
          <w:tcPr>
            <w:tcW w:w="760" w:type="dxa"/>
          </w:tcPr>
          <w:p>
            <w:pPr>
              <w:pStyle w:val="TableParagraph"/>
              <w:spacing w:line="202" w:lineRule="exact"/>
              <w:ind w:left="105"/>
              <w:rPr>
                <w:sz w:val="18"/>
              </w:rPr>
            </w:pPr>
            <w:r>
              <w:rPr>
                <w:sz w:val="18"/>
              </w:rPr>
              <w:t>344</w:t>
            </w:r>
          </w:p>
          <w:p>
            <w:pPr>
              <w:pStyle w:val="TableParagraph"/>
              <w:ind w:left="105"/>
              <w:rPr>
                <w:sz w:val="18"/>
              </w:rPr>
            </w:pPr>
            <w:r>
              <w:rPr>
                <w:sz w:val="18"/>
              </w:rPr>
              <w:t>(25.0)</w:t>
            </w:r>
          </w:p>
        </w:tc>
        <w:tc>
          <w:tcPr>
            <w:tcW w:w="759" w:type="dxa"/>
          </w:tcPr>
          <w:p>
            <w:pPr>
              <w:pStyle w:val="TableParagraph"/>
              <w:spacing w:line="202" w:lineRule="exact"/>
              <w:ind w:left="104"/>
              <w:rPr>
                <w:sz w:val="18"/>
              </w:rPr>
            </w:pPr>
            <w:r>
              <w:rPr>
                <w:sz w:val="18"/>
              </w:rPr>
              <w:t>703</w:t>
            </w:r>
          </w:p>
          <w:p>
            <w:pPr>
              <w:pStyle w:val="TableParagraph"/>
              <w:ind w:left="104"/>
              <w:rPr>
                <w:sz w:val="18"/>
              </w:rPr>
            </w:pPr>
            <w:r>
              <w:rPr>
                <w:sz w:val="18"/>
              </w:rPr>
              <w:t>(51.1)</w:t>
            </w:r>
          </w:p>
        </w:tc>
        <w:tc>
          <w:tcPr>
            <w:tcW w:w="764" w:type="dxa"/>
          </w:tcPr>
          <w:p>
            <w:pPr>
              <w:pStyle w:val="TableParagraph"/>
              <w:spacing w:line="202" w:lineRule="exact"/>
              <w:ind w:left="103"/>
              <w:rPr>
                <w:sz w:val="18"/>
              </w:rPr>
            </w:pPr>
            <w:r>
              <w:rPr>
                <w:sz w:val="18"/>
              </w:rPr>
              <w:t>1.87</w:t>
            </w:r>
          </w:p>
        </w:tc>
        <w:tc>
          <w:tcPr>
            <w:tcW w:w="690" w:type="dxa"/>
          </w:tcPr>
          <w:p>
            <w:pPr>
              <w:pStyle w:val="TableParagraph"/>
              <w:spacing w:line="202" w:lineRule="exact"/>
              <w:ind w:left="103"/>
              <w:rPr>
                <w:sz w:val="18"/>
              </w:rPr>
            </w:pPr>
            <w:r>
              <w:rPr>
                <w:sz w:val="18"/>
              </w:rPr>
              <w:t>1.09</w:t>
            </w:r>
          </w:p>
        </w:tc>
      </w:tr>
      <w:tr>
        <w:trPr>
          <w:trHeight w:val="621" w:hRule="atLeast"/>
        </w:trPr>
        <w:tc>
          <w:tcPr>
            <w:tcW w:w="665" w:type="dxa"/>
          </w:tcPr>
          <w:p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3275" w:type="dxa"/>
          </w:tcPr>
          <w:p>
            <w:pPr>
              <w:pStyle w:val="TableParagraph"/>
              <w:ind w:right="229"/>
              <w:rPr>
                <w:sz w:val="18"/>
              </w:rPr>
            </w:pPr>
            <w:r>
              <w:rPr>
                <w:sz w:val="18"/>
              </w:rPr>
              <w:t>I need to be able to adapt the curriculum</w:t>
            </w:r>
            <w:r>
              <w:rPr>
                <w:spacing w:val="-42"/>
                <w:sz w:val="18"/>
              </w:rPr>
              <w:t> </w:t>
            </w:r>
            <w:r>
              <w:rPr>
                <w:sz w:val="18"/>
              </w:rPr>
              <w:t>of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the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regular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school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to suit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the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needs of</w:t>
            </w:r>
          </w:p>
          <w:p>
            <w:pPr>
              <w:pStyle w:val="TableParagraph"/>
              <w:spacing w:line="191" w:lineRule="exact"/>
              <w:rPr>
                <w:sz w:val="18"/>
              </w:rPr>
            </w:pPr>
            <w:r>
              <w:rPr>
                <w:sz w:val="18"/>
              </w:rPr>
              <w:t>special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needs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students.</w:t>
            </w:r>
          </w:p>
        </w:tc>
        <w:tc>
          <w:tcPr>
            <w:tcW w:w="860" w:type="dxa"/>
          </w:tcPr>
          <w:p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546</w:t>
            </w:r>
          </w:p>
          <w:p>
            <w:pPr>
              <w:pStyle w:val="TableParagraph"/>
              <w:spacing w:line="207" w:lineRule="exact"/>
              <w:rPr>
                <w:sz w:val="18"/>
              </w:rPr>
            </w:pPr>
            <w:r>
              <w:rPr>
                <w:sz w:val="18"/>
              </w:rPr>
              <w:t>(39.7)</w:t>
            </w:r>
          </w:p>
        </w:tc>
        <w:tc>
          <w:tcPr>
            <w:tcW w:w="757" w:type="dxa"/>
          </w:tcPr>
          <w:p>
            <w:pPr>
              <w:pStyle w:val="TableParagraph"/>
              <w:spacing w:line="202" w:lineRule="exact"/>
              <w:ind w:left="106"/>
              <w:rPr>
                <w:sz w:val="18"/>
              </w:rPr>
            </w:pPr>
            <w:r>
              <w:rPr>
                <w:sz w:val="18"/>
              </w:rPr>
              <w:t>632</w:t>
            </w:r>
          </w:p>
          <w:p>
            <w:pPr>
              <w:pStyle w:val="TableParagraph"/>
              <w:spacing w:line="207" w:lineRule="exact"/>
              <w:ind w:left="106"/>
              <w:rPr>
                <w:sz w:val="18"/>
              </w:rPr>
            </w:pPr>
            <w:r>
              <w:rPr>
                <w:sz w:val="18"/>
              </w:rPr>
              <w:t>(46.0)</w:t>
            </w:r>
          </w:p>
        </w:tc>
        <w:tc>
          <w:tcPr>
            <w:tcW w:w="760" w:type="dxa"/>
          </w:tcPr>
          <w:p>
            <w:pPr>
              <w:pStyle w:val="TableParagraph"/>
              <w:spacing w:line="202" w:lineRule="exact"/>
              <w:ind w:left="105"/>
              <w:rPr>
                <w:sz w:val="18"/>
              </w:rPr>
            </w:pPr>
            <w:r>
              <w:rPr>
                <w:sz w:val="18"/>
              </w:rPr>
              <w:t>105</w:t>
            </w:r>
          </w:p>
          <w:p>
            <w:pPr>
              <w:pStyle w:val="TableParagraph"/>
              <w:spacing w:line="207" w:lineRule="exact"/>
              <w:ind w:left="105"/>
              <w:rPr>
                <w:sz w:val="18"/>
              </w:rPr>
            </w:pPr>
            <w:r>
              <w:rPr>
                <w:sz w:val="18"/>
              </w:rPr>
              <w:t>(7.6)</w:t>
            </w:r>
          </w:p>
        </w:tc>
        <w:tc>
          <w:tcPr>
            <w:tcW w:w="759" w:type="dxa"/>
          </w:tcPr>
          <w:p>
            <w:pPr>
              <w:pStyle w:val="TableParagraph"/>
              <w:spacing w:line="202" w:lineRule="exact"/>
              <w:ind w:left="104"/>
              <w:rPr>
                <w:sz w:val="18"/>
              </w:rPr>
            </w:pPr>
            <w:r>
              <w:rPr>
                <w:sz w:val="18"/>
              </w:rPr>
              <w:t>92</w:t>
            </w:r>
          </w:p>
          <w:p>
            <w:pPr>
              <w:pStyle w:val="TableParagraph"/>
              <w:spacing w:line="207" w:lineRule="exact"/>
              <w:ind w:left="104"/>
              <w:rPr>
                <w:sz w:val="18"/>
              </w:rPr>
            </w:pPr>
            <w:r>
              <w:rPr>
                <w:sz w:val="18"/>
              </w:rPr>
              <w:t>(6.7)</w:t>
            </w:r>
          </w:p>
        </w:tc>
        <w:tc>
          <w:tcPr>
            <w:tcW w:w="764" w:type="dxa"/>
          </w:tcPr>
          <w:p>
            <w:pPr>
              <w:pStyle w:val="TableParagraph"/>
              <w:spacing w:line="202" w:lineRule="exact"/>
              <w:ind w:left="103"/>
              <w:rPr>
                <w:sz w:val="18"/>
              </w:rPr>
            </w:pPr>
            <w:r>
              <w:rPr>
                <w:sz w:val="18"/>
              </w:rPr>
              <w:t>3.18</w:t>
            </w:r>
          </w:p>
        </w:tc>
        <w:tc>
          <w:tcPr>
            <w:tcW w:w="690" w:type="dxa"/>
          </w:tcPr>
          <w:p>
            <w:pPr>
              <w:pStyle w:val="TableParagraph"/>
              <w:spacing w:line="202" w:lineRule="exact"/>
              <w:ind w:left="103"/>
              <w:rPr>
                <w:sz w:val="18"/>
              </w:rPr>
            </w:pPr>
            <w:r>
              <w:rPr>
                <w:sz w:val="18"/>
              </w:rPr>
              <w:t>.84</w:t>
            </w:r>
          </w:p>
        </w:tc>
      </w:tr>
      <w:tr>
        <w:trPr>
          <w:trHeight w:val="621" w:hRule="atLeast"/>
        </w:trPr>
        <w:tc>
          <w:tcPr>
            <w:tcW w:w="665" w:type="dxa"/>
          </w:tcPr>
          <w:p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  <w:tc>
          <w:tcPr>
            <w:tcW w:w="3275" w:type="dxa"/>
          </w:tcPr>
          <w:p>
            <w:pPr>
              <w:pStyle w:val="TableParagraph"/>
              <w:ind w:right="369"/>
              <w:rPr>
                <w:sz w:val="18"/>
              </w:rPr>
            </w:pPr>
            <w:r>
              <w:rPr>
                <w:sz w:val="18"/>
              </w:rPr>
              <w:t>Students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with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disabilities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need to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be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in</w:t>
            </w:r>
            <w:r>
              <w:rPr>
                <w:spacing w:val="-42"/>
                <w:sz w:val="18"/>
              </w:rPr>
              <w:t> </w:t>
            </w:r>
            <w:r>
              <w:rPr>
                <w:sz w:val="18"/>
              </w:rPr>
              <w:t>special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schools,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not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to mix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up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with</w:t>
            </w:r>
          </w:p>
          <w:p>
            <w:pPr>
              <w:pStyle w:val="TableParagraph"/>
              <w:spacing w:line="192" w:lineRule="exact"/>
              <w:rPr>
                <w:sz w:val="18"/>
              </w:rPr>
            </w:pPr>
            <w:r>
              <w:rPr>
                <w:sz w:val="18"/>
              </w:rPr>
              <w:t>students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in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regular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schools.</w:t>
            </w:r>
          </w:p>
        </w:tc>
        <w:tc>
          <w:tcPr>
            <w:tcW w:w="860" w:type="dxa"/>
          </w:tcPr>
          <w:p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164</w:t>
            </w:r>
          </w:p>
          <w:p>
            <w:pPr>
              <w:pStyle w:val="TableParagraph"/>
              <w:spacing w:line="207" w:lineRule="exact"/>
              <w:rPr>
                <w:sz w:val="18"/>
              </w:rPr>
            </w:pPr>
            <w:r>
              <w:rPr>
                <w:sz w:val="18"/>
              </w:rPr>
              <w:t>(11.9)</w:t>
            </w:r>
          </w:p>
        </w:tc>
        <w:tc>
          <w:tcPr>
            <w:tcW w:w="757" w:type="dxa"/>
          </w:tcPr>
          <w:p>
            <w:pPr>
              <w:pStyle w:val="TableParagraph"/>
              <w:spacing w:line="202" w:lineRule="exact"/>
              <w:ind w:left="106"/>
              <w:rPr>
                <w:sz w:val="18"/>
              </w:rPr>
            </w:pPr>
            <w:r>
              <w:rPr>
                <w:sz w:val="18"/>
              </w:rPr>
              <w:t>166</w:t>
            </w:r>
          </w:p>
          <w:p>
            <w:pPr>
              <w:pStyle w:val="TableParagraph"/>
              <w:spacing w:line="207" w:lineRule="exact"/>
              <w:ind w:left="106"/>
              <w:rPr>
                <w:sz w:val="18"/>
              </w:rPr>
            </w:pPr>
            <w:r>
              <w:rPr>
                <w:sz w:val="18"/>
              </w:rPr>
              <w:t>(12.1)</w:t>
            </w:r>
          </w:p>
        </w:tc>
        <w:tc>
          <w:tcPr>
            <w:tcW w:w="760" w:type="dxa"/>
          </w:tcPr>
          <w:p>
            <w:pPr>
              <w:pStyle w:val="TableParagraph"/>
              <w:spacing w:line="202" w:lineRule="exact"/>
              <w:ind w:left="105"/>
              <w:rPr>
                <w:sz w:val="18"/>
              </w:rPr>
            </w:pPr>
            <w:r>
              <w:rPr>
                <w:sz w:val="18"/>
              </w:rPr>
              <w:t>277</w:t>
            </w:r>
          </w:p>
          <w:p>
            <w:pPr>
              <w:pStyle w:val="TableParagraph"/>
              <w:spacing w:line="207" w:lineRule="exact"/>
              <w:ind w:left="105"/>
              <w:rPr>
                <w:sz w:val="18"/>
              </w:rPr>
            </w:pPr>
            <w:r>
              <w:rPr>
                <w:sz w:val="18"/>
              </w:rPr>
              <w:t>(20.1)</w:t>
            </w:r>
          </w:p>
        </w:tc>
        <w:tc>
          <w:tcPr>
            <w:tcW w:w="759" w:type="dxa"/>
          </w:tcPr>
          <w:p>
            <w:pPr>
              <w:pStyle w:val="TableParagraph"/>
              <w:spacing w:line="202" w:lineRule="exact"/>
              <w:ind w:left="104"/>
              <w:rPr>
                <w:sz w:val="18"/>
              </w:rPr>
            </w:pPr>
            <w:r>
              <w:rPr>
                <w:sz w:val="18"/>
              </w:rPr>
              <w:t>768</w:t>
            </w:r>
          </w:p>
          <w:p>
            <w:pPr>
              <w:pStyle w:val="TableParagraph"/>
              <w:spacing w:line="207" w:lineRule="exact"/>
              <w:ind w:left="104"/>
              <w:rPr>
                <w:sz w:val="18"/>
              </w:rPr>
            </w:pPr>
            <w:r>
              <w:rPr>
                <w:sz w:val="18"/>
              </w:rPr>
              <w:t>(55.9)</w:t>
            </w:r>
          </w:p>
        </w:tc>
        <w:tc>
          <w:tcPr>
            <w:tcW w:w="764" w:type="dxa"/>
          </w:tcPr>
          <w:p>
            <w:pPr>
              <w:pStyle w:val="TableParagraph"/>
              <w:spacing w:line="202" w:lineRule="exact"/>
              <w:ind w:left="103"/>
              <w:rPr>
                <w:sz w:val="18"/>
              </w:rPr>
            </w:pPr>
            <w:r>
              <w:rPr>
                <w:sz w:val="18"/>
              </w:rPr>
              <w:t>3.19</w:t>
            </w:r>
          </w:p>
        </w:tc>
        <w:tc>
          <w:tcPr>
            <w:tcW w:w="690" w:type="dxa"/>
          </w:tcPr>
          <w:p>
            <w:pPr>
              <w:pStyle w:val="TableParagraph"/>
              <w:spacing w:line="202" w:lineRule="exact"/>
              <w:ind w:left="103"/>
              <w:rPr>
                <w:sz w:val="18"/>
              </w:rPr>
            </w:pPr>
            <w:r>
              <w:rPr>
                <w:sz w:val="18"/>
              </w:rPr>
              <w:t>1.05</w:t>
            </w:r>
          </w:p>
        </w:tc>
      </w:tr>
      <w:tr>
        <w:trPr>
          <w:trHeight w:val="412" w:hRule="atLeast"/>
        </w:trPr>
        <w:tc>
          <w:tcPr>
            <w:tcW w:w="665" w:type="dxa"/>
          </w:tcPr>
          <w:p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7</w:t>
            </w:r>
          </w:p>
        </w:tc>
        <w:tc>
          <w:tcPr>
            <w:tcW w:w="3275" w:type="dxa"/>
          </w:tcPr>
          <w:p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will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be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frustrated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trying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to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teach learners</w:t>
            </w:r>
          </w:p>
          <w:p>
            <w:pPr>
              <w:pStyle w:val="TableParagraph"/>
              <w:spacing w:line="191" w:lineRule="exact"/>
              <w:rPr>
                <w:sz w:val="18"/>
              </w:rPr>
            </w:pPr>
            <w:r>
              <w:rPr>
                <w:sz w:val="18"/>
              </w:rPr>
              <w:t>with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special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needs.</w:t>
            </w:r>
          </w:p>
        </w:tc>
        <w:tc>
          <w:tcPr>
            <w:tcW w:w="860" w:type="dxa"/>
          </w:tcPr>
          <w:p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234</w:t>
            </w:r>
          </w:p>
          <w:p>
            <w:pPr>
              <w:pStyle w:val="TableParagraph"/>
              <w:spacing w:line="191" w:lineRule="exact"/>
              <w:rPr>
                <w:sz w:val="18"/>
              </w:rPr>
            </w:pPr>
            <w:r>
              <w:rPr>
                <w:sz w:val="18"/>
              </w:rPr>
              <w:t>(17.0)</w:t>
            </w:r>
          </w:p>
        </w:tc>
        <w:tc>
          <w:tcPr>
            <w:tcW w:w="757" w:type="dxa"/>
          </w:tcPr>
          <w:p>
            <w:pPr>
              <w:pStyle w:val="TableParagraph"/>
              <w:spacing w:line="202" w:lineRule="exact"/>
              <w:ind w:left="106"/>
              <w:rPr>
                <w:sz w:val="18"/>
              </w:rPr>
            </w:pPr>
            <w:r>
              <w:rPr>
                <w:sz w:val="18"/>
              </w:rPr>
              <w:t>367</w:t>
            </w:r>
          </w:p>
          <w:p>
            <w:pPr>
              <w:pStyle w:val="TableParagraph"/>
              <w:spacing w:line="191" w:lineRule="exact"/>
              <w:ind w:left="106"/>
              <w:rPr>
                <w:sz w:val="18"/>
              </w:rPr>
            </w:pPr>
            <w:r>
              <w:rPr>
                <w:sz w:val="18"/>
              </w:rPr>
              <w:t>(26.7)</w:t>
            </w:r>
          </w:p>
        </w:tc>
        <w:tc>
          <w:tcPr>
            <w:tcW w:w="760" w:type="dxa"/>
          </w:tcPr>
          <w:p>
            <w:pPr>
              <w:pStyle w:val="TableParagraph"/>
              <w:spacing w:line="202" w:lineRule="exact"/>
              <w:ind w:left="105"/>
              <w:rPr>
                <w:sz w:val="18"/>
              </w:rPr>
            </w:pPr>
            <w:r>
              <w:rPr>
                <w:sz w:val="18"/>
              </w:rPr>
              <w:t>427</w:t>
            </w:r>
          </w:p>
          <w:p>
            <w:pPr>
              <w:pStyle w:val="TableParagraph"/>
              <w:spacing w:line="191" w:lineRule="exact"/>
              <w:ind w:left="105"/>
              <w:rPr>
                <w:sz w:val="18"/>
              </w:rPr>
            </w:pPr>
            <w:r>
              <w:rPr>
                <w:sz w:val="18"/>
              </w:rPr>
              <w:t>(31.1)</w:t>
            </w:r>
          </w:p>
        </w:tc>
        <w:tc>
          <w:tcPr>
            <w:tcW w:w="759" w:type="dxa"/>
          </w:tcPr>
          <w:p>
            <w:pPr>
              <w:pStyle w:val="TableParagraph"/>
              <w:spacing w:line="202" w:lineRule="exact"/>
              <w:ind w:left="104"/>
              <w:rPr>
                <w:sz w:val="18"/>
              </w:rPr>
            </w:pPr>
            <w:r>
              <w:rPr>
                <w:sz w:val="18"/>
              </w:rPr>
              <w:t>347</w:t>
            </w:r>
          </w:p>
          <w:p>
            <w:pPr>
              <w:pStyle w:val="TableParagraph"/>
              <w:spacing w:line="191" w:lineRule="exact"/>
              <w:ind w:left="104"/>
              <w:rPr>
                <w:sz w:val="18"/>
              </w:rPr>
            </w:pPr>
            <w:r>
              <w:rPr>
                <w:sz w:val="18"/>
              </w:rPr>
              <w:t>(25.2)</w:t>
            </w:r>
          </w:p>
        </w:tc>
        <w:tc>
          <w:tcPr>
            <w:tcW w:w="764" w:type="dxa"/>
          </w:tcPr>
          <w:p>
            <w:pPr>
              <w:pStyle w:val="TableParagraph"/>
              <w:spacing w:line="202" w:lineRule="exact"/>
              <w:ind w:left="103"/>
              <w:rPr>
                <w:sz w:val="18"/>
              </w:rPr>
            </w:pPr>
            <w:r>
              <w:rPr>
                <w:sz w:val="18"/>
              </w:rPr>
              <w:t>2.35</w:t>
            </w:r>
          </w:p>
        </w:tc>
        <w:tc>
          <w:tcPr>
            <w:tcW w:w="690" w:type="dxa"/>
          </w:tcPr>
          <w:p>
            <w:pPr>
              <w:pStyle w:val="TableParagraph"/>
              <w:spacing w:line="202" w:lineRule="exact"/>
              <w:ind w:left="103"/>
              <w:rPr>
                <w:sz w:val="18"/>
              </w:rPr>
            </w:pPr>
            <w:r>
              <w:rPr>
                <w:sz w:val="18"/>
              </w:rPr>
              <w:t>1.03</w:t>
            </w:r>
          </w:p>
        </w:tc>
      </w:tr>
      <w:tr>
        <w:trPr>
          <w:trHeight w:val="621" w:hRule="atLeast"/>
        </w:trPr>
        <w:tc>
          <w:tcPr>
            <w:tcW w:w="665" w:type="dxa"/>
          </w:tcPr>
          <w:p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8</w:t>
            </w:r>
          </w:p>
        </w:tc>
        <w:tc>
          <w:tcPr>
            <w:tcW w:w="3275" w:type="dxa"/>
          </w:tcPr>
          <w:p>
            <w:pPr>
              <w:pStyle w:val="TableParagraph"/>
              <w:spacing w:line="202" w:lineRule="exact"/>
              <w:ind w:left="153"/>
              <w:rPr>
                <w:sz w:val="18"/>
              </w:rPr>
            </w:pPr>
            <w:r>
              <w:rPr>
                <w:sz w:val="18"/>
              </w:rPr>
              <w:t>Diagnosis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and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identification of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students</w:t>
            </w:r>
          </w:p>
          <w:p>
            <w:pPr>
              <w:pStyle w:val="TableParagraph"/>
              <w:spacing w:line="206" w:lineRule="exact"/>
              <w:ind w:right="651"/>
              <w:rPr>
                <w:sz w:val="18"/>
              </w:rPr>
            </w:pPr>
            <w:r>
              <w:rPr>
                <w:sz w:val="18"/>
              </w:rPr>
              <w:t>with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special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needs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is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an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interesting</w:t>
            </w:r>
            <w:r>
              <w:rPr>
                <w:spacing w:val="-42"/>
                <w:sz w:val="18"/>
              </w:rPr>
              <w:t> </w:t>
            </w:r>
            <w:r>
              <w:rPr>
                <w:sz w:val="18"/>
              </w:rPr>
              <w:t>exercise.</w:t>
            </w:r>
          </w:p>
        </w:tc>
        <w:tc>
          <w:tcPr>
            <w:tcW w:w="860" w:type="dxa"/>
          </w:tcPr>
          <w:p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495</w:t>
            </w:r>
          </w:p>
          <w:p>
            <w:pPr>
              <w:pStyle w:val="TableParagraph"/>
              <w:spacing w:before="2"/>
              <w:rPr>
                <w:sz w:val="18"/>
              </w:rPr>
            </w:pPr>
            <w:r>
              <w:rPr>
                <w:sz w:val="18"/>
              </w:rPr>
              <w:t>(36.0)</w:t>
            </w:r>
          </w:p>
        </w:tc>
        <w:tc>
          <w:tcPr>
            <w:tcW w:w="757" w:type="dxa"/>
          </w:tcPr>
          <w:p>
            <w:pPr>
              <w:pStyle w:val="TableParagraph"/>
              <w:spacing w:line="202" w:lineRule="exact"/>
              <w:ind w:left="106"/>
              <w:rPr>
                <w:sz w:val="18"/>
              </w:rPr>
            </w:pPr>
            <w:r>
              <w:rPr>
                <w:sz w:val="18"/>
              </w:rPr>
              <w:t>549</w:t>
            </w:r>
          </w:p>
          <w:p>
            <w:pPr>
              <w:pStyle w:val="TableParagraph"/>
              <w:spacing w:before="2"/>
              <w:ind w:left="106"/>
              <w:rPr>
                <w:sz w:val="18"/>
              </w:rPr>
            </w:pPr>
            <w:r>
              <w:rPr>
                <w:sz w:val="18"/>
              </w:rPr>
              <w:t>(39.9)</w:t>
            </w:r>
          </w:p>
        </w:tc>
        <w:tc>
          <w:tcPr>
            <w:tcW w:w="760" w:type="dxa"/>
          </w:tcPr>
          <w:p>
            <w:pPr>
              <w:pStyle w:val="TableParagraph"/>
              <w:spacing w:line="202" w:lineRule="exact"/>
              <w:ind w:left="105"/>
              <w:rPr>
                <w:sz w:val="18"/>
              </w:rPr>
            </w:pPr>
            <w:r>
              <w:rPr>
                <w:sz w:val="18"/>
              </w:rPr>
              <w:t>250</w:t>
            </w:r>
          </w:p>
          <w:p>
            <w:pPr>
              <w:pStyle w:val="TableParagraph"/>
              <w:spacing w:before="2"/>
              <w:ind w:left="105"/>
              <w:rPr>
                <w:sz w:val="18"/>
              </w:rPr>
            </w:pPr>
            <w:r>
              <w:rPr>
                <w:sz w:val="18"/>
              </w:rPr>
              <w:t>(18.2)</w:t>
            </w:r>
          </w:p>
        </w:tc>
        <w:tc>
          <w:tcPr>
            <w:tcW w:w="759" w:type="dxa"/>
          </w:tcPr>
          <w:p>
            <w:pPr>
              <w:pStyle w:val="TableParagraph"/>
              <w:spacing w:line="202" w:lineRule="exact"/>
              <w:ind w:left="104"/>
              <w:rPr>
                <w:sz w:val="18"/>
              </w:rPr>
            </w:pPr>
            <w:r>
              <w:rPr>
                <w:sz w:val="18"/>
              </w:rPr>
              <w:t>81</w:t>
            </w:r>
          </w:p>
          <w:p>
            <w:pPr>
              <w:pStyle w:val="TableParagraph"/>
              <w:spacing w:before="2"/>
              <w:ind w:left="104"/>
              <w:rPr>
                <w:sz w:val="18"/>
              </w:rPr>
            </w:pPr>
            <w:r>
              <w:rPr>
                <w:sz w:val="18"/>
              </w:rPr>
              <w:t>(5.9)</w:t>
            </w:r>
          </w:p>
        </w:tc>
        <w:tc>
          <w:tcPr>
            <w:tcW w:w="764" w:type="dxa"/>
          </w:tcPr>
          <w:p>
            <w:pPr>
              <w:pStyle w:val="TableParagraph"/>
              <w:spacing w:line="202" w:lineRule="exact"/>
              <w:ind w:left="103"/>
              <w:rPr>
                <w:sz w:val="18"/>
              </w:rPr>
            </w:pPr>
            <w:r>
              <w:rPr>
                <w:sz w:val="18"/>
              </w:rPr>
              <w:t>3.06</w:t>
            </w:r>
          </w:p>
        </w:tc>
        <w:tc>
          <w:tcPr>
            <w:tcW w:w="690" w:type="dxa"/>
          </w:tcPr>
          <w:p>
            <w:pPr>
              <w:pStyle w:val="TableParagraph"/>
              <w:spacing w:line="202" w:lineRule="exact"/>
              <w:ind w:left="103"/>
              <w:rPr>
                <w:sz w:val="18"/>
              </w:rPr>
            </w:pPr>
            <w:r>
              <w:rPr>
                <w:sz w:val="18"/>
              </w:rPr>
              <w:t>.88</w:t>
            </w:r>
          </w:p>
        </w:tc>
      </w:tr>
      <w:tr>
        <w:trPr>
          <w:trHeight w:val="828" w:hRule="atLeast"/>
        </w:trPr>
        <w:tc>
          <w:tcPr>
            <w:tcW w:w="665" w:type="dxa"/>
          </w:tcPr>
          <w:p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3275" w:type="dxa"/>
          </w:tcPr>
          <w:p>
            <w:pPr>
              <w:pStyle w:val="TableParagraph"/>
              <w:spacing w:line="242" w:lineRule="auto"/>
              <w:rPr>
                <w:sz w:val="18"/>
              </w:rPr>
            </w:pPr>
            <w:r>
              <w:rPr>
                <w:sz w:val="18"/>
              </w:rPr>
              <w:t>I enjoy learning about sign language and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other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specialised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means of</w:t>
            </w:r>
          </w:p>
          <w:p>
            <w:pPr>
              <w:pStyle w:val="TableParagraph"/>
              <w:spacing w:line="206" w:lineRule="exact"/>
              <w:ind w:right="118"/>
              <w:rPr>
                <w:sz w:val="18"/>
              </w:rPr>
            </w:pPr>
            <w:r>
              <w:rPr>
                <w:sz w:val="18"/>
              </w:rPr>
              <w:t>communicating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with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students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with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special</w:t>
            </w:r>
            <w:r>
              <w:rPr>
                <w:spacing w:val="-42"/>
                <w:sz w:val="18"/>
              </w:rPr>
              <w:t> </w:t>
            </w:r>
            <w:r>
              <w:rPr>
                <w:sz w:val="18"/>
              </w:rPr>
              <w:t>needs.</w:t>
            </w:r>
          </w:p>
        </w:tc>
        <w:tc>
          <w:tcPr>
            <w:tcW w:w="860" w:type="dxa"/>
          </w:tcPr>
          <w:p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648</w:t>
            </w:r>
          </w:p>
          <w:p>
            <w:pPr>
              <w:pStyle w:val="TableParagraph"/>
              <w:spacing w:before="2"/>
              <w:rPr>
                <w:sz w:val="18"/>
              </w:rPr>
            </w:pPr>
            <w:r>
              <w:rPr>
                <w:sz w:val="18"/>
              </w:rPr>
              <w:t>(47.1)</w:t>
            </w:r>
          </w:p>
        </w:tc>
        <w:tc>
          <w:tcPr>
            <w:tcW w:w="757" w:type="dxa"/>
          </w:tcPr>
          <w:p>
            <w:pPr>
              <w:pStyle w:val="TableParagraph"/>
              <w:spacing w:line="202" w:lineRule="exact"/>
              <w:ind w:left="106"/>
              <w:rPr>
                <w:sz w:val="18"/>
              </w:rPr>
            </w:pPr>
            <w:r>
              <w:rPr>
                <w:sz w:val="18"/>
              </w:rPr>
              <w:t>536</w:t>
            </w:r>
          </w:p>
          <w:p>
            <w:pPr>
              <w:pStyle w:val="TableParagraph"/>
              <w:spacing w:before="2"/>
              <w:ind w:left="106"/>
              <w:rPr>
                <w:sz w:val="18"/>
              </w:rPr>
            </w:pPr>
            <w:r>
              <w:rPr>
                <w:sz w:val="18"/>
              </w:rPr>
              <w:t>(39.0)</w:t>
            </w:r>
          </w:p>
        </w:tc>
        <w:tc>
          <w:tcPr>
            <w:tcW w:w="760" w:type="dxa"/>
          </w:tcPr>
          <w:p>
            <w:pPr>
              <w:pStyle w:val="TableParagraph"/>
              <w:spacing w:line="202" w:lineRule="exact"/>
              <w:ind w:left="105"/>
              <w:rPr>
                <w:sz w:val="18"/>
              </w:rPr>
            </w:pPr>
            <w:r>
              <w:rPr>
                <w:sz w:val="18"/>
              </w:rPr>
              <w:t>122</w:t>
            </w:r>
          </w:p>
          <w:p>
            <w:pPr>
              <w:pStyle w:val="TableParagraph"/>
              <w:spacing w:before="2"/>
              <w:ind w:left="105"/>
              <w:rPr>
                <w:sz w:val="18"/>
              </w:rPr>
            </w:pPr>
            <w:r>
              <w:rPr>
                <w:sz w:val="18"/>
              </w:rPr>
              <w:t>(8.9)</w:t>
            </w:r>
          </w:p>
        </w:tc>
        <w:tc>
          <w:tcPr>
            <w:tcW w:w="759" w:type="dxa"/>
          </w:tcPr>
          <w:p>
            <w:pPr>
              <w:pStyle w:val="TableParagraph"/>
              <w:spacing w:line="202" w:lineRule="exact"/>
              <w:ind w:left="104"/>
              <w:rPr>
                <w:sz w:val="18"/>
              </w:rPr>
            </w:pPr>
            <w:r>
              <w:rPr>
                <w:sz w:val="18"/>
              </w:rPr>
              <w:t>69</w:t>
            </w:r>
          </w:p>
          <w:p>
            <w:pPr>
              <w:pStyle w:val="TableParagraph"/>
              <w:spacing w:before="2"/>
              <w:ind w:left="104"/>
              <w:rPr>
                <w:sz w:val="18"/>
              </w:rPr>
            </w:pPr>
            <w:r>
              <w:rPr>
                <w:sz w:val="18"/>
              </w:rPr>
              <w:t>(5.0)</w:t>
            </w:r>
          </w:p>
        </w:tc>
        <w:tc>
          <w:tcPr>
            <w:tcW w:w="764" w:type="dxa"/>
          </w:tcPr>
          <w:p>
            <w:pPr>
              <w:pStyle w:val="TableParagraph"/>
              <w:spacing w:line="202" w:lineRule="exact"/>
              <w:ind w:left="103"/>
              <w:rPr>
                <w:sz w:val="18"/>
              </w:rPr>
            </w:pPr>
            <w:r>
              <w:rPr>
                <w:sz w:val="18"/>
              </w:rPr>
              <w:t>3.28</w:t>
            </w:r>
          </w:p>
        </w:tc>
        <w:tc>
          <w:tcPr>
            <w:tcW w:w="690" w:type="dxa"/>
          </w:tcPr>
          <w:p>
            <w:pPr>
              <w:pStyle w:val="TableParagraph"/>
              <w:spacing w:line="202" w:lineRule="exact"/>
              <w:ind w:left="103"/>
              <w:rPr>
                <w:sz w:val="18"/>
              </w:rPr>
            </w:pPr>
            <w:r>
              <w:rPr>
                <w:sz w:val="18"/>
              </w:rPr>
              <w:t>.82</w:t>
            </w:r>
          </w:p>
        </w:tc>
      </w:tr>
      <w:tr>
        <w:trPr>
          <w:trHeight w:val="412" w:hRule="atLeast"/>
        </w:trPr>
        <w:tc>
          <w:tcPr>
            <w:tcW w:w="665" w:type="dxa"/>
          </w:tcPr>
          <w:p>
            <w:pPr>
              <w:pStyle w:val="TableParagraph"/>
              <w:spacing w:line="200" w:lineRule="exact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3275" w:type="dxa"/>
          </w:tcPr>
          <w:p>
            <w:pPr>
              <w:pStyle w:val="TableParagraph"/>
              <w:spacing w:line="200" w:lineRule="exact"/>
              <w:rPr>
                <w:sz w:val="18"/>
              </w:rPr>
            </w:pP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like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teaching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and working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with students</w:t>
            </w:r>
          </w:p>
          <w:p>
            <w:pPr>
              <w:pStyle w:val="TableParagraph"/>
              <w:spacing w:line="191" w:lineRule="exact" w:before="2"/>
              <w:rPr>
                <w:sz w:val="18"/>
              </w:rPr>
            </w:pPr>
            <w:r>
              <w:rPr>
                <w:sz w:val="18"/>
              </w:rPr>
              <w:t>with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special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needs.</w:t>
            </w:r>
          </w:p>
        </w:tc>
        <w:tc>
          <w:tcPr>
            <w:tcW w:w="860" w:type="dxa"/>
          </w:tcPr>
          <w:p>
            <w:pPr>
              <w:pStyle w:val="TableParagraph"/>
              <w:spacing w:line="200" w:lineRule="exact"/>
              <w:rPr>
                <w:sz w:val="18"/>
              </w:rPr>
            </w:pPr>
            <w:r>
              <w:rPr>
                <w:sz w:val="18"/>
              </w:rPr>
              <w:t>513</w:t>
            </w:r>
          </w:p>
          <w:p>
            <w:pPr>
              <w:pStyle w:val="TableParagraph"/>
              <w:spacing w:line="191" w:lineRule="exact" w:before="2"/>
              <w:rPr>
                <w:sz w:val="18"/>
              </w:rPr>
            </w:pPr>
            <w:r>
              <w:rPr>
                <w:sz w:val="18"/>
              </w:rPr>
              <w:t>(37.3)</w:t>
            </w:r>
          </w:p>
        </w:tc>
        <w:tc>
          <w:tcPr>
            <w:tcW w:w="757" w:type="dxa"/>
          </w:tcPr>
          <w:p>
            <w:pPr>
              <w:pStyle w:val="TableParagraph"/>
              <w:spacing w:line="200" w:lineRule="exact"/>
              <w:ind w:left="106"/>
              <w:rPr>
                <w:sz w:val="18"/>
              </w:rPr>
            </w:pPr>
            <w:r>
              <w:rPr>
                <w:sz w:val="18"/>
              </w:rPr>
              <w:t>633</w:t>
            </w:r>
          </w:p>
          <w:p>
            <w:pPr>
              <w:pStyle w:val="TableParagraph"/>
              <w:spacing w:line="191" w:lineRule="exact" w:before="2"/>
              <w:ind w:left="106"/>
              <w:rPr>
                <w:sz w:val="18"/>
              </w:rPr>
            </w:pPr>
            <w:r>
              <w:rPr>
                <w:sz w:val="18"/>
              </w:rPr>
              <w:t>(46.0)</w:t>
            </w:r>
          </w:p>
        </w:tc>
        <w:tc>
          <w:tcPr>
            <w:tcW w:w="760" w:type="dxa"/>
          </w:tcPr>
          <w:p>
            <w:pPr>
              <w:pStyle w:val="TableParagraph"/>
              <w:spacing w:line="200" w:lineRule="exact"/>
              <w:ind w:left="105"/>
              <w:rPr>
                <w:sz w:val="18"/>
              </w:rPr>
            </w:pPr>
            <w:r>
              <w:rPr>
                <w:sz w:val="18"/>
              </w:rPr>
              <w:t>140</w:t>
            </w:r>
          </w:p>
          <w:p>
            <w:pPr>
              <w:pStyle w:val="TableParagraph"/>
              <w:spacing w:line="191" w:lineRule="exact" w:before="2"/>
              <w:ind w:left="105"/>
              <w:rPr>
                <w:sz w:val="18"/>
              </w:rPr>
            </w:pPr>
            <w:r>
              <w:rPr>
                <w:sz w:val="18"/>
              </w:rPr>
              <w:t>(10.2)</w:t>
            </w:r>
          </w:p>
        </w:tc>
        <w:tc>
          <w:tcPr>
            <w:tcW w:w="759" w:type="dxa"/>
          </w:tcPr>
          <w:p>
            <w:pPr>
              <w:pStyle w:val="TableParagraph"/>
              <w:spacing w:line="200" w:lineRule="exact"/>
              <w:ind w:left="104"/>
              <w:rPr>
                <w:sz w:val="18"/>
              </w:rPr>
            </w:pPr>
            <w:r>
              <w:rPr>
                <w:sz w:val="18"/>
              </w:rPr>
              <w:t>89</w:t>
            </w:r>
          </w:p>
          <w:p>
            <w:pPr>
              <w:pStyle w:val="TableParagraph"/>
              <w:spacing w:line="191" w:lineRule="exact" w:before="2"/>
              <w:ind w:left="104"/>
              <w:rPr>
                <w:sz w:val="18"/>
              </w:rPr>
            </w:pPr>
            <w:r>
              <w:rPr>
                <w:sz w:val="18"/>
              </w:rPr>
              <w:t>(6.5)</w:t>
            </w:r>
          </w:p>
        </w:tc>
        <w:tc>
          <w:tcPr>
            <w:tcW w:w="764" w:type="dxa"/>
          </w:tcPr>
          <w:p>
            <w:pPr>
              <w:pStyle w:val="TableParagraph"/>
              <w:spacing w:line="200" w:lineRule="exact"/>
              <w:ind w:left="103"/>
              <w:rPr>
                <w:sz w:val="18"/>
              </w:rPr>
            </w:pPr>
            <w:r>
              <w:rPr>
                <w:sz w:val="18"/>
              </w:rPr>
              <w:t>3.14</w:t>
            </w:r>
          </w:p>
        </w:tc>
        <w:tc>
          <w:tcPr>
            <w:tcW w:w="690" w:type="dxa"/>
          </w:tcPr>
          <w:p>
            <w:pPr>
              <w:pStyle w:val="TableParagraph"/>
              <w:spacing w:line="200" w:lineRule="exact"/>
              <w:ind w:left="103"/>
              <w:rPr>
                <w:sz w:val="18"/>
              </w:rPr>
            </w:pPr>
            <w:r>
              <w:rPr>
                <w:sz w:val="18"/>
              </w:rPr>
              <w:t>.84</w:t>
            </w:r>
          </w:p>
        </w:tc>
      </w:tr>
      <w:tr>
        <w:trPr>
          <w:trHeight w:val="208" w:hRule="atLeast"/>
        </w:trPr>
        <w:tc>
          <w:tcPr>
            <w:tcW w:w="8530" w:type="dxa"/>
            <w:gridSpan w:val="8"/>
          </w:tcPr>
          <w:p>
            <w:pPr>
              <w:pStyle w:val="TableParagraph"/>
              <w:spacing w:line="188" w:lineRule="exact"/>
              <w:ind w:left="3313" w:right="3311"/>
              <w:jc w:val="center"/>
              <w:rPr>
                <w:sz w:val="18"/>
              </w:rPr>
            </w:pPr>
            <w:r>
              <w:rPr>
                <w:sz w:val="18"/>
              </w:rPr>
              <w:t>Weighted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Average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=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2.77</w:t>
            </w:r>
          </w:p>
        </w:tc>
      </w:tr>
    </w:tbl>
    <w:p>
      <w:pPr>
        <w:spacing w:after="0" w:line="188" w:lineRule="exact"/>
        <w:jc w:val="center"/>
        <w:rPr>
          <w:sz w:val="18"/>
        </w:rPr>
        <w:sectPr>
          <w:pgSz w:w="11910" w:h="16840"/>
          <w:pgMar w:header="0" w:footer="928" w:top="1500" w:bottom="1120" w:left="680" w:right="280"/>
        </w:sectPr>
      </w:pPr>
    </w:p>
    <w:p>
      <w:pPr>
        <w:spacing w:line="202" w:lineRule="exact" w:before="0"/>
        <w:ind w:left="1192" w:right="0" w:firstLine="0"/>
        <w:jc w:val="left"/>
        <w:rPr>
          <w:sz w:val="18"/>
        </w:rPr>
      </w:pPr>
      <w:r>
        <w:rPr>
          <w:sz w:val="18"/>
        </w:rPr>
        <w:t>N</w:t>
      </w:r>
      <w:r>
        <w:rPr>
          <w:spacing w:val="-8"/>
          <w:sz w:val="18"/>
        </w:rPr>
        <w:t> </w:t>
      </w:r>
      <w:r>
        <w:rPr>
          <w:sz w:val="18"/>
        </w:rPr>
        <w:t>=</w:t>
      </w:r>
      <w:r>
        <w:rPr>
          <w:spacing w:val="-8"/>
          <w:sz w:val="18"/>
        </w:rPr>
        <w:t> </w:t>
      </w:r>
      <w:r>
        <w:rPr>
          <w:sz w:val="18"/>
        </w:rPr>
        <w:t>1375</w:t>
      </w:r>
    </w:p>
    <w:p>
      <w:pPr>
        <w:pStyle w:val="BodyText"/>
        <w:spacing w:before="4"/>
        <w:rPr>
          <w:sz w:val="26"/>
        </w:rPr>
      </w:pPr>
      <w:r>
        <w:rPr/>
        <w:br w:type="column"/>
      </w:r>
      <w:r>
        <w:rPr>
          <w:sz w:val="26"/>
        </w:rPr>
      </w:r>
    </w:p>
    <w:p>
      <w:pPr>
        <w:pStyle w:val="BodyText"/>
        <w:spacing w:before="1"/>
        <w:ind w:left="-3"/>
      </w:pPr>
      <w:r>
        <w:rPr/>
        <w:t>Table</w:t>
      </w:r>
      <w:r>
        <w:rPr>
          <w:spacing w:val="2"/>
        </w:rPr>
        <w:t> </w:t>
      </w:r>
      <w:r>
        <w:rPr/>
        <w:t>4.20</w:t>
      </w:r>
      <w:r>
        <w:rPr>
          <w:spacing w:val="61"/>
        </w:rPr>
        <w:t> </w:t>
      </w:r>
      <w:r>
        <w:rPr/>
        <w:t>shows</w:t>
      </w:r>
      <w:r>
        <w:rPr>
          <w:spacing w:val="61"/>
        </w:rPr>
        <w:t> </w:t>
      </w:r>
      <w:r>
        <w:rPr/>
        <w:t>that</w:t>
      </w:r>
      <w:r>
        <w:rPr>
          <w:spacing w:val="62"/>
        </w:rPr>
        <w:t> </w:t>
      </w:r>
      <w:r>
        <w:rPr/>
        <w:t>out</w:t>
      </w:r>
      <w:r>
        <w:rPr>
          <w:spacing w:val="63"/>
        </w:rPr>
        <w:t> </w:t>
      </w:r>
      <w:r>
        <w:rPr/>
        <w:t>of</w:t>
      </w:r>
      <w:r>
        <w:rPr>
          <w:spacing w:val="60"/>
        </w:rPr>
        <w:t> </w:t>
      </w:r>
      <w:r>
        <w:rPr/>
        <w:t>the</w:t>
      </w:r>
      <w:r>
        <w:rPr>
          <w:spacing w:val="60"/>
        </w:rPr>
        <w:t> </w:t>
      </w:r>
      <w:r>
        <w:rPr/>
        <w:t>ten</w:t>
      </w:r>
      <w:r>
        <w:rPr>
          <w:spacing w:val="61"/>
        </w:rPr>
        <w:t> </w:t>
      </w:r>
      <w:r>
        <w:rPr/>
        <w:t>items</w:t>
      </w:r>
      <w:r>
        <w:rPr>
          <w:spacing w:val="61"/>
        </w:rPr>
        <w:t> </w:t>
      </w:r>
      <w:r>
        <w:rPr/>
        <w:t>listed</w:t>
      </w:r>
      <w:r>
        <w:rPr>
          <w:spacing w:val="60"/>
        </w:rPr>
        <w:t> </w:t>
      </w:r>
      <w:r>
        <w:rPr/>
        <w:t>on</w:t>
      </w:r>
      <w:r>
        <w:rPr>
          <w:spacing w:val="61"/>
        </w:rPr>
        <w:t> </w:t>
      </w:r>
      <w:r>
        <w:rPr/>
        <w:t>attitudinal</w:t>
      </w:r>
      <w:r>
        <w:rPr>
          <w:spacing w:val="62"/>
        </w:rPr>
        <w:t> </w:t>
      </w:r>
      <w:r>
        <w:rPr/>
        <w:t>issues</w:t>
      </w:r>
      <w:r>
        <w:rPr>
          <w:spacing w:val="59"/>
        </w:rPr>
        <w:t> </w:t>
      </w:r>
      <w:r>
        <w:rPr/>
        <w:t>in</w:t>
      </w:r>
      <w:r>
        <w:rPr>
          <w:spacing w:val="61"/>
        </w:rPr>
        <w:t> </w:t>
      </w:r>
      <w:r>
        <w:rPr/>
        <w:t>Special</w:t>
      </w:r>
    </w:p>
    <w:p>
      <w:pPr>
        <w:spacing w:after="0"/>
        <w:sectPr>
          <w:type w:val="continuous"/>
          <w:pgSz w:w="11910" w:h="16840"/>
          <w:pgMar w:top="1380" w:bottom="280" w:left="680" w:right="280"/>
          <w:cols w:num="2" w:equalWidth="0">
            <w:col w:w="1875" w:space="39"/>
            <w:col w:w="9036"/>
          </w:cols>
        </w:sectPr>
      </w:pPr>
    </w:p>
    <w:p>
      <w:pPr>
        <w:pStyle w:val="BodyText"/>
        <w:spacing w:line="360" w:lineRule="auto" w:before="136"/>
        <w:ind w:left="1192" w:right="581"/>
        <w:jc w:val="both"/>
      </w:pPr>
      <w:r>
        <w:rPr/>
        <w:t>Education, 6 yielded high mean scores of between 3.06 and 3.54 while the remaining 4 items</w:t>
      </w:r>
      <w:r>
        <w:rPr>
          <w:spacing w:val="1"/>
        </w:rPr>
        <w:t> </w:t>
      </w:r>
      <w:r>
        <w:rPr/>
        <w:t>yielded low mean values of 1.80 to 2.35. on the whole, the weighted average of 2.77 out of a</w:t>
      </w:r>
      <w:r>
        <w:rPr>
          <w:spacing w:val="1"/>
        </w:rPr>
        <w:t> </w:t>
      </w:r>
      <w:r>
        <w:rPr/>
        <w:t>maximum score of 4.00 indicate that the attitude to Special Education is only above average.</w:t>
      </w:r>
      <w:r>
        <w:rPr>
          <w:spacing w:val="1"/>
        </w:rPr>
        <w:t> </w:t>
      </w:r>
      <w:r>
        <w:rPr/>
        <w:t>This</w:t>
      </w:r>
      <w:r>
        <w:rPr>
          <w:spacing w:val="-1"/>
        </w:rPr>
        <w:t> </w:t>
      </w:r>
      <w:r>
        <w:rPr/>
        <w:t>is not good enough</w:t>
      </w:r>
      <w:r>
        <w:rPr>
          <w:spacing w:val="1"/>
        </w:rPr>
        <w:t> </w:t>
      </w:r>
      <w:r>
        <w:rPr/>
        <w:t>especially</w:t>
      </w:r>
      <w:r>
        <w:rPr>
          <w:spacing w:val="-5"/>
        </w:rPr>
        <w:t> </w:t>
      </w:r>
      <w:r>
        <w:rPr/>
        <w:t>for</w:t>
      </w:r>
      <w:r>
        <w:rPr>
          <w:spacing w:val="-1"/>
        </w:rPr>
        <w:t> </w:t>
      </w:r>
      <w:r>
        <w:rPr/>
        <w:t>those</w:t>
      </w:r>
      <w:r>
        <w:rPr>
          <w:spacing w:val="-1"/>
        </w:rPr>
        <w:t> </w:t>
      </w:r>
      <w:r>
        <w:rPr/>
        <w:t>who are</w:t>
      </w:r>
      <w:r>
        <w:rPr>
          <w:spacing w:val="-2"/>
        </w:rPr>
        <w:t> </w:t>
      </w:r>
      <w:r>
        <w:rPr/>
        <w:t>undergoing</w:t>
      </w:r>
      <w:r>
        <w:rPr>
          <w:spacing w:val="-3"/>
        </w:rPr>
        <w:t> </w:t>
      </w:r>
      <w:r>
        <w:rPr/>
        <w:t>training</w:t>
      </w:r>
      <w:r>
        <w:rPr>
          <w:spacing w:val="-3"/>
        </w:rPr>
        <w:t> </w:t>
      </w:r>
      <w:r>
        <w:rPr/>
        <w:t>to</w:t>
      </w:r>
      <w:r>
        <w:rPr>
          <w:spacing w:val="-1"/>
        </w:rPr>
        <w:t> </w:t>
      </w:r>
      <w:r>
        <w:rPr/>
        <w:t>become teachers.</w:t>
      </w:r>
    </w:p>
    <w:p>
      <w:pPr>
        <w:spacing w:after="0" w:line="360" w:lineRule="auto"/>
        <w:jc w:val="both"/>
        <w:sectPr>
          <w:type w:val="continuous"/>
          <w:pgSz w:w="11910" w:h="16840"/>
          <w:pgMar w:top="1380" w:bottom="280" w:left="680" w:right="280"/>
        </w:sectPr>
      </w:pPr>
    </w:p>
    <w:p>
      <w:pPr>
        <w:pStyle w:val="Heading2"/>
        <w:numPr>
          <w:ilvl w:val="1"/>
          <w:numId w:val="18"/>
        </w:numPr>
        <w:tabs>
          <w:tab w:pos="1912" w:val="left" w:leader="none"/>
          <w:tab w:pos="1913" w:val="left" w:leader="none"/>
        </w:tabs>
        <w:spacing w:line="240" w:lineRule="auto" w:before="63" w:after="0"/>
        <w:ind w:left="1912" w:right="0" w:hanging="721"/>
        <w:jc w:val="left"/>
      </w:pPr>
      <w:bookmarkStart w:name="_TOC_250006" w:id="48"/>
      <w:r>
        <w:rPr/>
        <w:t>Testing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bookmarkEnd w:id="48"/>
      <w:r>
        <w:rPr/>
        <w:t>Hypotheses</w:t>
      </w:r>
    </w:p>
    <w:p>
      <w:pPr>
        <w:pStyle w:val="BodyText"/>
        <w:spacing w:line="360" w:lineRule="auto" w:before="175"/>
        <w:ind w:left="1192"/>
      </w:pPr>
      <w:r>
        <w:rPr>
          <w:b/>
        </w:rPr>
        <w:t>Ho1:</w:t>
      </w:r>
      <w:r>
        <w:rPr>
          <w:b/>
          <w:spacing w:val="46"/>
        </w:rPr>
        <w:t> </w:t>
      </w:r>
      <w:r>
        <w:rPr>
          <w:b/>
        </w:rPr>
        <w:t>-</w:t>
      </w:r>
      <w:r>
        <w:rPr>
          <w:b/>
          <w:spacing w:val="46"/>
        </w:rPr>
        <w:t> </w:t>
      </w:r>
      <w:r>
        <w:rPr/>
        <w:t>There</w:t>
      </w:r>
      <w:r>
        <w:rPr>
          <w:spacing w:val="38"/>
        </w:rPr>
        <w:t> </w:t>
      </w:r>
      <w:r>
        <w:rPr/>
        <w:t>is</w:t>
      </w:r>
      <w:r>
        <w:rPr>
          <w:spacing w:val="40"/>
        </w:rPr>
        <w:t> </w:t>
      </w:r>
      <w:r>
        <w:rPr/>
        <w:t>no</w:t>
      </w:r>
      <w:r>
        <w:rPr>
          <w:spacing w:val="39"/>
        </w:rPr>
        <w:t> </w:t>
      </w:r>
      <w:r>
        <w:rPr/>
        <w:t>significant</w:t>
      </w:r>
      <w:r>
        <w:rPr>
          <w:spacing w:val="41"/>
        </w:rPr>
        <w:t> </w:t>
      </w:r>
      <w:r>
        <w:rPr/>
        <w:t>difference</w:t>
      </w:r>
      <w:r>
        <w:rPr>
          <w:spacing w:val="38"/>
        </w:rPr>
        <w:t> </w:t>
      </w:r>
      <w:r>
        <w:rPr/>
        <w:t>in</w:t>
      </w:r>
      <w:r>
        <w:rPr>
          <w:spacing w:val="40"/>
        </w:rPr>
        <w:t> </w:t>
      </w:r>
      <w:r>
        <w:rPr/>
        <w:t>the</w:t>
      </w:r>
      <w:r>
        <w:rPr>
          <w:spacing w:val="39"/>
        </w:rPr>
        <w:t> </w:t>
      </w:r>
      <w:r>
        <w:rPr/>
        <w:t>male</w:t>
      </w:r>
      <w:r>
        <w:rPr>
          <w:spacing w:val="38"/>
        </w:rPr>
        <w:t> </w:t>
      </w:r>
      <w:r>
        <w:rPr/>
        <w:t>and</w:t>
      </w:r>
      <w:r>
        <w:rPr>
          <w:spacing w:val="41"/>
        </w:rPr>
        <w:t> </w:t>
      </w:r>
      <w:r>
        <w:rPr/>
        <w:t>female</w:t>
      </w:r>
      <w:r>
        <w:rPr>
          <w:spacing w:val="41"/>
        </w:rPr>
        <w:t> </w:t>
      </w:r>
      <w:r>
        <w:rPr/>
        <w:t>students‘</w:t>
      </w:r>
      <w:r>
        <w:rPr>
          <w:spacing w:val="39"/>
        </w:rPr>
        <w:t> </w:t>
      </w:r>
      <w:r>
        <w:rPr/>
        <w:t>achievement</w:t>
      </w:r>
      <w:r>
        <w:rPr>
          <w:spacing w:val="40"/>
        </w:rPr>
        <w:t> </w:t>
      </w:r>
      <w:r>
        <w:rPr/>
        <w:t>in</w:t>
      </w:r>
      <w:r>
        <w:rPr>
          <w:spacing w:val="-57"/>
        </w:rPr>
        <w:t> </w:t>
      </w:r>
      <w:r>
        <w:rPr/>
        <w:t>Elements</w:t>
      </w:r>
      <w:r>
        <w:rPr>
          <w:spacing w:val="-1"/>
        </w:rPr>
        <w:t> </w:t>
      </w:r>
      <w:r>
        <w:rPr/>
        <w:t>of Special</w:t>
      </w:r>
      <w:r>
        <w:rPr>
          <w:spacing w:val="-1"/>
        </w:rPr>
        <w:t> </w:t>
      </w:r>
      <w:r>
        <w:rPr/>
        <w:t>Education curriculum in</w:t>
      </w:r>
      <w:r>
        <w:rPr>
          <w:spacing w:val="-1"/>
        </w:rPr>
        <w:t> </w:t>
      </w:r>
      <w:r>
        <w:rPr/>
        <w:t>NCE-awarding</w:t>
      </w:r>
      <w:r>
        <w:rPr>
          <w:spacing w:val="-3"/>
        </w:rPr>
        <w:t> </w:t>
      </w:r>
      <w:r>
        <w:rPr/>
        <w:t>institutions</w:t>
      </w:r>
      <w:r>
        <w:rPr>
          <w:spacing w:val="-1"/>
        </w:rPr>
        <w:t> </w:t>
      </w:r>
      <w:r>
        <w:rPr/>
        <w:t>in Nigeria.</w:t>
      </w:r>
    </w:p>
    <w:p>
      <w:pPr>
        <w:pStyle w:val="Heading2"/>
        <w:spacing w:before="5"/>
      </w:pPr>
      <w:r>
        <w:rPr/>
        <w:t>Table</w:t>
      </w:r>
      <w:r>
        <w:rPr>
          <w:spacing w:val="-1"/>
        </w:rPr>
        <w:t> </w:t>
      </w:r>
      <w:r>
        <w:rPr/>
        <w:t>4.21.</w:t>
      </w:r>
    </w:p>
    <w:p>
      <w:pPr>
        <w:spacing w:before="137"/>
        <w:ind w:left="1192" w:right="0" w:firstLine="0"/>
        <w:jc w:val="left"/>
        <w:rPr>
          <w:b/>
          <w:sz w:val="24"/>
        </w:rPr>
      </w:pPr>
      <w:r>
        <w:rPr>
          <w:b/>
          <w:sz w:val="24"/>
        </w:rPr>
        <w:t>T-test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Comparison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Male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Female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Students’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Knowledge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Special</w:t>
      </w:r>
      <w:r>
        <w:rPr>
          <w:b/>
          <w:spacing w:val="3"/>
          <w:sz w:val="24"/>
        </w:rPr>
        <w:t> </w:t>
      </w:r>
      <w:r>
        <w:rPr>
          <w:b/>
          <w:sz w:val="24"/>
        </w:rPr>
        <w:t>Education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2"/>
        <w:rPr>
          <w:b/>
          <w:sz w:val="16"/>
        </w:rPr>
      </w:pPr>
    </w:p>
    <w:tbl>
      <w:tblPr>
        <w:tblW w:w="0" w:type="auto"/>
        <w:jc w:val="left"/>
        <w:tblInd w:w="10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90"/>
        <w:gridCol w:w="807"/>
        <w:gridCol w:w="1080"/>
        <w:gridCol w:w="1524"/>
        <w:gridCol w:w="1260"/>
        <w:gridCol w:w="814"/>
        <w:gridCol w:w="897"/>
        <w:gridCol w:w="809"/>
        <w:gridCol w:w="1279"/>
      </w:tblGrid>
      <w:tr>
        <w:trPr>
          <w:trHeight w:val="827" w:hRule="atLeast"/>
        </w:trPr>
        <w:tc>
          <w:tcPr>
            <w:tcW w:w="1090" w:type="dxa"/>
          </w:tcPr>
          <w:p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Gender</w:t>
            </w:r>
          </w:p>
        </w:tc>
        <w:tc>
          <w:tcPr>
            <w:tcW w:w="807" w:type="dxa"/>
          </w:tcPr>
          <w:p>
            <w:pPr>
              <w:pStyle w:val="TableParagraph"/>
              <w:spacing w:line="273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N</w:t>
            </w:r>
          </w:p>
        </w:tc>
        <w:tc>
          <w:tcPr>
            <w:tcW w:w="1080" w:type="dxa"/>
          </w:tcPr>
          <w:p>
            <w:pPr>
              <w:pStyle w:val="TableParagraph"/>
              <w:spacing w:line="273" w:lineRule="exact"/>
              <w:ind w:left="244"/>
              <w:rPr>
                <w:b/>
                <w:sz w:val="24"/>
              </w:rPr>
            </w:pPr>
            <w:r>
              <w:rPr>
                <w:b/>
                <w:sz w:val="24"/>
              </w:rPr>
              <w:t>Mean</w:t>
            </w:r>
          </w:p>
        </w:tc>
        <w:tc>
          <w:tcPr>
            <w:tcW w:w="1524" w:type="dxa"/>
          </w:tcPr>
          <w:p>
            <w:pPr>
              <w:pStyle w:val="TableParagraph"/>
              <w:spacing w:line="273" w:lineRule="exact"/>
              <w:ind w:left="246" w:right="24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Std.</w:t>
            </w:r>
          </w:p>
          <w:p>
            <w:pPr>
              <w:pStyle w:val="TableParagraph"/>
              <w:ind w:left="247" w:right="24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Deviation</w:t>
            </w:r>
          </w:p>
        </w:tc>
        <w:tc>
          <w:tcPr>
            <w:tcW w:w="1260" w:type="dxa"/>
          </w:tcPr>
          <w:p>
            <w:pPr>
              <w:pStyle w:val="TableParagraph"/>
              <w:spacing w:line="276" w:lineRule="exact"/>
              <w:ind w:left="328" w:right="302" w:firstLine="96"/>
              <w:rPr>
                <w:b/>
                <w:sz w:val="24"/>
              </w:rPr>
            </w:pPr>
            <w:r>
              <w:rPr>
                <w:b/>
                <w:sz w:val="24"/>
              </w:rPr>
              <w:t>Std.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Error Mean</w:t>
            </w:r>
          </w:p>
        </w:tc>
        <w:tc>
          <w:tcPr>
            <w:tcW w:w="814" w:type="dxa"/>
          </w:tcPr>
          <w:p>
            <w:pPr>
              <w:pStyle w:val="TableParagraph"/>
              <w:spacing w:before="8"/>
              <w:ind w:left="0"/>
              <w:rPr>
                <w:b/>
                <w:sz w:val="23"/>
              </w:rPr>
            </w:pPr>
          </w:p>
          <w:p>
            <w:pPr>
              <w:pStyle w:val="TableParagraph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t</w:t>
            </w:r>
          </w:p>
        </w:tc>
        <w:tc>
          <w:tcPr>
            <w:tcW w:w="897" w:type="dxa"/>
          </w:tcPr>
          <w:p>
            <w:pPr>
              <w:pStyle w:val="TableParagraph"/>
              <w:spacing w:before="8"/>
              <w:ind w:left="0"/>
              <w:rPr>
                <w:b/>
                <w:sz w:val="23"/>
              </w:rPr>
            </w:pPr>
          </w:p>
          <w:p>
            <w:pPr>
              <w:pStyle w:val="TableParagraph"/>
              <w:ind w:left="187" w:right="17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df</w:t>
            </w:r>
          </w:p>
        </w:tc>
        <w:tc>
          <w:tcPr>
            <w:tcW w:w="809" w:type="dxa"/>
          </w:tcPr>
          <w:p>
            <w:pPr>
              <w:pStyle w:val="TableParagraph"/>
              <w:spacing w:before="8"/>
              <w:ind w:left="0"/>
              <w:rPr>
                <w:b/>
                <w:sz w:val="23"/>
              </w:rPr>
            </w:pPr>
          </w:p>
          <w:p>
            <w:pPr>
              <w:pStyle w:val="TableParagraph"/>
              <w:ind w:left="214"/>
              <w:rPr>
                <w:b/>
                <w:sz w:val="24"/>
              </w:rPr>
            </w:pPr>
            <w:r>
              <w:rPr>
                <w:b/>
                <w:sz w:val="24"/>
              </w:rPr>
              <w:t>Sig.</w:t>
            </w:r>
          </w:p>
        </w:tc>
        <w:tc>
          <w:tcPr>
            <w:tcW w:w="1279" w:type="dxa"/>
          </w:tcPr>
          <w:p>
            <w:pPr>
              <w:pStyle w:val="TableParagraph"/>
              <w:spacing w:before="8"/>
              <w:ind w:left="0"/>
              <w:rPr>
                <w:b/>
                <w:sz w:val="23"/>
              </w:rPr>
            </w:pPr>
          </w:p>
          <w:p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Remarks</w:t>
            </w:r>
          </w:p>
        </w:tc>
      </w:tr>
      <w:tr>
        <w:trPr>
          <w:trHeight w:val="552" w:hRule="atLeast"/>
        </w:trPr>
        <w:tc>
          <w:tcPr>
            <w:tcW w:w="1090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Male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Female</w:t>
            </w:r>
          </w:p>
        </w:tc>
        <w:tc>
          <w:tcPr>
            <w:tcW w:w="807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795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580</w:t>
            </w:r>
          </w:p>
        </w:tc>
        <w:tc>
          <w:tcPr>
            <w:tcW w:w="1080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11.6000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11.8155</w:t>
            </w:r>
          </w:p>
        </w:tc>
        <w:tc>
          <w:tcPr>
            <w:tcW w:w="1524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2.8013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2.7097</w:t>
            </w:r>
          </w:p>
        </w:tc>
        <w:tc>
          <w:tcPr>
            <w:tcW w:w="1260" w:type="dxa"/>
          </w:tcPr>
          <w:p>
            <w:pPr>
              <w:pStyle w:val="TableParagraph"/>
              <w:spacing w:line="268" w:lineRule="exact"/>
              <w:ind w:left="0" w:right="96"/>
              <w:jc w:val="right"/>
              <w:rPr>
                <w:sz w:val="24"/>
              </w:rPr>
            </w:pPr>
            <w:r>
              <w:rPr>
                <w:sz w:val="24"/>
              </w:rPr>
              <w:t>9.935E-02</w:t>
            </w:r>
          </w:p>
          <w:p>
            <w:pPr>
              <w:pStyle w:val="TableParagraph"/>
              <w:spacing w:line="264" w:lineRule="exact"/>
              <w:ind w:left="0" w:right="96"/>
              <w:jc w:val="right"/>
              <w:rPr>
                <w:sz w:val="24"/>
              </w:rPr>
            </w:pPr>
            <w:r>
              <w:rPr>
                <w:sz w:val="24"/>
              </w:rPr>
              <w:t>.1125</w:t>
            </w:r>
          </w:p>
        </w:tc>
        <w:tc>
          <w:tcPr>
            <w:tcW w:w="814" w:type="dxa"/>
          </w:tcPr>
          <w:p>
            <w:pPr>
              <w:pStyle w:val="TableParagraph"/>
              <w:spacing w:line="268" w:lineRule="exact"/>
              <w:ind w:left="117" w:right="107"/>
              <w:jc w:val="center"/>
              <w:rPr>
                <w:sz w:val="24"/>
              </w:rPr>
            </w:pPr>
            <w:r>
              <w:rPr>
                <w:sz w:val="24"/>
              </w:rPr>
              <w:t>1.428</w:t>
            </w:r>
          </w:p>
        </w:tc>
        <w:tc>
          <w:tcPr>
            <w:tcW w:w="897" w:type="dxa"/>
          </w:tcPr>
          <w:p>
            <w:pPr>
              <w:pStyle w:val="TableParagraph"/>
              <w:spacing w:line="268" w:lineRule="exact"/>
              <w:ind w:left="188" w:right="178"/>
              <w:jc w:val="center"/>
              <w:rPr>
                <w:sz w:val="24"/>
              </w:rPr>
            </w:pPr>
            <w:r>
              <w:rPr>
                <w:sz w:val="24"/>
              </w:rPr>
              <w:t>1373</w:t>
            </w:r>
          </w:p>
        </w:tc>
        <w:tc>
          <w:tcPr>
            <w:tcW w:w="809" w:type="dxa"/>
          </w:tcPr>
          <w:p>
            <w:pPr>
              <w:pStyle w:val="TableParagraph"/>
              <w:spacing w:line="268" w:lineRule="exact"/>
              <w:ind w:left="194"/>
              <w:rPr>
                <w:sz w:val="24"/>
              </w:rPr>
            </w:pPr>
            <w:r>
              <w:rPr>
                <w:sz w:val="24"/>
              </w:rPr>
              <w:t>.153</w:t>
            </w:r>
          </w:p>
        </w:tc>
        <w:tc>
          <w:tcPr>
            <w:tcW w:w="1279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n.s</w:t>
            </w:r>
          </w:p>
        </w:tc>
      </w:tr>
    </w:tbl>
    <w:p>
      <w:pPr>
        <w:pStyle w:val="BodyText"/>
        <w:spacing w:line="270" w:lineRule="exact"/>
        <w:ind w:left="1312"/>
        <w:jc w:val="both"/>
      </w:pPr>
      <w:r>
        <w:rPr/>
        <w:pict>
          <v:shape style="position:absolute;margin-left:278.440002pt;margin-top:-27.800028pt;width:228.15pt;height:211.3pt;mso-position-horizontal-relative:page;mso-position-vertical-relative:paragraph;z-index:-24387072" coordorigin="5569,-556" coordsize="4563,4226" path="m6601,3610l6601,3607,6598,3599,6595,3596,6288,3288,6252,3221,6076,2881,5969,2677,5957,2656,5947,2643,5942,2640,5932,2638,5926,2640,5919,2644,5905,2656,5889,2672,5883,2679,5876,2689,5874,2694,5872,2697,5872,2702,5871,2706,5877,2719,5881,2725,6047,3035,6125,3171,6152,3217,6151,3217,5966,3112,5889,3070,5658,2946,5652,2943,5647,2941,5643,2939,5639,2938,5630,2940,5626,2941,5621,2944,5602,2958,5586,2975,5570,2994,5569,3000,5571,3010,5574,3014,5581,3019,5587,3025,5609,3037,5677,3073,6016,3250,6220,3357,6524,3661,6531,3667,6538,3670,6542,3670,6546,3668,6550,3667,6561,3662,6566,3658,6572,3654,6585,3641,6593,3629,6599,3619,6600,3614,6601,3610xm7312,2836l7311,2796,7305,2755,7294,2713,7278,2670,7257,2626,7232,2580,7201,2533,7192,2520,7192,2807,7188,2835,7178,2861,7163,2886,7143,2909,7120,2929,7095,2945,7070,2955,7043,2959,7015,2961,6986,2958,6957,2950,6926,2939,6895,2924,6862,2906,6829,2884,6796,2859,6761,2831,6726,2800,6690,2768,6654,2732,6622,2699,6592,2666,6564,2633,6537,2599,6513,2566,6492,2533,6474,2500,6460,2468,6449,2437,6441,2406,6438,2377,6437,2348,6442,2320,6451,2294,6466,2269,6486,2246,6509,2226,6533,2211,6558,2201,6585,2196,6613,2195,6642,2198,6672,2205,6703,2216,6734,2232,6767,2249,6799,2271,6833,2295,6867,2323,6902,2352,6936,2384,6971,2418,7004,2452,7034,2485,7063,2519,7090,2553,7115,2587,7136,2620,7154,2653,7168,2685,7180,2717,7188,2748,7192,2778,7192,2807,7192,2520,7167,2485,7127,2437,7084,2388,7036,2338,6986,2290,6938,2247,6891,2208,6874,2195,6845,2174,6800,2144,6756,2120,6714,2100,6673,2085,6633,2076,6595,2071,6558,2071,6523,2076,6489,2086,6456,2101,6425,2122,6396,2148,6369,2178,6348,2211,6333,2245,6323,2281,6319,2319,6319,2358,6325,2399,6335,2441,6352,2484,6372,2528,6397,2574,6427,2621,6461,2668,6500,2716,6543,2764,6590,2813,6640,2861,6689,2905,6737,2945,6783,2979,6829,3009,6873,3034,6915,3054,6956,3069,6995,3079,7034,3084,7071,3084,7106,3080,7141,3070,7174,3055,7205,3034,7235,3007,7262,2977,7272,2961,7283,2944,7298,2910,7307,2874,7312,2836xm7627,2584l7627,2581,7623,2573,7621,2570,7275,2223,7455,2043,7455,2040,7455,2033,7454,2028,7449,2019,7445,2013,7429,1994,7412,1976,7391,1959,7386,1955,7377,1951,7373,1950,7369,1950,7366,1951,7364,1952,7183,2132,6903,1852,7094,1661,7095,1659,7095,1655,7093,1647,7085,1631,7068,1612,7059,1603,7051,1595,7031,1577,7024,1573,7014,1568,7007,1567,7003,1567,7001,1568,6761,1807,6758,1817,6759,1828,6762,1838,6767,1848,6775,1860,6786,1871,7553,2638,7556,2640,7564,2644,7567,2644,7571,2643,7576,2642,7587,2636,7598,2628,7611,2615,7616,2608,7620,2603,7625,2593,7626,2589,7627,2584xm8186,2026l8186,2022,8183,2015,8180,2011,8177,2008,7382,1213,7378,1210,7371,1208,7368,1207,7363,1208,7359,1210,7349,1215,7337,1223,7325,1236,7320,1242,7316,1247,7311,1257,7310,1261,7309,1266,7308,1270,7311,1277,7314,1282,8112,2079,8115,2082,8123,2085,8126,2085,8130,2084,8135,2083,8145,2077,8157,2069,8170,2056,8178,2044,8182,2039,8184,2034,8184,2030,8186,2026xm8561,1556l8560,1538,8557,1520,8553,1502,8547,1484,8541,1466,8532,1447,8523,1428,8512,1409,8499,1389,8485,1370,8469,1350,8452,1331,8445,1323,8445,1538,8444,1552,8442,1567,8439,1580,8434,1593,8427,1606,8418,1618,8407,1630,8308,1729,8017,1438,8099,1357,8105,1351,8115,1342,8131,1329,8147,1320,8162,1313,8178,1308,8194,1306,8210,1305,8227,1306,8244,1310,8261,1316,8278,1323,8296,1332,8313,1343,8331,1357,8349,1372,8368,1390,8384,1407,8398,1424,8411,1441,8421,1458,8429,1475,8436,1491,8440,1507,8443,1522,8445,1538,8445,1323,8433,1312,8426,1305,8412,1291,8391,1273,8370,1257,8348,1242,8327,1230,8306,1219,8286,1210,8281,1208,8266,1203,8246,1197,8227,1194,8208,1192,8190,1192,8173,1193,8157,1197,8142,1202,8128,1208,8130,1194,8131,1179,8130,1164,8128,1149,8125,1133,8121,1118,8115,1102,8109,1087,8102,1071,8093,1056,8083,1040,8073,1025,8061,1009,8049,994,8041,986,8041,1191,8041,1205,8039,1219,8035,1233,8029,1246,8020,1260,8007,1273,7930,1351,7663,1084,7733,1013,7748,1000,7762,989,7776,981,7790,975,7803,971,7817,970,7830,970,7844,971,7859,975,7873,981,7887,988,7902,997,7917,1007,7932,1018,7946,1031,7961,1046,7974,1059,7986,1073,7998,1087,8008,1102,8018,1117,8025,1133,8032,1147,8036,1162,8040,1177,8041,1191,8041,986,8035,979,8026,970,8021,964,7996,941,7972,920,7948,902,7923,886,7899,873,7875,863,7851,855,7828,850,7805,848,7782,849,7760,853,7738,859,7716,868,7694,882,7671,899,7648,920,7587,981,7531,1037,7525,1043,7522,1052,7524,1064,7526,1074,7531,1084,7539,1095,7550,1107,8286,1843,8298,1854,8309,1862,8319,1867,8329,1869,8341,1871,8350,1868,8489,1729,8490,1728,8504,1713,8516,1698,8526,1683,8535,1669,8542,1654,8549,1639,8554,1623,8558,1607,8560,1590,8561,1573,8561,1556xm9158,1060l9155,1050,9152,1044,9146,1038,9140,1033,9121,1020,9020,955,8724,769,8724,886,8545,1065,8268,637,8222,565,8223,565,8724,886,8724,769,8400,565,8182,426,8176,423,8170,420,8165,418,8160,417,8156,418,8150,419,8145,421,8139,424,8127,434,8120,441,8111,450,8103,457,8097,464,8092,470,8088,476,8085,481,8083,486,8082,492,8081,496,8083,501,8084,506,8087,511,8090,517,8133,584,8437,1065,8471,1120,8683,1455,8691,1467,8697,1475,8702,1481,8708,1487,8713,1490,8724,1493,8729,1491,8735,1488,8741,1484,8748,1478,8755,1470,8763,1463,8768,1456,8772,1451,8776,1446,8778,1441,8779,1435,8779,1431,8779,1427,8777,1423,8776,1419,8774,1415,8732,1350,8615,1170,8719,1065,8829,955,9074,1112,9079,1115,9083,1117,9087,1118,9091,1120,9094,1120,9098,1118,9103,1118,9107,1115,9113,1111,9119,1107,9125,1100,9142,1084,9148,1077,9152,1071,9156,1065,9158,1060xm9479,621l9477,580,9469,538,9457,495,9439,450,9415,404,9387,356,9362,321,9362,583,9361,611,9356,639,9347,665,9333,691,9315,717,9293,742,9222,812,8580,170,8650,101,8677,77,8704,58,8732,45,8761,37,8790,34,8820,34,8851,38,8882,47,8915,59,8947,74,8981,92,9014,114,9048,139,9082,167,9116,196,9149,229,9189,270,9225,310,9256,348,9284,385,9307,421,9326,456,9341,489,9352,522,9359,553,9362,583,9362,321,9353,307,9313,256,9268,205,9217,152,9171,108,9125,68,9082,34,9079,32,9034,1,8990,-26,8946,-47,8903,-65,8861,-78,8820,-86,8780,-89,8741,-87,8703,-80,8667,-68,8631,-50,8597,-25,8563,6,8440,128,8437,137,8439,149,8441,159,8446,169,8454,180,8465,192,9201,928,9213,939,9224,947,9234,952,9244,954,9256,956,9265,953,9380,838,9403,812,9410,804,9435,770,9454,734,9468,698,9476,660,9479,621xm10131,87l10129,76,10125,71,10120,65,10113,60,10105,54,10094,46,9993,-18,9697,-204,9697,-87,9518,92,9425,-51,9242,-336,9195,-408,9196,-408,9697,-87,9697,-204,9374,-408,9155,-547,9149,-550,9144,-553,9138,-555,9133,-556,9129,-555,9123,-554,9118,-552,9112,-549,9106,-544,9100,-539,9076,-516,9070,-509,9061,-498,9058,-492,9057,-487,9055,-481,9054,-477,9056,-472,9057,-467,9060,-462,9063,-456,9148,-323,9410,92,9443,145,9656,482,9664,494,9670,502,9676,508,9681,514,9687,517,9692,518,9697,520,9702,518,9708,514,9714,510,9721,505,9729,497,9736,489,9741,483,9745,477,9749,472,9752,468,9752,462,9752,458,9752,454,9750,450,9749,446,9747,441,9705,377,9588,196,9692,92,9802,-18,10047,139,10052,142,10056,144,10060,145,10064,146,10067,147,10071,145,10076,145,10081,142,10087,138,10092,134,10098,127,10107,119,10115,111,10121,104,10125,98,10129,92,10131,87xe" filled="true" fillcolor="#ffc000" stroked="false">
            <v:path arrowok="t"/>
            <v:fill opacity="32896f" type="solid"/>
            <w10:wrap type="none"/>
          </v:shape>
        </w:pict>
      </w:r>
      <w:r>
        <w:rPr/>
        <w:pict>
          <v:shape style="position:absolute;margin-left:470.640015pt;margin-top:-60.240002pt;width:58.9pt;height:59.85pt;mso-position-horizontal-relative:page;mso-position-vertical-relative:paragraph;z-index:-24386560" coordorigin="9413,-1205" coordsize="1178,1197" path="m9495,-909l9487,-908,9480,-905,9472,-901,9464,-896,9422,-854,9415,-847,9413,-837,9414,-824,9416,-814,9422,-803,9430,-791,9441,-778,10205,-14,10208,-12,10212,-11,10216,-9,10220,-8,10224,-10,10228,-10,10233,-13,10239,-16,10244,-19,10249,-24,10256,-31,10263,-37,10268,-44,10272,-49,10275,-54,10277,-59,10278,-64,10279,-68,10279,-72,10277,-76,10276,-80,10274,-83,9760,-596,9725,-631,9677,-678,9582,-771,9583,-771,9583,-771,9583,-771,9799,-771,9569,-886,9558,-892,9547,-897,9537,-901,9524,-905,9513,-908,9504,-909,9495,-909xm9799,-771l9583,-771,9633,-744,9710,-704,9735,-691,9854,-631,9924,-596,10411,-354,10427,-346,10441,-339,10455,-333,10467,-328,10478,-324,10489,-321,10498,-319,10506,-318,10518,-316,10527,-317,10534,-320,10542,-323,10550,-328,10557,-335,10564,-343,10572,-350,10580,-358,10583,-361,10586,-366,10589,-377,10590,-382,10589,-389,10588,-396,10585,-403,10582,-411,10578,-418,10571,-427,10526,-472,10391,-472,10332,-502,10312,-513,10151,-596,10081,-631,9799,-771xm9784,-1205l9779,-1204,9775,-1204,9770,-1201,9765,-1197,9759,-1194,9753,-1189,9741,-1176,9736,-1170,9732,-1165,9728,-1160,9726,-1155,9724,-1146,9725,-1141,9726,-1138,9728,-1134,9730,-1131,9952,-909,10230,-631,10266,-596,10391,-472,10391,-472,10391,-472,10526,-472,9798,-1199,9795,-1202,9792,-1203,9788,-1204,9784,-1205xe" filled="true" fillcolor="#ffc000" stroked="false">
            <v:path arrowok="t"/>
            <v:fill opacity="32896f" type="solid"/>
            <w10:wrap type="none"/>
          </v:shape>
        </w:pict>
      </w:r>
      <w:r>
        <w:rPr/>
        <w:t>n.s</w:t>
      </w:r>
      <w:r>
        <w:rPr>
          <w:spacing w:val="-1"/>
        </w:rPr>
        <w:t> </w:t>
      </w:r>
      <w:r>
        <w:rPr/>
        <w:t>=</w:t>
      </w:r>
      <w:r>
        <w:rPr>
          <w:spacing w:val="-2"/>
        </w:rPr>
        <w:t> </w:t>
      </w:r>
      <w:r>
        <w:rPr/>
        <w:t>not</w:t>
      </w:r>
      <w:r>
        <w:rPr>
          <w:spacing w:val="-1"/>
        </w:rPr>
        <w:t> </w:t>
      </w:r>
      <w:r>
        <w:rPr/>
        <w:t>significant</w:t>
      </w:r>
      <w:r>
        <w:rPr>
          <w:spacing w:val="2"/>
        </w:rPr>
        <w:t> </w:t>
      </w:r>
      <w:r>
        <w:rPr/>
        <w:t>at</w:t>
      </w:r>
      <w:r>
        <w:rPr>
          <w:spacing w:val="-1"/>
        </w:rPr>
        <w:t> </w:t>
      </w:r>
      <w:r>
        <w:rPr/>
        <w:t>p</w:t>
      </w:r>
      <w:r>
        <w:rPr>
          <w:spacing w:val="-1"/>
        </w:rPr>
        <w:t> </w:t>
      </w:r>
      <w:r>
        <w:rPr/>
        <w:t>&lt;..05</w:t>
      </w:r>
    </w:p>
    <w:p>
      <w:pPr>
        <w:pStyle w:val="BodyText"/>
        <w:spacing w:line="360" w:lineRule="auto" w:before="139"/>
        <w:ind w:left="1192" w:right="580" w:firstLine="719"/>
        <w:jc w:val="both"/>
      </w:pPr>
      <w:r>
        <w:rPr/>
        <w:t>Table 4.21 shows that female students obtained higher mean score in knowledge of</w:t>
      </w:r>
      <w:r>
        <w:rPr>
          <w:spacing w:val="1"/>
        </w:rPr>
        <w:t> </w:t>
      </w:r>
      <w:r>
        <w:rPr/>
        <w:t>special education (Mean = 11.82; SD = 2.71) than their male counterparts (Mean 11.60; SD =</w:t>
      </w:r>
      <w:r>
        <w:rPr>
          <w:spacing w:val="1"/>
        </w:rPr>
        <w:t> </w:t>
      </w:r>
      <w:r>
        <w:rPr/>
        <w:t>2.80).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difference is,</w:t>
      </w:r>
      <w:r>
        <w:rPr>
          <w:spacing w:val="1"/>
        </w:rPr>
        <w:t> </w:t>
      </w:r>
      <w:r>
        <w:rPr/>
        <w:t>however, not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(t</w:t>
      </w:r>
      <w:r>
        <w:rPr>
          <w:spacing w:val="1"/>
        </w:rPr>
        <w:t> </w:t>
      </w:r>
      <w:r>
        <w:rPr/>
        <w:t>= 1.428;</w:t>
      </w:r>
      <w:r>
        <w:rPr>
          <w:spacing w:val="1"/>
        </w:rPr>
        <w:t> </w:t>
      </w:r>
      <w:r>
        <w:rPr/>
        <w:t>df = 1373;</w:t>
      </w:r>
      <w:r>
        <w:rPr>
          <w:spacing w:val="1"/>
        </w:rPr>
        <w:t> </w:t>
      </w:r>
      <w:r>
        <w:rPr/>
        <w:t>p&lt;.05). Hence,</w:t>
      </w:r>
      <w:r>
        <w:rPr>
          <w:spacing w:val="1"/>
        </w:rPr>
        <w:t> </w:t>
      </w:r>
      <w:r>
        <w:rPr/>
        <w:t>hypothesis 1 is not rejected and it is concluded that there is significant difference in the male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female</w:t>
      </w:r>
      <w:r>
        <w:rPr>
          <w:spacing w:val="-1"/>
        </w:rPr>
        <w:t> </w:t>
      </w:r>
      <w:r>
        <w:rPr/>
        <w:t>students‘ knowledge</w:t>
      </w:r>
      <w:r>
        <w:rPr>
          <w:spacing w:val="-1"/>
        </w:rPr>
        <w:t> </w:t>
      </w:r>
      <w:r>
        <w:rPr/>
        <w:t>of special education.</w:t>
      </w:r>
    </w:p>
    <w:p>
      <w:pPr>
        <w:pStyle w:val="BodyText"/>
        <w:spacing w:line="362" w:lineRule="auto"/>
        <w:ind w:left="1192" w:right="586"/>
        <w:jc w:val="both"/>
      </w:pPr>
      <w:r>
        <w:rPr/>
        <w:pict>
          <v:shape style="position:absolute;margin-left:104.610008pt;margin-top:27.713114pt;width:205.65pt;height:208.25pt;mso-position-horizontal-relative:page;mso-position-vertical-relative:paragraph;z-index:-24387584" coordorigin="2092,554" coordsize="4113,4165" path="m3181,4489l3180,4457,3174,4424,3164,4391,3151,4356,3134,4321,3113,4285,3089,4249,3061,4212,3029,4175,2993,4137,2486,3631,2482,3628,2475,3625,2467,3626,2458,3629,2453,3632,2441,3641,2428,3654,2424,3660,2420,3665,2414,3676,2413,3680,2412,3684,2412,3688,2415,3695,2418,3699,2925,4206,2952,4234,2975,4260,2996,4286,3014,4311,3029,4336,3041,4360,3051,4383,3059,4406,3063,4427,3065,4448,3064,4468,3061,4487,3055,4505,3047,4523,3036,4539,3022,4554,3007,4568,2991,4578,2973,4586,2955,4592,2936,4595,2916,4596,2895,4594,2873,4589,2850,4582,2826,4572,2802,4559,2776,4544,2750,4525,2723,4504,2696,4480,2668,4452,2166,3951,2162,3948,2155,3945,2151,3945,2147,3945,2143,3947,2133,3952,2127,3956,2121,3961,2108,3974,2103,3980,2100,3985,2096,3991,2093,4000,2092,4004,2092,4008,2095,4015,2098,4019,2613,4534,2650,4570,2687,4602,2724,4630,2760,4654,2796,4674,2830,4691,2863,4703,2895,4712,2927,4717,2957,4718,2986,4716,3014,4710,3041,4701,3066,4688,3089,4672,3111,4652,3133,4629,3150,4603,3164,4576,3173,4548,3179,4519,3181,4489xm3805,3925l3802,3912,3800,3904,3792,3889,3785,3880,3777,3872,3016,3111,3010,3106,3002,3103,2998,3102,2989,3104,2984,3106,2968,3118,2955,3131,2950,3137,2943,3147,2940,3152,2939,3162,2940,3166,2942,3173,2944,3176,3395,3627,3606,3835,3605,3836,3527,3794,3366,3711,3301,3680,3210,3634,2934,3496,2797,3427,2772,3415,2751,3406,2739,3402,2728,3399,2710,3398,2701,3399,2686,3406,2678,3412,2630,3460,2627,3470,2628,3483,2631,3494,2636,3505,2644,3516,2656,3529,3420,4293,3423,4295,3431,4299,3434,4299,3438,4297,3443,4297,3453,4291,3458,4288,3464,4283,3478,4270,3486,4258,3489,4253,3491,4248,3492,4244,3494,4239,3494,4236,3492,4231,3490,4227,3488,4225,2916,3653,2797,3537,2798,3536,2822,3549,2872,3576,2950,3617,3069,3676,3641,3961,3656,3968,3682,3979,3693,3983,3703,3986,3712,3988,3732,3991,3742,3990,3749,3987,3757,3984,3764,3979,3798,3946,3801,3942,3804,3930,3805,3925xm4020,3713l4020,3709,4017,3702,4014,3698,4011,3695,3216,2900,3213,2898,3205,2895,3202,2895,3197,2896,3193,2897,3183,2902,3178,2906,3172,2911,3159,2923,3154,2929,3151,2934,3145,2945,3144,2949,3143,2953,3143,2957,3145,2965,3148,2969,3946,3767,3950,3770,3957,3772,3960,3773,3964,3771,3969,3770,3980,3765,3985,3761,3991,3756,4004,3743,4013,3732,4016,3726,4018,3722,4019,3717,4020,3713xm4362,3369l4360,3358,4357,3353,4354,3347,4321,3296,3965,2741,3799,2480,3756,2413,3748,2402,3742,2393,3737,2387,3731,2380,3727,2377,3722,2376,3717,2375,3712,2376,3706,2379,3700,2383,3693,2389,3670,2412,3666,2417,3662,2423,3660,2428,3658,2437,3658,2441,3660,2445,3663,2449,3665,2454,3669,2459,3711,2523,3854,2741,4218,3296,4218,3296,3376,2750,3370,2746,3366,2744,3362,2742,3358,2741,3354,2741,3346,2742,3341,2744,3336,2747,3331,2751,3318,2765,3309,2774,3302,2781,3298,2787,3293,2793,3291,2799,3293,2810,3295,2815,3301,2821,3307,2826,3316,2833,3327,2840,4262,3438,4266,3440,4270,3443,4273,3443,4276,3445,4279,3446,4283,3446,4286,3447,4290,3446,4293,3444,4296,3443,4300,3442,4308,3437,4312,3433,4317,3430,4322,3425,4332,3415,4340,3407,4347,3400,4351,3395,4356,3389,4359,3383,4360,3378,4361,3373,4362,3369xm4903,2831l4902,2823,4897,2813,4893,2807,4882,2795,4868,2780,4860,2772,4840,2754,4825,2746,4817,2745,4813,2745,4811,2747,4605,2953,4309,2658,4484,2483,4485,2480,4486,2473,4485,2469,4481,2461,4477,2455,4461,2436,4445,2420,4425,2403,4419,2399,4410,2395,4406,2393,4402,2393,4398,2393,4395,2394,4221,2569,3962,2310,4165,2107,4167,2104,4167,2097,4165,2093,4161,2084,4151,2071,4140,2058,4124,2042,4110,2030,4103,2025,4098,2021,4088,2016,4084,2015,4077,2014,4074,2016,3822,2268,3819,2277,3820,2289,3823,2299,3828,2309,3836,2320,3847,2332,4583,3068,4595,3079,4606,3087,4616,3092,4625,3094,4638,3096,4647,3093,4902,2838,4903,2835,4903,2831xm5362,2371l5362,2368,5358,2361,5355,2357,5352,2354,5349,2351,5343,2346,5336,2341,5330,2337,5297,2316,5102,2201,5083,2190,5050,2170,5031,2159,5014,2150,4997,2141,4981,2133,4966,2126,4951,2119,4936,2114,4922,2109,4909,2105,4896,2102,4889,2101,4884,2100,4872,2099,4860,2099,4849,2099,4838,2101,4843,2083,4846,2065,4847,2047,4848,2029,4847,2010,4845,1991,4841,1972,4836,1953,4829,1934,4820,1915,4810,1895,4798,1875,4784,1855,4768,1835,4750,1815,4746,1810,4746,2034,4744,2050,4740,2065,4735,2080,4727,2095,4716,2109,4704,2123,4637,2190,4359,1912,4417,1854,4427,1844,4436,1836,4444,1829,4452,1823,4462,1816,4471,1810,4481,1807,4504,1801,4527,1799,4550,1802,4574,1809,4597,1821,4621,1836,4645,1855,4670,1878,4684,1893,4697,1908,4709,1924,4719,1939,4728,1955,4735,1971,4740,1987,4744,2003,4746,2019,4746,2034,4746,1810,4735,1799,4731,1794,4709,1773,4688,1755,4666,1738,4645,1723,4623,1711,4602,1700,4580,1691,4559,1684,4537,1679,4516,1677,4496,1676,4475,1677,4455,1681,4435,1687,4416,1694,4396,1704,4388,1709,4369,1723,4362,1730,4354,1737,4345,1745,4335,1755,4220,1870,4217,1879,4218,1891,4221,1901,4226,1911,4234,1922,4245,1934,5012,2701,5015,2704,5019,2705,5023,2706,5026,2707,5030,2705,5035,2704,5040,2702,5046,2699,5051,2695,5056,2691,5070,2677,5075,2671,5079,2666,5082,2660,5084,2656,5085,2651,5086,2647,5086,2643,5084,2640,5083,2636,5080,2632,4726,2278,4772,2232,4784,2222,4796,2213,4809,2207,4823,2203,4837,2201,4852,2201,4867,2202,4883,2205,4900,2210,4917,2216,4934,2223,4952,2231,4971,2241,4990,2252,5010,2263,5272,2422,5279,2426,5284,2430,5289,2431,5293,2433,5298,2434,5303,2433,5308,2433,5313,2430,5318,2427,5323,2423,5329,2418,5344,2403,5350,2396,5354,2391,5358,2385,5360,2381,5361,2376,5362,2371xm5645,2021l5643,1994,5637,1966,5629,1938,5617,1909,5603,1880,5586,1851,5565,1822,5541,1793,5513,1764,5489,1741,5465,1720,5441,1703,5418,1688,5395,1677,5372,1667,5350,1659,5329,1652,5307,1648,5286,1646,5265,1645,5245,1644,5225,1645,5205,1647,5186,1649,5166,1652,5110,1660,5091,1663,5073,1665,5055,1666,5037,1666,5019,1665,5001,1663,4983,1660,4966,1655,4948,1648,4931,1639,4914,1628,4896,1615,4879,1599,4868,1587,4857,1574,4848,1562,4840,1549,4832,1536,4827,1523,4822,1510,4819,1497,4817,1484,4817,1472,4818,1459,4820,1446,4825,1434,4831,1422,4839,1410,4849,1399,4861,1389,4873,1380,4886,1372,4899,1367,4913,1363,4926,1359,4939,1357,4952,1355,4995,1352,5007,1352,5015,1351,5020,1346,5020,1343,5019,1336,5017,1333,5006,1317,4996,1305,4967,1275,4943,1256,4939,1253,4933,1250,4921,1247,4915,1245,4889,1247,4878,1248,4867,1250,4844,1256,4833,1260,4821,1265,4810,1270,4799,1276,4788,1282,4778,1290,4769,1298,4760,1306,4744,1323,4731,1342,4720,1361,4712,1382,4706,1404,4702,1427,4702,1450,4704,1474,4709,1498,4716,1523,4726,1549,4739,1574,4755,1600,4774,1627,4795,1653,4819,1678,4845,1702,4869,1723,4893,1740,4916,1754,4939,1766,4962,1776,4984,1785,5005,1791,5027,1796,5048,1799,5068,1800,5089,1800,5109,1800,5129,1798,5148,1796,5242,1782,5260,1781,5278,1780,5296,1779,5313,1780,5331,1782,5349,1786,5366,1791,5384,1798,5401,1806,5419,1817,5436,1831,5454,1847,5469,1864,5482,1880,5494,1896,5504,1913,5513,1929,5519,1945,5524,1960,5527,1976,5528,1991,5528,2006,5526,2021,5522,2035,5517,2049,5510,2062,5501,2074,5491,2085,5476,2099,5460,2110,5444,2119,5428,2126,5411,2131,5395,2135,5380,2139,5365,2141,5352,2142,5339,2143,5327,2143,5302,2143,5293,2144,5287,2150,5286,2153,5286,2155,5286,2159,5287,2163,5293,2173,5297,2179,5315,2200,5335,2219,5343,2226,5351,2233,5368,2245,5377,2249,5393,2254,5405,2254,5431,2253,5443,2251,5456,2248,5470,2245,5484,2241,5498,2236,5512,2230,5527,2223,5541,2215,5555,2205,5568,2195,5581,2182,5599,2163,5613,2143,5625,2121,5635,2097,5641,2073,5644,2047,5645,2021xm5903,1830l5903,1826,5900,1819,5897,1815,5894,1812,5099,1017,5096,1015,5088,1012,5085,1012,5080,1012,5072,1016,5066,1019,5061,1023,5055,1028,5042,1040,5037,1046,5034,1051,5028,1062,5027,1066,5026,1070,5026,1074,5029,1082,5031,1086,5829,1884,5833,1887,5840,1889,5844,1889,5848,1888,5852,1887,5863,1882,5874,1873,5887,1860,5896,1849,5901,1839,5902,1834,5903,1830xm6204,1529l6204,1525,6201,1518,6199,1514,5480,796,5627,649,5629,646,5629,642,5628,635,5625,630,5623,625,5619,619,5601,600,5593,591,5585,583,5577,576,5564,565,5558,561,5549,556,5541,554,5537,554,5534,556,5172,918,5171,921,5171,924,5171,928,5172,932,5178,942,5182,948,5187,954,5193,961,5199,968,5216,985,5223,992,5230,997,5236,1002,5242,1006,5251,1011,5255,1012,5259,1012,5262,1012,5265,1011,5412,864,6130,1582,6134,1585,6141,1588,6145,1588,6149,1587,6154,1586,6164,1580,6169,1577,6175,1572,6188,1559,6197,1547,6200,1542,6202,1537,6203,1533,6204,1529xe" filled="true" fillcolor="#ffc000" stroked="false">
            <v:path arrowok="t"/>
            <v:fill opacity="32896f" type="solid"/>
            <w10:wrap type="none"/>
          </v:shape>
        </w:pict>
      </w:r>
      <w:r>
        <w:rPr>
          <w:b/>
        </w:rPr>
        <w:t>Ho2: - </w:t>
      </w:r>
      <w:r>
        <w:rPr/>
        <w:t>There is no significant difference in the attitude of male and female students towards</w:t>
      </w:r>
      <w:r>
        <w:rPr>
          <w:spacing w:val="1"/>
        </w:rPr>
        <w:t> </w:t>
      </w:r>
      <w:r>
        <w:rPr/>
        <w:t>Elements</w:t>
      </w:r>
      <w:r>
        <w:rPr>
          <w:spacing w:val="-1"/>
        </w:rPr>
        <w:t> </w:t>
      </w:r>
      <w:r>
        <w:rPr/>
        <w:t>of Special</w:t>
      </w:r>
      <w:r>
        <w:rPr>
          <w:spacing w:val="-1"/>
        </w:rPr>
        <w:t> </w:t>
      </w:r>
      <w:r>
        <w:rPr/>
        <w:t>Education curriculum in</w:t>
      </w:r>
      <w:r>
        <w:rPr>
          <w:spacing w:val="-1"/>
        </w:rPr>
        <w:t> </w:t>
      </w:r>
      <w:r>
        <w:rPr/>
        <w:t>NCE-awarding</w:t>
      </w:r>
      <w:r>
        <w:rPr>
          <w:spacing w:val="-3"/>
        </w:rPr>
        <w:t> </w:t>
      </w:r>
      <w:r>
        <w:rPr/>
        <w:t>institutions</w:t>
      </w:r>
      <w:r>
        <w:rPr>
          <w:spacing w:val="-1"/>
        </w:rPr>
        <w:t> </w:t>
      </w:r>
      <w:r>
        <w:rPr/>
        <w:t>in Nigeria.</w:t>
      </w:r>
    </w:p>
    <w:p>
      <w:pPr>
        <w:pStyle w:val="Heading2"/>
        <w:spacing w:line="276" w:lineRule="exact"/>
        <w:jc w:val="both"/>
      </w:pPr>
      <w:r>
        <w:rPr/>
        <w:t>Table</w:t>
      </w:r>
      <w:r>
        <w:rPr>
          <w:spacing w:val="-1"/>
        </w:rPr>
        <w:t> </w:t>
      </w:r>
      <w:r>
        <w:rPr/>
        <w:t>4.22.</w:t>
      </w:r>
    </w:p>
    <w:p>
      <w:pPr>
        <w:spacing w:before="138"/>
        <w:ind w:left="1192" w:right="0" w:firstLine="0"/>
        <w:jc w:val="both"/>
        <w:rPr>
          <w:b/>
          <w:sz w:val="24"/>
        </w:rPr>
      </w:pPr>
      <w:r>
        <w:rPr>
          <w:b/>
          <w:sz w:val="24"/>
        </w:rPr>
        <w:t>T-test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Male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and Female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Students’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Attitude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to Special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Education.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16"/>
        </w:rPr>
      </w:pPr>
    </w:p>
    <w:tbl>
      <w:tblPr>
        <w:tblW w:w="0" w:type="auto"/>
        <w:jc w:val="left"/>
        <w:tblInd w:w="7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47"/>
        <w:gridCol w:w="860"/>
        <w:gridCol w:w="1071"/>
        <w:gridCol w:w="1331"/>
        <w:gridCol w:w="1355"/>
        <w:gridCol w:w="1012"/>
        <w:gridCol w:w="1016"/>
        <w:gridCol w:w="1026"/>
        <w:gridCol w:w="1273"/>
      </w:tblGrid>
      <w:tr>
        <w:trPr>
          <w:trHeight w:val="551" w:hRule="atLeast"/>
        </w:trPr>
        <w:tc>
          <w:tcPr>
            <w:tcW w:w="1147" w:type="dxa"/>
          </w:tcPr>
          <w:p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Gender</w:t>
            </w:r>
          </w:p>
        </w:tc>
        <w:tc>
          <w:tcPr>
            <w:tcW w:w="860" w:type="dxa"/>
          </w:tcPr>
          <w:p>
            <w:pPr>
              <w:pStyle w:val="TableParagraph"/>
              <w:spacing w:line="273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N</w:t>
            </w:r>
          </w:p>
        </w:tc>
        <w:tc>
          <w:tcPr>
            <w:tcW w:w="1071" w:type="dxa"/>
          </w:tcPr>
          <w:p>
            <w:pPr>
              <w:pStyle w:val="TableParagraph"/>
              <w:spacing w:line="273" w:lineRule="exact"/>
              <w:ind w:left="239"/>
              <w:rPr>
                <w:b/>
                <w:sz w:val="24"/>
              </w:rPr>
            </w:pPr>
            <w:r>
              <w:rPr>
                <w:b/>
                <w:sz w:val="24"/>
              </w:rPr>
              <w:t>Mean</w:t>
            </w:r>
          </w:p>
        </w:tc>
        <w:tc>
          <w:tcPr>
            <w:tcW w:w="1331" w:type="dxa"/>
          </w:tcPr>
          <w:p>
            <w:pPr>
              <w:pStyle w:val="TableParagraph"/>
              <w:spacing w:line="273" w:lineRule="exact"/>
              <w:ind w:left="149" w:right="14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Std.</w:t>
            </w:r>
          </w:p>
          <w:p>
            <w:pPr>
              <w:pStyle w:val="TableParagraph"/>
              <w:spacing w:line="259" w:lineRule="exact"/>
              <w:ind w:left="150" w:right="14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Deviation</w:t>
            </w:r>
          </w:p>
        </w:tc>
        <w:tc>
          <w:tcPr>
            <w:tcW w:w="1355" w:type="dxa"/>
          </w:tcPr>
          <w:p>
            <w:pPr>
              <w:pStyle w:val="TableParagraph"/>
              <w:spacing w:line="273" w:lineRule="exact"/>
              <w:ind w:left="122" w:right="11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Std.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Error</w:t>
            </w:r>
          </w:p>
          <w:p>
            <w:pPr>
              <w:pStyle w:val="TableParagraph"/>
              <w:spacing w:line="259" w:lineRule="exact"/>
              <w:ind w:left="120" w:right="11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Mean</w:t>
            </w:r>
          </w:p>
        </w:tc>
        <w:tc>
          <w:tcPr>
            <w:tcW w:w="1012" w:type="dxa"/>
          </w:tcPr>
          <w:p>
            <w:pPr>
              <w:pStyle w:val="TableParagraph"/>
              <w:spacing w:before="8"/>
              <w:ind w:left="0"/>
              <w:rPr>
                <w:b/>
                <w:sz w:val="23"/>
              </w:rPr>
            </w:pPr>
          </w:p>
          <w:p>
            <w:pPr>
              <w:pStyle w:val="TableParagraph"/>
              <w:spacing w:line="259" w:lineRule="exact"/>
              <w:ind w:left="0" w:right="1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t</w:t>
            </w:r>
          </w:p>
        </w:tc>
        <w:tc>
          <w:tcPr>
            <w:tcW w:w="1016" w:type="dxa"/>
          </w:tcPr>
          <w:p>
            <w:pPr>
              <w:pStyle w:val="TableParagraph"/>
              <w:spacing w:before="8"/>
              <w:ind w:left="0"/>
              <w:rPr>
                <w:b/>
                <w:sz w:val="23"/>
              </w:rPr>
            </w:pPr>
          </w:p>
          <w:p>
            <w:pPr>
              <w:pStyle w:val="TableParagraph"/>
              <w:spacing w:line="259" w:lineRule="exact"/>
              <w:ind w:left="242" w:right="24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df</w:t>
            </w:r>
          </w:p>
        </w:tc>
        <w:tc>
          <w:tcPr>
            <w:tcW w:w="1026" w:type="dxa"/>
          </w:tcPr>
          <w:p>
            <w:pPr>
              <w:pStyle w:val="TableParagraph"/>
              <w:spacing w:before="8"/>
              <w:ind w:left="0"/>
              <w:rPr>
                <w:b/>
                <w:sz w:val="23"/>
              </w:rPr>
            </w:pPr>
          </w:p>
          <w:p>
            <w:pPr>
              <w:pStyle w:val="TableParagraph"/>
              <w:spacing w:line="259" w:lineRule="exact"/>
              <w:ind w:left="217" w:right="21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Sig.</w:t>
            </w:r>
          </w:p>
        </w:tc>
        <w:tc>
          <w:tcPr>
            <w:tcW w:w="1273" w:type="dxa"/>
          </w:tcPr>
          <w:p>
            <w:pPr>
              <w:pStyle w:val="TableParagraph"/>
              <w:spacing w:before="8"/>
              <w:ind w:left="0"/>
              <w:rPr>
                <w:b/>
                <w:sz w:val="23"/>
              </w:rPr>
            </w:pPr>
          </w:p>
          <w:p>
            <w:pPr>
              <w:pStyle w:val="TableParagraph"/>
              <w:spacing w:line="259" w:lineRule="exact"/>
              <w:ind w:left="102"/>
              <w:rPr>
                <w:b/>
                <w:sz w:val="24"/>
              </w:rPr>
            </w:pPr>
            <w:r>
              <w:rPr>
                <w:b/>
                <w:sz w:val="24"/>
              </w:rPr>
              <w:t>Remarks</w:t>
            </w:r>
          </w:p>
        </w:tc>
      </w:tr>
      <w:tr>
        <w:trPr>
          <w:trHeight w:val="554" w:hRule="atLeast"/>
        </w:trPr>
        <w:tc>
          <w:tcPr>
            <w:tcW w:w="1147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Male</w:t>
            </w:r>
          </w:p>
          <w:p>
            <w:pPr>
              <w:pStyle w:val="TableParagraph"/>
              <w:spacing w:line="266" w:lineRule="exact"/>
              <w:ind w:left="110"/>
              <w:rPr>
                <w:sz w:val="24"/>
              </w:rPr>
            </w:pPr>
            <w:r>
              <w:rPr>
                <w:sz w:val="24"/>
              </w:rPr>
              <w:t>Female</w:t>
            </w:r>
          </w:p>
        </w:tc>
        <w:tc>
          <w:tcPr>
            <w:tcW w:w="860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795</w:t>
            </w:r>
          </w:p>
          <w:p>
            <w:pPr>
              <w:pStyle w:val="TableParagraph"/>
              <w:spacing w:line="266" w:lineRule="exact"/>
              <w:rPr>
                <w:sz w:val="24"/>
              </w:rPr>
            </w:pPr>
            <w:r>
              <w:rPr>
                <w:sz w:val="24"/>
              </w:rPr>
              <w:t>580</w:t>
            </w:r>
          </w:p>
        </w:tc>
        <w:tc>
          <w:tcPr>
            <w:tcW w:w="1071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28.8591</w:t>
            </w:r>
          </w:p>
          <w:p>
            <w:pPr>
              <w:pStyle w:val="TableParagraph"/>
              <w:spacing w:line="266" w:lineRule="exact"/>
              <w:rPr>
                <w:sz w:val="24"/>
              </w:rPr>
            </w:pPr>
            <w:r>
              <w:rPr>
                <w:sz w:val="24"/>
              </w:rPr>
              <w:t>29.6121</w:t>
            </w:r>
          </w:p>
        </w:tc>
        <w:tc>
          <w:tcPr>
            <w:tcW w:w="1331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4.6554</w:t>
            </w:r>
          </w:p>
          <w:p>
            <w:pPr>
              <w:pStyle w:val="TableParagraph"/>
              <w:spacing w:line="266" w:lineRule="exact"/>
              <w:rPr>
                <w:sz w:val="24"/>
              </w:rPr>
            </w:pPr>
            <w:r>
              <w:rPr>
                <w:sz w:val="24"/>
              </w:rPr>
              <w:t>4.2714</w:t>
            </w:r>
          </w:p>
        </w:tc>
        <w:tc>
          <w:tcPr>
            <w:tcW w:w="1355" w:type="dxa"/>
          </w:tcPr>
          <w:p>
            <w:pPr>
              <w:pStyle w:val="TableParagraph"/>
              <w:spacing w:line="268" w:lineRule="exact"/>
              <w:ind w:left="703"/>
              <w:rPr>
                <w:sz w:val="24"/>
              </w:rPr>
            </w:pPr>
            <w:r>
              <w:rPr>
                <w:sz w:val="24"/>
              </w:rPr>
              <w:t>.1651</w:t>
            </w:r>
          </w:p>
          <w:p>
            <w:pPr>
              <w:pStyle w:val="TableParagraph"/>
              <w:spacing w:line="266" w:lineRule="exact"/>
              <w:ind w:left="703"/>
              <w:rPr>
                <w:sz w:val="24"/>
              </w:rPr>
            </w:pPr>
            <w:r>
              <w:rPr>
                <w:sz w:val="24"/>
              </w:rPr>
              <w:t>.1774</w:t>
            </w:r>
          </w:p>
        </w:tc>
        <w:tc>
          <w:tcPr>
            <w:tcW w:w="1012" w:type="dxa"/>
          </w:tcPr>
          <w:p>
            <w:pPr>
              <w:pStyle w:val="TableParagraph"/>
              <w:spacing w:line="268" w:lineRule="exact"/>
              <w:ind w:left="271" w:right="271"/>
              <w:jc w:val="center"/>
              <w:rPr>
                <w:sz w:val="24"/>
              </w:rPr>
            </w:pPr>
            <w:r>
              <w:rPr>
                <w:sz w:val="24"/>
              </w:rPr>
              <w:t>3.07</w:t>
            </w:r>
          </w:p>
        </w:tc>
        <w:tc>
          <w:tcPr>
            <w:tcW w:w="1016" w:type="dxa"/>
          </w:tcPr>
          <w:p>
            <w:pPr>
              <w:pStyle w:val="TableParagraph"/>
              <w:spacing w:line="268" w:lineRule="exact"/>
              <w:ind w:left="242" w:right="243"/>
              <w:jc w:val="center"/>
              <w:rPr>
                <w:sz w:val="24"/>
              </w:rPr>
            </w:pPr>
            <w:r>
              <w:rPr>
                <w:sz w:val="24"/>
              </w:rPr>
              <w:t>1373</w:t>
            </w:r>
          </w:p>
        </w:tc>
        <w:tc>
          <w:tcPr>
            <w:tcW w:w="1026" w:type="dxa"/>
          </w:tcPr>
          <w:p>
            <w:pPr>
              <w:pStyle w:val="TableParagraph"/>
              <w:spacing w:line="268" w:lineRule="exact"/>
              <w:ind w:left="217" w:right="218"/>
              <w:jc w:val="center"/>
              <w:rPr>
                <w:sz w:val="24"/>
              </w:rPr>
            </w:pPr>
            <w:r>
              <w:rPr>
                <w:sz w:val="24"/>
              </w:rPr>
              <w:t>.002*</w:t>
            </w:r>
          </w:p>
        </w:tc>
        <w:tc>
          <w:tcPr>
            <w:tcW w:w="1273" w:type="dxa"/>
          </w:tcPr>
          <w:p>
            <w:pPr>
              <w:pStyle w:val="TableParagraph"/>
              <w:spacing w:line="268" w:lineRule="exact"/>
              <w:ind w:left="102"/>
              <w:rPr>
                <w:sz w:val="24"/>
              </w:rPr>
            </w:pPr>
            <w:r>
              <w:rPr>
                <w:sz w:val="24"/>
              </w:rPr>
              <w:t>Significant</w:t>
            </w:r>
          </w:p>
        </w:tc>
      </w:tr>
    </w:tbl>
    <w:p>
      <w:pPr>
        <w:pStyle w:val="BodyText"/>
        <w:spacing w:line="268" w:lineRule="exact"/>
        <w:ind w:left="1192"/>
        <w:jc w:val="both"/>
      </w:pPr>
      <w:r>
        <w:rPr/>
        <w:t>*significant</w:t>
      </w:r>
      <w:r>
        <w:rPr>
          <w:spacing w:val="1"/>
        </w:rPr>
        <w:t> </w:t>
      </w:r>
      <w:r>
        <w:rPr/>
        <w:t>at</w:t>
      </w:r>
      <w:r>
        <w:rPr>
          <w:spacing w:val="-2"/>
        </w:rPr>
        <w:t> </w:t>
      </w:r>
      <w:r>
        <w:rPr/>
        <w:t>p&lt;.05</w:t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spacing w:line="360" w:lineRule="auto"/>
        <w:ind w:left="1192" w:right="582" w:firstLine="719"/>
        <w:jc w:val="both"/>
      </w:pPr>
      <w:r>
        <w:rPr/>
        <w:t>From Table 4.22 the female students‘ attitude to special education is higher (Mean =</w:t>
      </w:r>
      <w:r>
        <w:rPr>
          <w:spacing w:val="1"/>
        </w:rPr>
        <w:t> </w:t>
      </w:r>
      <w:r>
        <w:rPr/>
        <w:t>29.61; SD = 4.27) than that of their male counterparts (Mean = 28.86; SD = 4.66). This</w:t>
      </w:r>
      <w:r>
        <w:rPr>
          <w:spacing w:val="1"/>
        </w:rPr>
        <w:t> </w:t>
      </w:r>
      <w:r>
        <w:rPr/>
        <w:t>difference is significant (t = 3.066; df = 1373; p&lt;.05). This means that there is a significant</w:t>
      </w:r>
      <w:r>
        <w:rPr>
          <w:spacing w:val="1"/>
        </w:rPr>
        <w:t> </w:t>
      </w:r>
      <w:r>
        <w:rPr/>
        <w:t>difference in attitude to special education of male and female students. Hence, hypothesis 2 is</w:t>
      </w:r>
      <w:r>
        <w:rPr>
          <w:spacing w:val="1"/>
        </w:rPr>
        <w:t> </w:t>
      </w:r>
      <w:r>
        <w:rPr/>
        <w:t>rejected.</w:t>
      </w:r>
    </w:p>
    <w:p>
      <w:pPr>
        <w:pStyle w:val="BodyText"/>
        <w:spacing w:line="360" w:lineRule="auto" w:before="2"/>
        <w:ind w:left="1192" w:right="579"/>
        <w:jc w:val="both"/>
        <w:rPr>
          <w:rFonts w:ascii="Tahoma"/>
        </w:rPr>
      </w:pPr>
      <w:r>
        <w:rPr>
          <w:b/>
        </w:rPr>
        <w:t>Ho3: - </w:t>
      </w:r>
      <w:r>
        <w:rPr/>
        <w:t>There is no significant difference in the lecturers teaching effectiveness in Elements of</w:t>
      </w:r>
      <w:r>
        <w:rPr>
          <w:spacing w:val="1"/>
        </w:rPr>
        <w:t> </w:t>
      </w:r>
      <w:r>
        <w:rPr/>
        <w:t>Special</w:t>
      </w:r>
      <w:r>
        <w:rPr>
          <w:spacing w:val="-1"/>
        </w:rPr>
        <w:t> </w:t>
      </w:r>
      <w:r>
        <w:rPr/>
        <w:t>Education based</w:t>
      </w:r>
      <w:r>
        <w:rPr>
          <w:spacing w:val="2"/>
        </w:rPr>
        <w:t> </w:t>
      </w:r>
      <w:r>
        <w:rPr/>
        <w:t>on their qualification</w:t>
      </w:r>
      <w:r>
        <w:rPr>
          <w:rFonts w:ascii="Tahoma"/>
        </w:rPr>
        <w:t>.</w:t>
      </w:r>
    </w:p>
    <w:p>
      <w:pPr>
        <w:spacing w:after="0" w:line="360" w:lineRule="auto"/>
        <w:jc w:val="both"/>
        <w:rPr>
          <w:rFonts w:ascii="Tahoma"/>
        </w:rPr>
        <w:sectPr>
          <w:pgSz w:w="11910" w:h="16840"/>
          <w:pgMar w:header="0" w:footer="928" w:top="1540" w:bottom="1120" w:left="680" w:right="280"/>
        </w:sectPr>
      </w:pPr>
    </w:p>
    <w:p>
      <w:pPr>
        <w:pStyle w:val="Heading2"/>
        <w:spacing w:before="65"/>
        <w:jc w:val="both"/>
      </w:pPr>
      <w:r>
        <w:rPr/>
        <w:t>Table</w:t>
      </w:r>
      <w:r>
        <w:rPr>
          <w:spacing w:val="-2"/>
        </w:rPr>
        <w:t> </w:t>
      </w:r>
      <w:r>
        <w:rPr/>
        <w:t>4.23.</w:t>
      </w:r>
    </w:p>
    <w:p>
      <w:pPr>
        <w:spacing w:before="137"/>
        <w:ind w:left="1192" w:right="0" w:firstLine="0"/>
        <w:jc w:val="both"/>
        <w:rPr>
          <w:b/>
          <w:sz w:val="24"/>
        </w:rPr>
      </w:pPr>
      <w:r>
        <w:rPr>
          <w:b/>
          <w:sz w:val="24"/>
        </w:rPr>
        <w:t>Descriptive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Table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for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Teaching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Effectiveness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Lecturers’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Qualification.</w:t>
      </w:r>
    </w:p>
    <w:p>
      <w:pPr>
        <w:pStyle w:val="BodyText"/>
        <w:spacing w:before="2"/>
        <w:rPr>
          <w:b/>
          <w:sz w:val="12"/>
        </w:rPr>
      </w:pP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60"/>
        <w:gridCol w:w="1081"/>
        <w:gridCol w:w="1621"/>
        <w:gridCol w:w="1349"/>
      </w:tblGrid>
      <w:tr>
        <w:trPr>
          <w:trHeight w:val="482" w:hRule="atLeast"/>
        </w:trPr>
        <w:tc>
          <w:tcPr>
            <w:tcW w:w="3260" w:type="dxa"/>
          </w:tcPr>
          <w:p>
            <w:pPr>
              <w:pStyle w:val="TableParagraph"/>
              <w:spacing w:before="10"/>
              <w:ind w:left="0"/>
              <w:rPr>
                <w:b/>
                <w:sz w:val="20"/>
              </w:rPr>
            </w:pPr>
          </w:p>
          <w:p>
            <w:pPr>
              <w:pStyle w:val="TableParagraph"/>
              <w:spacing w:line="221" w:lineRule="exact"/>
              <w:rPr>
                <w:b/>
                <w:sz w:val="21"/>
              </w:rPr>
            </w:pPr>
            <w:r>
              <w:rPr>
                <w:b/>
                <w:sz w:val="21"/>
              </w:rPr>
              <w:t>Qualification</w:t>
            </w:r>
          </w:p>
        </w:tc>
        <w:tc>
          <w:tcPr>
            <w:tcW w:w="1081" w:type="dxa"/>
          </w:tcPr>
          <w:p>
            <w:pPr>
              <w:pStyle w:val="TableParagraph"/>
              <w:spacing w:before="10"/>
              <w:ind w:left="0"/>
              <w:rPr>
                <w:b/>
                <w:sz w:val="20"/>
              </w:rPr>
            </w:pPr>
          </w:p>
          <w:p>
            <w:pPr>
              <w:pStyle w:val="TableParagraph"/>
              <w:spacing w:line="221" w:lineRule="exact"/>
              <w:ind w:left="7"/>
              <w:jc w:val="center"/>
              <w:rPr>
                <w:b/>
                <w:sz w:val="21"/>
              </w:rPr>
            </w:pPr>
            <w:r>
              <w:rPr>
                <w:b/>
                <w:w w:val="100"/>
                <w:sz w:val="21"/>
              </w:rPr>
              <w:t>N</w:t>
            </w:r>
          </w:p>
        </w:tc>
        <w:tc>
          <w:tcPr>
            <w:tcW w:w="1621" w:type="dxa"/>
          </w:tcPr>
          <w:p>
            <w:pPr>
              <w:pStyle w:val="TableParagraph"/>
              <w:spacing w:before="10"/>
              <w:ind w:left="0"/>
              <w:rPr>
                <w:b/>
                <w:sz w:val="20"/>
              </w:rPr>
            </w:pPr>
          </w:p>
          <w:p>
            <w:pPr>
              <w:pStyle w:val="TableParagraph"/>
              <w:spacing w:line="221" w:lineRule="exact"/>
              <w:ind w:left="532" w:right="525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Mean</w:t>
            </w:r>
          </w:p>
        </w:tc>
        <w:tc>
          <w:tcPr>
            <w:tcW w:w="1349" w:type="dxa"/>
          </w:tcPr>
          <w:p>
            <w:pPr>
              <w:pStyle w:val="TableParagraph"/>
              <w:spacing w:line="240" w:lineRule="exact"/>
              <w:ind w:left="221" w:right="212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Std.</w:t>
            </w:r>
          </w:p>
          <w:p>
            <w:pPr>
              <w:pStyle w:val="TableParagraph"/>
              <w:spacing w:line="221" w:lineRule="exact" w:before="1"/>
              <w:ind w:left="221" w:right="213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Deviation</w:t>
            </w:r>
          </w:p>
        </w:tc>
      </w:tr>
      <w:tr>
        <w:trPr>
          <w:trHeight w:val="1691" w:hRule="atLeast"/>
        </w:trPr>
        <w:tc>
          <w:tcPr>
            <w:tcW w:w="3260" w:type="dxa"/>
          </w:tcPr>
          <w:p>
            <w:pPr>
              <w:pStyle w:val="TableParagraph"/>
              <w:spacing w:line="236" w:lineRule="exact"/>
              <w:rPr>
                <w:sz w:val="21"/>
              </w:rPr>
            </w:pPr>
            <w:r>
              <w:rPr>
                <w:sz w:val="21"/>
              </w:rPr>
              <w:t>B.Ed</w:t>
            </w:r>
          </w:p>
          <w:p>
            <w:pPr>
              <w:pStyle w:val="TableParagraph"/>
              <w:ind w:right="1948"/>
              <w:rPr>
                <w:sz w:val="21"/>
              </w:rPr>
            </w:pPr>
            <w:r>
              <w:rPr>
                <w:sz w:val="21"/>
              </w:rPr>
              <w:t>B.Sc + PGDE</w:t>
            </w:r>
            <w:r>
              <w:rPr>
                <w:spacing w:val="-50"/>
                <w:sz w:val="21"/>
              </w:rPr>
              <w:t> </w:t>
            </w:r>
            <w:r>
              <w:rPr>
                <w:sz w:val="21"/>
              </w:rPr>
              <w:t>M.Sc</w:t>
            </w:r>
          </w:p>
          <w:p>
            <w:pPr>
              <w:pStyle w:val="TableParagraph"/>
              <w:ind w:right="1901"/>
              <w:rPr>
                <w:sz w:val="21"/>
              </w:rPr>
            </w:pPr>
            <w:r>
              <w:rPr>
                <w:sz w:val="21"/>
              </w:rPr>
              <w:t>M.Sc + PGDE</w:t>
            </w:r>
            <w:r>
              <w:rPr>
                <w:spacing w:val="-50"/>
                <w:sz w:val="21"/>
              </w:rPr>
              <w:t> </w:t>
            </w:r>
            <w:r>
              <w:rPr>
                <w:sz w:val="21"/>
              </w:rPr>
              <w:t>Ph.D</w:t>
            </w:r>
          </w:p>
          <w:p>
            <w:pPr>
              <w:pStyle w:val="TableParagraph"/>
              <w:rPr>
                <w:sz w:val="21"/>
              </w:rPr>
            </w:pPr>
            <w:r>
              <w:rPr>
                <w:sz w:val="21"/>
              </w:rPr>
              <w:t>Ph.D</w:t>
            </w:r>
            <w:r>
              <w:rPr>
                <w:spacing w:val="-2"/>
                <w:sz w:val="21"/>
              </w:rPr>
              <w:t> </w:t>
            </w:r>
            <w:r>
              <w:rPr>
                <w:sz w:val="21"/>
              </w:rPr>
              <w:t>with</w:t>
            </w:r>
            <w:r>
              <w:rPr>
                <w:spacing w:val="-2"/>
                <w:sz w:val="21"/>
              </w:rPr>
              <w:t> </w:t>
            </w:r>
            <w:r>
              <w:rPr>
                <w:sz w:val="21"/>
              </w:rPr>
              <w:t>Education</w:t>
            </w:r>
          </w:p>
          <w:p>
            <w:pPr>
              <w:pStyle w:val="TableParagraph"/>
              <w:spacing w:line="224" w:lineRule="exact" w:before="4"/>
              <w:rPr>
                <w:b/>
                <w:sz w:val="21"/>
              </w:rPr>
            </w:pPr>
            <w:r>
              <w:rPr>
                <w:b/>
                <w:sz w:val="21"/>
              </w:rPr>
              <w:t>Total</w:t>
            </w:r>
          </w:p>
        </w:tc>
        <w:tc>
          <w:tcPr>
            <w:tcW w:w="1081" w:type="dxa"/>
          </w:tcPr>
          <w:p>
            <w:pPr>
              <w:pStyle w:val="TableParagraph"/>
              <w:spacing w:line="236" w:lineRule="exact"/>
              <w:ind w:left="0" w:right="97"/>
              <w:jc w:val="right"/>
              <w:rPr>
                <w:sz w:val="21"/>
              </w:rPr>
            </w:pPr>
            <w:r>
              <w:rPr>
                <w:sz w:val="21"/>
              </w:rPr>
              <w:t>48</w:t>
            </w:r>
          </w:p>
          <w:p>
            <w:pPr>
              <w:pStyle w:val="TableParagraph"/>
              <w:spacing w:line="241" w:lineRule="exact"/>
              <w:ind w:left="0" w:right="97"/>
              <w:jc w:val="right"/>
              <w:rPr>
                <w:sz w:val="21"/>
              </w:rPr>
            </w:pPr>
            <w:r>
              <w:rPr>
                <w:w w:val="100"/>
                <w:sz w:val="21"/>
              </w:rPr>
              <w:t>8</w:t>
            </w:r>
          </w:p>
          <w:p>
            <w:pPr>
              <w:pStyle w:val="TableParagraph"/>
              <w:spacing w:line="241" w:lineRule="exact" w:before="1"/>
              <w:ind w:left="0" w:right="97"/>
              <w:jc w:val="right"/>
              <w:rPr>
                <w:sz w:val="21"/>
              </w:rPr>
            </w:pPr>
            <w:r>
              <w:rPr>
                <w:sz w:val="21"/>
              </w:rPr>
              <w:t>86</w:t>
            </w:r>
          </w:p>
          <w:p>
            <w:pPr>
              <w:pStyle w:val="TableParagraph"/>
              <w:spacing w:line="241" w:lineRule="exact"/>
              <w:ind w:left="0" w:right="97"/>
              <w:jc w:val="right"/>
              <w:rPr>
                <w:sz w:val="21"/>
              </w:rPr>
            </w:pPr>
            <w:r>
              <w:rPr>
                <w:sz w:val="21"/>
              </w:rPr>
              <w:t>39</w:t>
            </w:r>
          </w:p>
          <w:p>
            <w:pPr>
              <w:pStyle w:val="TableParagraph"/>
              <w:spacing w:before="1"/>
              <w:ind w:left="0" w:right="97"/>
              <w:jc w:val="right"/>
              <w:rPr>
                <w:sz w:val="21"/>
              </w:rPr>
            </w:pPr>
            <w:r>
              <w:rPr>
                <w:sz w:val="21"/>
              </w:rPr>
              <w:t>16</w:t>
            </w:r>
          </w:p>
          <w:p>
            <w:pPr>
              <w:pStyle w:val="TableParagraph"/>
              <w:ind w:left="0" w:right="97"/>
              <w:jc w:val="right"/>
              <w:rPr>
                <w:sz w:val="21"/>
              </w:rPr>
            </w:pPr>
            <w:r>
              <w:rPr>
                <w:sz w:val="21"/>
              </w:rPr>
              <w:t>20</w:t>
            </w:r>
          </w:p>
          <w:p>
            <w:pPr>
              <w:pStyle w:val="TableParagraph"/>
              <w:spacing w:line="224" w:lineRule="exact" w:before="4"/>
              <w:ind w:left="0" w:right="94"/>
              <w:jc w:val="right"/>
              <w:rPr>
                <w:b/>
                <w:sz w:val="21"/>
              </w:rPr>
            </w:pPr>
            <w:r>
              <w:rPr>
                <w:b/>
                <w:sz w:val="21"/>
              </w:rPr>
              <w:t>217</w:t>
            </w:r>
          </w:p>
        </w:tc>
        <w:tc>
          <w:tcPr>
            <w:tcW w:w="1621" w:type="dxa"/>
          </w:tcPr>
          <w:p>
            <w:pPr>
              <w:pStyle w:val="TableParagraph"/>
              <w:spacing w:line="236" w:lineRule="exact"/>
              <w:ind w:left="466"/>
              <w:rPr>
                <w:sz w:val="21"/>
              </w:rPr>
            </w:pPr>
            <w:r>
              <w:rPr>
                <w:sz w:val="21"/>
              </w:rPr>
              <w:t>54.3542</w:t>
            </w:r>
          </w:p>
          <w:p>
            <w:pPr>
              <w:pStyle w:val="TableParagraph"/>
              <w:spacing w:line="241" w:lineRule="exact"/>
              <w:ind w:left="466"/>
              <w:rPr>
                <w:sz w:val="21"/>
              </w:rPr>
            </w:pPr>
            <w:r>
              <w:rPr>
                <w:sz w:val="21"/>
              </w:rPr>
              <w:t>61.2500</w:t>
            </w:r>
          </w:p>
          <w:p>
            <w:pPr>
              <w:pStyle w:val="TableParagraph"/>
              <w:spacing w:line="241" w:lineRule="exact" w:before="1"/>
              <w:ind w:left="466"/>
              <w:rPr>
                <w:sz w:val="21"/>
              </w:rPr>
            </w:pPr>
            <w:r>
              <w:rPr>
                <w:sz w:val="21"/>
              </w:rPr>
              <w:t>52.0698</w:t>
            </w:r>
          </w:p>
          <w:p>
            <w:pPr>
              <w:pStyle w:val="TableParagraph"/>
              <w:spacing w:line="241" w:lineRule="exact"/>
              <w:ind w:left="466"/>
              <w:rPr>
                <w:sz w:val="21"/>
              </w:rPr>
            </w:pPr>
            <w:r>
              <w:rPr>
                <w:sz w:val="21"/>
              </w:rPr>
              <w:t>53.7436</w:t>
            </w:r>
          </w:p>
          <w:p>
            <w:pPr>
              <w:pStyle w:val="TableParagraph"/>
              <w:spacing w:before="1"/>
              <w:ind w:left="466"/>
              <w:rPr>
                <w:sz w:val="21"/>
              </w:rPr>
            </w:pPr>
            <w:r>
              <w:rPr>
                <w:sz w:val="21"/>
              </w:rPr>
              <w:t>51.3500</w:t>
            </w:r>
          </w:p>
          <w:p>
            <w:pPr>
              <w:pStyle w:val="TableParagraph"/>
              <w:ind w:left="466"/>
              <w:rPr>
                <w:sz w:val="21"/>
              </w:rPr>
            </w:pPr>
            <w:r>
              <w:rPr>
                <w:sz w:val="21"/>
              </w:rPr>
              <w:t>55.1250</w:t>
            </w:r>
          </w:p>
          <w:p>
            <w:pPr>
              <w:pStyle w:val="TableParagraph"/>
              <w:spacing w:line="224" w:lineRule="exact" w:before="4"/>
              <w:ind w:left="466"/>
              <w:rPr>
                <w:b/>
                <w:sz w:val="21"/>
              </w:rPr>
            </w:pPr>
            <w:r>
              <w:rPr>
                <w:b/>
                <w:sz w:val="21"/>
              </w:rPr>
              <w:t>53.3733</w:t>
            </w:r>
          </w:p>
        </w:tc>
        <w:tc>
          <w:tcPr>
            <w:tcW w:w="1349" w:type="dxa"/>
          </w:tcPr>
          <w:p>
            <w:pPr>
              <w:pStyle w:val="TableParagraph"/>
              <w:spacing w:line="236" w:lineRule="exact"/>
              <w:ind w:left="332"/>
              <w:rPr>
                <w:sz w:val="21"/>
              </w:rPr>
            </w:pPr>
            <w:r>
              <w:rPr>
                <w:sz w:val="21"/>
              </w:rPr>
              <w:t>14.7814</w:t>
            </w:r>
          </w:p>
          <w:p>
            <w:pPr>
              <w:pStyle w:val="TableParagraph"/>
              <w:spacing w:line="241" w:lineRule="exact"/>
              <w:ind w:left="332"/>
              <w:rPr>
                <w:sz w:val="21"/>
              </w:rPr>
            </w:pPr>
            <w:r>
              <w:rPr>
                <w:sz w:val="21"/>
              </w:rPr>
              <w:t>18.2502</w:t>
            </w:r>
          </w:p>
          <w:p>
            <w:pPr>
              <w:pStyle w:val="TableParagraph"/>
              <w:spacing w:line="241" w:lineRule="exact" w:before="1"/>
              <w:ind w:left="332"/>
              <w:rPr>
                <w:sz w:val="21"/>
              </w:rPr>
            </w:pPr>
            <w:r>
              <w:rPr>
                <w:sz w:val="21"/>
              </w:rPr>
              <w:t>13.7480</w:t>
            </w:r>
          </w:p>
          <w:p>
            <w:pPr>
              <w:pStyle w:val="TableParagraph"/>
              <w:spacing w:line="241" w:lineRule="exact"/>
              <w:ind w:left="332"/>
              <w:rPr>
                <w:sz w:val="21"/>
              </w:rPr>
            </w:pPr>
            <w:r>
              <w:rPr>
                <w:sz w:val="21"/>
              </w:rPr>
              <w:t>14.5126</w:t>
            </w:r>
          </w:p>
          <w:p>
            <w:pPr>
              <w:pStyle w:val="TableParagraph"/>
              <w:spacing w:before="1"/>
              <w:ind w:left="332"/>
              <w:rPr>
                <w:sz w:val="21"/>
              </w:rPr>
            </w:pPr>
            <w:r>
              <w:rPr>
                <w:sz w:val="21"/>
              </w:rPr>
              <w:t>16.7498</w:t>
            </w:r>
          </w:p>
          <w:p>
            <w:pPr>
              <w:pStyle w:val="TableParagraph"/>
              <w:ind w:left="332"/>
              <w:rPr>
                <w:sz w:val="21"/>
              </w:rPr>
            </w:pPr>
            <w:r>
              <w:rPr>
                <w:sz w:val="21"/>
              </w:rPr>
              <w:t>12.7534</w:t>
            </w:r>
          </w:p>
          <w:p>
            <w:pPr>
              <w:pStyle w:val="TableParagraph"/>
              <w:spacing w:line="224" w:lineRule="exact" w:before="4"/>
              <w:ind w:left="332"/>
              <w:rPr>
                <w:b/>
                <w:sz w:val="21"/>
              </w:rPr>
            </w:pPr>
            <w:r>
              <w:rPr>
                <w:b/>
                <w:sz w:val="21"/>
              </w:rPr>
              <w:t>14.4762</w:t>
            </w:r>
          </w:p>
        </w:tc>
      </w:tr>
    </w:tbl>
    <w:p>
      <w:pPr>
        <w:pStyle w:val="BodyText"/>
        <w:ind w:left="1192"/>
        <w:jc w:val="both"/>
      </w:pPr>
      <w:r>
        <w:rPr/>
        <w:drawing>
          <wp:anchor distT="0" distB="0" distL="0" distR="0" allowOverlap="1" layoutInCell="1" locked="0" behindDoc="1" simplePos="0" relativeHeight="478930432">
            <wp:simplePos x="0" y="0"/>
            <wp:positionH relativeFrom="page">
              <wp:posOffset>1328547</wp:posOffset>
            </wp:positionH>
            <wp:positionV relativeFrom="paragraph">
              <wp:posOffset>-250531</wp:posOffset>
            </wp:positionV>
            <wp:extent cx="5396230" cy="5334984"/>
            <wp:effectExtent l="0" t="0" r="0" b="0"/>
            <wp:wrapNone/>
            <wp:docPr id="169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0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Note:</w:t>
      </w:r>
      <w:r>
        <w:rPr>
          <w:spacing w:val="59"/>
        </w:rPr>
        <w:t> </w:t>
      </w:r>
      <w:r>
        <w:rPr/>
        <w:t>This applies as already</w:t>
      </w:r>
      <w:r>
        <w:rPr>
          <w:spacing w:val="-5"/>
        </w:rPr>
        <w:t> </w:t>
      </w:r>
      <w:r>
        <w:rPr/>
        <w:t>mentioned</w:t>
      </w:r>
    </w:p>
    <w:p>
      <w:pPr>
        <w:pStyle w:val="BodyText"/>
        <w:spacing w:line="360" w:lineRule="auto" w:before="134"/>
        <w:ind w:left="1192" w:right="583" w:firstLine="719"/>
        <w:jc w:val="both"/>
      </w:pPr>
      <w:r>
        <w:rPr/>
        <w:t>Table 4.23 shows that lecturers with B.Sc. plus PGDE had the highest mean score in</w:t>
      </w:r>
      <w:r>
        <w:rPr>
          <w:spacing w:val="1"/>
        </w:rPr>
        <w:t> </w:t>
      </w:r>
      <w:r>
        <w:rPr/>
        <w:t>teaching effectiveness (Mean = 61.25; SD = 18.25). This is followed by lecturers with Ph.D. in</w:t>
      </w:r>
      <w:r>
        <w:rPr>
          <w:spacing w:val="-57"/>
        </w:rPr>
        <w:t> </w:t>
      </w:r>
      <w:r>
        <w:rPr/>
        <w:t>Education (Mean = 55.13; SD = 12.75), those with B.Ed. (Mean = 54.35; SD = 14.78) and then</w:t>
      </w:r>
      <w:r>
        <w:rPr>
          <w:spacing w:val="-57"/>
        </w:rPr>
        <w:t> </w:t>
      </w:r>
      <w:r>
        <w:rPr/>
        <w:t>those</w:t>
      </w:r>
      <w:r>
        <w:rPr>
          <w:spacing w:val="5"/>
        </w:rPr>
        <w:t> </w:t>
      </w:r>
      <w:r>
        <w:rPr/>
        <w:t>with</w:t>
      </w:r>
      <w:r>
        <w:rPr>
          <w:spacing w:val="7"/>
        </w:rPr>
        <w:t> </w:t>
      </w:r>
      <w:r>
        <w:rPr/>
        <w:t>M.Sc.</w:t>
      </w:r>
      <w:r>
        <w:rPr>
          <w:spacing w:val="7"/>
        </w:rPr>
        <w:t> </w:t>
      </w:r>
      <w:r>
        <w:rPr/>
        <w:t>plus</w:t>
      </w:r>
      <w:r>
        <w:rPr>
          <w:spacing w:val="7"/>
        </w:rPr>
        <w:t> </w:t>
      </w:r>
      <w:r>
        <w:rPr/>
        <w:t>PGDE</w:t>
      </w:r>
      <w:r>
        <w:rPr>
          <w:spacing w:val="6"/>
        </w:rPr>
        <w:t> </w:t>
      </w:r>
      <w:r>
        <w:rPr/>
        <w:t>(Mean</w:t>
      </w:r>
      <w:r>
        <w:rPr>
          <w:spacing w:val="6"/>
        </w:rPr>
        <w:t> </w:t>
      </w:r>
      <w:r>
        <w:rPr/>
        <w:t>53.74;</w:t>
      </w:r>
      <w:r>
        <w:rPr>
          <w:spacing w:val="6"/>
        </w:rPr>
        <w:t> </w:t>
      </w:r>
      <w:r>
        <w:rPr/>
        <w:t>SD</w:t>
      </w:r>
      <w:r>
        <w:rPr>
          <w:spacing w:val="8"/>
        </w:rPr>
        <w:t> </w:t>
      </w:r>
      <w:r>
        <w:rPr/>
        <w:t>=14.51).</w:t>
      </w:r>
      <w:r>
        <w:rPr>
          <w:spacing w:val="6"/>
        </w:rPr>
        <w:t> </w:t>
      </w:r>
      <w:r>
        <w:rPr/>
        <w:t>Those</w:t>
      </w:r>
      <w:r>
        <w:rPr>
          <w:spacing w:val="8"/>
        </w:rPr>
        <w:t> </w:t>
      </w:r>
      <w:r>
        <w:rPr/>
        <w:t>with</w:t>
      </w:r>
      <w:r>
        <w:rPr>
          <w:spacing w:val="7"/>
        </w:rPr>
        <w:t> </w:t>
      </w:r>
      <w:r>
        <w:rPr/>
        <w:t>M.Sc.</w:t>
      </w:r>
      <w:r>
        <w:rPr>
          <w:spacing w:val="7"/>
        </w:rPr>
        <w:t> </w:t>
      </w:r>
      <w:r>
        <w:rPr/>
        <w:t>(Mean</w:t>
      </w:r>
      <w:r>
        <w:rPr>
          <w:spacing w:val="8"/>
        </w:rPr>
        <w:t> </w:t>
      </w:r>
      <w:r>
        <w:rPr/>
        <w:t>=</w:t>
      </w:r>
      <w:r>
        <w:rPr>
          <w:spacing w:val="6"/>
        </w:rPr>
        <w:t> </w:t>
      </w:r>
      <w:r>
        <w:rPr/>
        <w:t>52.07;</w:t>
      </w:r>
      <w:r>
        <w:rPr>
          <w:spacing w:val="9"/>
        </w:rPr>
        <w:t> </w:t>
      </w:r>
      <w:r>
        <w:rPr/>
        <w:t>SD</w:t>
      </w:r>
    </w:p>
    <w:p>
      <w:pPr>
        <w:pStyle w:val="BodyText"/>
        <w:spacing w:line="360" w:lineRule="auto"/>
        <w:ind w:left="1192" w:right="589"/>
        <w:jc w:val="both"/>
      </w:pPr>
      <w:r>
        <w:rPr/>
        <w:t>= 13.75) and Ph.D. without education (Mean = 51.35; SD = 16.75) fall on the lower part based</w:t>
      </w:r>
      <w:r>
        <w:rPr>
          <w:spacing w:val="1"/>
        </w:rPr>
        <w:t> </w:t>
      </w:r>
      <w:r>
        <w:rPr/>
        <w:t>on</w:t>
      </w:r>
      <w:r>
        <w:rPr>
          <w:spacing w:val="-1"/>
        </w:rPr>
        <w:t> </w:t>
      </w:r>
      <w:r>
        <w:rPr/>
        <w:t>the magnitude</w:t>
      </w:r>
      <w:r>
        <w:rPr>
          <w:spacing w:val="-1"/>
        </w:rPr>
        <w:t> </w:t>
      </w:r>
      <w:r>
        <w:rPr/>
        <w:t>of means scores.</w:t>
      </w:r>
    </w:p>
    <w:p>
      <w:pPr>
        <w:pStyle w:val="Heading2"/>
        <w:spacing w:before="2"/>
        <w:jc w:val="both"/>
      </w:pPr>
      <w:r>
        <w:rPr/>
        <w:t>Table</w:t>
      </w:r>
      <w:r>
        <w:rPr>
          <w:spacing w:val="-1"/>
        </w:rPr>
        <w:t> </w:t>
      </w:r>
      <w:r>
        <w:rPr/>
        <w:t>4.24.</w:t>
      </w:r>
    </w:p>
    <w:p>
      <w:pPr>
        <w:spacing w:before="140"/>
        <w:ind w:left="1192" w:right="0" w:firstLine="0"/>
        <w:jc w:val="both"/>
        <w:rPr>
          <w:b/>
          <w:sz w:val="24"/>
        </w:rPr>
      </w:pPr>
      <w:r>
        <w:rPr>
          <w:b/>
          <w:sz w:val="24"/>
        </w:rPr>
        <w:t>ANOVA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(One-way)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Table for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Teaching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Effectiveness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by Qualification.</w:t>
      </w:r>
    </w:p>
    <w:p>
      <w:pPr>
        <w:pStyle w:val="BodyText"/>
        <w:rPr>
          <w:b/>
          <w:sz w:val="12"/>
        </w:rPr>
      </w:pPr>
    </w:p>
    <w:tbl>
      <w:tblPr>
        <w:tblW w:w="0" w:type="auto"/>
        <w:jc w:val="left"/>
        <w:tblInd w:w="14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29"/>
        <w:gridCol w:w="1171"/>
        <w:gridCol w:w="808"/>
        <w:gridCol w:w="1260"/>
        <w:gridCol w:w="899"/>
        <w:gridCol w:w="1031"/>
      </w:tblGrid>
      <w:tr>
        <w:trPr>
          <w:trHeight w:val="460" w:hRule="atLeast"/>
        </w:trPr>
        <w:tc>
          <w:tcPr>
            <w:tcW w:w="2429" w:type="dxa"/>
          </w:tcPr>
          <w:p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Source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Variance</w:t>
            </w:r>
          </w:p>
        </w:tc>
        <w:tc>
          <w:tcPr>
            <w:tcW w:w="1171" w:type="dxa"/>
          </w:tcPr>
          <w:p>
            <w:pPr>
              <w:pStyle w:val="TableParagraph"/>
              <w:spacing w:line="228" w:lineRule="exact"/>
              <w:ind w:left="108" w:right="427"/>
              <w:rPr>
                <w:b/>
                <w:sz w:val="20"/>
              </w:rPr>
            </w:pPr>
            <w:r>
              <w:rPr>
                <w:b/>
                <w:sz w:val="20"/>
              </w:rPr>
              <w:t>Sum of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pacing w:val="-1"/>
                <w:sz w:val="20"/>
              </w:rPr>
              <w:t>Square</w:t>
            </w:r>
          </w:p>
        </w:tc>
        <w:tc>
          <w:tcPr>
            <w:tcW w:w="808" w:type="dxa"/>
          </w:tcPr>
          <w:p>
            <w:pPr>
              <w:pStyle w:val="TableParagraph"/>
              <w:spacing w:before="9"/>
              <w:ind w:left="0"/>
              <w:rPr>
                <w:b/>
                <w:sz w:val="19"/>
              </w:rPr>
            </w:pPr>
          </w:p>
          <w:p>
            <w:pPr>
              <w:pStyle w:val="TableParagraph"/>
              <w:spacing w:line="212" w:lineRule="exact" w:before="1"/>
              <w:ind w:left="91" w:right="8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Df</w:t>
            </w:r>
          </w:p>
        </w:tc>
        <w:tc>
          <w:tcPr>
            <w:tcW w:w="1260" w:type="dxa"/>
          </w:tcPr>
          <w:p>
            <w:pPr>
              <w:pStyle w:val="TableParagraph"/>
              <w:spacing w:line="228" w:lineRule="exact"/>
              <w:ind w:left="325" w:right="299" w:firstLine="60"/>
              <w:rPr>
                <w:b/>
                <w:sz w:val="20"/>
              </w:rPr>
            </w:pPr>
            <w:r>
              <w:rPr>
                <w:b/>
                <w:sz w:val="20"/>
              </w:rPr>
              <w:t>Mean</w:t>
            </w:r>
            <w:r>
              <w:rPr>
                <w:b/>
                <w:spacing w:val="1"/>
                <w:sz w:val="20"/>
              </w:rPr>
              <w:t> </w:t>
            </w:r>
            <w:r>
              <w:rPr>
                <w:b/>
                <w:spacing w:val="-1"/>
                <w:sz w:val="20"/>
              </w:rPr>
              <w:t>Square</w:t>
            </w:r>
          </w:p>
        </w:tc>
        <w:tc>
          <w:tcPr>
            <w:tcW w:w="899" w:type="dxa"/>
          </w:tcPr>
          <w:p>
            <w:pPr>
              <w:pStyle w:val="TableParagraph"/>
              <w:spacing w:before="9"/>
              <w:ind w:left="0"/>
              <w:rPr>
                <w:b/>
                <w:sz w:val="19"/>
              </w:rPr>
            </w:pPr>
          </w:p>
          <w:p>
            <w:pPr>
              <w:pStyle w:val="TableParagraph"/>
              <w:spacing w:line="212" w:lineRule="exact" w:before="1"/>
              <w:ind w:left="14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F</w:t>
            </w:r>
          </w:p>
        </w:tc>
        <w:tc>
          <w:tcPr>
            <w:tcW w:w="1031" w:type="dxa"/>
          </w:tcPr>
          <w:p>
            <w:pPr>
              <w:pStyle w:val="TableParagraph"/>
              <w:spacing w:before="9"/>
              <w:ind w:left="0"/>
              <w:rPr>
                <w:b/>
                <w:sz w:val="19"/>
              </w:rPr>
            </w:pPr>
          </w:p>
          <w:p>
            <w:pPr>
              <w:pStyle w:val="TableParagraph"/>
              <w:spacing w:line="212" w:lineRule="exact" w:before="1"/>
              <w:ind w:left="340" w:right="32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Sig.</w:t>
            </w:r>
          </w:p>
        </w:tc>
      </w:tr>
      <w:tr>
        <w:trPr>
          <w:trHeight w:val="1379" w:hRule="atLeast"/>
        </w:trPr>
        <w:tc>
          <w:tcPr>
            <w:tcW w:w="2429" w:type="dxa"/>
          </w:tcPr>
          <w:p>
            <w:pPr>
              <w:pStyle w:val="TableParagraph"/>
              <w:ind w:right="1459"/>
              <w:rPr>
                <w:sz w:val="24"/>
              </w:rPr>
            </w:pPr>
            <w:r>
              <w:rPr>
                <w:spacing w:val="-1"/>
                <w:sz w:val="24"/>
              </w:rPr>
              <w:t>Between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Groups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Groups</w:t>
            </w:r>
          </w:p>
          <w:p>
            <w:pPr>
              <w:pStyle w:val="TableParagraph"/>
              <w:spacing w:line="259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1171" w:type="dxa"/>
          </w:tcPr>
          <w:p>
            <w:pPr>
              <w:pStyle w:val="TableParagraph"/>
              <w:spacing w:before="8"/>
              <w:ind w:left="0"/>
              <w:rPr>
                <w:b/>
                <w:sz w:val="17"/>
              </w:rPr>
            </w:pPr>
          </w:p>
          <w:p>
            <w:pPr>
              <w:pStyle w:val="TableParagraph"/>
              <w:ind w:left="108"/>
              <w:rPr>
                <w:sz w:val="18"/>
              </w:rPr>
            </w:pPr>
            <w:r>
              <w:rPr>
                <w:sz w:val="18"/>
              </w:rPr>
              <w:t>824.969</w:t>
            </w:r>
          </w:p>
          <w:p>
            <w:pPr>
              <w:pStyle w:val="TableParagraph"/>
              <w:spacing w:before="10"/>
              <w:ind w:left="0"/>
              <w:rPr>
                <w:b/>
                <w:sz w:val="17"/>
              </w:rPr>
            </w:pPr>
          </w:p>
          <w:p>
            <w:pPr>
              <w:pStyle w:val="TableParagraph"/>
              <w:ind w:left="108"/>
              <w:rPr>
                <w:sz w:val="18"/>
              </w:rPr>
            </w:pPr>
            <w:r>
              <w:rPr>
                <w:sz w:val="18"/>
              </w:rPr>
              <w:t>44439.796</w:t>
            </w:r>
          </w:p>
          <w:p>
            <w:pPr>
              <w:pStyle w:val="TableParagraph"/>
              <w:spacing w:before="6"/>
              <w:ind w:left="0"/>
              <w:rPr>
                <w:b/>
                <w:sz w:val="18"/>
              </w:rPr>
            </w:pPr>
          </w:p>
          <w:p>
            <w:pPr>
              <w:pStyle w:val="TableParagraph"/>
              <w:ind w:left="108"/>
              <w:rPr>
                <w:b/>
                <w:sz w:val="18"/>
              </w:rPr>
            </w:pPr>
            <w:r>
              <w:rPr>
                <w:b/>
                <w:sz w:val="18"/>
              </w:rPr>
              <w:t>45264.765</w:t>
            </w:r>
          </w:p>
        </w:tc>
        <w:tc>
          <w:tcPr>
            <w:tcW w:w="808" w:type="dxa"/>
          </w:tcPr>
          <w:p>
            <w:pPr>
              <w:pStyle w:val="TableParagraph"/>
              <w:spacing w:before="8"/>
              <w:ind w:left="0"/>
              <w:rPr>
                <w:b/>
                <w:sz w:val="17"/>
              </w:rPr>
            </w:pPr>
          </w:p>
          <w:p>
            <w:pPr>
              <w:pStyle w:val="TableParagraph"/>
              <w:ind w:left="0" w:right="95"/>
              <w:jc w:val="right"/>
              <w:rPr>
                <w:sz w:val="18"/>
              </w:rPr>
            </w:pPr>
            <w:r>
              <w:rPr>
                <w:sz w:val="18"/>
              </w:rPr>
              <w:t>5</w:t>
            </w:r>
          </w:p>
          <w:p>
            <w:pPr>
              <w:pStyle w:val="TableParagraph"/>
              <w:spacing w:before="10"/>
              <w:ind w:left="0"/>
              <w:rPr>
                <w:b/>
                <w:sz w:val="17"/>
              </w:rPr>
            </w:pPr>
          </w:p>
          <w:p>
            <w:pPr>
              <w:pStyle w:val="TableParagraph"/>
              <w:ind w:left="0" w:right="93"/>
              <w:jc w:val="right"/>
              <w:rPr>
                <w:sz w:val="18"/>
              </w:rPr>
            </w:pPr>
            <w:r>
              <w:rPr>
                <w:sz w:val="18"/>
              </w:rPr>
              <w:t>211</w:t>
            </w:r>
          </w:p>
          <w:p>
            <w:pPr>
              <w:pStyle w:val="TableParagraph"/>
              <w:spacing w:before="6"/>
              <w:ind w:left="0"/>
              <w:rPr>
                <w:b/>
                <w:sz w:val="18"/>
              </w:rPr>
            </w:pPr>
          </w:p>
          <w:p>
            <w:pPr>
              <w:pStyle w:val="TableParagraph"/>
              <w:ind w:left="0" w:right="93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216</w:t>
            </w:r>
          </w:p>
        </w:tc>
        <w:tc>
          <w:tcPr>
            <w:tcW w:w="1260" w:type="dxa"/>
          </w:tcPr>
          <w:p>
            <w:pPr>
              <w:pStyle w:val="TableParagraph"/>
              <w:spacing w:before="8"/>
              <w:ind w:left="0"/>
              <w:rPr>
                <w:b/>
                <w:sz w:val="17"/>
              </w:rPr>
            </w:pPr>
          </w:p>
          <w:p>
            <w:pPr>
              <w:pStyle w:val="TableParagraph"/>
              <w:ind w:left="568"/>
              <w:rPr>
                <w:sz w:val="18"/>
              </w:rPr>
            </w:pPr>
            <w:r>
              <w:rPr>
                <w:sz w:val="18"/>
              </w:rPr>
              <w:t>164.994</w:t>
            </w:r>
          </w:p>
          <w:p>
            <w:pPr>
              <w:pStyle w:val="TableParagraph"/>
              <w:spacing w:before="10"/>
              <w:ind w:left="0"/>
              <w:rPr>
                <w:b/>
                <w:sz w:val="17"/>
              </w:rPr>
            </w:pPr>
          </w:p>
          <w:p>
            <w:pPr>
              <w:pStyle w:val="TableParagraph"/>
              <w:ind w:left="568"/>
              <w:rPr>
                <w:sz w:val="18"/>
              </w:rPr>
            </w:pPr>
            <w:r>
              <w:rPr>
                <w:sz w:val="18"/>
              </w:rPr>
              <w:t>210.615</w:t>
            </w:r>
          </w:p>
        </w:tc>
        <w:tc>
          <w:tcPr>
            <w:tcW w:w="899" w:type="dxa"/>
          </w:tcPr>
          <w:p>
            <w:pPr>
              <w:pStyle w:val="TableParagraph"/>
              <w:spacing w:before="8"/>
              <w:ind w:left="0"/>
              <w:rPr>
                <w:b/>
                <w:sz w:val="17"/>
              </w:rPr>
            </w:pPr>
          </w:p>
          <w:p>
            <w:pPr>
              <w:pStyle w:val="TableParagraph"/>
              <w:ind w:left="479"/>
              <w:rPr>
                <w:sz w:val="18"/>
              </w:rPr>
            </w:pPr>
            <w:r>
              <w:rPr>
                <w:sz w:val="18"/>
              </w:rPr>
              <w:t>.783</w:t>
            </w:r>
          </w:p>
        </w:tc>
        <w:tc>
          <w:tcPr>
            <w:tcW w:w="1031" w:type="dxa"/>
          </w:tcPr>
          <w:p>
            <w:pPr>
              <w:pStyle w:val="TableParagraph"/>
              <w:spacing w:before="8"/>
              <w:ind w:left="0"/>
              <w:rPr>
                <w:b/>
                <w:sz w:val="17"/>
              </w:rPr>
            </w:pPr>
          </w:p>
          <w:p>
            <w:pPr>
              <w:pStyle w:val="TableParagraph"/>
              <w:ind w:left="476"/>
              <w:rPr>
                <w:sz w:val="18"/>
              </w:rPr>
            </w:pPr>
            <w:r>
              <w:rPr>
                <w:sz w:val="18"/>
              </w:rPr>
              <w:t>.563</w:t>
            </w:r>
            <w:r>
              <w:rPr>
                <w:sz w:val="18"/>
                <w:vertAlign w:val="superscript"/>
              </w:rPr>
              <w:t>n.s</w:t>
            </w:r>
          </w:p>
        </w:tc>
      </w:tr>
    </w:tbl>
    <w:p>
      <w:pPr>
        <w:pStyle w:val="BodyText"/>
        <w:ind w:left="1192"/>
      </w:pPr>
      <w:r>
        <w:rPr/>
        <w:t>n.s</w:t>
      </w:r>
      <w:r>
        <w:rPr>
          <w:spacing w:val="-1"/>
        </w:rPr>
        <w:t> </w:t>
      </w:r>
      <w:r>
        <w:rPr/>
        <w:t>=</w:t>
      </w:r>
      <w:r>
        <w:rPr>
          <w:spacing w:val="-1"/>
        </w:rPr>
        <w:t> </w:t>
      </w:r>
      <w:r>
        <w:rPr/>
        <w:t>Not significant</w:t>
      </w:r>
      <w:r>
        <w:rPr>
          <w:spacing w:val="-1"/>
        </w:rPr>
        <w:t> </w:t>
      </w:r>
      <w:r>
        <w:rPr/>
        <w:t>at p&lt;.05</w:t>
      </w:r>
    </w:p>
    <w:p>
      <w:pPr>
        <w:pStyle w:val="BodyText"/>
        <w:spacing w:line="360" w:lineRule="auto" w:before="133"/>
        <w:ind w:left="1192" w:right="705" w:firstLine="719"/>
      </w:pPr>
      <w:r>
        <w:rPr/>
        <w:t>Table</w:t>
      </w:r>
      <w:r>
        <w:rPr>
          <w:spacing w:val="-1"/>
        </w:rPr>
        <w:t> </w:t>
      </w:r>
      <w:r>
        <w:rPr/>
        <w:t>4.24</w:t>
      </w:r>
      <w:r>
        <w:rPr>
          <w:spacing w:val="-1"/>
        </w:rPr>
        <w:t> </w:t>
      </w:r>
      <w:r>
        <w:rPr/>
        <w:t>shows</w:t>
      </w:r>
      <w:r>
        <w:rPr>
          <w:spacing w:val="-1"/>
        </w:rPr>
        <w:t> </w:t>
      </w:r>
      <w:r>
        <w:rPr/>
        <w:t>that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difference</w:t>
      </w:r>
      <w:r>
        <w:rPr>
          <w:spacing w:val="-2"/>
        </w:rPr>
        <w:t> </w:t>
      </w:r>
      <w:r>
        <w:rPr/>
        <w:t>in the</w:t>
      </w:r>
      <w:r>
        <w:rPr>
          <w:spacing w:val="-2"/>
        </w:rPr>
        <w:t> </w:t>
      </w:r>
      <w:r>
        <w:rPr/>
        <w:t>teaching</w:t>
      </w:r>
      <w:r>
        <w:rPr>
          <w:spacing w:val="-3"/>
        </w:rPr>
        <w:t> </w:t>
      </w:r>
      <w:r>
        <w:rPr/>
        <w:t>effectiveness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lecturers</w:t>
      </w:r>
      <w:r>
        <w:rPr>
          <w:spacing w:val="-1"/>
        </w:rPr>
        <w:t> </w:t>
      </w:r>
      <w:r>
        <w:rPr/>
        <w:t>based</w:t>
      </w:r>
      <w:r>
        <w:rPr>
          <w:spacing w:val="-1"/>
        </w:rPr>
        <w:t> </w:t>
      </w:r>
      <w:r>
        <w:rPr/>
        <w:t>on</w:t>
      </w:r>
      <w:r>
        <w:rPr>
          <w:spacing w:val="-57"/>
        </w:rPr>
        <w:t> </w:t>
      </w:r>
      <w:r>
        <w:rPr/>
        <w:t>their</w:t>
      </w:r>
      <w:r>
        <w:rPr>
          <w:spacing w:val="-2"/>
        </w:rPr>
        <w:t> </w:t>
      </w:r>
      <w:r>
        <w:rPr/>
        <w:t>qualification</w:t>
      </w:r>
      <w:r>
        <w:rPr>
          <w:spacing w:val="-1"/>
        </w:rPr>
        <w:t> </w:t>
      </w:r>
      <w:r>
        <w:rPr/>
        <w:t>is</w:t>
      </w:r>
      <w:r>
        <w:rPr>
          <w:spacing w:val="-1"/>
        </w:rPr>
        <w:t> </w:t>
      </w:r>
      <w:r>
        <w:rPr/>
        <w:t>not significant</w:t>
      </w:r>
      <w:r>
        <w:rPr>
          <w:spacing w:val="1"/>
        </w:rPr>
        <w:t> </w:t>
      </w:r>
      <w:r>
        <w:rPr/>
        <w:t>(F</w:t>
      </w:r>
      <w:r>
        <w:rPr>
          <w:spacing w:val="-1"/>
        </w:rPr>
        <w:t> </w:t>
      </w:r>
      <w:r>
        <w:rPr/>
        <w:t>=</w:t>
      </w:r>
      <w:r>
        <w:rPr>
          <w:spacing w:val="-2"/>
        </w:rPr>
        <w:t> </w:t>
      </w:r>
      <w:r>
        <w:rPr/>
        <w:t>.783; p&lt;.05).</w:t>
      </w:r>
      <w:r>
        <w:rPr>
          <w:spacing w:val="-1"/>
        </w:rPr>
        <w:t> </w:t>
      </w:r>
      <w:r>
        <w:rPr/>
        <w:t>Hence,</w:t>
      </w:r>
      <w:r>
        <w:rPr>
          <w:spacing w:val="-1"/>
        </w:rPr>
        <w:t> </w:t>
      </w:r>
      <w:r>
        <w:rPr/>
        <w:t>Hypotheses</w:t>
      </w:r>
      <w:r>
        <w:rPr>
          <w:spacing w:val="-1"/>
        </w:rPr>
        <w:t> </w:t>
      </w:r>
      <w:r>
        <w:rPr/>
        <w:t>3</w:t>
      </w:r>
      <w:r>
        <w:rPr>
          <w:spacing w:val="1"/>
        </w:rPr>
        <w:t> </w:t>
      </w:r>
      <w:r>
        <w:rPr/>
        <w:t>is</w:t>
      </w:r>
      <w:r>
        <w:rPr>
          <w:spacing w:val="-1"/>
        </w:rPr>
        <w:t> </w:t>
      </w:r>
      <w:r>
        <w:rPr/>
        <w:t>not</w:t>
      </w:r>
      <w:r>
        <w:rPr>
          <w:spacing w:val="-1"/>
        </w:rPr>
        <w:t> </w:t>
      </w:r>
      <w:r>
        <w:rPr/>
        <w:t>rejected.</w:t>
      </w:r>
    </w:p>
    <w:p>
      <w:pPr>
        <w:pStyle w:val="BodyText"/>
        <w:spacing w:line="360" w:lineRule="auto" w:before="1"/>
        <w:ind w:left="1192" w:right="568"/>
      </w:pPr>
      <w:r>
        <w:rPr>
          <w:b/>
        </w:rPr>
        <w:t>HO4: - </w:t>
      </w:r>
      <w:r>
        <w:rPr/>
        <w:t>There is no significant difference in the lecturers‘ teaching effectiveness in Elements of</w:t>
      </w:r>
      <w:r>
        <w:rPr>
          <w:spacing w:val="-57"/>
        </w:rPr>
        <w:t> </w:t>
      </w:r>
      <w:r>
        <w:rPr/>
        <w:t>Special</w:t>
      </w:r>
      <w:r>
        <w:rPr>
          <w:spacing w:val="-1"/>
        </w:rPr>
        <w:t> </w:t>
      </w:r>
      <w:r>
        <w:rPr/>
        <w:t>Education based</w:t>
      </w:r>
      <w:r>
        <w:rPr>
          <w:spacing w:val="2"/>
        </w:rPr>
        <w:t> </w:t>
      </w:r>
      <w:r>
        <w:rPr/>
        <w:t>on their</w:t>
      </w:r>
      <w:r>
        <w:rPr>
          <w:spacing w:val="-1"/>
        </w:rPr>
        <w:t> </w:t>
      </w:r>
      <w:r>
        <w:rPr/>
        <w:t>teaching</w:t>
      </w:r>
      <w:r>
        <w:rPr>
          <w:spacing w:val="-3"/>
        </w:rPr>
        <w:t> </w:t>
      </w:r>
      <w:r>
        <w:rPr/>
        <w:t>experience.</w:t>
      </w:r>
    </w:p>
    <w:p>
      <w:pPr>
        <w:spacing w:after="0" w:line="360" w:lineRule="auto"/>
        <w:sectPr>
          <w:pgSz w:w="11910" w:h="16840"/>
          <w:pgMar w:header="0" w:footer="928" w:top="1500" w:bottom="1120" w:left="680" w:right="280"/>
        </w:sectPr>
      </w:pPr>
    </w:p>
    <w:p>
      <w:pPr>
        <w:pStyle w:val="Heading2"/>
        <w:spacing w:before="65"/>
        <w:jc w:val="both"/>
      </w:pPr>
      <w:r>
        <w:rPr/>
        <w:t>Table</w:t>
      </w:r>
      <w:r>
        <w:rPr>
          <w:spacing w:val="-1"/>
        </w:rPr>
        <w:t> </w:t>
      </w:r>
      <w:r>
        <w:rPr/>
        <w:t>4.25.</w:t>
      </w:r>
    </w:p>
    <w:p>
      <w:pPr>
        <w:spacing w:before="137"/>
        <w:ind w:left="1252" w:right="0" w:firstLine="0"/>
        <w:jc w:val="both"/>
        <w:rPr>
          <w:b/>
          <w:sz w:val="24"/>
        </w:rPr>
      </w:pPr>
      <w:r>
        <w:rPr>
          <w:b/>
          <w:sz w:val="24"/>
        </w:rPr>
        <w:t>Teaching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Effectiveness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 Lecturers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with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Different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Levels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 Experience</w:t>
      </w:r>
    </w:p>
    <w:p>
      <w:pPr>
        <w:pStyle w:val="BodyText"/>
        <w:spacing w:before="2"/>
        <w:rPr>
          <w:b/>
          <w:sz w:val="12"/>
        </w:rPr>
      </w:pPr>
    </w:p>
    <w:tbl>
      <w:tblPr>
        <w:tblW w:w="0" w:type="auto"/>
        <w:jc w:val="left"/>
        <w:tblInd w:w="13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44"/>
        <w:gridCol w:w="1169"/>
        <w:gridCol w:w="1260"/>
        <w:gridCol w:w="2161"/>
      </w:tblGrid>
      <w:tr>
        <w:trPr>
          <w:trHeight w:val="551" w:hRule="atLeast"/>
        </w:trPr>
        <w:tc>
          <w:tcPr>
            <w:tcW w:w="2444" w:type="dxa"/>
          </w:tcPr>
          <w:p>
            <w:pPr>
              <w:pStyle w:val="TableParagraph"/>
              <w:spacing w:before="8"/>
              <w:ind w:left="0"/>
              <w:rPr>
                <w:b/>
                <w:sz w:val="23"/>
              </w:rPr>
            </w:pPr>
          </w:p>
          <w:p>
            <w:pPr>
              <w:pStyle w:val="TableParagraph"/>
              <w:spacing w:line="259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Experience</w:t>
            </w:r>
          </w:p>
        </w:tc>
        <w:tc>
          <w:tcPr>
            <w:tcW w:w="1169" w:type="dxa"/>
          </w:tcPr>
          <w:p>
            <w:pPr>
              <w:pStyle w:val="TableParagraph"/>
              <w:spacing w:before="8"/>
              <w:ind w:left="0"/>
              <w:rPr>
                <w:b/>
                <w:sz w:val="23"/>
              </w:rPr>
            </w:pPr>
          </w:p>
          <w:p>
            <w:pPr>
              <w:pStyle w:val="TableParagraph"/>
              <w:spacing w:line="259" w:lineRule="exact"/>
              <w:ind w:left="158"/>
              <w:rPr>
                <w:b/>
                <w:sz w:val="24"/>
              </w:rPr>
            </w:pPr>
            <w:r>
              <w:rPr>
                <w:b/>
                <w:sz w:val="24"/>
              </w:rPr>
              <w:t>Number</w:t>
            </w:r>
          </w:p>
        </w:tc>
        <w:tc>
          <w:tcPr>
            <w:tcW w:w="1260" w:type="dxa"/>
          </w:tcPr>
          <w:p>
            <w:pPr>
              <w:pStyle w:val="TableParagraph"/>
              <w:spacing w:before="8"/>
              <w:ind w:left="0"/>
              <w:rPr>
                <w:b/>
                <w:sz w:val="23"/>
              </w:rPr>
            </w:pPr>
          </w:p>
          <w:p>
            <w:pPr>
              <w:pStyle w:val="TableParagraph"/>
              <w:spacing w:line="259" w:lineRule="exact"/>
              <w:ind w:left="335"/>
              <w:rPr>
                <w:b/>
                <w:sz w:val="24"/>
              </w:rPr>
            </w:pPr>
            <w:r>
              <w:rPr>
                <w:b/>
                <w:sz w:val="24"/>
              </w:rPr>
              <w:t>Mean</w:t>
            </w:r>
          </w:p>
        </w:tc>
        <w:tc>
          <w:tcPr>
            <w:tcW w:w="2161" w:type="dxa"/>
          </w:tcPr>
          <w:p>
            <w:pPr>
              <w:pStyle w:val="TableParagraph"/>
              <w:spacing w:line="273" w:lineRule="exact"/>
              <w:ind w:left="600"/>
              <w:rPr>
                <w:b/>
                <w:sz w:val="24"/>
              </w:rPr>
            </w:pPr>
            <w:r>
              <w:rPr>
                <w:b/>
                <w:sz w:val="24"/>
              </w:rPr>
              <w:t>Standard</w:t>
            </w:r>
          </w:p>
          <w:p>
            <w:pPr>
              <w:pStyle w:val="TableParagraph"/>
              <w:spacing w:line="259" w:lineRule="exact"/>
              <w:ind w:left="586"/>
              <w:rPr>
                <w:b/>
                <w:sz w:val="24"/>
              </w:rPr>
            </w:pPr>
            <w:r>
              <w:rPr>
                <w:b/>
                <w:sz w:val="24"/>
              </w:rPr>
              <w:t>Deviation</w:t>
            </w:r>
          </w:p>
        </w:tc>
      </w:tr>
      <w:tr>
        <w:trPr>
          <w:trHeight w:val="1379" w:hRule="atLeast"/>
        </w:trPr>
        <w:tc>
          <w:tcPr>
            <w:tcW w:w="2444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Blow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5</w:t>
            </w:r>
          </w:p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5-10</w:t>
            </w:r>
          </w:p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11-15</w:t>
            </w:r>
          </w:p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16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+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above</w:t>
            </w:r>
          </w:p>
          <w:p>
            <w:pPr>
              <w:pStyle w:val="TableParagraph"/>
              <w:spacing w:line="259" w:lineRule="exact" w:before="5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1169" w:type="dxa"/>
          </w:tcPr>
          <w:p>
            <w:pPr>
              <w:pStyle w:val="TableParagraph"/>
              <w:spacing w:line="268" w:lineRule="exact"/>
              <w:ind w:left="0" w:right="96"/>
              <w:jc w:val="right"/>
              <w:rPr>
                <w:sz w:val="24"/>
              </w:rPr>
            </w:pPr>
            <w:r>
              <w:rPr>
                <w:sz w:val="24"/>
              </w:rPr>
              <w:t>41</w:t>
            </w:r>
          </w:p>
          <w:p>
            <w:pPr>
              <w:pStyle w:val="TableParagraph"/>
              <w:ind w:left="0" w:right="96"/>
              <w:jc w:val="right"/>
              <w:rPr>
                <w:sz w:val="24"/>
              </w:rPr>
            </w:pPr>
            <w:r>
              <w:rPr>
                <w:sz w:val="24"/>
              </w:rPr>
              <w:t>44</w:t>
            </w:r>
          </w:p>
          <w:p>
            <w:pPr>
              <w:pStyle w:val="TableParagraph"/>
              <w:ind w:left="0" w:right="96"/>
              <w:jc w:val="right"/>
              <w:rPr>
                <w:sz w:val="24"/>
              </w:rPr>
            </w:pPr>
            <w:r>
              <w:rPr>
                <w:sz w:val="24"/>
              </w:rPr>
              <w:t>36</w:t>
            </w:r>
          </w:p>
          <w:p>
            <w:pPr>
              <w:pStyle w:val="TableParagraph"/>
              <w:ind w:left="0" w:right="96"/>
              <w:jc w:val="right"/>
              <w:rPr>
                <w:sz w:val="24"/>
              </w:rPr>
            </w:pPr>
            <w:r>
              <w:rPr>
                <w:sz w:val="24"/>
              </w:rPr>
              <w:t>96</w:t>
            </w:r>
          </w:p>
          <w:p>
            <w:pPr>
              <w:pStyle w:val="TableParagraph"/>
              <w:spacing w:line="259" w:lineRule="exact" w:before="5"/>
              <w:ind w:left="0" w:right="96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217</w:t>
            </w:r>
          </w:p>
        </w:tc>
        <w:tc>
          <w:tcPr>
            <w:tcW w:w="1260" w:type="dxa"/>
          </w:tcPr>
          <w:p>
            <w:pPr>
              <w:pStyle w:val="TableParagraph"/>
              <w:spacing w:line="268" w:lineRule="exact"/>
              <w:ind w:left="239"/>
              <w:rPr>
                <w:sz w:val="24"/>
              </w:rPr>
            </w:pPr>
            <w:r>
              <w:rPr>
                <w:sz w:val="24"/>
              </w:rPr>
              <w:t>55.6585</w:t>
            </w:r>
          </w:p>
          <w:p>
            <w:pPr>
              <w:pStyle w:val="TableParagraph"/>
              <w:ind w:left="239"/>
              <w:rPr>
                <w:sz w:val="24"/>
              </w:rPr>
            </w:pPr>
            <w:r>
              <w:rPr>
                <w:sz w:val="24"/>
              </w:rPr>
              <w:t>53.4773</w:t>
            </w:r>
          </w:p>
          <w:p>
            <w:pPr>
              <w:pStyle w:val="TableParagraph"/>
              <w:ind w:left="239"/>
              <w:rPr>
                <w:sz w:val="24"/>
              </w:rPr>
            </w:pPr>
            <w:r>
              <w:rPr>
                <w:sz w:val="24"/>
              </w:rPr>
              <w:t>48.3889</w:t>
            </w:r>
          </w:p>
          <w:p>
            <w:pPr>
              <w:pStyle w:val="TableParagraph"/>
              <w:ind w:left="239"/>
              <w:rPr>
                <w:sz w:val="24"/>
              </w:rPr>
            </w:pPr>
            <w:r>
              <w:rPr>
                <w:sz w:val="24"/>
              </w:rPr>
              <w:t>54.2188</w:t>
            </w:r>
          </w:p>
          <w:p>
            <w:pPr>
              <w:pStyle w:val="TableParagraph"/>
              <w:spacing w:line="259" w:lineRule="exact" w:before="5"/>
              <w:ind w:left="239"/>
              <w:rPr>
                <w:b/>
                <w:sz w:val="24"/>
              </w:rPr>
            </w:pPr>
            <w:r>
              <w:rPr>
                <w:b/>
                <w:sz w:val="24"/>
              </w:rPr>
              <w:t>53.3733</w:t>
            </w:r>
          </w:p>
        </w:tc>
        <w:tc>
          <w:tcPr>
            <w:tcW w:w="2161" w:type="dxa"/>
          </w:tcPr>
          <w:p>
            <w:pPr>
              <w:pStyle w:val="TableParagraph"/>
              <w:spacing w:line="268" w:lineRule="exact"/>
              <w:ind w:left="689"/>
              <w:rPr>
                <w:sz w:val="24"/>
              </w:rPr>
            </w:pPr>
            <w:r>
              <w:rPr>
                <w:sz w:val="24"/>
              </w:rPr>
              <w:t>15.0326</w:t>
            </w:r>
          </w:p>
          <w:p>
            <w:pPr>
              <w:pStyle w:val="TableParagraph"/>
              <w:ind w:left="689"/>
              <w:rPr>
                <w:sz w:val="24"/>
              </w:rPr>
            </w:pPr>
            <w:r>
              <w:rPr>
                <w:sz w:val="24"/>
              </w:rPr>
              <w:t>14.3535</w:t>
            </w:r>
          </w:p>
          <w:p>
            <w:pPr>
              <w:pStyle w:val="TableParagraph"/>
              <w:ind w:left="689"/>
              <w:rPr>
                <w:sz w:val="24"/>
              </w:rPr>
            </w:pPr>
            <w:r>
              <w:rPr>
                <w:sz w:val="24"/>
              </w:rPr>
              <w:t>14.0779</w:t>
            </w:r>
          </w:p>
          <w:p>
            <w:pPr>
              <w:pStyle w:val="TableParagraph"/>
              <w:ind w:left="689"/>
              <w:rPr>
                <w:sz w:val="24"/>
              </w:rPr>
            </w:pPr>
            <w:r>
              <w:rPr>
                <w:sz w:val="24"/>
              </w:rPr>
              <w:t>14.2358</w:t>
            </w:r>
          </w:p>
          <w:p>
            <w:pPr>
              <w:pStyle w:val="TableParagraph"/>
              <w:spacing w:line="259" w:lineRule="exact" w:before="5"/>
              <w:ind w:left="689"/>
              <w:rPr>
                <w:b/>
                <w:sz w:val="24"/>
              </w:rPr>
            </w:pPr>
            <w:r>
              <w:rPr>
                <w:b/>
                <w:sz w:val="24"/>
              </w:rPr>
              <w:t>14.4762</w:t>
            </w:r>
          </w:p>
        </w:tc>
      </w:tr>
    </w:tbl>
    <w:p>
      <w:pPr>
        <w:pStyle w:val="BodyText"/>
        <w:spacing w:line="360" w:lineRule="auto"/>
        <w:ind w:left="1192" w:right="582" w:firstLine="719"/>
        <w:jc w:val="both"/>
      </w:pPr>
      <w:r>
        <w:rPr/>
        <w:pict>
          <v:shape style="position:absolute;margin-left:278.440002pt;margin-top:-7.606878pt;width:251.1pt;height:243.75pt;mso-position-horizontal-relative:page;mso-position-vertical-relative:paragraph;z-index:-24385024" coordorigin="5569,-152" coordsize="5022,4875" path="m6601,4663l6601,4659,6598,4652,6595,4648,6288,4341,6252,4273,6076,3934,5969,3730,5957,3709,5947,3696,5942,3693,5932,3691,5926,3693,5919,3697,5905,3708,5889,3725,5883,3731,5876,3741,5874,3746,5872,3750,5872,3755,5871,3758,5877,3772,5881,3777,6047,4087,6125,4224,6152,4269,6151,4270,5966,4165,5889,4123,5658,3999,5652,3995,5647,3994,5643,3992,5639,3991,5630,3992,5626,3994,5621,3996,5602,4011,5586,4028,5570,4047,5569,4052,5571,4063,5574,4067,5581,4072,5587,4077,5609,4090,5677,4126,6016,4303,6220,4409,6524,4713,6531,4719,6538,4722,6542,4722,6546,4721,6550,4720,6561,4715,6566,4711,6572,4706,6585,4693,6593,4682,6599,4672,6600,4667,6601,4663xm7312,3888l7311,3849,7305,3808,7294,3766,7278,3723,7257,3678,7232,3633,7201,3585,7192,3572,7192,3859,7188,3887,7178,3914,7163,3939,7143,3962,7120,3982,7095,3997,7070,4007,7043,4012,7015,4013,6986,4010,6957,4003,6926,3991,6895,3977,6862,3958,6829,3937,6796,3911,6761,3883,6726,3853,6690,3820,6654,3785,6622,3752,6592,3719,6564,3685,6537,3652,6513,3618,6492,3585,6474,3553,6460,3521,6449,3489,6441,3459,6438,3429,6437,3400,6442,3373,6451,3346,6466,3322,6486,3299,6509,3279,6533,3264,6558,3254,6585,3249,6613,3248,6642,3251,6672,3258,6703,3269,6734,3284,6767,3302,6799,3323,6833,3348,6867,3375,6902,3405,6936,3437,6971,3471,7004,3504,7034,3538,7063,3572,7090,3606,7115,3639,7136,3673,7154,3705,7168,3737,7180,3769,7188,3800,7192,3830,7192,3859,7192,3572,7167,3538,7127,3489,7084,3441,7036,3391,6986,3343,6938,3299,6891,3261,6874,3248,6845,3226,6800,3197,6756,3173,6714,3153,6673,3138,6633,3128,6595,3124,6558,3124,6523,3129,6489,3139,6456,3154,6425,3175,6396,3201,6369,3231,6348,3264,6333,3298,6323,3334,6319,3372,6319,3411,6325,3452,6335,3493,6352,3537,6372,3581,6397,3627,6427,3673,6461,3721,6500,3768,6543,3817,6590,3865,6640,3914,6689,3958,6737,3997,6783,4032,6829,4062,6873,4087,6915,4107,6956,4122,6995,4132,7034,4137,7071,4137,7106,4132,7141,4123,7174,4107,7205,4086,7235,4060,7262,4029,7272,4013,7283,3997,7298,3963,7307,3926,7312,3888xm7627,3637l7627,3633,7623,3625,7621,3622,7275,3276,7455,3096,7455,3093,7455,3085,7454,3081,7449,3072,7445,3065,7429,3046,7412,3029,7391,3011,7386,3008,7377,3004,7373,3003,7369,3003,7366,3003,7364,3004,7183,3185,6903,2904,7094,2713,7095,2711,7095,2707,7093,2700,7085,2684,7068,2664,7059,2656,7051,2648,7031,2630,7024,2626,7014,2621,7007,2619,7003,2619,7001,2620,6761,2860,6758,2869,6759,2881,6762,2891,6767,2901,6775,2912,6786,2924,7553,3691,7556,3693,7564,3696,7567,3697,7571,3695,7576,3694,7587,3689,7598,3680,7611,3667,7616,3661,7620,3656,7625,3646,7626,3641,7627,3637xm8186,3078l8186,3075,8183,3067,8180,3064,8177,3060,7382,2266,7378,2263,7371,2260,7368,2260,7363,2261,7359,2262,7349,2267,7337,2276,7325,2289,7320,2294,7316,2300,7311,2310,7310,2314,7309,2319,7308,2323,7311,2330,7314,2334,8112,3132,8115,3135,8123,3138,8126,3138,8130,3136,8135,3136,8145,3130,8157,3121,8170,3108,8178,3097,8182,3091,8184,3087,8184,3082,8186,3078xm8561,2609l8560,2591,8557,2573,8553,2555,8547,2537,8541,2518,8532,2500,8523,2481,8512,2461,8499,2441,8485,2422,8469,2403,8452,2384,8445,2376,8445,2590,8444,2605,8442,2619,8439,2632,8434,2645,8427,2658,8418,2671,8407,2682,8308,2782,8017,2491,8099,2409,8105,2404,8115,2394,8131,2382,8147,2372,8162,2365,8178,2361,8194,2358,8210,2358,8227,2359,8244,2363,8261,2368,8278,2376,8296,2385,8313,2396,8331,2410,8349,2425,8368,2443,8384,2460,8398,2477,8411,2494,8421,2511,8429,2527,8436,2544,8440,2559,8443,2575,8445,2590,8445,2376,8433,2364,8426,2358,8412,2344,8391,2326,8370,2310,8348,2295,8327,2282,8306,2271,8286,2262,8281,2261,8266,2255,8246,2250,8227,2246,8208,2245,8190,2244,8173,2246,8157,2249,8142,2254,8128,2261,8130,2247,8131,2232,8130,2217,8128,2201,8125,2186,8121,2171,8115,2155,8109,2139,8102,2124,8093,2109,8083,2093,8073,2077,8061,2062,8049,2047,8041,2039,8041,2244,8041,2258,8039,2271,8035,2285,8029,2299,8020,2312,8007,2326,7930,2404,7663,2137,7733,2066,7748,2053,7762,2042,7776,2033,7790,2028,7803,2024,7817,2022,7830,2022,7844,2024,7859,2028,7873,2034,7887,2041,7902,2049,7917,2059,7932,2071,7946,2084,7961,2098,7974,2112,7986,2126,7998,2140,8008,2155,8018,2170,8025,2185,8032,2200,8036,2214,8040,2229,8041,2244,8041,2039,8035,2032,8026,2022,8021,2017,7996,1994,7972,1973,7948,1955,7923,1939,7899,1926,7875,1915,7851,1908,7828,1903,7805,1901,7782,1902,7760,1905,7738,1911,7716,1921,7694,1934,7671,1952,7648,1973,7587,2034,7531,2090,7525,2096,7522,2105,7524,2117,7526,2126,7531,2137,7539,2148,7550,2160,8286,2895,8298,2906,8309,2914,8319,2919,8329,2922,8341,2923,8350,2921,8489,2782,8490,2780,8504,2766,8516,2751,8526,2736,8535,2721,8542,2707,8549,2692,8554,2676,8558,2659,8560,2643,8561,2626,8561,2609xm9158,2113l9155,2102,9152,2097,9146,2091,9140,2085,9121,2072,9020,2008,8724,1822,8724,1939,8545,2118,8268,1689,8222,1618,8223,1618,8724,1939,8724,1822,8400,1618,8182,1479,8176,1476,8170,1472,8165,1471,8160,1470,8156,1470,8150,1472,8145,1474,8139,1477,8127,1487,8120,1494,8111,1502,8103,1510,8097,1517,8092,1522,8088,1528,8085,1534,8083,1539,8082,1544,8081,1549,8083,1553,8084,1559,8087,1564,8090,1569,8133,1636,8437,2118,8471,2172,8683,2508,8691,2520,8697,2528,8702,2534,8708,2540,8713,2543,8724,2545,8729,2544,8735,2540,8741,2536,8748,2530,8755,2523,8763,2515,8768,2509,8772,2503,8776,2498,8778,2493,8779,2488,8779,2484,8779,2480,8777,2475,8776,2472,8774,2467,8732,2403,8615,2222,8719,2118,8829,2008,9074,2165,9079,2167,9083,2169,9087,2171,9091,2172,9094,2172,9098,2171,9103,2170,9107,2168,9113,2164,9119,2159,9125,2153,9142,2136,9148,2129,9152,2123,9156,2118,9158,2113xm9479,1674l9477,1633,9469,1591,9457,1547,9439,1503,9415,1456,9387,1408,9362,1373,9362,1635,9361,1664,9356,1691,9347,1718,9333,1744,9315,1769,9293,1794,9222,1865,8580,1223,8650,1153,8677,1129,8704,1111,8732,1098,8761,1090,8790,1087,8820,1087,8851,1091,8882,1099,8915,1111,8947,1126,8981,1145,9014,1166,9048,1192,9082,1219,9116,1249,9149,1281,9189,1323,9225,1362,9256,1401,9284,1437,9307,1474,9326,1508,9341,1542,9352,1574,9359,1605,9362,1635,9362,1373,9353,1359,9313,1309,9268,1257,9217,1204,9171,1160,9125,1120,9082,1087,9079,1085,9034,1053,8990,1027,8946,1005,8903,988,8861,975,8820,967,8780,964,8741,966,8703,973,8667,985,8631,1003,8597,1028,8563,1058,8440,1181,8437,1190,8439,1202,8441,1211,8446,1222,8454,1233,8465,1245,9201,1980,9213,1991,9224,1999,9234,2004,9244,2007,9256,2008,9265,2006,9380,1890,9403,1865,9410,1857,9435,1823,9454,1787,9468,1750,9476,1713,9479,1674xm10131,1139l10129,1129,10125,1123,10120,1118,10113,1112,10105,1107,10094,1099,9993,1035,9697,848,9697,966,9518,1145,9425,1002,9242,716,9195,645,9196,644,9697,966,9697,848,9374,644,9155,505,9149,502,9144,499,9138,498,9133,497,9129,497,9123,499,9118,500,9112,504,9106,508,9100,513,9076,537,9070,543,9061,555,9058,560,9057,566,9055,571,9054,575,9056,580,9057,585,9060,591,9063,596,9148,730,9410,1145,9443,1198,9656,1535,9664,1546,9670,1555,9676,1560,9681,1567,9687,1570,9692,1571,9697,1572,9702,1571,9708,1567,9714,1563,9721,1557,9729,1550,9736,1542,9741,1536,9745,1530,9749,1525,9752,1520,9752,1515,9752,1511,9752,1507,9750,1502,9749,1499,9747,1494,9705,1430,9588,1249,9692,1145,9802,1035,10047,1192,10052,1194,10056,1196,10060,1198,10064,1199,10067,1199,10071,1198,10076,1197,10081,1195,10087,1190,10092,1186,10098,1180,10107,1171,10115,1163,10121,1156,10125,1150,10129,1145,10131,1139xm10590,670l10589,664,10588,657,10585,650,10582,642,10578,634,10571,626,10526,581,9798,-147,9795,-149,9792,-150,9788,-152,9784,-152,9779,-152,9775,-151,9770,-149,9765,-145,9759,-141,9753,-136,9741,-123,9736,-117,9732,-112,9728,-107,9726,-102,9724,-93,9725,-89,9726,-85,9728,-81,9730,-78,9952,144,10230,422,10266,457,10391,581,10391,581,10391,581,10391,581,10332,550,10312,540,10151,457,10081,422,9799,281,9569,166,9558,161,9547,156,9537,152,9524,147,9513,145,9504,144,9495,144,9487,145,9480,148,9472,152,9464,157,9422,198,9415,206,9413,216,9414,229,9416,239,9422,250,9430,262,9441,274,10205,1038,10208,1041,10212,1042,10216,1044,10220,1044,10224,1043,10228,1042,10233,1040,10239,1037,10244,1033,10249,1029,10256,1022,10263,1015,10268,1009,10272,1004,10275,998,10277,994,10278,989,10279,985,10279,981,10277,977,10276,973,10274,970,9760,457,9725,422,9677,374,9582,282,9583,282,9583,281,9583,281,9633,308,9710,349,9735,362,9854,422,9924,457,10411,699,10427,707,10441,713,10455,719,10467,724,10478,728,10489,731,10498,734,10506,735,10518,736,10527,736,10534,732,10542,730,10550,725,10557,717,10564,710,10572,702,10580,695,10583,691,10586,687,10589,676,10590,670xe" filled="true" fillcolor="#ffc000" stroked="false">
            <v:path arrowok="t"/>
            <v:fill opacity="32896f" type="solid"/>
            <w10:wrap type="none"/>
          </v:shape>
        </w:pict>
      </w:r>
      <w:r>
        <w:rPr/>
        <w:t>Table 4.25 shows that lecturers with less than 5 years teaching experience had the</w:t>
      </w:r>
      <w:r>
        <w:rPr>
          <w:spacing w:val="1"/>
        </w:rPr>
        <w:t> </w:t>
      </w:r>
      <w:r>
        <w:rPr/>
        <w:t>highest</w:t>
      </w:r>
      <w:r>
        <w:rPr>
          <w:spacing w:val="1"/>
        </w:rPr>
        <w:t> </w:t>
      </w:r>
      <w:r>
        <w:rPr/>
        <w:t>mean</w:t>
      </w:r>
      <w:r>
        <w:rPr>
          <w:spacing w:val="1"/>
        </w:rPr>
        <w:t> </w:t>
      </w:r>
      <w:r>
        <w:rPr/>
        <w:t>score</w:t>
      </w:r>
      <w:r>
        <w:rPr>
          <w:spacing w:val="1"/>
        </w:rPr>
        <w:t> </w:t>
      </w:r>
      <w:r>
        <w:rPr/>
        <w:t>(Mean</w:t>
      </w:r>
      <w:r>
        <w:rPr>
          <w:spacing w:val="1"/>
        </w:rPr>
        <w:t> </w:t>
      </w:r>
      <w:r>
        <w:rPr/>
        <w:t>=</w:t>
      </w:r>
      <w:r>
        <w:rPr>
          <w:spacing w:val="1"/>
        </w:rPr>
        <w:t> </w:t>
      </w:r>
      <w:r>
        <w:rPr/>
        <w:t>55.6;</w:t>
      </w:r>
      <w:r>
        <w:rPr>
          <w:spacing w:val="1"/>
        </w:rPr>
        <w:t> </w:t>
      </w:r>
      <w:r>
        <w:rPr/>
        <w:t>SD</w:t>
      </w:r>
      <w:r>
        <w:rPr>
          <w:spacing w:val="1"/>
        </w:rPr>
        <w:t> </w:t>
      </w:r>
      <w:r>
        <w:rPr/>
        <w:t>=</w:t>
      </w:r>
      <w:r>
        <w:rPr>
          <w:spacing w:val="1"/>
        </w:rPr>
        <w:t> </w:t>
      </w:r>
      <w:r>
        <w:rPr/>
        <w:t>15.03)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effectiveness.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is</w:t>
      </w:r>
      <w:r>
        <w:rPr>
          <w:spacing w:val="-57"/>
        </w:rPr>
        <w:t> </w:t>
      </w:r>
      <w:r>
        <w:rPr/>
        <w:t>followed by those with 5-10 years (Mean = 53.48; SD = 14.35). The lecturers with 11-15 years</w:t>
      </w:r>
      <w:r>
        <w:rPr>
          <w:spacing w:val="1"/>
        </w:rPr>
        <w:t> </w:t>
      </w:r>
      <w:r>
        <w:rPr/>
        <w:t>had</w:t>
      </w:r>
      <w:r>
        <w:rPr>
          <w:spacing w:val="-1"/>
        </w:rPr>
        <w:t> </w:t>
      </w:r>
      <w:r>
        <w:rPr/>
        <w:t>the lowest</w:t>
      </w:r>
      <w:r>
        <w:rPr>
          <w:spacing w:val="1"/>
        </w:rPr>
        <w:t> </w:t>
      </w:r>
      <w:r>
        <w:rPr/>
        <w:t>mean score</w:t>
      </w:r>
      <w:r>
        <w:rPr>
          <w:spacing w:val="-1"/>
        </w:rPr>
        <w:t> </w:t>
      </w:r>
      <w:r>
        <w:rPr/>
        <w:t>(Mean 48.39; SD =14.08).</w:t>
      </w:r>
    </w:p>
    <w:p>
      <w:pPr>
        <w:pStyle w:val="Heading2"/>
        <w:jc w:val="both"/>
      </w:pPr>
      <w:r>
        <w:rPr/>
        <w:t>Table</w:t>
      </w:r>
      <w:r>
        <w:rPr>
          <w:spacing w:val="-1"/>
        </w:rPr>
        <w:t> </w:t>
      </w:r>
      <w:r>
        <w:rPr/>
        <w:t>4.26.</w:t>
      </w:r>
    </w:p>
    <w:p>
      <w:pPr>
        <w:spacing w:line="360" w:lineRule="auto" w:before="139"/>
        <w:ind w:left="1192" w:right="578" w:firstLine="0"/>
        <w:jc w:val="both"/>
        <w:rPr>
          <w:b/>
          <w:sz w:val="24"/>
        </w:rPr>
      </w:pPr>
      <w:r>
        <w:rPr>
          <w:b/>
          <w:sz w:val="24"/>
        </w:rPr>
        <w:t>ANOVA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(One-way)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Table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for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Teaching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Effectiveness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by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Years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Experience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Lecturers.</w:t>
      </w:r>
    </w:p>
    <w:tbl>
      <w:tblPr>
        <w:tblW w:w="0" w:type="auto"/>
        <w:jc w:val="left"/>
        <w:tblInd w:w="11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41"/>
        <w:gridCol w:w="1380"/>
        <w:gridCol w:w="900"/>
        <w:gridCol w:w="1260"/>
        <w:gridCol w:w="958"/>
        <w:gridCol w:w="1260"/>
      </w:tblGrid>
      <w:tr>
        <w:trPr>
          <w:trHeight w:val="460" w:hRule="atLeast"/>
        </w:trPr>
        <w:tc>
          <w:tcPr>
            <w:tcW w:w="2041" w:type="dxa"/>
          </w:tcPr>
          <w:p>
            <w:pPr>
              <w:pStyle w:val="TableParagraph"/>
              <w:spacing w:line="228" w:lineRule="exact"/>
              <w:ind w:left="167"/>
              <w:rPr>
                <w:b/>
                <w:sz w:val="20"/>
              </w:rPr>
            </w:pPr>
            <w:r>
              <w:rPr>
                <w:b/>
                <w:sz w:val="20"/>
              </w:rPr>
              <w:t>Source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Variance</w:t>
            </w:r>
          </w:p>
        </w:tc>
        <w:tc>
          <w:tcPr>
            <w:tcW w:w="1380" w:type="dxa"/>
          </w:tcPr>
          <w:p>
            <w:pPr>
              <w:pStyle w:val="TableParagraph"/>
              <w:spacing w:line="230" w:lineRule="exact"/>
              <w:ind w:left="383" w:right="361" w:firstLine="2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Sum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pacing w:val="-1"/>
                <w:sz w:val="20"/>
              </w:rPr>
              <w:t>Square</w:t>
            </w:r>
          </w:p>
        </w:tc>
        <w:tc>
          <w:tcPr>
            <w:tcW w:w="900" w:type="dxa"/>
          </w:tcPr>
          <w:p>
            <w:pPr>
              <w:pStyle w:val="TableParagraph"/>
              <w:spacing w:before="9"/>
              <w:ind w:left="0"/>
              <w:rPr>
                <w:b/>
                <w:sz w:val="19"/>
              </w:rPr>
            </w:pPr>
          </w:p>
          <w:p>
            <w:pPr>
              <w:pStyle w:val="TableParagraph"/>
              <w:spacing w:line="212" w:lineRule="exact"/>
              <w:ind w:left="90" w:right="8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Df</w:t>
            </w:r>
          </w:p>
        </w:tc>
        <w:tc>
          <w:tcPr>
            <w:tcW w:w="1260" w:type="dxa"/>
          </w:tcPr>
          <w:p>
            <w:pPr>
              <w:pStyle w:val="TableParagraph"/>
              <w:spacing w:line="230" w:lineRule="exact"/>
              <w:ind w:left="323" w:right="301" w:firstLine="60"/>
              <w:rPr>
                <w:b/>
                <w:sz w:val="20"/>
              </w:rPr>
            </w:pPr>
            <w:r>
              <w:rPr>
                <w:b/>
                <w:sz w:val="20"/>
              </w:rPr>
              <w:t>Mean</w:t>
            </w:r>
            <w:r>
              <w:rPr>
                <w:b/>
                <w:spacing w:val="1"/>
                <w:sz w:val="20"/>
              </w:rPr>
              <w:t> </w:t>
            </w:r>
            <w:r>
              <w:rPr>
                <w:b/>
                <w:spacing w:val="-1"/>
                <w:sz w:val="20"/>
              </w:rPr>
              <w:t>Square</w:t>
            </w:r>
          </w:p>
        </w:tc>
        <w:tc>
          <w:tcPr>
            <w:tcW w:w="958" w:type="dxa"/>
          </w:tcPr>
          <w:p>
            <w:pPr>
              <w:pStyle w:val="TableParagraph"/>
              <w:spacing w:before="9"/>
              <w:ind w:left="0"/>
              <w:rPr>
                <w:b/>
                <w:sz w:val="19"/>
              </w:rPr>
            </w:pPr>
          </w:p>
          <w:p>
            <w:pPr>
              <w:pStyle w:val="TableParagraph"/>
              <w:spacing w:line="212" w:lineRule="exact"/>
              <w:ind w:left="417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F</w:t>
            </w:r>
          </w:p>
        </w:tc>
        <w:tc>
          <w:tcPr>
            <w:tcW w:w="1260" w:type="dxa"/>
          </w:tcPr>
          <w:p>
            <w:pPr>
              <w:pStyle w:val="TableParagraph"/>
              <w:spacing w:before="9"/>
              <w:ind w:left="0"/>
              <w:rPr>
                <w:b/>
                <w:sz w:val="19"/>
              </w:rPr>
            </w:pPr>
          </w:p>
          <w:p>
            <w:pPr>
              <w:pStyle w:val="TableParagraph"/>
              <w:spacing w:line="212" w:lineRule="exact"/>
              <w:ind w:left="449" w:right="44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Sig.</w:t>
            </w:r>
          </w:p>
        </w:tc>
      </w:tr>
      <w:tr>
        <w:trPr>
          <w:trHeight w:val="1380" w:hRule="atLeast"/>
        </w:trPr>
        <w:tc>
          <w:tcPr>
            <w:tcW w:w="2041" w:type="dxa"/>
          </w:tcPr>
          <w:p>
            <w:pPr>
              <w:pStyle w:val="TableParagraph"/>
              <w:ind w:right="1204"/>
              <w:rPr>
                <w:sz w:val="20"/>
              </w:rPr>
            </w:pPr>
            <w:r>
              <w:rPr>
                <w:sz w:val="20"/>
              </w:rPr>
              <w:t>Between</w:t>
            </w:r>
            <w:r>
              <w:rPr>
                <w:spacing w:val="-48"/>
                <w:sz w:val="20"/>
              </w:rPr>
              <w:t> </w:t>
            </w:r>
            <w:r>
              <w:rPr>
                <w:sz w:val="20"/>
              </w:rPr>
              <w:t>Groups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Within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Groups</w:t>
            </w:r>
          </w:p>
          <w:p>
            <w:pPr>
              <w:pStyle w:val="TableParagraph"/>
              <w:spacing w:before="9"/>
              <w:ind w:left="0"/>
              <w:rPr>
                <w:b/>
                <w:sz w:val="19"/>
              </w:rPr>
            </w:pPr>
          </w:p>
          <w:p>
            <w:pPr>
              <w:pStyle w:val="TableParagraph"/>
              <w:spacing w:line="212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Total</w:t>
            </w:r>
          </w:p>
        </w:tc>
        <w:tc>
          <w:tcPr>
            <w:tcW w:w="1380" w:type="dxa"/>
          </w:tcPr>
          <w:p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1177.606</w:t>
            </w:r>
          </w:p>
          <w:p>
            <w:pPr>
              <w:pStyle w:val="TableParagraph"/>
              <w:spacing w:before="10"/>
              <w:ind w:left="0"/>
              <w:rPr>
                <w:b/>
                <w:sz w:val="19"/>
              </w:rPr>
            </w:pPr>
          </w:p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44.87.159</w:t>
            </w:r>
          </w:p>
          <w:p>
            <w:pPr>
              <w:pStyle w:val="TableParagraph"/>
              <w:spacing w:before="5"/>
              <w:ind w:left="0"/>
              <w:rPr>
                <w:b/>
                <w:sz w:val="20"/>
              </w:rPr>
            </w:pPr>
          </w:p>
          <w:p>
            <w:pPr>
              <w:pStyle w:val="TableParagraph"/>
              <w:spacing w:line="212" w:lineRule="exact" w:before="1"/>
              <w:rPr>
                <w:b/>
                <w:sz w:val="20"/>
              </w:rPr>
            </w:pPr>
            <w:r>
              <w:rPr>
                <w:b/>
                <w:sz w:val="20"/>
              </w:rPr>
              <w:t>45264.765</w:t>
            </w:r>
          </w:p>
        </w:tc>
        <w:tc>
          <w:tcPr>
            <w:tcW w:w="900" w:type="dxa"/>
          </w:tcPr>
          <w:p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>
            <w:pPr>
              <w:pStyle w:val="TableParagraph"/>
              <w:ind w:left="0" w:right="97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  <w:p>
            <w:pPr>
              <w:pStyle w:val="TableParagraph"/>
              <w:spacing w:before="10"/>
              <w:ind w:left="0"/>
              <w:rPr>
                <w:b/>
                <w:sz w:val="19"/>
              </w:rPr>
            </w:pPr>
          </w:p>
          <w:p>
            <w:pPr>
              <w:pStyle w:val="TableParagraph"/>
              <w:ind w:left="0" w:right="93"/>
              <w:jc w:val="right"/>
              <w:rPr>
                <w:sz w:val="20"/>
              </w:rPr>
            </w:pPr>
            <w:r>
              <w:rPr>
                <w:sz w:val="20"/>
              </w:rPr>
              <w:t>213</w:t>
            </w:r>
          </w:p>
          <w:p>
            <w:pPr>
              <w:pStyle w:val="TableParagraph"/>
              <w:spacing w:before="5"/>
              <w:ind w:left="0"/>
              <w:rPr>
                <w:b/>
                <w:sz w:val="20"/>
              </w:rPr>
            </w:pPr>
          </w:p>
          <w:p>
            <w:pPr>
              <w:pStyle w:val="TableParagraph"/>
              <w:spacing w:line="212" w:lineRule="exact" w:before="1"/>
              <w:ind w:left="491"/>
              <w:rPr>
                <w:b/>
                <w:sz w:val="20"/>
              </w:rPr>
            </w:pPr>
            <w:r>
              <w:rPr>
                <w:b/>
                <w:sz w:val="20"/>
              </w:rPr>
              <w:t>216</w:t>
            </w:r>
          </w:p>
        </w:tc>
        <w:tc>
          <w:tcPr>
            <w:tcW w:w="1260" w:type="dxa"/>
          </w:tcPr>
          <w:p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>
            <w:pPr>
              <w:pStyle w:val="TableParagraph"/>
              <w:ind w:left="501"/>
              <w:rPr>
                <w:sz w:val="20"/>
              </w:rPr>
            </w:pPr>
            <w:r>
              <w:rPr>
                <w:sz w:val="20"/>
              </w:rPr>
              <w:t>392.535</w:t>
            </w:r>
          </w:p>
          <w:p>
            <w:pPr>
              <w:pStyle w:val="TableParagraph"/>
              <w:spacing w:before="10"/>
              <w:ind w:left="0"/>
              <w:rPr>
                <w:b/>
                <w:sz w:val="19"/>
              </w:rPr>
            </w:pPr>
          </w:p>
          <w:p>
            <w:pPr>
              <w:pStyle w:val="TableParagraph"/>
              <w:ind w:left="501"/>
              <w:rPr>
                <w:sz w:val="20"/>
              </w:rPr>
            </w:pPr>
            <w:r>
              <w:rPr>
                <w:sz w:val="20"/>
              </w:rPr>
              <w:t>206.982</w:t>
            </w:r>
          </w:p>
        </w:tc>
        <w:tc>
          <w:tcPr>
            <w:tcW w:w="958" w:type="dxa"/>
          </w:tcPr>
          <w:p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>
            <w:pPr>
              <w:pStyle w:val="TableParagraph"/>
              <w:ind w:left="398"/>
              <w:rPr>
                <w:sz w:val="20"/>
              </w:rPr>
            </w:pPr>
            <w:r>
              <w:rPr>
                <w:sz w:val="20"/>
              </w:rPr>
              <w:t>1.896</w:t>
            </w:r>
          </w:p>
        </w:tc>
        <w:tc>
          <w:tcPr>
            <w:tcW w:w="1260" w:type="dxa"/>
          </w:tcPr>
          <w:p>
            <w:pPr>
              <w:pStyle w:val="TableParagraph"/>
              <w:spacing w:before="5"/>
              <w:ind w:left="0"/>
              <w:rPr>
                <w:b/>
                <w:sz w:val="19"/>
              </w:rPr>
            </w:pPr>
          </w:p>
          <w:p>
            <w:pPr>
              <w:pStyle w:val="TableParagraph"/>
              <w:ind w:left="652"/>
              <w:rPr>
                <w:sz w:val="20"/>
              </w:rPr>
            </w:pPr>
            <w:r>
              <w:rPr>
                <w:sz w:val="20"/>
              </w:rPr>
              <w:t>.131</w:t>
            </w:r>
            <w:r>
              <w:rPr>
                <w:sz w:val="20"/>
                <w:vertAlign w:val="superscript"/>
              </w:rPr>
              <w:t>n.s</w:t>
            </w:r>
          </w:p>
        </w:tc>
      </w:tr>
    </w:tbl>
    <w:p>
      <w:pPr>
        <w:pStyle w:val="BodyText"/>
        <w:ind w:left="1192"/>
        <w:jc w:val="both"/>
      </w:pPr>
      <w:r>
        <w:rPr/>
        <w:pict>
          <v:shape style="position:absolute;margin-left:104.610008pt;margin-top:-34.106895pt;width:205.65pt;height:208.25pt;mso-position-horizontal-relative:page;mso-position-vertical-relative:paragraph;z-index:-24385536" coordorigin="2092,-682" coordsize="4113,4165" path="m3181,3252l3180,3221,3174,3188,3164,3154,3151,3120,3134,3085,3113,3048,3089,3012,3061,2976,3029,2939,2993,2901,2486,2394,2482,2392,2475,2389,2467,2389,2458,2393,2453,2396,2441,2405,2428,2418,2424,2423,2420,2429,2414,2439,2413,2443,2412,2448,2412,2451,2415,2459,2418,2462,2925,2970,2952,2997,2975,3024,2996,3050,3014,3075,3029,3100,3041,3124,3051,3147,3059,3169,3063,3191,3065,3211,3064,3231,3061,3251,3055,3269,3047,3286,3036,3303,3022,3318,3007,3331,2991,3342,2973,3350,2955,3355,2936,3359,2916,3359,2895,3358,2873,3353,2850,3346,2826,3336,2802,3323,2776,3307,2750,3289,2723,3267,2696,3243,2668,3216,2166,2714,2162,2712,2155,2709,2151,2709,2147,2709,2143,2711,2133,2716,2127,2720,2121,2725,2108,2738,2103,2744,2100,2749,2096,2755,2093,2763,2092,2768,2092,2771,2095,2779,2098,2783,2613,3298,2650,3333,2687,3365,2724,3393,2760,3418,2796,3438,2830,3454,2863,3467,2895,3475,2927,3481,2957,3482,2986,3480,3014,3474,3041,3465,3066,3452,3089,3436,3111,3416,3133,3392,3150,3367,3164,3340,3173,3312,3179,3283,3181,3252xm3805,2688l3802,2675,3800,2668,3792,2652,3785,2644,3777,2635,3016,1875,3010,1869,3002,1866,2998,1866,2989,1867,2984,1870,2968,1882,2955,1895,2950,1901,2943,1911,2940,1916,2939,1925,2940,1929,2942,1937,2944,1940,3395,2390,3606,2599,3605,2599,3527,2558,3366,2475,3301,2443,3210,2398,2934,2260,2797,2191,2772,2179,2751,2170,2739,2166,2728,2163,2710,2162,2701,2163,2686,2170,2678,2175,2630,2224,2627,2234,2628,2247,2631,2257,2636,2268,2644,2280,2656,2292,3420,3057,3423,3059,3431,3062,3434,3062,3438,3061,3443,3060,3453,3055,3458,3051,3464,3047,3478,3033,3486,3022,3489,3016,3491,3012,3492,3007,3494,3003,3494,2999,3492,2995,3490,2991,3488,2988,2916,2416,2797,2300,2798,2299,2822,2313,2872,2340,2950,2380,3069,2440,3641,2725,3656,2732,3682,2742,3693,2746,3703,2750,3712,2752,3732,2755,3742,2754,3749,2750,3757,2748,3764,2743,3798,2709,3801,2705,3804,2694,3805,2688xm4020,2477l4020,2473,4017,2466,4014,2462,4011,2459,3216,1664,3213,1661,3205,1659,3202,1658,3197,1659,3193,1661,3183,1666,3178,1669,3172,1674,3159,1687,3154,1693,3151,1698,3145,1708,3144,1712,3143,1717,3143,1721,3145,1728,3148,1733,3946,2530,3950,2533,3957,2536,3960,2536,3964,2535,3969,2534,3980,2528,3985,2525,3991,2520,4004,2507,4013,2495,4016,2490,4018,2485,4019,2481,4020,2477xm4362,2132l4360,2122,4357,2117,4354,2111,4321,2060,3965,1504,3799,1244,3756,1177,3748,1166,3742,1156,3737,1150,3731,1144,3727,1141,3722,1139,3717,1138,3712,1140,3706,1143,3700,1147,3693,1153,3670,1176,3666,1181,3662,1186,3660,1191,3658,1201,3658,1204,3660,1209,3663,1213,3665,1217,3669,1223,3711,1287,3854,1504,4218,2059,4218,2060,3376,1513,3370,1510,3366,1508,3362,1506,3358,1504,3354,1504,3346,1505,3341,1507,3336,1511,3331,1515,3318,1528,3309,1537,3302,1545,3298,1551,3293,1557,3291,1563,3293,1574,3295,1579,3301,1584,3307,1590,3316,1596,3327,1604,4262,2202,4266,2204,4270,2206,4273,2207,4276,2209,4279,2210,4283,2210,4286,2210,4290,2209,4293,2208,4296,2207,4300,2206,4308,2200,4312,2197,4317,2193,4322,2189,4332,2178,4340,2171,4347,2164,4351,2158,4356,2152,4359,2147,4360,2142,4361,2136,4362,2132xm4903,1595l4902,1587,4897,1577,4893,1571,4882,1559,4868,1544,4860,1536,4840,1518,4825,1510,4817,1509,4813,1509,4811,1510,4605,1716,4309,1421,4484,1247,4485,1244,4486,1237,4485,1233,4481,1224,4477,1219,4461,1200,4445,1184,4425,1167,4419,1162,4410,1158,4406,1157,4402,1156,4398,1157,4395,1158,4221,1333,3962,1074,4165,870,4167,868,4167,860,4165,857,4161,847,4151,835,4140,822,4124,806,4110,793,4103,788,4098,785,4088,780,4084,778,4077,778,4074,779,3822,1032,3819,1041,3820,1052,3823,1062,3828,1073,3836,1084,3847,1096,4583,1831,4595,1842,4606,1850,4616,1855,4625,1857,4638,1859,4647,1856,4902,1601,4903,1599,4903,1595xm5362,1135l5362,1131,5358,1125,5355,1121,5352,1118,5349,1115,5343,1110,5336,1105,5330,1101,5297,1080,5102,964,5083,953,5050,933,5031,923,5014,913,4997,904,4981,896,4966,889,4951,883,4936,877,4922,873,4909,869,4896,866,4889,864,4884,863,4872,862,4860,862,4849,863,4838,864,4843,847,4846,828,4847,811,4848,792,4847,774,4845,755,4841,736,4836,717,4829,698,4820,678,4810,658,4798,638,4784,619,4768,599,4750,578,4746,574,4746,798,4744,813,4740,828,4735,844,4727,858,4716,873,4704,886,4637,953,4359,675,4417,617,4427,608,4436,600,4444,592,4452,586,4462,579,4471,574,4481,570,4504,564,4527,562,4550,565,4574,573,4597,585,4621,600,4645,619,4670,641,4684,657,4697,672,4709,687,4719,703,4728,719,4735,735,4740,751,4744,767,4746,783,4746,798,4746,574,4735,562,4731,558,4709,537,4688,518,4666,502,4645,487,4623,474,4602,464,4580,455,4559,448,4537,443,4516,440,4496,440,4475,441,4455,444,4435,450,4416,458,4396,468,4388,473,4369,487,4362,494,4354,501,4345,509,4335,518,4220,634,4217,643,4218,654,4221,664,4226,675,4234,686,4245,698,5012,1464,5015,1467,5019,1469,5023,1470,5026,1470,5030,1469,5035,1468,5040,1466,5046,1463,5051,1459,5056,1454,5070,1441,5075,1435,5079,1429,5082,1424,5084,1419,5085,1415,5086,1411,5086,1407,5084,1403,5083,1400,5080,1396,4726,1042,4772,996,4784,985,4796,977,4809,971,4823,967,4837,965,4852,964,4867,966,4883,969,4900,973,4917,979,4934,986,4952,995,4971,1005,4990,1016,5010,1027,5272,1186,5279,1190,5284,1193,5289,1195,5293,1197,5298,1197,5303,1197,5308,1196,5313,1194,5318,1190,5323,1187,5329,1182,5344,1167,5350,1160,5354,1154,5358,1149,5360,1144,5361,1139,5362,1135xm5645,784l5643,757,5637,730,5629,701,5617,673,5603,644,5586,615,5565,586,5541,557,5513,527,5489,504,5465,484,5441,467,5418,452,5395,440,5372,430,5350,422,5329,416,5307,412,5286,410,5265,408,5245,408,5225,409,5205,411,5186,413,5166,415,5110,424,5091,426,5073,428,5055,430,5037,430,5019,429,5001,427,4983,423,4966,418,4948,411,4931,403,4914,392,4896,378,4879,362,4868,350,4857,338,4848,325,4840,312,4832,299,4827,286,4822,273,4819,261,4817,248,4817,235,4818,222,4820,209,4825,197,4831,185,4839,174,4849,163,4861,152,4873,143,4886,136,4899,130,4913,126,4926,123,4939,121,4952,119,4995,116,5007,116,5015,114,5020,109,5020,107,5019,100,5017,96,5006,80,4996,68,4967,39,4943,19,4939,17,4933,14,4921,10,4915,9,4889,10,4878,12,4867,14,4844,19,4833,24,4821,28,4810,34,4799,39,4788,46,4778,53,4769,61,4760,69,4744,87,4731,105,4720,125,4712,146,4706,168,4702,190,4702,214,4704,237,4709,262,4716,287,4726,312,4739,338,4755,364,4774,390,4795,416,4819,442,4845,466,4869,486,4893,503,4916,518,4939,530,4962,540,4984,548,5005,555,5027,559,5048,562,5068,564,5089,564,5109,563,5129,562,5148,560,5242,546,5260,544,5278,543,5296,543,5313,543,5331,546,5349,549,5366,555,5384,561,5401,570,5419,581,5436,595,5454,611,5469,627,5482,644,5494,660,5504,676,5513,693,5519,708,5524,724,5527,739,5528,755,5528,770,5526,784,5522,799,5517,812,5510,825,5501,838,5491,849,5476,863,5460,874,5444,883,5428,889,5411,895,5395,899,5380,902,5365,904,5352,906,5339,907,5327,907,5302,906,5293,908,5287,914,5286,916,5286,919,5286,923,5287,926,5293,937,5297,942,5315,963,5335,982,5343,990,5351,997,5368,1009,5377,1013,5393,1017,5405,1018,5431,1016,5443,1014,5456,1012,5470,1009,5484,1005,5498,1000,5512,994,5527,987,5541,979,5555,969,5568,958,5581,946,5599,927,5613,906,5625,884,5635,861,5641,836,5644,811,5645,784xm5903,593l5903,590,5900,583,5897,579,5894,576,5099,-219,5096,-222,5088,-225,5085,-225,5080,-224,5072,-221,5066,-217,5061,-214,5055,-209,5042,-196,5037,-190,5034,-185,5028,-175,5027,-171,5026,-166,5026,-162,5029,-155,5031,-151,5829,647,5833,650,5840,653,5844,653,5848,652,5852,651,5863,645,5874,637,5887,624,5896,612,5901,602,5902,597,5903,593xm6204,292l6204,289,6201,281,6199,278,5480,-441,5627,-588,5629,-590,5629,-594,5628,-602,5625,-607,5623,-611,5619,-617,5601,-637,5593,-645,5585,-653,5577,-660,5564,-671,5558,-675,5549,-681,5541,-682,5537,-682,5534,-681,5172,-318,5171,-316,5171,-312,5171,-308,5172,-305,5178,-295,5182,-289,5187,-283,5193,-275,5199,-268,5216,-251,5223,-245,5230,-240,5236,-234,5242,-230,5251,-226,5255,-224,5259,-224,5262,-224,5265,-225,5412,-372,6130,346,6134,349,6141,352,6145,352,6149,350,6154,350,6164,344,6169,340,6175,335,6188,322,6197,311,6200,305,6202,301,6203,296,6204,292xe" filled="true" fillcolor="#ffc000" stroked="false">
            <v:path arrowok="t"/>
            <v:fill opacity="32896f" type="solid"/>
            <w10:wrap type="none"/>
          </v:shape>
        </w:pict>
      </w:r>
      <w:r>
        <w:rPr/>
        <w:t>n.s</w:t>
      </w:r>
      <w:r>
        <w:rPr>
          <w:spacing w:val="-1"/>
        </w:rPr>
        <w:t> </w:t>
      </w:r>
      <w:r>
        <w:rPr/>
        <w:t>=</w:t>
      </w:r>
      <w:r>
        <w:rPr>
          <w:spacing w:val="-1"/>
        </w:rPr>
        <w:t> </w:t>
      </w:r>
      <w:r>
        <w:rPr/>
        <w:t>Not significant</w:t>
      </w:r>
      <w:r>
        <w:rPr>
          <w:spacing w:val="-1"/>
        </w:rPr>
        <w:t> </w:t>
      </w:r>
      <w:r>
        <w:rPr/>
        <w:t>at p&lt;.05</w:t>
      </w:r>
    </w:p>
    <w:p>
      <w:pPr>
        <w:pStyle w:val="BodyText"/>
        <w:spacing w:before="5"/>
        <w:rPr>
          <w:sz w:val="23"/>
        </w:rPr>
      </w:pPr>
    </w:p>
    <w:p>
      <w:pPr>
        <w:pStyle w:val="BodyText"/>
        <w:spacing w:line="360" w:lineRule="auto" w:before="1"/>
        <w:ind w:left="1192" w:right="582" w:firstLine="719"/>
        <w:jc w:val="both"/>
      </w:pPr>
      <w:r>
        <w:rPr/>
        <w:t>From</w:t>
      </w:r>
      <w:r>
        <w:rPr>
          <w:spacing w:val="1"/>
        </w:rPr>
        <w:t> </w:t>
      </w:r>
      <w:r>
        <w:rPr/>
        <w:t>Table</w:t>
      </w:r>
      <w:r>
        <w:rPr>
          <w:spacing w:val="1"/>
        </w:rPr>
        <w:t> </w:t>
      </w:r>
      <w:r>
        <w:rPr/>
        <w:t>4.26,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effectiveness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lecturers</w:t>
      </w:r>
      <w:r>
        <w:rPr>
          <w:spacing w:val="60"/>
        </w:rPr>
        <w:t> </w:t>
      </w:r>
      <w:r>
        <w:rPr/>
        <w:t>as</w:t>
      </w:r>
      <w:r>
        <w:rPr>
          <w:spacing w:val="1"/>
        </w:rPr>
        <w:t> </w:t>
      </w:r>
      <w:r>
        <w:rPr/>
        <w:t>obtained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Table</w:t>
      </w:r>
      <w:r>
        <w:rPr>
          <w:spacing w:val="1"/>
        </w:rPr>
        <w:t> </w:t>
      </w:r>
      <w:r>
        <w:rPr/>
        <w:t>4.25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(F</w:t>
      </w:r>
      <w:r>
        <w:rPr>
          <w:spacing w:val="1"/>
        </w:rPr>
        <w:t> </w:t>
      </w:r>
      <w:r>
        <w:rPr/>
        <w:t>=</w:t>
      </w:r>
      <w:r>
        <w:rPr>
          <w:spacing w:val="1"/>
        </w:rPr>
        <w:t> </w:t>
      </w:r>
      <w:r>
        <w:rPr/>
        <w:t>1.896;</w:t>
      </w:r>
      <w:r>
        <w:rPr>
          <w:spacing w:val="1"/>
        </w:rPr>
        <w:t> </w:t>
      </w:r>
      <w:r>
        <w:rPr/>
        <w:t>p&lt;.05). Hence,</w:t>
      </w:r>
      <w:r>
        <w:rPr>
          <w:spacing w:val="1"/>
        </w:rPr>
        <w:t> </w:t>
      </w:r>
      <w:r>
        <w:rPr/>
        <w:t>hypothesis</w:t>
      </w:r>
      <w:r>
        <w:rPr>
          <w:spacing w:val="1"/>
        </w:rPr>
        <w:t> </w:t>
      </w:r>
      <w:r>
        <w:rPr/>
        <w:t>4</w:t>
      </w:r>
      <w:r>
        <w:rPr>
          <w:spacing w:val="1"/>
        </w:rPr>
        <w:t> </w:t>
      </w:r>
      <w:r>
        <w:rPr/>
        <w:t>is</w:t>
      </w:r>
      <w:r>
        <w:rPr>
          <w:spacing w:val="60"/>
        </w:rPr>
        <w:t> </w:t>
      </w:r>
      <w:r>
        <w:rPr/>
        <w:t>not</w:t>
      </w:r>
      <w:r>
        <w:rPr>
          <w:spacing w:val="-57"/>
        </w:rPr>
        <w:t> </w:t>
      </w:r>
      <w:r>
        <w:rPr/>
        <w:t>rejected.</w:t>
      </w:r>
    </w:p>
    <w:p>
      <w:pPr>
        <w:pStyle w:val="Heading2"/>
        <w:numPr>
          <w:ilvl w:val="1"/>
          <w:numId w:val="18"/>
        </w:numPr>
        <w:tabs>
          <w:tab w:pos="1913" w:val="left" w:leader="none"/>
        </w:tabs>
        <w:spacing w:line="240" w:lineRule="auto" w:before="42" w:after="0"/>
        <w:ind w:left="1912" w:right="0" w:hanging="721"/>
        <w:jc w:val="both"/>
      </w:pPr>
      <w:bookmarkStart w:name="_TOC_250005" w:id="49"/>
      <w:r>
        <w:rPr/>
        <w:t>Summary</w:t>
      </w:r>
      <w:r>
        <w:rPr>
          <w:spacing w:val="-3"/>
        </w:rPr>
        <w:t> </w:t>
      </w:r>
      <w:r>
        <w:rPr/>
        <w:t>of</w:t>
      </w:r>
      <w:r>
        <w:rPr>
          <w:spacing w:val="1"/>
        </w:rPr>
        <w:t> </w:t>
      </w:r>
      <w:bookmarkEnd w:id="49"/>
      <w:r>
        <w:rPr/>
        <w:t>Findings</w:t>
      </w:r>
    </w:p>
    <w:p>
      <w:pPr>
        <w:pStyle w:val="BodyText"/>
        <w:spacing w:before="176"/>
        <w:ind w:left="1912"/>
      </w:pPr>
      <w:r>
        <w:rPr/>
        <w:t>Findings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study</w:t>
      </w:r>
      <w:r>
        <w:rPr>
          <w:spacing w:val="-3"/>
        </w:rPr>
        <w:t> </w:t>
      </w:r>
      <w:r>
        <w:rPr/>
        <w:t>are</w:t>
      </w:r>
      <w:r>
        <w:rPr>
          <w:spacing w:val="-1"/>
        </w:rPr>
        <w:t> </w:t>
      </w:r>
      <w:r>
        <w:rPr/>
        <w:t>summarized</w:t>
      </w:r>
      <w:r>
        <w:rPr>
          <w:spacing w:val="-1"/>
        </w:rPr>
        <w:t> </w:t>
      </w:r>
      <w:r>
        <w:rPr/>
        <w:t>as:</w:t>
      </w:r>
    </w:p>
    <w:p>
      <w:pPr>
        <w:pStyle w:val="ListParagraph"/>
        <w:numPr>
          <w:ilvl w:val="2"/>
          <w:numId w:val="18"/>
        </w:numPr>
        <w:tabs>
          <w:tab w:pos="1913" w:val="left" w:leader="none"/>
        </w:tabs>
        <w:spacing w:line="360" w:lineRule="auto" w:before="139" w:after="0"/>
        <w:ind w:left="1912" w:right="579" w:hanging="360"/>
        <w:jc w:val="left"/>
        <w:rPr>
          <w:sz w:val="24"/>
        </w:rPr>
      </w:pPr>
      <w:r>
        <w:rPr>
          <w:sz w:val="24"/>
        </w:rPr>
        <w:t>The</w:t>
      </w:r>
      <w:r>
        <w:rPr>
          <w:spacing w:val="4"/>
          <w:sz w:val="24"/>
        </w:rPr>
        <w:t> </w:t>
      </w:r>
      <w:r>
        <w:rPr>
          <w:sz w:val="24"/>
        </w:rPr>
        <w:t>number</w:t>
      </w:r>
      <w:r>
        <w:rPr>
          <w:spacing w:val="4"/>
          <w:sz w:val="24"/>
        </w:rPr>
        <w:t> </w:t>
      </w:r>
      <w:r>
        <w:rPr>
          <w:sz w:val="24"/>
        </w:rPr>
        <w:t>of</w:t>
      </w:r>
      <w:r>
        <w:rPr>
          <w:spacing w:val="4"/>
          <w:sz w:val="24"/>
        </w:rPr>
        <w:t> </w:t>
      </w:r>
      <w:r>
        <w:rPr>
          <w:sz w:val="24"/>
        </w:rPr>
        <w:t>lecturers</w:t>
      </w:r>
      <w:r>
        <w:rPr>
          <w:spacing w:val="5"/>
          <w:sz w:val="24"/>
        </w:rPr>
        <w:t> </w:t>
      </w:r>
      <w:r>
        <w:rPr>
          <w:sz w:val="24"/>
        </w:rPr>
        <w:t>available</w:t>
      </w:r>
      <w:r>
        <w:rPr>
          <w:spacing w:val="5"/>
          <w:sz w:val="24"/>
        </w:rPr>
        <w:t> </w:t>
      </w:r>
      <w:r>
        <w:rPr>
          <w:sz w:val="24"/>
        </w:rPr>
        <w:t>is</w:t>
      </w:r>
      <w:r>
        <w:rPr>
          <w:spacing w:val="8"/>
          <w:sz w:val="24"/>
        </w:rPr>
        <w:t> </w:t>
      </w:r>
      <w:r>
        <w:rPr>
          <w:sz w:val="24"/>
        </w:rPr>
        <w:t>grossly</w:t>
      </w:r>
      <w:r>
        <w:rPr>
          <w:spacing w:val="59"/>
          <w:sz w:val="24"/>
        </w:rPr>
        <w:t> </w:t>
      </w:r>
      <w:r>
        <w:rPr>
          <w:sz w:val="24"/>
        </w:rPr>
        <w:t>inadequate</w:t>
      </w:r>
      <w:r>
        <w:rPr>
          <w:spacing w:val="7"/>
          <w:sz w:val="24"/>
        </w:rPr>
        <w:t> </w:t>
      </w:r>
      <w:r>
        <w:rPr>
          <w:sz w:val="24"/>
        </w:rPr>
        <w:t>for</w:t>
      </w:r>
      <w:r>
        <w:rPr>
          <w:spacing w:val="4"/>
          <w:sz w:val="24"/>
        </w:rPr>
        <w:t> </w:t>
      </w:r>
      <w:r>
        <w:rPr>
          <w:sz w:val="24"/>
        </w:rPr>
        <w:t>teaching</w:t>
      </w:r>
      <w:r>
        <w:rPr>
          <w:spacing w:val="5"/>
          <w:sz w:val="24"/>
        </w:rPr>
        <w:t> </w:t>
      </w:r>
      <w:r>
        <w:rPr>
          <w:sz w:val="24"/>
        </w:rPr>
        <w:t>Elements</w:t>
      </w:r>
      <w:r>
        <w:rPr>
          <w:spacing w:val="6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Special</w:t>
      </w:r>
      <w:r>
        <w:rPr>
          <w:spacing w:val="-1"/>
          <w:sz w:val="24"/>
        </w:rPr>
        <w:t> </w:t>
      </w:r>
      <w:r>
        <w:rPr>
          <w:sz w:val="24"/>
        </w:rPr>
        <w:t>Education.</w:t>
      </w:r>
    </w:p>
    <w:p>
      <w:pPr>
        <w:pStyle w:val="ListParagraph"/>
        <w:numPr>
          <w:ilvl w:val="2"/>
          <w:numId w:val="18"/>
        </w:numPr>
        <w:tabs>
          <w:tab w:pos="1913" w:val="left" w:leader="none"/>
        </w:tabs>
        <w:spacing w:line="360" w:lineRule="auto" w:before="0" w:after="0"/>
        <w:ind w:left="1912" w:right="577" w:hanging="360"/>
        <w:jc w:val="left"/>
        <w:rPr>
          <w:sz w:val="24"/>
        </w:rPr>
      </w:pPr>
      <w:r>
        <w:rPr>
          <w:sz w:val="24"/>
        </w:rPr>
        <w:t>The</w:t>
      </w:r>
      <w:r>
        <w:rPr>
          <w:spacing w:val="3"/>
          <w:sz w:val="24"/>
        </w:rPr>
        <w:t> </w:t>
      </w:r>
      <w:r>
        <w:rPr>
          <w:sz w:val="24"/>
        </w:rPr>
        <w:t>lecturers</w:t>
      </w:r>
      <w:r>
        <w:rPr>
          <w:spacing w:val="4"/>
          <w:sz w:val="24"/>
        </w:rPr>
        <w:t> </w:t>
      </w:r>
      <w:r>
        <w:rPr>
          <w:sz w:val="24"/>
        </w:rPr>
        <w:t>teaching</w:t>
      </w:r>
      <w:r>
        <w:rPr>
          <w:spacing w:val="4"/>
          <w:sz w:val="24"/>
        </w:rPr>
        <w:t> </w:t>
      </w:r>
      <w:r>
        <w:rPr>
          <w:sz w:val="24"/>
        </w:rPr>
        <w:t>the</w:t>
      </w:r>
      <w:r>
        <w:rPr>
          <w:spacing w:val="4"/>
          <w:sz w:val="24"/>
        </w:rPr>
        <w:t> </w:t>
      </w:r>
      <w:r>
        <w:rPr>
          <w:sz w:val="24"/>
        </w:rPr>
        <w:t>course</w:t>
      </w:r>
      <w:r>
        <w:rPr>
          <w:spacing w:val="3"/>
          <w:sz w:val="24"/>
        </w:rPr>
        <w:t> </w:t>
      </w:r>
      <w:r>
        <w:rPr>
          <w:sz w:val="24"/>
        </w:rPr>
        <w:t>are</w:t>
      </w:r>
      <w:r>
        <w:rPr>
          <w:spacing w:val="2"/>
          <w:sz w:val="24"/>
        </w:rPr>
        <w:t> </w:t>
      </w:r>
      <w:r>
        <w:rPr>
          <w:sz w:val="24"/>
        </w:rPr>
        <w:t>mostly</w:t>
      </w:r>
      <w:r>
        <w:rPr>
          <w:spacing w:val="59"/>
          <w:sz w:val="24"/>
        </w:rPr>
        <w:t> </w:t>
      </w:r>
      <w:r>
        <w:rPr>
          <w:sz w:val="24"/>
        </w:rPr>
        <w:t>academically</w:t>
      </w:r>
      <w:r>
        <w:rPr>
          <w:spacing w:val="59"/>
          <w:sz w:val="24"/>
        </w:rPr>
        <w:t> </w:t>
      </w:r>
      <w:r>
        <w:rPr>
          <w:sz w:val="24"/>
        </w:rPr>
        <w:t>qualified</w:t>
      </w:r>
      <w:r>
        <w:rPr>
          <w:spacing w:val="11"/>
          <w:sz w:val="24"/>
        </w:rPr>
        <w:t> </w:t>
      </w:r>
      <w:r>
        <w:rPr>
          <w:sz w:val="24"/>
        </w:rPr>
        <w:t>but</w:t>
      </w:r>
      <w:r>
        <w:rPr>
          <w:spacing w:val="5"/>
          <w:sz w:val="24"/>
        </w:rPr>
        <w:t> </w:t>
      </w:r>
      <w:r>
        <w:rPr>
          <w:sz w:val="24"/>
        </w:rPr>
        <w:t>not</w:t>
      </w:r>
      <w:r>
        <w:rPr>
          <w:spacing w:val="-57"/>
          <w:sz w:val="24"/>
        </w:rPr>
        <w:t> </w:t>
      </w:r>
      <w:r>
        <w:rPr>
          <w:sz w:val="24"/>
        </w:rPr>
        <w:t>professionally</w:t>
      </w:r>
      <w:r>
        <w:rPr>
          <w:spacing w:val="-5"/>
          <w:sz w:val="24"/>
        </w:rPr>
        <w:t> </w:t>
      </w:r>
      <w:r>
        <w:rPr>
          <w:sz w:val="24"/>
        </w:rPr>
        <w:t>qualified.</w:t>
      </w:r>
    </w:p>
    <w:p>
      <w:pPr>
        <w:pStyle w:val="ListParagraph"/>
        <w:numPr>
          <w:ilvl w:val="2"/>
          <w:numId w:val="18"/>
        </w:numPr>
        <w:tabs>
          <w:tab w:pos="1913" w:val="left" w:leader="none"/>
        </w:tabs>
        <w:spacing w:line="360" w:lineRule="auto" w:before="0" w:after="0"/>
        <w:ind w:left="1912" w:right="585" w:hanging="360"/>
        <w:jc w:val="left"/>
        <w:rPr>
          <w:sz w:val="24"/>
        </w:rPr>
      </w:pPr>
      <w:r>
        <w:rPr>
          <w:sz w:val="24"/>
        </w:rPr>
        <w:t>Students</w:t>
      </w:r>
      <w:r>
        <w:rPr>
          <w:spacing w:val="44"/>
          <w:sz w:val="24"/>
        </w:rPr>
        <w:t> </w:t>
      </w:r>
      <w:r>
        <w:rPr>
          <w:sz w:val="24"/>
        </w:rPr>
        <w:t>and</w:t>
      </w:r>
      <w:r>
        <w:rPr>
          <w:spacing w:val="44"/>
          <w:sz w:val="24"/>
        </w:rPr>
        <w:t> </w:t>
      </w:r>
      <w:r>
        <w:rPr>
          <w:sz w:val="24"/>
        </w:rPr>
        <w:t>lecturers</w:t>
      </w:r>
      <w:r>
        <w:rPr>
          <w:spacing w:val="46"/>
          <w:sz w:val="24"/>
        </w:rPr>
        <w:t> </w:t>
      </w:r>
      <w:r>
        <w:rPr>
          <w:sz w:val="24"/>
        </w:rPr>
        <w:t>alike</w:t>
      </w:r>
      <w:r>
        <w:rPr>
          <w:spacing w:val="43"/>
          <w:sz w:val="24"/>
        </w:rPr>
        <w:t> </w:t>
      </w:r>
      <w:r>
        <w:rPr>
          <w:sz w:val="24"/>
        </w:rPr>
        <w:t>perceive</w:t>
      </w:r>
      <w:r>
        <w:rPr>
          <w:spacing w:val="43"/>
          <w:sz w:val="24"/>
        </w:rPr>
        <w:t> </w:t>
      </w:r>
      <w:r>
        <w:rPr>
          <w:sz w:val="24"/>
        </w:rPr>
        <w:t>the</w:t>
      </w:r>
      <w:r>
        <w:rPr>
          <w:spacing w:val="43"/>
          <w:sz w:val="24"/>
        </w:rPr>
        <w:t> </w:t>
      </w:r>
      <w:r>
        <w:rPr>
          <w:sz w:val="24"/>
        </w:rPr>
        <w:t>course</w:t>
      </w:r>
      <w:r>
        <w:rPr>
          <w:spacing w:val="42"/>
          <w:sz w:val="24"/>
        </w:rPr>
        <w:t> </w:t>
      </w:r>
      <w:r>
        <w:rPr>
          <w:sz w:val="24"/>
        </w:rPr>
        <w:t>as</w:t>
      </w:r>
      <w:r>
        <w:rPr>
          <w:spacing w:val="44"/>
          <w:sz w:val="24"/>
        </w:rPr>
        <w:t> </w:t>
      </w:r>
      <w:r>
        <w:rPr>
          <w:sz w:val="24"/>
        </w:rPr>
        <w:t>very</w:t>
      </w:r>
      <w:r>
        <w:rPr>
          <w:spacing w:val="39"/>
          <w:sz w:val="24"/>
        </w:rPr>
        <w:t> </w:t>
      </w:r>
      <w:r>
        <w:rPr>
          <w:sz w:val="24"/>
        </w:rPr>
        <w:t>important</w:t>
      </w:r>
      <w:r>
        <w:rPr>
          <w:spacing w:val="44"/>
          <w:sz w:val="24"/>
        </w:rPr>
        <w:t> </w:t>
      </w:r>
      <w:r>
        <w:rPr>
          <w:sz w:val="24"/>
        </w:rPr>
        <w:t>in</w:t>
      </w:r>
      <w:r>
        <w:rPr>
          <w:spacing w:val="44"/>
          <w:sz w:val="24"/>
        </w:rPr>
        <w:t> </w:t>
      </w:r>
      <w:r>
        <w:rPr>
          <w:sz w:val="24"/>
        </w:rPr>
        <w:t>teacher</w:t>
      </w:r>
      <w:r>
        <w:rPr>
          <w:spacing w:val="-57"/>
          <w:sz w:val="24"/>
        </w:rPr>
        <w:t> </w:t>
      </w:r>
      <w:r>
        <w:rPr>
          <w:sz w:val="24"/>
        </w:rPr>
        <w:t>preparation.</w:t>
      </w:r>
    </w:p>
    <w:p>
      <w:pPr>
        <w:pStyle w:val="ListParagraph"/>
        <w:numPr>
          <w:ilvl w:val="2"/>
          <w:numId w:val="18"/>
        </w:numPr>
        <w:tabs>
          <w:tab w:pos="1913" w:val="left" w:leader="none"/>
        </w:tabs>
        <w:spacing w:line="360" w:lineRule="auto" w:before="0" w:after="0"/>
        <w:ind w:left="1912" w:right="579" w:hanging="360"/>
        <w:jc w:val="left"/>
        <w:rPr>
          <w:sz w:val="24"/>
        </w:rPr>
      </w:pPr>
      <w:r>
        <w:rPr>
          <w:sz w:val="24"/>
        </w:rPr>
        <w:t>Facilities,</w:t>
      </w:r>
      <w:r>
        <w:rPr>
          <w:spacing w:val="19"/>
          <w:sz w:val="24"/>
        </w:rPr>
        <w:t> </w:t>
      </w:r>
      <w:r>
        <w:rPr>
          <w:sz w:val="24"/>
        </w:rPr>
        <w:t>equipment</w:t>
      </w:r>
      <w:r>
        <w:rPr>
          <w:spacing w:val="19"/>
          <w:sz w:val="24"/>
        </w:rPr>
        <w:t> </w:t>
      </w:r>
      <w:r>
        <w:rPr>
          <w:sz w:val="24"/>
        </w:rPr>
        <w:t>and</w:t>
      </w:r>
      <w:r>
        <w:rPr>
          <w:spacing w:val="20"/>
          <w:sz w:val="24"/>
        </w:rPr>
        <w:t> </w:t>
      </w:r>
      <w:r>
        <w:rPr>
          <w:sz w:val="24"/>
        </w:rPr>
        <w:t>resources</w:t>
      </w:r>
      <w:r>
        <w:rPr>
          <w:spacing w:val="19"/>
          <w:sz w:val="24"/>
        </w:rPr>
        <w:t> </w:t>
      </w:r>
      <w:r>
        <w:rPr>
          <w:sz w:val="24"/>
        </w:rPr>
        <w:t>for</w:t>
      </w:r>
      <w:r>
        <w:rPr>
          <w:spacing w:val="17"/>
          <w:sz w:val="24"/>
        </w:rPr>
        <w:t> </w:t>
      </w:r>
      <w:r>
        <w:rPr>
          <w:sz w:val="24"/>
        </w:rPr>
        <w:t>the</w:t>
      </w:r>
      <w:r>
        <w:rPr>
          <w:spacing w:val="19"/>
          <w:sz w:val="24"/>
        </w:rPr>
        <w:t> </w:t>
      </w:r>
      <w:r>
        <w:rPr>
          <w:sz w:val="24"/>
        </w:rPr>
        <w:t>teaching</w:t>
      </w:r>
      <w:r>
        <w:rPr>
          <w:spacing w:val="17"/>
          <w:sz w:val="24"/>
        </w:rPr>
        <w:t> </w:t>
      </w:r>
      <w:r>
        <w:rPr>
          <w:sz w:val="24"/>
        </w:rPr>
        <w:t>of</w:t>
      </w:r>
      <w:r>
        <w:rPr>
          <w:spacing w:val="24"/>
          <w:sz w:val="24"/>
        </w:rPr>
        <w:t> </w:t>
      </w:r>
      <w:r>
        <w:rPr>
          <w:sz w:val="24"/>
        </w:rPr>
        <w:t>Elements</w:t>
      </w:r>
      <w:r>
        <w:rPr>
          <w:spacing w:val="20"/>
          <w:sz w:val="24"/>
        </w:rPr>
        <w:t> </w:t>
      </w:r>
      <w:r>
        <w:rPr>
          <w:sz w:val="24"/>
        </w:rPr>
        <w:t>of</w:t>
      </w:r>
      <w:r>
        <w:rPr>
          <w:spacing w:val="19"/>
          <w:sz w:val="24"/>
        </w:rPr>
        <w:t> </w:t>
      </w:r>
      <w:r>
        <w:rPr>
          <w:sz w:val="24"/>
        </w:rPr>
        <w:t>Special</w:t>
      </w:r>
      <w:r>
        <w:rPr>
          <w:spacing w:val="21"/>
          <w:sz w:val="24"/>
        </w:rPr>
        <w:t> </w:t>
      </w:r>
      <w:r>
        <w:rPr>
          <w:sz w:val="24"/>
        </w:rPr>
        <w:t>Education</w:t>
      </w:r>
      <w:r>
        <w:rPr>
          <w:spacing w:val="-57"/>
          <w:sz w:val="24"/>
        </w:rPr>
        <w:t> </w:t>
      </w:r>
      <w:r>
        <w:rPr>
          <w:sz w:val="24"/>
        </w:rPr>
        <w:t>are</w:t>
      </w:r>
      <w:r>
        <w:rPr>
          <w:spacing w:val="-3"/>
          <w:sz w:val="24"/>
        </w:rPr>
        <w:t> </w:t>
      </w:r>
      <w:r>
        <w:rPr>
          <w:sz w:val="24"/>
        </w:rPr>
        <w:t>not available, not adequate and not utilized</w:t>
      </w:r>
      <w:r>
        <w:rPr>
          <w:spacing w:val="3"/>
          <w:sz w:val="24"/>
        </w:rPr>
        <w:t> </w:t>
      </w:r>
      <w:r>
        <w:rPr>
          <w:sz w:val="24"/>
        </w:rPr>
        <w:t>by</w:t>
      </w:r>
      <w:r>
        <w:rPr>
          <w:spacing w:val="-3"/>
          <w:sz w:val="24"/>
        </w:rPr>
        <w:t> </w:t>
      </w:r>
      <w:r>
        <w:rPr>
          <w:sz w:val="24"/>
        </w:rPr>
        <w:t>the lecturers.</w:t>
      </w:r>
    </w:p>
    <w:p>
      <w:pPr>
        <w:spacing w:after="0" w:line="360" w:lineRule="auto"/>
        <w:jc w:val="left"/>
        <w:rPr>
          <w:sz w:val="24"/>
        </w:rPr>
        <w:sectPr>
          <w:pgSz w:w="11910" w:h="16840"/>
          <w:pgMar w:header="0" w:footer="928" w:top="1500" w:bottom="1120" w:left="680" w:right="280"/>
        </w:sectPr>
      </w:pPr>
    </w:p>
    <w:p>
      <w:pPr>
        <w:pStyle w:val="ListParagraph"/>
        <w:numPr>
          <w:ilvl w:val="2"/>
          <w:numId w:val="18"/>
        </w:numPr>
        <w:tabs>
          <w:tab w:pos="1913" w:val="left" w:leader="none"/>
        </w:tabs>
        <w:spacing w:line="240" w:lineRule="auto" w:before="60" w:after="0"/>
        <w:ind w:left="1912" w:right="0" w:hanging="361"/>
        <w:jc w:val="both"/>
        <w:rPr>
          <w:sz w:val="24"/>
        </w:rPr>
      </w:pPr>
      <w:r>
        <w:rPr>
          <w:sz w:val="24"/>
        </w:rPr>
        <w:t>Certain areas 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content</w:t>
      </w:r>
      <w:r>
        <w:rPr>
          <w:spacing w:val="-1"/>
          <w:sz w:val="24"/>
        </w:rPr>
        <w:t> </w:t>
      </w:r>
      <w:r>
        <w:rPr>
          <w:sz w:val="24"/>
        </w:rPr>
        <w:t>of the</w:t>
      </w:r>
      <w:r>
        <w:rPr>
          <w:spacing w:val="-1"/>
          <w:sz w:val="24"/>
        </w:rPr>
        <w:t> </w:t>
      </w:r>
      <w:r>
        <w:rPr>
          <w:sz w:val="24"/>
        </w:rPr>
        <w:t>course are</w:t>
      </w:r>
      <w:r>
        <w:rPr>
          <w:spacing w:val="-3"/>
          <w:sz w:val="24"/>
        </w:rPr>
        <w:t> </w:t>
      </w:r>
      <w:r>
        <w:rPr>
          <w:sz w:val="24"/>
        </w:rPr>
        <w:t>not taught</w:t>
      </w:r>
      <w:r>
        <w:rPr>
          <w:spacing w:val="-1"/>
          <w:sz w:val="24"/>
        </w:rPr>
        <w:t> </w:t>
      </w:r>
      <w:r>
        <w:rPr>
          <w:sz w:val="24"/>
        </w:rPr>
        <w:t>by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lecturers.</w:t>
      </w:r>
    </w:p>
    <w:p>
      <w:pPr>
        <w:pStyle w:val="ListParagraph"/>
        <w:numPr>
          <w:ilvl w:val="2"/>
          <w:numId w:val="18"/>
        </w:numPr>
        <w:tabs>
          <w:tab w:pos="1913" w:val="left" w:leader="none"/>
        </w:tabs>
        <w:spacing w:line="360" w:lineRule="auto" w:before="137" w:after="0"/>
        <w:ind w:left="1912" w:right="586" w:hanging="360"/>
        <w:jc w:val="both"/>
        <w:rPr>
          <w:sz w:val="24"/>
        </w:rPr>
      </w:pPr>
      <w:r>
        <w:rPr>
          <w:sz w:val="24"/>
        </w:rPr>
        <w:t>Lecturers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Elements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Special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predominantly use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lecture</w:t>
      </w:r>
      <w:r>
        <w:rPr>
          <w:spacing w:val="60"/>
          <w:sz w:val="24"/>
        </w:rPr>
        <w:t> </w:t>
      </w:r>
      <w:r>
        <w:rPr>
          <w:sz w:val="24"/>
        </w:rPr>
        <w:t>method</w:t>
      </w:r>
      <w:r>
        <w:rPr>
          <w:spacing w:val="-57"/>
          <w:sz w:val="24"/>
        </w:rPr>
        <w:t> </w:t>
      </w:r>
      <w:r>
        <w:rPr>
          <w:sz w:val="24"/>
        </w:rPr>
        <w:t>while they</w:t>
      </w:r>
      <w:r>
        <w:rPr>
          <w:spacing w:val="-5"/>
          <w:sz w:val="24"/>
        </w:rPr>
        <w:t> </w:t>
      </w:r>
      <w:r>
        <w:rPr>
          <w:sz w:val="24"/>
        </w:rPr>
        <w:t>occasionally</w:t>
      </w:r>
      <w:r>
        <w:rPr>
          <w:spacing w:val="-3"/>
          <w:sz w:val="24"/>
        </w:rPr>
        <w:t> </w:t>
      </w:r>
      <w:r>
        <w:rPr>
          <w:sz w:val="24"/>
        </w:rPr>
        <w:t>adopt</w:t>
      </w:r>
      <w:r>
        <w:rPr>
          <w:spacing w:val="-1"/>
          <w:sz w:val="24"/>
        </w:rPr>
        <w:t> </w:t>
      </w:r>
      <w:r>
        <w:rPr>
          <w:sz w:val="24"/>
        </w:rPr>
        <w:t>discussion and demonstration methods.</w:t>
      </w:r>
    </w:p>
    <w:p>
      <w:pPr>
        <w:pStyle w:val="ListParagraph"/>
        <w:numPr>
          <w:ilvl w:val="2"/>
          <w:numId w:val="18"/>
        </w:numPr>
        <w:tabs>
          <w:tab w:pos="1913" w:val="left" w:leader="none"/>
        </w:tabs>
        <w:spacing w:line="360" w:lineRule="auto" w:before="0" w:after="0"/>
        <w:ind w:left="1912" w:right="586" w:hanging="36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classroom</w:t>
      </w:r>
      <w:r>
        <w:rPr>
          <w:spacing w:val="1"/>
          <w:sz w:val="24"/>
        </w:rPr>
        <w:t> </w:t>
      </w:r>
      <w:r>
        <w:rPr>
          <w:sz w:val="24"/>
        </w:rPr>
        <w:t>teaching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course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not</w:t>
      </w:r>
      <w:r>
        <w:rPr>
          <w:spacing w:val="1"/>
          <w:sz w:val="24"/>
        </w:rPr>
        <w:t> </w:t>
      </w:r>
      <w:r>
        <w:rPr>
          <w:sz w:val="24"/>
        </w:rPr>
        <w:t>effective</w:t>
      </w:r>
      <w:r>
        <w:rPr>
          <w:spacing w:val="1"/>
          <w:sz w:val="24"/>
        </w:rPr>
        <w:t> </w:t>
      </w:r>
      <w:r>
        <w:rPr>
          <w:sz w:val="24"/>
        </w:rPr>
        <w:t>enough</w:t>
      </w:r>
      <w:r>
        <w:rPr>
          <w:spacing w:val="1"/>
          <w:sz w:val="24"/>
        </w:rPr>
        <w:t> </w:t>
      </w:r>
      <w:r>
        <w:rPr>
          <w:sz w:val="24"/>
        </w:rPr>
        <w:t>considering</w:t>
      </w:r>
      <w:r>
        <w:rPr>
          <w:spacing w:val="1"/>
          <w:sz w:val="24"/>
        </w:rPr>
        <w:t> </w:t>
      </w:r>
      <w:r>
        <w:rPr>
          <w:sz w:val="24"/>
        </w:rPr>
        <w:t>class</w:t>
      </w:r>
      <w:r>
        <w:rPr>
          <w:spacing w:val="1"/>
          <w:sz w:val="24"/>
        </w:rPr>
        <w:t> </w:t>
      </w:r>
      <w:r>
        <w:rPr>
          <w:sz w:val="24"/>
        </w:rPr>
        <w:t>atmosphere,</w:t>
      </w:r>
      <w:r>
        <w:rPr>
          <w:spacing w:val="1"/>
          <w:sz w:val="24"/>
        </w:rPr>
        <w:t> </w:t>
      </w:r>
      <w:r>
        <w:rPr>
          <w:sz w:val="24"/>
        </w:rPr>
        <w:t>use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instructional</w:t>
      </w:r>
      <w:r>
        <w:rPr>
          <w:spacing w:val="1"/>
          <w:sz w:val="24"/>
        </w:rPr>
        <w:t> </w:t>
      </w:r>
      <w:r>
        <w:rPr>
          <w:sz w:val="24"/>
        </w:rPr>
        <w:t>objectives,</w:t>
      </w:r>
      <w:r>
        <w:rPr>
          <w:spacing w:val="1"/>
          <w:sz w:val="24"/>
        </w:rPr>
        <w:t> </w:t>
      </w:r>
      <w:r>
        <w:rPr>
          <w:sz w:val="24"/>
        </w:rPr>
        <w:t>teaching</w:t>
      </w:r>
      <w:r>
        <w:rPr>
          <w:spacing w:val="1"/>
          <w:sz w:val="24"/>
        </w:rPr>
        <w:t> </w:t>
      </w:r>
      <w:r>
        <w:rPr>
          <w:sz w:val="24"/>
        </w:rPr>
        <w:t>techniques,</w:t>
      </w:r>
      <w:r>
        <w:rPr>
          <w:spacing w:val="1"/>
          <w:sz w:val="24"/>
        </w:rPr>
        <w:t> </w:t>
      </w:r>
      <w:r>
        <w:rPr>
          <w:sz w:val="24"/>
        </w:rPr>
        <w:t>evaluation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assignments.</w:t>
      </w:r>
    </w:p>
    <w:p>
      <w:pPr>
        <w:pStyle w:val="ListParagraph"/>
        <w:numPr>
          <w:ilvl w:val="2"/>
          <w:numId w:val="18"/>
        </w:numPr>
        <w:tabs>
          <w:tab w:pos="1913" w:val="left" w:leader="none"/>
        </w:tabs>
        <w:spacing w:line="360" w:lineRule="auto" w:before="1" w:after="0"/>
        <w:ind w:left="1912" w:right="586" w:hanging="36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8931968">
            <wp:simplePos x="0" y="0"/>
            <wp:positionH relativeFrom="page">
              <wp:posOffset>1328547</wp:posOffset>
            </wp:positionH>
            <wp:positionV relativeFrom="paragraph">
              <wp:posOffset>97575</wp:posOffset>
            </wp:positionV>
            <wp:extent cx="5396230" cy="5334984"/>
            <wp:effectExtent l="0" t="0" r="0" b="0"/>
            <wp:wrapNone/>
            <wp:docPr id="171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2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Problems constraining effective implementation of the course include lack of facilities</w:t>
      </w:r>
      <w:r>
        <w:rPr>
          <w:spacing w:val="1"/>
          <w:sz w:val="24"/>
        </w:rPr>
        <w:t> </w:t>
      </w:r>
      <w:r>
        <w:rPr>
          <w:sz w:val="24"/>
        </w:rPr>
        <w:t>and equipment, high cost of equipment, lack of funds, society‘s negative attitudes and</w:t>
      </w:r>
      <w:r>
        <w:rPr>
          <w:spacing w:val="1"/>
          <w:sz w:val="24"/>
        </w:rPr>
        <w:t> </w:t>
      </w:r>
      <w:r>
        <w:rPr>
          <w:sz w:val="24"/>
        </w:rPr>
        <w:t>students‘</w:t>
      </w:r>
      <w:r>
        <w:rPr>
          <w:spacing w:val="-2"/>
          <w:sz w:val="24"/>
        </w:rPr>
        <w:t> </w:t>
      </w:r>
      <w:r>
        <w:rPr>
          <w:sz w:val="24"/>
        </w:rPr>
        <w:t>low level of seriousness.</w:t>
      </w:r>
    </w:p>
    <w:p>
      <w:pPr>
        <w:pStyle w:val="ListParagraph"/>
        <w:numPr>
          <w:ilvl w:val="2"/>
          <w:numId w:val="18"/>
        </w:numPr>
        <w:tabs>
          <w:tab w:pos="1913" w:val="left" w:leader="none"/>
        </w:tabs>
        <w:spacing w:line="360" w:lineRule="auto" w:before="0" w:after="0"/>
        <w:ind w:left="1912" w:right="580" w:hanging="360"/>
        <w:jc w:val="both"/>
        <w:rPr>
          <w:sz w:val="24"/>
        </w:rPr>
      </w:pPr>
      <w:r>
        <w:rPr>
          <w:sz w:val="24"/>
        </w:rPr>
        <w:t>Students possess average level of achievement and an attitude which is slightly positive</w:t>
      </w:r>
      <w:r>
        <w:rPr>
          <w:spacing w:val="-57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Special Education.</w:t>
      </w:r>
    </w:p>
    <w:p>
      <w:pPr>
        <w:pStyle w:val="ListParagraph"/>
        <w:numPr>
          <w:ilvl w:val="2"/>
          <w:numId w:val="18"/>
        </w:numPr>
        <w:tabs>
          <w:tab w:pos="1913" w:val="left" w:leader="none"/>
        </w:tabs>
        <w:spacing w:line="360" w:lineRule="auto" w:before="0" w:after="0"/>
        <w:ind w:left="1912" w:right="579" w:hanging="360"/>
        <w:jc w:val="both"/>
        <w:rPr>
          <w:sz w:val="24"/>
        </w:rPr>
      </w:pPr>
      <w:r>
        <w:rPr>
          <w:sz w:val="24"/>
        </w:rPr>
        <w:t>There is no significant difference in male and female students‘ achievement in Special</w:t>
      </w:r>
      <w:r>
        <w:rPr>
          <w:spacing w:val="1"/>
          <w:sz w:val="24"/>
        </w:rPr>
        <w:t> </w:t>
      </w:r>
      <w:r>
        <w:rPr>
          <w:sz w:val="24"/>
        </w:rPr>
        <w:t>Education.</w:t>
      </w:r>
      <w:r>
        <w:rPr>
          <w:spacing w:val="1"/>
          <w:sz w:val="24"/>
        </w:rPr>
        <w:t> </w:t>
      </w:r>
      <w:r>
        <w:rPr>
          <w:sz w:val="24"/>
        </w:rPr>
        <w:t>However,</w:t>
      </w:r>
      <w:r>
        <w:rPr>
          <w:spacing w:val="1"/>
          <w:sz w:val="24"/>
        </w:rPr>
        <w:t> </w:t>
      </w:r>
      <w:r>
        <w:rPr>
          <w:sz w:val="24"/>
        </w:rPr>
        <w:t>there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significant</w:t>
      </w:r>
      <w:r>
        <w:rPr>
          <w:spacing w:val="1"/>
          <w:sz w:val="24"/>
        </w:rPr>
        <w:t> </w:t>
      </w:r>
      <w:r>
        <w:rPr>
          <w:sz w:val="24"/>
        </w:rPr>
        <w:t>gender</w:t>
      </w:r>
      <w:r>
        <w:rPr>
          <w:spacing w:val="1"/>
          <w:sz w:val="24"/>
        </w:rPr>
        <w:t> </w:t>
      </w:r>
      <w:r>
        <w:rPr>
          <w:sz w:val="24"/>
        </w:rPr>
        <w:t>difference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attitude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Special</w:t>
      </w:r>
      <w:r>
        <w:rPr>
          <w:spacing w:val="1"/>
          <w:sz w:val="24"/>
        </w:rPr>
        <w:t> </w:t>
      </w:r>
      <w:r>
        <w:rPr>
          <w:sz w:val="24"/>
        </w:rPr>
        <w:t>Education.</w:t>
      </w:r>
      <w:r>
        <w:rPr>
          <w:spacing w:val="-1"/>
          <w:sz w:val="24"/>
        </w:rPr>
        <w:t> </w:t>
      </w:r>
      <w:r>
        <w:rPr>
          <w:sz w:val="24"/>
        </w:rPr>
        <w:t>Both cases favour</w:t>
      </w:r>
      <w:r>
        <w:rPr>
          <w:spacing w:val="-1"/>
          <w:sz w:val="24"/>
        </w:rPr>
        <w:t> </w:t>
      </w:r>
      <w:r>
        <w:rPr>
          <w:sz w:val="24"/>
        </w:rPr>
        <w:t>females.</w:t>
      </w:r>
    </w:p>
    <w:p>
      <w:pPr>
        <w:pStyle w:val="ListParagraph"/>
        <w:numPr>
          <w:ilvl w:val="2"/>
          <w:numId w:val="18"/>
        </w:numPr>
        <w:tabs>
          <w:tab w:pos="1913" w:val="left" w:leader="none"/>
        </w:tabs>
        <w:spacing w:line="360" w:lineRule="auto" w:before="1" w:after="0"/>
        <w:ind w:left="1912" w:right="580" w:hanging="360"/>
        <w:jc w:val="both"/>
        <w:rPr>
          <w:sz w:val="24"/>
        </w:rPr>
      </w:pPr>
      <w:r>
        <w:rPr>
          <w:sz w:val="24"/>
        </w:rPr>
        <w:t>Qualification and experience of lecturers of Elements of Special Education do not</w:t>
      </w:r>
      <w:r>
        <w:rPr>
          <w:spacing w:val="1"/>
          <w:sz w:val="24"/>
        </w:rPr>
        <w:t> </w:t>
      </w:r>
      <w:r>
        <w:rPr>
          <w:sz w:val="24"/>
        </w:rPr>
        <w:t>significantly affect their teaching effectiveness. Those with B.Sc. + PGDE and those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-1"/>
          <w:sz w:val="24"/>
        </w:rPr>
        <w:t> </w:t>
      </w:r>
      <w:r>
        <w:rPr>
          <w:sz w:val="24"/>
        </w:rPr>
        <w:t>below</w:t>
      </w:r>
      <w:r>
        <w:rPr>
          <w:spacing w:val="-1"/>
          <w:sz w:val="24"/>
        </w:rPr>
        <w:t> </w:t>
      </w:r>
      <w:r>
        <w:rPr>
          <w:sz w:val="24"/>
        </w:rPr>
        <w:t>5 years experience</w:t>
      </w:r>
      <w:r>
        <w:rPr>
          <w:spacing w:val="-1"/>
          <w:sz w:val="24"/>
        </w:rPr>
        <w:t> </w:t>
      </w:r>
      <w:r>
        <w:rPr>
          <w:sz w:val="24"/>
        </w:rPr>
        <w:t>teach</w:t>
      </w:r>
      <w:r>
        <w:rPr>
          <w:spacing w:val="-1"/>
          <w:sz w:val="24"/>
        </w:rPr>
        <w:t> </w:t>
      </w:r>
      <w:r>
        <w:rPr>
          <w:sz w:val="24"/>
        </w:rPr>
        <w:t>more</w:t>
      </w:r>
      <w:r>
        <w:rPr>
          <w:spacing w:val="-1"/>
          <w:sz w:val="24"/>
        </w:rPr>
        <w:t> </w:t>
      </w:r>
      <w:r>
        <w:rPr>
          <w:sz w:val="24"/>
        </w:rPr>
        <w:t>effectively</w:t>
      </w:r>
      <w:r>
        <w:rPr>
          <w:spacing w:val="-5"/>
          <w:sz w:val="24"/>
        </w:rPr>
        <w:t> </w:t>
      </w:r>
      <w:r>
        <w:rPr>
          <w:sz w:val="24"/>
        </w:rPr>
        <w:t>than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other</w:t>
      </w:r>
      <w:r>
        <w:rPr>
          <w:spacing w:val="-3"/>
          <w:sz w:val="24"/>
        </w:rPr>
        <w:t> </w:t>
      </w:r>
      <w:r>
        <w:rPr>
          <w:sz w:val="24"/>
        </w:rPr>
        <w:t>classes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lecturers.</w:t>
      </w:r>
    </w:p>
    <w:p>
      <w:pPr>
        <w:spacing w:after="0" w:line="360" w:lineRule="auto"/>
        <w:jc w:val="both"/>
        <w:rPr>
          <w:sz w:val="24"/>
        </w:rPr>
        <w:sectPr>
          <w:pgSz w:w="11910" w:h="16840"/>
          <w:pgMar w:header="0" w:footer="928" w:top="1500" w:bottom="1120" w:left="680" w:right="280"/>
        </w:sectPr>
      </w:pPr>
    </w:p>
    <w:p>
      <w:pPr>
        <w:pStyle w:val="Heading2"/>
        <w:spacing w:before="65"/>
        <w:ind w:left="768" w:right="161"/>
        <w:jc w:val="center"/>
      </w:pPr>
      <w:r>
        <w:rPr/>
        <w:t>CHAPTER</w:t>
      </w:r>
      <w:r>
        <w:rPr>
          <w:spacing w:val="-2"/>
        </w:rPr>
        <w:t> </w:t>
      </w:r>
      <w:r>
        <w:rPr/>
        <w:t>FIVE</w:t>
      </w:r>
    </w:p>
    <w:p>
      <w:pPr>
        <w:spacing w:before="137"/>
        <w:ind w:left="770" w:right="161" w:firstLine="0"/>
        <w:jc w:val="center"/>
        <w:rPr>
          <w:b/>
          <w:sz w:val="24"/>
        </w:rPr>
      </w:pPr>
      <w:r>
        <w:rPr>
          <w:b/>
          <w:sz w:val="24"/>
        </w:rPr>
        <w:t>DISCUSSION,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CONCLUSION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RECOMMENDATIONS</w:t>
      </w:r>
    </w:p>
    <w:p>
      <w:pPr>
        <w:pStyle w:val="ListParagraph"/>
        <w:numPr>
          <w:ilvl w:val="1"/>
          <w:numId w:val="19"/>
        </w:numPr>
        <w:tabs>
          <w:tab w:pos="1913" w:val="left" w:leader="none"/>
        </w:tabs>
        <w:spacing w:line="360" w:lineRule="auto" w:before="134" w:after="0"/>
        <w:ind w:left="1192" w:right="580" w:firstLine="0"/>
        <w:jc w:val="both"/>
        <w:rPr>
          <w:sz w:val="24"/>
        </w:rPr>
      </w:pPr>
      <w:r>
        <w:rPr>
          <w:sz w:val="24"/>
        </w:rPr>
        <w:t>This</w:t>
      </w:r>
      <w:r>
        <w:rPr>
          <w:spacing w:val="1"/>
          <w:sz w:val="24"/>
        </w:rPr>
        <w:t> </w:t>
      </w:r>
      <w:r>
        <w:rPr>
          <w:sz w:val="24"/>
        </w:rPr>
        <w:t>chapter</w:t>
      </w:r>
      <w:r>
        <w:rPr>
          <w:spacing w:val="1"/>
          <w:sz w:val="24"/>
        </w:rPr>
        <w:t> </w:t>
      </w:r>
      <w:r>
        <w:rPr>
          <w:sz w:val="24"/>
        </w:rPr>
        <w:t>presented</w:t>
      </w:r>
      <w:r>
        <w:rPr>
          <w:spacing w:val="1"/>
          <w:sz w:val="24"/>
        </w:rPr>
        <w:t> </w:t>
      </w:r>
      <w:r>
        <w:rPr>
          <w:sz w:val="24"/>
        </w:rPr>
        <w:t>the discussion</w:t>
      </w:r>
      <w:r>
        <w:rPr>
          <w:spacing w:val="1"/>
          <w:sz w:val="24"/>
        </w:rPr>
        <w:t> </w:t>
      </w:r>
      <w:r>
        <w:rPr>
          <w:sz w:val="24"/>
        </w:rPr>
        <w:t>of the findings</w:t>
      </w:r>
      <w:r>
        <w:rPr>
          <w:spacing w:val="1"/>
          <w:sz w:val="24"/>
        </w:rPr>
        <w:t> </w:t>
      </w:r>
      <w:r>
        <w:rPr>
          <w:sz w:val="24"/>
        </w:rPr>
        <w:t>of the</w:t>
      </w:r>
      <w:r>
        <w:rPr>
          <w:spacing w:val="1"/>
          <w:sz w:val="24"/>
        </w:rPr>
        <w:t> </w:t>
      </w:r>
      <w:r>
        <w:rPr>
          <w:sz w:val="24"/>
        </w:rPr>
        <w:t>study;</w:t>
      </w:r>
      <w:r>
        <w:rPr>
          <w:spacing w:val="1"/>
          <w:sz w:val="24"/>
        </w:rPr>
        <w:t> </w:t>
      </w:r>
      <w:r>
        <w:rPr>
          <w:sz w:val="24"/>
        </w:rPr>
        <w:t>the conclusion</w:t>
      </w:r>
      <w:r>
        <w:rPr>
          <w:spacing w:val="1"/>
          <w:sz w:val="24"/>
        </w:rPr>
        <w:t> </w:t>
      </w:r>
      <w:r>
        <w:rPr>
          <w:sz w:val="24"/>
        </w:rPr>
        <w:t>reached in line with the objectives and presented recommendations to the various stakeholders</w:t>
      </w:r>
      <w:r>
        <w:rPr>
          <w:spacing w:val="1"/>
          <w:sz w:val="24"/>
        </w:rPr>
        <w:t> </w:t>
      </w:r>
      <w:r>
        <w:rPr>
          <w:sz w:val="24"/>
        </w:rPr>
        <w:t>based</w:t>
      </w:r>
      <w:r>
        <w:rPr>
          <w:spacing w:val="-1"/>
          <w:sz w:val="24"/>
        </w:rPr>
        <w:t> </w:t>
      </w:r>
      <w:r>
        <w:rPr>
          <w:sz w:val="24"/>
        </w:rPr>
        <w:t>on the findings.</w:t>
      </w:r>
    </w:p>
    <w:p>
      <w:pPr>
        <w:pStyle w:val="Heading2"/>
        <w:numPr>
          <w:ilvl w:val="1"/>
          <w:numId w:val="19"/>
        </w:numPr>
        <w:tabs>
          <w:tab w:pos="1913" w:val="left" w:leader="none"/>
        </w:tabs>
        <w:spacing w:line="240" w:lineRule="auto" w:before="42" w:after="0"/>
        <w:ind w:left="1912" w:right="0" w:hanging="721"/>
        <w:jc w:val="both"/>
      </w:pPr>
      <w:bookmarkStart w:name="_TOC_250004" w:id="50"/>
      <w:bookmarkEnd w:id="50"/>
      <w:r>
        <w:rPr/>
        <w:t>Discussion</w:t>
      </w:r>
    </w:p>
    <w:p>
      <w:pPr>
        <w:pStyle w:val="BodyText"/>
        <w:spacing w:line="360" w:lineRule="auto" w:before="175"/>
        <w:ind w:left="1192" w:right="581" w:firstLine="719"/>
        <w:jc w:val="both"/>
      </w:pPr>
      <w:r>
        <w:rPr/>
        <w:drawing>
          <wp:anchor distT="0" distB="0" distL="0" distR="0" allowOverlap="1" layoutInCell="1" locked="0" behindDoc="1" simplePos="0" relativeHeight="478932480">
            <wp:simplePos x="0" y="0"/>
            <wp:positionH relativeFrom="page">
              <wp:posOffset>1328547</wp:posOffset>
            </wp:positionH>
            <wp:positionV relativeFrom="paragraph">
              <wp:posOffset>157773</wp:posOffset>
            </wp:positionV>
            <wp:extent cx="5396230" cy="5334984"/>
            <wp:effectExtent l="0" t="0" r="0" b="0"/>
            <wp:wrapNone/>
            <wp:docPr id="173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4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Findings of the study revealed that lectures are available in numbers considered to be</w:t>
      </w:r>
      <w:r>
        <w:rPr>
          <w:spacing w:val="1"/>
        </w:rPr>
        <w:t> </w:t>
      </w:r>
      <w:r>
        <w:rPr/>
        <w:t>grossly inadequate for the effective implementation of the Elements of Special Education</w:t>
      </w:r>
      <w:r>
        <w:rPr>
          <w:spacing w:val="1"/>
        </w:rPr>
        <w:t> </w:t>
      </w:r>
      <w:r>
        <w:rPr/>
        <w:t>Curriculum in the NCE-awarding institutions in Nigeria. It is grossly inadequate in relation to</w:t>
      </w:r>
      <w:r>
        <w:rPr>
          <w:spacing w:val="1"/>
        </w:rPr>
        <w:t> </w:t>
      </w:r>
      <w:r>
        <w:rPr/>
        <w:t>the number of students that offer the course. Elements of Special Education are a core course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made</w:t>
      </w:r>
      <w:r>
        <w:rPr>
          <w:spacing w:val="1"/>
        </w:rPr>
        <w:t> </w:t>
      </w:r>
      <w:r>
        <w:rPr/>
        <w:t>compulsory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second</w:t>
      </w:r>
      <w:r>
        <w:rPr>
          <w:spacing w:val="1"/>
        </w:rPr>
        <w:t> </w:t>
      </w:r>
      <w:r>
        <w:rPr/>
        <w:t>year</w:t>
      </w:r>
      <w:r>
        <w:rPr>
          <w:spacing w:val="1"/>
        </w:rPr>
        <w:t> </w:t>
      </w:r>
      <w:r>
        <w:rPr/>
        <w:t>NCE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institutions</w:t>
      </w:r>
      <w:r>
        <w:rPr>
          <w:spacing w:val="60"/>
        </w:rPr>
        <w:t> </w:t>
      </w:r>
      <w:r>
        <w:rPr/>
        <w:t>(NCCE</w:t>
      </w:r>
      <w:r>
        <w:rPr>
          <w:spacing w:val="1"/>
        </w:rPr>
        <w:t> </w:t>
      </w:r>
      <w:r>
        <w:rPr/>
        <w:t>Minimum Standards, 2007). Further, because there are few lecturers to interact with very many</w:t>
      </w:r>
      <w:r>
        <w:rPr>
          <w:spacing w:val="-57"/>
        </w:rPr>
        <w:t> </w:t>
      </w:r>
      <w:r>
        <w:rPr/>
        <w:t>students, this could lead to the lecturers having large classes. The prevalence of large classes</w:t>
      </w:r>
      <w:r>
        <w:rPr>
          <w:spacing w:val="1"/>
        </w:rPr>
        <w:t> </w:t>
      </w:r>
      <w:r>
        <w:rPr/>
        <w:t>could lead to lecturers not having enough time to measure, assess or even evaluate on regular</w:t>
      </w:r>
      <w:r>
        <w:rPr>
          <w:spacing w:val="1"/>
        </w:rPr>
        <w:t> </w:t>
      </w:r>
      <w:r>
        <w:rPr/>
        <w:t>basis how much of the contact objectives</w:t>
      </w:r>
      <w:r>
        <w:rPr>
          <w:spacing w:val="1"/>
        </w:rPr>
        <w:t> </w:t>
      </w:r>
      <w:r>
        <w:rPr/>
        <w:t>have been mastered by the students. However, this</w:t>
      </w:r>
      <w:r>
        <w:rPr>
          <w:spacing w:val="1"/>
        </w:rPr>
        <w:t> </w:t>
      </w:r>
      <w:r>
        <w:rPr/>
        <w:t>could lead to overdependence or dependence on one short examination by these institutions</w:t>
      </w:r>
      <w:r>
        <w:rPr>
          <w:spacing w:val="1"/>
        </w:rPr>
        <w:t> </w:t>
      </w:r>
      <w:r>
        <w:rPr/>
        <w:t>turning out graduates who are not properly trained (Kaval, 2005; Pugach, 2005) in the skills of</w:t>
      </w:r>
      <w:r>
        <w:rPr>
          <w:spacing w:val="1"/>
        </w:rPr>
        <w:t> </w:t>
      </w:r>
      <w:r>
        <w:rPr/>
        <w:t>identification</w:t>
      </w:r>
      <w:r>
        <w:rPr>
          <w:spacing w:val="-1"/>
        </w:rPr>
        <w:t> </w:t>
      </w:r>
      <w:r>
        <w:rPr/>
        <w:t>and appropriate referral.</w:t>
      </w:r>
    </w:p>
    <w:p>
      <w:pPr>
        <w:pStyle w:val="BodyText"/>
        <w:spacing w:line="360" w:lineRule="auto" w:before="2"/>
        <w:ind w:left="1192" w:right="579" w:firstLine="719"/>
        <w:jc w:val="both"/>
      </w:pPr>
      <w:r>
        <w:rPr/>
        <w:t>It was also found that the lecturers were mostly academically qualified. This present</w:t>
      </w:r>
      <w:r>
        <w:rPr>
          <w:spacing w:val="1"/>
        </w:rPr>
        <w:t> </w:t>
      </w:r>
      <w:r>
        <w:rPr/>
        <w:t>finding on the qualification of the personnel who teach in these institutions sampled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contrary to</w:t>
      </w:r>
      <w:r>
        <w:rPr>
          <w:spacing w:val="1"/>
        </w:rPr>
        <w:t> </w:t>
      </w:r>
      <w:r>
        <w:rPr/>
        <w:t>the finding</w:t>
      </w:r>
      <w:r>
        <w:rPr>
          <w:spacing w:val="1"/>
        </w:rPr>
        <w:t> </w:t>
      </w:r>
      <w:r>
        <w:rPr/>
        <w:t>of Boe and Cook</w:t>
      </w:r>
      <w:r>
        <w:rPr>
          <w:spacing w:val="1"/>
        </w:rPr>
        <w:t> </w:t>
      </w:r>
      <w:r>
        <w:rPr/>
        <w:t>(2006) as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Billingsloy,</w:t>
      </w:r>
      <w:r>
        <w:rPr>
          <w:spacing w:val="1"/>
        </w:rPr>
        <w:t> </w:t>
      </w:r>
      <w:r>
        <w:rPr/>
        <w:t>Fall</w:t>
      </w:r>
      <w:r>
        <w:rPr>
          <w:spacing w:val="60"/>
        </w:rPr>
        <w:t> </w:t>
      </w:r>
      <w:r>
        <w:rPr/>
        <w:t>and Williams</w:t>
      </w:r>
      <w:r>
        <w:rPr>
          <w:spacing w:val="1"/>
        </w:rPr>
        <w:t> </w:t>
      </w:r>
      <w:r>
        <w:rPr/>
        <w:t>(2006) which</w:t>
      </w:r>
      <w:r>
        <w:rPr>
          <w:spacing w:val="1"/>
        </w:rPr>
        <w:t> </w:t>
      </w:r>
      <w:r>
        <w:rPr/>
        <w:t>revealed</w:t>
      </w:r>
      <w:r>
        <w:rPr>
          <w:spacing w:val="1"/>
        </w:rPr>
        <w:t> </w:t>
      </w:r>
      <w:r>
        <w:rPr/>
        <w:t>high</w:t>
      </w:r>
      <w:r>
        <w:rPr>
          <w:spacing w:val="1"/>
        </w:rPr>
        <w:t> </w:t>
      </w:r>
      <w:r>
        <w:rPr/>
        <w:t>percentage of uncertified</w:t>
      </w:r>
      <w:r>
        <w:rPr>
          <w:spacing w:val="1"/>
        </w:rPr>
        <w:t> </w:t>
      </w:r>
      <w:r>
        <w:rPr/>
        <w:t>educators</w:t>
      </w:r>
      <w:r>
        <w:rPr>
          <w:spacing w:val="1"/>
        </w:rPr>
        <w:t> </w:t>
      </w:r>
      <w:r>
        <w:rPr/>
        <w:t>staffing special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institutions in the USA. This was a development which was cheery in spite of the fact that the</w:t>
      </w:r>
      <w:r>
        <w:rPr>
          <w:spacing w:val="1"/>
        </w:rPr>
        <w:t> </w:t>
      </w:r>
      <w:r>
        <w:rPr/>
        <w:t>academic qualifications of many of them is not directly in special education. Indeed, some of</w:t>
      </w:r>
      <w:r>
        <w:rPr>
          <w:spacing w:val="1"/>
        </w:rPr>
        <w:t> </w:t>
      </w:r>
      <w:r>
        <w:rPr/>
        <w:t>them studied such education courses as: Education Psychology, Guidance and Counseling,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likes.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lecturers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appointed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assigned</w:t>
      </w:r>
      <w:r>
        <w:rPr>
          <w:spacing w:val="60"/>
        </w:rPr>
        <w:t> </w:t>
      </w:r>
      <w:r>
        <w:rPr/>
        <w:t>the</w:t>
      </w:r>
      <w:r>
        <w:rPr>
          <w:spacing w:val="-57"/>
        </w:rPr>
        <w:t> </w:t>
      </w:r>
      <w:r>
        <w:rPr/>
        <w:t>course with the unjustifiable assumption that they could teach special education effectively.</w:t>
      </w:r>
      <w:r>
        <w:rPr>
          <w:spacing w:val="1"/>
        </w:rPr>
        <w:t> </w:t>
      </w:r>
      <w:r>
        <w:rPr/>
        <w:t>This could lead to the situation where topics which are technical or beyond the level of the</w:t>
      </w:r>
      <w:r>
        <w:rPr>
          <w:spacing w:val="1"/>
        </w:rPr>
        <w:t> </w:t>
      </w:r>
      <w:r>
        <w:rPr/>
        <w:t>teacher would be left untaught with attendant poor students‘ performance in the course.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finding corroborates the reports of Trait and Purdie (2000), Cook (2001) and Praisner (2000)</w:t>
      </w:r>
      <w:r>
        <w:rPr>
          <w:spacing w:val="1"/>
        </w:rPr>
        <w:t> </w:t>
      </w:r>
      <w:r>
        <w:rPr/>
        <w:t>who</w:t>
      </w:r>
      <w:r>
        <w:rPr>
          <w:spacing w:val="-1"/>
        </w:rPr>
        <w:t> </w:t>
      </w:r>
      <w:r>
        <w:rPr/>
        <w:t>all berated poor qualification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personnel in Special</w:t>
      </w:r>
      <w:r>
        <w:rPr>
          <w:spacing w:val="-1"/>
        </w:rPr>
        <w:t> </w:t>
      </w:r>
      <w:r>
        <w:rPr/>
        <w:t>Education</w:t>
      </w:r>
    </w:p>
    <w:p>
      <w:pPr>
        <w:pStyle w:val="BodyText"/>
        <w:spacing w:line="360" w:lineRule="auto"/>
        <w:ind w:left="1192" w:right="585" w:firstLine="719"/>
        <w:jc w:val="both"/>
      </w:pPr>
      <w:r>
        <w:rPr/>
        <w:t>However,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phenomenon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looked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Federal</w:t>
      </w:r>
      <w:r>
        <w:rPr>
          <w:spacing w:val="1"/>
        </w:rPr>
        <w:t> </w:t>
      </w:r>
      <w:r>
        <w:rPr/>
        <w:t>Government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</w:t>
      </w:r>
      <w:r>
        <w:rPr>
          <w:spacing w:val="57"/>
        </w:rPr>
        <w:t> </w:t>
      </w:r>
      <w:r>
        <w:rPr/>
        <w:t>because</w:t>
      </w:r>
      <w:r>
        <w:rPr>
          <w:spacing w:val="58"/>
        </w:rPr>
        <w:t> </w:t>
      </w:r>
      <w:r>
        <w:rPr/>
        <w:t>of</w:t>
      </w:r>
      <w:r>
        <w:rPr>
          <w:spacing w:val="59"/>
        </w:rPr>
        <w:t> </w:t>
      </w:r>
      <w:r>
        <w:rPr/>
        <w:t>the</w:t>
      </w:r>
      <w:r>
        <w:rPr>
          <w:spacing w:val="1"/>
        </w:rPr>
        <w:t> </w:t>
      </w:r>
      <w:r>
        <w:rPr/>
        <w:t>importance  attached</w:t>
      </w:r>
      <w:r>
        <w:rPr>
          <w:spacing w:val="58"/>
        </w:rPr>
        <w:t> </w:t>
      </w:r>
      <w:r>
        <w:rPr/>
        <w:t>to</w:t>
      </w:r>
      <w:r>
        <w:rPr>
          <w:spacing w:val="2"/>
        </w:rPr>
        <w:t> </w:t>
      </w:r>
      <w:r>
        <w:rPr/>
        <w:t>using  teachers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are</w:t>
      </w:r>
      <w:r>
        <w:rPr>
          <w:spacing w:val="58"/>
        </w:rPr>
        <w:t> </w:t>
      </w:r>
      <w:r>
        <w:rPr/>
        <w:t>qualified</w:t>
      </w:r>
      <w:r>
        <w:rPr>
          <w:spacing w:val="1"/>
        </w:rPr>
        <w:t> </w:t>
      </w:r>
      <w:r>
        <w:rPr/>
        <w:t>to  teach</w:t>
      </w:r>
    </w:p>
    <w:p>
      <w:pPr>
        <w:spacing w:after="0" w:line="360" w:lineRule="auto"/>
        <w:jc w:val="both"/>
        <w:sectPr>
          <w:footerReference w:type="default" r:id="rId18"/>
          <w:pgSz w:w="11910" w:h="16840"/>
          <w:pgMar w:footer="848" w:header="0" w:top="1500" w:bottom="1040" w:left="680" w:right="280"/>
          <w:pgNumType w:start="84"/>
        </w:sectPr>
      </w:pPr>
    </w:p>
    <w:p>
      <w:pPr>
        <w:pStyle w:val="BodyText"/>
        <w:spacing w:line="360" w:lineRule="auto" w:before="60"/>
        <w:ind w:left="1192" w:right="581"/>
        <w:jc w:val="both"/>
      </w:pPr>
      <w:r>
        <w:rPr/>
        <w:t>learners (Betta, Zau and Rice, 2003, Hannshek et al. 2002). Further, allowing this scenario</w:t>
      </w:r>
      <w:r>
        <w:rPr>
          <w:spacing w:val="1"/>
        </w:rPr>
        <w:t> </w:t>
      </w:r>
      <w:r>
        <w:rPr/>
        <w:t>outline by the present study to continue has the capacity of jeopardizing the governments noble</w:t>
      </w:r>
      <w:r>
        <w:rPr>
          <w:spacing w:val="-57"/>
        </w:rPr>
        <w:t> </w:t>
      </w:r>
      <w:r>
        <w:rPr/>
        <w:t>intentions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establishing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institutions.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because,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reiterated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researchers (Rockoff 2004, Horronson, Barrowo and Sauder,. 2007) that the logical starting</w:t>
      </w:r>
      <w:r>
        <w:rPr>
          <w:spacing w:val="1"/>
        </w:rPr>
        <w:t> </w:t>
      </w:r>
      <w:r>
        <w:rPr/>
        <w:t>point for any policy to address the achievement of students with special needs is the quality of</w:t>
      </w:r>
      <w:r>
        <w:rPr>
          <w:spacing w:val="1"/>
        </w:rPr>
        <w:t> </w:t>
      </w:r>
      <w:r>
        <w:rPr/>
        <w:t>teachers</w:t>
      </w:r>
      <w:r>
        <w:rPr>
          <w:spacing w:val="-1"/>
        </w:rPr>
        <w:t> </w:t>
      </w:r>
      <w:r>
        <w:rPr/>
        <w:t>instructing</w:t>
      </w:r>
      <w:r>
        <w:rPr>
          <w:spacing w:val="-3"/>
        </w:rPr>
        <w:t> </w:t>
      </w:r>
      <w:r>
        <w:rPr/>
        <w:t>them.</w:t>
      </w:r>
    </w:p>
    <w:p>
      <w:pPr>
        <w:pStyle w:val="BodyText"/>
        <w:spacing w:line="360" w:lineRule="auto"/>
        <w:ind w:left="1192" w:right="577" w:firstLine="719"/>
        <w:jc w:val="both"/>
      </w:pPr>
      <w:r>
        <w:rPr/>
        <w:drawing>
          <wp:anchor distT="0" distB="0" distL="0" distR="0" allowOverlap="1" layoutInCell="1" locked="0" behindDoc="1" simplePos="0" relativeHeight="478932992">
            <wp:simplePos x="0" y="0"/>
            <wp:positionH relativeFrom="page">
              <wp:posOffset>1328547</wp:posOffset>
            </wp:positionH>
            <wp:positionV relativeFrom="paragraph">
              <wp:posOffset>96940</wp:posOffset>
            </wp:positionV>
            <wp:extent cx="5396230" cy="5334984"/>
            <wp:effectExtent l="0" t="0" r="0" b="0"/>
            <wp:wrapNone/>
            <wp:docPr id="175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6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Further, the perception of lecturer and students on the introduction of elements of</w:t>
      </w:r>
      <w:r>
        <w:rPr>
          <w:spacing w:val="1"/>
        </w:rPr>
        <w:t> </w:t>
      </w:r>
      <w:r>
        <w:rPr/>
        <w:t>special education into the NCE programme is good. This is also an area of strength for the</w:t>
      </w:r>
      <w:r>
        <w:rPr>
          <w:spacing w:val="1"/>
        </w:rPr>
        <w:t> </w:t>
      </w:r>
      <w:r>
        <w:rPr/>
        <w:t>programme as the lecturers motivation, interest and zeal would be on the high side. This is in</w:t>
      </w:r>
      <w:r>
        <w:rPr>
          <w:spacing w:val="1"/>
        </w:rPr>
        <w:t> </w:t>
      </w:r>
      <w:r>
        <w:rPr/>
        <w:t>tune with Goessling (2000) and Kisanji (1993) that the perception of certain categories of</w:t>
      </w:r>
      <w:r>
        <w:rPr>
          <w:spacing w:val="1"/>
        </w:rPr>
        <w:t> </w:t>
      </w:r>
      <w:r>
        <w:rPr/>
        <w:t>people including teachers are germane towards effective special needs provision They are more</w:t>
      </w:r>
      <w:r>
        <w:rPr>
          <w:spacing w:val="-57"/>
        </w:rPr>
        <w:t> </w:t>
      </w:r>
      <w:r>
        <w:rPr/>
        <w:t>likely to muster necessary efforts towards teaching the course effectively thus making possible</w:t>
      </w:r>
      <w:r>
        <w:rPr>
          <w:spacing w:val="1"/>
        </w:rPr>
        <w:t> </w:t>
      </w:r>
      <w:r>
        <w:rPr/>
        <w:t>sacrifices in order to make the programme a success. On the part of the students, their aptitude</w:t>
      </w:r>
      <w:r>
        <w:rPr>
          <w:spacing w:val="1"/>
        </w:rPr>
        <w:t> </w:t>
      </w:r>
      <w:r>
        <w:rPr/>
        <w:t>and passion are likely to be high, with ample readiness to learn. This trend ordinarily should</w:t>
      </w:r>
      <w:r>
        <w:rPr>
          <w:spacing w:val="1"/>
        </w:rPr>
        <w:t> </w:t>
      </w:r>
      <w:r>
        <w:rPr/>
        <w:t>make for effective implementation and achievement of desired objectives given that other</w:t>
      </w:r>
      <w:r>
        <w:rPr>
          <w:spacing w:val="1"/>
        </w:rPr>
        <w:t> </w:t>
      </w:r>
      <w:r>
        <w:rPr/>
        <w:t>factors</w:t>
      </w:r>
      <w:r>
        <w:rPr>
          <w:spacing w:val="-1"/>
        </w:rPr>
        <w:t> </w:t>
      </w:r>
      <w:r>
        <w:rPr/>
        <w:t>are</w:t>
      </w:r>
      <w:r>
        <w:rPr>
          <w:spacing w:val="-2"/>
        </w:rPr>
        <w:t> </w:t>
      </w:r>
      <w:r>
        <w:rPr/>
        <w:t>in their proper</w:t>
      </w:r>
      <w:r>
        <w:rPr>
          <w:spacing w:val="1"/>
        </w:rPr>
        <w:t> </w:t>
      </w:r>
      <w:r>
        <w:rPr/>
        <w:t>place.</w:t>
      </w:r>
    </w:p>
    <w:p>
      <w:pPr>
        <w:pStyle w:val="BodyText"/>
        <w:spacing w:line="360" w:lineRule="auto" w:before="2"/>
        <w:ind w:left="1192" w:right="581" w:firstLine="719"/>
        <w:jc w:val="both"/>
      </w:pPr>
      <w:r>
        <w:rPr/>
        <w:t>The study also found that facilities, equipment and resources are not available, not</w:t>
      </w:r>
      <w:r>
        <w:rPr>
          <w:spacing w:val="1"/>
        </w:rPr>
        <w:t> </w:t>
      </w:r>
      <w:r>
        <w:rPr/>
        <w:t>adequate and not effectively utilized in the course of implementation of the curriculum. To this</w:t>
      </w:r>
      <w:r>
        <w:rPr>
          <w:spacing w:val="-57"/>
        </w:rPr>
        <w:t> </w:t>
      </w:r>
      <w:r>
        <w:rPr/>
        <w:t>end, it is almost certain that not much gain is expected from the programme. Facilities of</w:t>
      </w:r>
      <w:r>
        <w:rPr>
          <w:spacing w:val="1"/>
        </w:rPr>
        <w:t> </w:t>
      </w:r>
      <w:r>
        <w:rPr/>
        <w:t>specialized equipment are required in teaching Element of Special Education. Indeed, pre-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trained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least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first</w:t>
      </w:r>
      <w:r>
        <w:rPr>
          <w:spacing w:val="1"/>
        </w:rPr>
        <w:t> </w:t>
      </w:r>
      <w:r>
        <w:rPr/>
        <w:t>hand</w:t>
      </w:r>
      <w:r>
        <w:rPr>
          <w:spacing w:val="1"/>
        </w:rPr>
        <w:t> </w:t>
      </w:r>
      <w:r>
        <w:rPr/>
        <w:t>interactive</w:t>
      </w:r>
      <w:r>
        <w:rPr>
          <w:spacing w:val="-57"/>
        </w:rPr>
        <w:t> </w:t>
      </w:r>
      <w:r>
        <w:rPr/>
        <w:t>experience</w:t>
      </w:r>
      <w:r>
        <w:rPr>
          <w:spacing w:val="-2"/>
        </w:rPr>
        <w:t> </w:t>
      </w:r>
      <w:r>
        <w:rPr/>
        <w:t>with the</w:t>
      </w:r>
      <w:r>
        <w:rPr>
          <w:spacing w:val="-1"/>
        </w:rPr>
        <w:t> </w:t>
      </w:r>
      <w:r>
        <w:rPr/>
        <w:t>materials.</w:t>
      </w:r>
    </w:p>
    <w:p>
      <w:pPr>
        <w:pStyle w:val="BodyText"/>
        <w:spacing w:line="360" w:lineRule="auto"/>
        <w:ind w:left="1192" w:right="578" w:firstLine="719"/>
        <w:jc w:val="both"/>
      </w:pPr>
      <w:r>
        <w:rPr/>
        <w:t>This practice may not augur well with the experiences the teachers in training are</w:t>
      </w:r>
      <w:r>
        <w:rPr>
          <w:spacing w:val="1"/>
        </w:rPr>
        <w:t> </w:t>
      </w:r>
      <w:r>
        <w:rPr/>
        <w:t>exposed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may affect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behaviour</w:t>
      </w:r>
      <w:r>
        <w:rPr>
          <w:spacing w:val="1"/>
        </w:rPr>
        <w:t> </w:t>
      </w:r>
      <w:r>
        <w:rPr/>
        <w:t>during</w:t>
      </w:r>
      <w:r>
        <w:rPr>
          <w:spacing w:val="1"/>
        </w:rPr>
        <w:t> </w:t>
      </w:r>
      <w:r>
        <w:rPr/>
        <w:t>practice.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so</w:t>
      </w:r>
      <w:r>
        <w:rPr>
          <w:spacing w:val="60"/>
        </w:rPr>
        <w:t> </w:t>
      </w:r>
      <w:r>
        <w:rPr/>
        <w:t>viewed</w:t>
      </w:r>
      <w:r>
        <w:rPr>
          <w:spacing w:val="1"/>
        </w:rPr>
        <w:t> </w:t>
      </w:r>
      <w:r>
        <w:rPr/>
        <w:t>because research has shown that relationship exists between types of training special education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practices</w:t>
      </w:r>
      <w:r>
        <w:rPr>
          <w:spacing w:val="1"/>
        </w:rPr>
        <w:t> </w:t>
      </w:r>
      <w:r>
        <w:rPr/>
        <w:t>(Algozzine,</w:t>
      </w:r>
      <w:r>
        <w:rPr>
          <w:spacing w:val="1"/>
        </w:rPr>
        <w:t> </w:t>
      </w:r>
      <w:r>
        <w:rPr/>
        <w:t>Morsink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Nougaret</w:t>
      </w:r>
      <w:r>
        <w:rPr>
          <w:spacing w:val="1"/>
        </w:rPr>
        <w:t> </w:t>
      </w:r>
      <w:r>
        <w:rPr/>
        <w:t>1988;</w:t>
      </w:r>
      <w:r>
        <w:rPr>
          <w:spacing w:val="1"/>
        </w:rPr>
        <w:t> </w:t>
      </w:r>
      <w:r>
        <w:rPr/>
        <w:t>Nougaret,</w:t>
      </w:r>
      <w:r>
        <w:rPr>
          <w:spacing w:val="1"/>
        </w:rPr>
        <w:t> </w:t>
      </w:r>
      <w:r>
        <w:rPr/>
        <w:t>Scruggs &amp; Nastropieri, 2005). This result also runs contrary to the objectives of setting up</w:t>
      </w:r>
      <w:r>
        <w:rPr>
          <w:spacing w:val="1"/>
        </w:rPr>
        <w:t> </w:t>
      </w:r>
      <w:r>
        <w:rPr/>
        <w:t>teacher</w:t>
      </w:r>
      <w:r>
        <w:rPr>
          <w:spacing w:val="14"/>
        </w:rPr>
        <w:t> </w:t>
      </w:r>
      <w:r>
        <w:rPr/>
        <w:t>education</w:t>
      </w:r>
      <w:r>
        <w:rPr>
          <w:spacing w:val="15"/>
        </w:rPr>
        <w:t> </w:t>
      </w:r>
      <w:r>
        <w:rPr/>
        <w:t>institutions</w:t>
      </w:r>
      <w:r>
        <w:rPr>
          <w:spacing w:val="16"/>
        </w:rPr>
        <w:t> </w:t>
      </w:r>
      <w:r>
        <w:rPr/>
        <w:t>in</w:t>
      </w:r>
      <w:r>
        <w:rPr>
          <w:spacing w:val="16"/>
        </w:rPr>
        <w:t> </w:t>
      </w:r>
      <w:r>
        <w:rPr/>
        <w:t>Nigeria.</w:t>
      </w:r>
      <w:r>
        <w:rPr>
          <w:spacing w:val="16"/>
        </w:rPr>
        <w:t> </w:t>
      </w:r>
      <w:r>
        <w:rPr/>
        <w:t>Graduates</w:t>
      </w:r>
      <w:r>
        <w:rPr>
          <w:spacing w:val="15"/>
        </w:rPr>
        <w:t> </w:t>
      </w:r>
      <w:r>
        <w:rPr/>
        <w:t>of</w:t>
      </w:r>
      <w:r>
        <w:rPr>
          <w:spacing w:val="14"/>
        </w:rPr>
        <w:t> </w:t>
      </w:r>
      <w:r>
        <w:rPr/>
        <w:t>NCE</w:t>
      </w:r>
      <w:r>
        <w:rPr>
          <w:spacing w:val="15"/>
        </w:rPr>
        <w:t> </w:t>
      </w:r>
      <w:r>
        <w:rPr/>
        <w:t>who</w:t>
      </w:r>
      <w:r>
        <w:rPr>
          <w:spacing w:val="15"/>
        </w:rPr>
        <w:t> </w:t>
      </w:r>
      <w:r>
        <w:rPr/>
        <w:t>are</w:t>
      </w:r>
      <w:r>
        <w:rPr>
          <w:spacing w:val="15"/>
        </w:rPr>
        <w:t> </w:t>
      </w:r>
      <w:r>
        <w:rPr/>
        <w:t>not</w:t>
      </w:r>
      <w:r>
        <w:rPr>
          <w:spacing w:val="16"/>
        </w:rPr>
        <w:t> </w:t>
      </w:r>
      <w:r>
        <w:rPr/>
        <w:t>exposed</w:t>
      </w:r>
      <w:r>
        <w:rPr>
          <w:spacing w:val="14"/>
        </w:rPr>
        <w:t> </w:t>
      </w:r>
      <w:r>
        <w:rPr/>
        <w:t>to</w:t>
      </w:r>
      <w:r>
        <w:rPr>
          <w:spacing w:val="16"/>
        </w:rPr>
        <w:t> </w:t>
      </w:r>
      <w:r>
        <w:rPr/>
        <w:t>the</w:t>
      </w:r>
      <w:r>
        <w:rPr>
          <w:spacing w:val="16"/>
        </w:rPr>
        <w:t> </w:t>
      </w:r>
      <w:r>
        <w:rPr/>
        <w:t>skills</w:t>
      </w:r>
      <w:r>
        <w:rPr>
          <w:spacing w:val="-58"/>
        </w:rPr>
        <w:t> </w:t>
      </w:r>
      <w:r>
        <w:rPr/>
        <w:t>of</w:t>
      </w:r>
      <w:r>
        <w:rPr>
          <w:spacing w:val="47"/>
        </w:rPr>
        <w:t> </w:t>
      </w:r>
      <w:r>
        <w:rPr/>
        <w:t>identification,</w:t>
      </w:r>
      <w:r>
        <w:rPr>
          <w:spacing w:val="49"/>
        </w:rPr>
        <w:t> </w:t>
      </w:r>
      <w:r>
        <w:rPr/>
        <w:t>specialized</w:t>
      </w:r>
      <w:r>
        <w:rPr>
          <w:spacing w:val="48"/>
        </w:rPr>
        <w:t> </w:t>
      </w:r>
      <w:r>
        <w:rPr/>
        <w:t>equipment</w:t>
      </w:r>
      <w:r>
        <w:rPr>
          <w:spacing w:val="49"/>
        </w:rPr>
        <w:t> </w:t>
      </w:r>
      <w:r>
        <w:rPr/>
        <w:t>like</w:t>
      </w:r>
      <w:r>
        <w:rPr>
          <w:spacing w:val="49"/>
        </w:rPr>
        <w:t> </w:t>
      </w:r>
      <w:r>
        <w:rPr/>
        <w:t>Braille</w:t>
      </w:r>
      <w:r>
        <w:rPr>
          <w:spacing w:val="48"/>
        </w:rPr>
        <w:t> </w:t>
      </w:r>
      <w:r>
        <w:rPr/>
        <w:t>machines</w:t>
      </w:r>
      <w:r>
        <w:rPr>
          <w:spacing w:val="48"/>
        </w:rPr>
        <w:t> </w:t>
      </w:r>
      <w:r>
        <w:rPr/>
        <w:t>and</w:t>
      </w:r>
      <w:r>
        <w:rPr>
          <w:spacing w:val="48"/>
        </w:rPr>
        <w:t> </w:t>
      </w:r>
      <w:r>
        <w:rPr/>
        <w:t>so</w:t>
      </w:r>
      <w:r>
        <w:rPr>
          <w:spacing w:val="49"/>
        </w:rPr>
        <w:t> </w:t>
      </w:r>
      <w:r>
        <w:rPr/>
        <w:t>on</w:t>
      </w:r>
      <w:r>
        <w:rPr>
          <w:spacing w:val="46"/>
        </w:rPr>
        <w:t> </w:t>
      </w:r>
      <w:r>
        <w:rPr/>
        <w:t>would</w:t>
      </w:r>
      <w:r>
        <w:rPr>
          <w:spacing w:val="48"/>
        </w:rPr>
        <w:t> </w:t>
      </w:r>
      <w:r>
        <w:rPr/>
        <w:t>negate</w:t>
      </w:r>
      <w:r>
        <w:rPr>
          <w:spacing w:val="48"/>
        </w:rPr>
        <w:t> </w:t>
      </w:r>
      <w:r>
        <w:rPr/>
        <w:t>the</w:t>
      </w:r>
      <w:r>
        <w:rPr>
          <w:spacing w:val="-58"/>
        </w:rPr>
        <w:t> </w:t>
      </w:r>
      <w:r>
        <w:rPr/>
        <w:t>whole essence of the programme especially now that basic education in Nigeria is free and</w:t>
      </w:r>
      <w:r>
        <w:rPr>
          <w:spacing w:val="1"/>
        </w:rPr>
        <w:t> </w:t>
      </w:r>
      <w:r>
        <w:rPr/>
        <w:t>compulsory for all Nigerian children. With the non availability, inadequacy and non-utilization</w:t>
      </w:r>
      <w:r>
        <w:rPr>
          <w:spacing w:val="-57"/>
        </w:rPr>
        <w:t> </w:t>
      </w:r>
      <w:r>
        <w:rPr/>
        <w:t>of the equipment in the NCE-awarding institutions, the course, Elements of Special Education</w:t>
      </w:r>
      <w:r>
        <w:rPr>
          <w:spacing w:val="1"/>
        </w:rPr>
        <w:t> </w:t>
      </w:r>
      <w:r>
        <w:rPr/>
        <w:t>is</w:t>
      </w:r>
      <w:r>
        <w:rPr>
          <w:spacing w:val="47"/>
        </w:rPr>
        <w:t> </w:t>
      </w:r>
      <w:r>
        <w:rPr/>
        <w:t>far</w:t>
      </w:r>
      <w:r>
        <w:rPr>
          <w:spacing w:val="46"/>
        </w:rPr>
        <w:t> </w:t>
      </w:r>
      <w:r>
        <w:rPr/>
        <w:t>from</w:t>
      </w:r>
      <w:r>
        <w:rPr>
          <w:spacing w:val="47"/>
        </w:rPr>
        <w:t> </w:t>
      </w:r>
      <w:r>
        <w:rPr/>
        <w:t>being</w:t>
      </w:r>
      <w:r>
        <w:rPr>
          <w:spacing w:val="47"/>
        </w:rPr>
        <w:t> </w:t>
      </w:r>
      <w:r>
        <w:rPr/>
        <w:t>well</w:t>
      </w:r>
      <w:r>
        <w:rPr>
          <w:spacing w:val="48"/>
        </w:rPr>
        <w:t> </w:t>
      </w:r>
      <w:r>
        <w:rPr/>
        <w:t>implemented.</w:t>
      </w:r>
      <w:r>
        <w:rPr>
          <w:spacing w:val="47"/>
        </w:rPr>
        <w:t> </w:t>
      </w:r>
      <w:r>
        <w:rPr/>
        <w:t>These</w:t>
      </w:r>
      <w:r>
        <w:rPr>
          <w:spacing w:val="46"/>
        </w:rPr>
        <w:t> </w:t>
      </w:r>
      <w:r>
        <w:rPr/>
        <w:t>tallies</w:t>
      </w:r>
      <w:r>
        <w:rPr>
          <w:spacing w:val="47"/>
        </w:rPr>
        <w:t> </w:t>
      </w:r>
      <w:r>
        <w:rPr/>
        <w:t>with</w:t>
      </w:r>
      <w:r>
        <w:rPr>
          <w:spacing w:val="47"/>
        </w:rPr>
        <w:t> </w:t>
      </w:r>
      <w:r>
        <w:rPr/>
        <w:t>the</w:t>
      </w:r>
      <w:r>
        <w:rPr>
          <w:spacing w:val="47"/>
        </w:rPr>
        <w:t> </w:t>
      </w:r>
      <w:r>
        <w:rPr/>
        <w:t>arguments</w:t>
      </w:r>
      <w:r>
        <w:rPr>
          <w:spacing w:val="49"/>
        </w:rPr>
        <w:t> </w:t>
      </w:r>
      <w:r>
        <w:rPr/>
        <w:t>of</w:t>
      </w:r>
      <w:r>
        <w:rPr>
          <w:spacing w:val="46"/>
        </w:rPr>
        <w:t> </w:t>
      </w:r>
      <w:r>
        <w:rPr/>
        <w:t>Trait</w:t>
      </w:r>
      <w:r>
        <w:rPr>
          <w:spacing w:val="47"/>
        </w:rPr>
        <w:t> </w:t>
      </w:r>
      <w:r>
        <w:rPr/>
        <w:t>and</w:t>
      </w:r>
      <w:r>
        <w:rPr>
          <w:spacing w:val="46"/>
        </w:rPr>
        <w:t> </w:t>
      </w:r>
      <w:r>
        <w:rPr/>
        <w:t>Purdie</w:t>
      </w:r>
    </w:p>
    <w:p>
      <w:pPr>
        <w:spacing w:after="0" w:line="360" w:lineRule="auto"/>
        <w:jc w:val="both"/>
        <w:sectPr>
          <w:pgSz w:w="11910" w:h="16840"/>
          <w:pgMar w:header="0" w:footer="848" w:top="1500" w:bottom="1120" w:left="680" w:right="280"/>
        </w:sectPr>
      </w:pPr>
    </w:p>
    <w:p>
      <w:pPr>
        <w:pStyle w:val="BodyText"/>
        <w:spacing w:line="360" w:lineRule="auto" w:before="60"/>
        <w:ind w:left="1192" w:right="584"/>
        <w:jc w:val="both"/>
      </w:pPr>
      <w:r>
        <w:rPr/>
        <w:t>(2000) that lack of facilities in any educational programme would make for the failure of such</w:t>
      </w:r>
      <w:r>
        <w:rPr>
          <w:spacing w:val="1"/>
        </w:rPr>
        <w:t> </w:t>
      </w:r>
      <w:r>
        <w:rPr/>
        <w:t>programme.</w:t>
      </w:r>
    </w:p>
    <w:p>
      <w:pPr>
        <w:pStyle w:val="BodyText"/>
        <w:spacing w:line="360" w:lineRule="auto"/>
        <w:ind w:left="1192" w:right="581" w:firstLine="719"/>
        <w:jc w:val="both"/>
      </w:pPr>
      <w:r>
        <w:rPr/>
        <w:drawing>
          <wp:anchor distT="0" distB="0" distL="0" distR="0" allowOverlap="1" layoutInCell="1" locked="0" behindDoc="1" simplePos="0" relativeHeight="478933504">
            <wp:simplePos x="0" y="0"/>
            <wp:positionH relativeFrom="page">
              <wp:posOffset>1328547</wp:posOffset>
            </wp:positionH>
            <wp:positionV relativeFrom="paragraph">
              <wp:posOffset>1148500</wp:posOffset>
            </wp:positionV>
            <wp:extent cx="5396230" cy="5334984"/>
            <wp:effectExtent l="0" t="0" r="0" b="0"/>
            <wp:wrapNone/>
            <wp:docPr id="177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8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From the results also, certain aspects of the content were not taught by the lecturers.</w:t>
      </w:r>
      <w:r>
        <w:rPr>
          <w:spacing w:val="1"/>
        </w:rPr>
        <w:t> </w:t>
      </w:r>
      <w:r>
        <w:rPr/>
        <w:t>This could be due to the lecturers‘ non-qualification in Special Education as major course of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university.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implication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finding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institutions would lack knowledge of those areas left untaught and therefore cannot perform</w:t>
      </w:r>
      <w:r>
        <w:rPr>
          <w:spacing w:val="1"/>
        </w:rPr>
        <w:t> </w:t>
      </w:r>
      <w:r>
        <w:rPr/>
        <w:t>tasks, teaching assignments and services in such aspects relevant to their future students with</w:t>
      </w:r>
      <w:r>
        <w:rPr>
          <w:spacing w:val="1"/>
        </w:rPr>
        <w:t> </w:t>
      </w:r>
      <w:r>
        <w:rPr/>
        <w:t>special needs. Kilplinger (1997) is of the opinion that teacher characteristics are more strongly</w:t>
      </w:r>
      <w:r>
        <w:rPr>
          <w:spacing w:val="1"/>
        </w:rPr>
        <w:t> </w:t>
      </w:r>
      <w:r>
        <w:rPr/>
        <w:t>related to students‘ achievement than school effects. Fuller and Clark (1994) remarked that</w:t>
      </w:r>
      <w:r>
        <w:rPr>
          <w:spacing w:val="1"/>
        </w:rPr>
        <w:t> </w:t>
      </w:r>
      <w:r>
        <w:rPr/>
        <w:t>what really matters is the teachers knowledge of the subject. They further elaborated the</w:t>
      </w:r>
      <w:r>
        <w:rPr>
          <w:spacing w:val="1"/>
        </w:rPr>
        <w:t> </w:t>
      </w:r>
      <w:r>
        <w:rPr/>
        <w:t>importance of teacher knowledge as</w:t>
      </w:r>
      <w:r>
        <w:rPr>
          <w:spacing w:val="1"/>
        </w:rPr>
        <w:t> </w:t>
      </w:r>
      <w:r>
        <w:rPr/>
        <w:t>criterion</w:t>
      </w:r>
      <w:r>
        <w:rPr>
          <w:spacing w:val="1"/>
        </w:rPr>
        <w:t> </w:t>
      </w:r>
      <w:r>
        <w:rPr/>
        <w:t>for producing better results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 teaching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process.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knowledge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subject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directly</w:t>
      </w:r>
      <w:r>
        <w:rPr>
          <w:spacing w:val="1"/>
        </w:rPr>
        <w:t> </w:t>
      </w:r>
      <w:r>
        <w:rPr/>
        <w:t>proportional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students‘</w:t>
      </w:r>
      <w:r>
        <w:rPr>
          <w:spacing w:val="1"/>
        </w:rPr>
        <w:t> </w:t>
      </w:r>
      <w:r>
        <w:rPr/>
        <w:t>academic achievement scores. Besides, the availability of qualified teachers will result in better</w:t>
      </w:r>
      <w:r>
        <w:rPr>
          <w:spacing w:val="-57"/>
        </w:rPr>
        <w:t> </w:t>
      </w:r>
      <w:r>
        <w:rPr/>
        <w:t>learning</w:t>
      </w:r>
      <w:r>
        <w:rPr>
          <w:spacing w:val="-4"/>
        </w:rPr>
        <w:t> </w:t>
      </w:r>
      <w:r>
        <w:rPr/>
        <w:t>outcomes.</w:t>
      </w:r>
    </w:p>
    <w:p>
      <w:pPr>
        <w:pStyle w:val="BodyText"/>
        <w:spacing w:line="360" w:lineRule="auto" w:before="1"/>
        <w:ind w:left="1192" w:right="578" w:firstLine="719"/>
        <w:jc w:val="both"/>
      </w:pPr>
      <w:r>
        <w:rPr/>
        <w:t>Results also showed that the lecture method was predominant in the implementation of</w:t>
      </w:r>
      <w:r>
        <w:rPr>
          <w:spacing w:val="1"/>
        </w:rPr>
        <w:t> </w:t>
      </w:r>
      <w:r>
        <w:rPr/>
        <w:t>the</w:t>
      </w:r>
      <w:r>
        <w:rPr>
          <w:spacing w:val="24"/>
        </w:rPr>
        <w:t> </w:t>
      </w:r>
      <w:r>
        <w:rPr/>
        <w:t>course</w:t>
      </w:r>
      <w:r>
        <w:rPr>
          <w:spacing w:val="24"/>
        </w:rPr>
        <w:t> </w:t>
      </w:r>
      <w:r>
        <w:rPr/>
        <w:t>with</w:t>
      </w:r>
      <w:r>
        <w:rPr>
          <w:spacing w:val="25"/>
        </w:rPr>
        <w:t> </w:t>
      </w:r>
      <w:r>
        <w:rPr/>
        <w:t>the</w:t>
      </w:r>
      <w:r>
        <w:rPr>
          <w:spacing w:val="25"/>
        </w:rPr>
        <w:t> </w:t>
      </w:r>
      <w:r>
        <w:rPr/>
        <w:t>discussion</w:t>
      </w:r>
      <w:r>
        <w:rPr>
          <w:spacing w:val="25"/>
        </w:rPr>
        <w:t> </w:t>
      </w:r>
      <w:r>
        <w:rPr/>
        <w:t>and</w:t>
      </w:r>
      <w:r>
        <w:rPr>
          <w:spacing w:val="26"/>
        </w:rPr>
        <w:t> </w:t>
      </w:r>
      <w:r>
        <w:rPr/>
        <w:t>demonstration</w:t>
      </w:r>
      <w:r>
        <w:rPr>
          <w:spacing w:val="25"/>
        </w:rPr>
        <w:t> </w:t>
      </w:r>
      <w:r>
        <w:rPr/>
        <w:t>methods</w:t>
      </w:r>
      <w:r>
        <w:rPr>
          <w:spacing w:val="25"/>
        </w:rPr>
        <w:t> </w:t>
      </w:r>
      <w:r>
        <w:rPr/>
        <w:t>occasionally</w:t>
      </w:r>
      <w:r>
        <w:rPr>
          <w:spacing w:val="23"/>
        </w:rPr>
        <w:t> </w:t>
      </w:r>
      <w:r>
        <w:rPr/>
        <w:t>used.</w:t>
      </w:r>
      <w:r>
        <w:rPr>
          <w:spacing w:val="25"/>
        </w:rPr>
        <w:t> </w:t>
      </w:r>
      <w:r>
        <w:rPr/>
        <w:t>This</w:t>
      </w:r>
      <w:r>
        <w:rPr>
          <w:spacing w:val="25"/>
        </w:rPr>
        <w:t> </w:t>
      </w:r>
      <w:r>
        <w:rPr/>
        <w:t>is</w:t>
      </w:r>
      <w:r>
        <w:rPr>
          <w:spacing w:val="25"/>
        </w:rPr>
        <w:t> </w:t>
      </w:r>
      <w:r>
        <w:rPr/>
        <w:t>despite</w:t>
      </w:r>
      <w:r>
        <w:rPr>
          <w:spacing w:val="-57"/>
        </w:rPr>
        <w:t> </w:t>
      </w:r>
      <w:r>
        <w:rPr/>
        <w:t>the</w:t>
      </w:r>
      <w:r>
        <w:rPr>
          <w:spacing w:val="1"/>
        </w:rPr>
        <w:t> </w:t>
      </w:r>
      <w:r>
        <w:rPr/>
        <w:t>widespread</w:t>
      </w:r>
      <w:r>
        <w:rPr>
          <w:spacing w:val="1"/>
        </w:rPr>
        <w:t> </w:t>
      </w:r>
      <w:r>
        <w:rPr/>
        <w:t>criticism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lecture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ineffective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outdated.</w:t>
      </w:r>
      <w:r>
        <w:rPr>
          <w:spacing w:val="1"/>
        </w:rPr>
        <w:t> </w:t>
      </w:r>
      <w:r>
        <w:rPr/>
        <w:t>Also</w:t>
      </w:r>
      <w:r>
        <w:rPr>
          <w:spacing w:val="60"/>
        </w:rPr>
        <w:t> </w:t>
      </w:r>
      <w:r>
        <w:rPr/>
        <w:t>both</w:t>
      </w:r>
      <w:r>
        <w:rPr>
          <w:spacing w:val="1"/>
        </w:rPr>
        <w:t> </w:t>
      </w:r>
      <w:r>
        <w:rPr/>
        <w:t>discussion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demonstration</w:t>
      </w:r>
      <w:r>
        <w:rPr>
          <w:spacing w:val="1"/>
        </w:rPr>
        <w:t> </w:t>
      </w:r>
      <w:r>
        <w:rPr/>
        <w:t>would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make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interaction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students</w:t>
      </w:r>
      <w:r>
        <w:rPr>
          <w:spacing w:val="60"/>
        </w:rPr>
        <w:t> </w:t>
      </w:r>
      <w:r>
        <w:rPr/>
        <w:t>with</w:t>
      </w:r>
      <w:r>
        <w:rPr>
          <w:spacing w:val="1"/>
        </w:rPr>
        <w:t> </w:t>
      </w:r>
      <w:r>
        <w:rPr/>
        <w:t>materials, equipment and practical exploration of resources for the diagnosis of the diverse</w:t>
      </w:r>
      <w:r>
        <w:rPr>
          <w:spacing w:val="1"/>
        </w:rPr>
        <w:t> </w:t>
      </w:r>
      <w:r>
        <w:rPr/>
        <w:t>special needs of students in the school system. According to the works of Harris and Sass</w:t>
      </w:r>
      <w:r>
        <w:rPr>
          <w:spacing w:val="1"/>
        </w:rPr>
        <w:t> </w:t>
      </w:r>
      <w:r>
        <w:rPr/>
        <w:t>(2008), teachers‘ classroom practices must include use of effective teaching strategies to make</w:t>
      </w:r>
      <w:r>
        <w:rPr>
          <w:spacing w:val="1"/>
        </w:rPr>
        <w:t> </w:t>
      </w:r>
      <w:r>
        <w:rPr/>
        <w:t>teaching</w:t>
      </w:r>
      <w:r>
        <w:rPr>
          <w:spacing w:val="-4"/>
        </w:rPr>
        <w:t> </w:t>
      </w:r>
      <w:r>
        <w:rPr/>
        <w:t>effective. This</w:t>
      </w:r>
      <w:r>
        <w:rPr>
          <w:spacing w:val="-1"/>
        </w:rPr>
        <w:t> </w:t>
      </w:r>
      <w:r>
        <w:rPr/>
        <w:t>is also</w:t>
      </w:r>
      <w:r>
        <w:rPr>
          <w:spacing w:val="-1"/>
        </w:rPr>
        <w:t> </w:t>
      </w:r>
      <w:r>
        <w:rPr/>
        <w:t>in line</w:t>
      </w:r>
      <w:r>
        <w:rPr>
          <w:spacing w:val="-1"/>
        </w:rPr>
        <w:t> </w:t>
      </w:r>
      <w:r>
        <w:rPr/>
        <w:t>with Bentley</w:t>
      </w:r>
      <w:r>
        <w:rPr>
          <w:spacing w:val="-4"/>
        </w:rPr>
        <w:t> </w:t>
      </w:r>
      <w:r>
        <w:rPr/>
        <w:t>(2000) and</w:t>
      </w:r>
      <w:r>
        <w:rPr>
          <w:spacing w:val="1"/>
        </w:rPr>
        <w:t> </w:t>
      </w:r>
      <w:r>
        <w:rPr/>
        <w:t>Borich</w:t>
      </w:r>
      <w:r>
        <w:rPr>
          <w:spacing w:val="1"/>
        </w:rPr>
        <w:t> </w:t>
      </w:r>
      <w:r>
        <w:rPr/>
        <w:t>(2000)</w:t>
      </w:r>
      <w:r>
        <w:rPr>
          <w:spacing w:val="-2"/>
        </w:rPr>
        <w:t> </w:t>
      </w:r>
      <w:r>
        <w:rPr/>
        <w:t>findings.</w:t>
      </w:r>
    </w:p>
    <w:p>
      <w:pPr>
        <w:pStyle w:val="BodyText"/>
        <w:spacing w:line="360" w:lineRule="auto" w:before="1"/>
        <w:ind w:left="1192" w:right="581" w:firstLine="719"/>
        <w:jc w:val="both"/>
      </w:pPr>
      <w:r>
        <w:rPr/>
        <w:t>Findings</w:t>
      </w:r>
      <w:r>
        <w:rPr>
          <w:spacing w:val="1"/>
        </w:rPr>
        <w:t> </w:t>
      </w:r>
      <w:r>
        <w:rPr/>
        <w:t>further</w:t>
      </w:r>
      <w:r>
        <w:rPr>
          <w:spacing w:val="1"/>
        </w:rPr>
        <w:t> </w:t>
      </w:r>
      <w:r>
        <w:rPr/>
        <w:t>revealed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every</w:t>
      </w:r>
      <w:r>
        <w:rPr>
          <w:spacing w:val="1"/>
        </w:rPr>
        <w:t> </w:t>
      </w:r>
      <w:r>
        <w:rPr/>
        <w:t>ramification</w:t>
      </w:r>
      <w:r>
        <w:rPr>
          <w:spacing w:val="1"/>
        </w:rPr>
        <w:t> </w:t>
      </w:r>
      <w:r>
        <w:rPr/>
        <w:t>ranging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class</w:t>
      </w:r>
      <w:r>
        <w:rPr>
          <w:spacing w:val="1"/>
        </w:rPr>
        <w:t> </w:t>
      </w:r>
      <w:r>
        <w:rPr/>
        <w:t>atmosphere,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objectives,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techniques, evaluation and assignments. This could be traced to the problem of large class size,</w:t>
      </w:r>
      <w:r>
        <w:rPr>
          <w:spacing w:val="-57"/>
        </w:rPr>
        <w:t> </w:t>
      </w:r>
      <w:r>
        <w:rPr/>
        <w:t>workload of the few lecturers available, lack of facilities and equipment, high cost of these</w:t>
      </w:r>
      <w:r>
        <w:rPr>
          <w:spacing w:val="1"/>
        </w:rPr>
        <w:t> </w:t>
      </w:r>
      <w:r>
        <w:rPr/>
        <w:t>specialized</w:t>
      </w:r>
      <w:r>
        <w:rPr>
          <w:spacing w:val="1"/>
        </w:rPr>
        <w:t> </w:t>
      </w:r>
      <w:r>
        <w:rPr/>
        <w:t>equipments,</w:t>
      </w:r>
      <w:r>
        <w:rPr>
          <w:spacing w:val="1"/>
        </w:rPr>
        <w:t> </w:t>
      </w:r>
      <w:r>
        <w:rPr/>
        <w:t>lack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funds,</w:t>
      </w:r>
      <w:r>
        <w:rPr>
          <w:spacing w:val="1"/>
        </w:rPr>
        <w:t> </w:t>
      </w:r>
      <w:r>
        <w:rPr/>
        <w:t>society‘s</w:t>
      </w:r>
      <w:r>
        <w:rPr>
          <w:spacing w:val="1"/>
        </w:rPr>
        <w:t> </w:t>
      </w:r>
      <w:r>
        <w:rPr/>
        <w:t>negative</w:t>
      </w:r>
      <w:r>
        <w:rPr>
          <w:spacing w:val="1"/>
        </w:rPr>
        <w:t> </w:t>
      </w:r>
      <w:r>
        <w:rPr/>
        <w:t>attitude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apathy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obtained also from the other sections of the results.</w:t>
      </w:r>
      <w:r>
        <w:rPr>
          <w:spacing w:val="60"/>
        </w:rPr>
        <w:t> </w:t>
      </w:r>
      <w:r>
        <w:rPr/>
        <w:t>Ineffective classroom teaching found in</w:t>
      </w:r>
      <w:r>
        <w:rPr>
          <w:spacing w:val="1"/>
        </w:rPr>
        <w:t> </w:t>
      </w:r>
      <w:r>
        <w:rPr/>
        <w:t>this study is in tandem with findings of Braun (2005), McCaffery et al. (2004) and Sanders</w:t>
      </w:r>
      <w:r>
        <w:rPr>
          <w:spacing w:val="1"/>
        </w:rPr>
        <w:t> </w:t>
      </w:r>
      <w:r>
        <w:rPr/>
        <w:t>(2000)</w:t>
      </w:r>
      <w:r>
        <w:rPr>
          <w:spacing w:val="-1"/>
        </w:rPr>
        <w:t> </w:t>
      </w:r>
      <w:r>
        <w:rPr/>
        <w:t>who</w:t>
      </w:r>
      <w:r>
        <w:rPr>
          <w:spacing w:val="-1"/>
        </w:rPr>
        <w:t> </w:t>
      </w:r>
      <w:r>
        <w:rPr/>
        <w:t>traced poor</w:t>
      </w:r>
      <w:r>
        <w:rPr>
          <w:spacing w:val="-2"/>
        </w:rPr>
        <w:t> </w:t>
      </w:r>
      <w:r>
        <w:rPr/>
        <w:t>student</w:t>
      </w:r>
      <w:r>
        <w:rPr>
          <w:spacing w:val="-1"/>
        </w:rPr>
        <w:t> </w:t>
      </w:r>
      <w:r>
        <w:rPr/>
        <w:t>performance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teachers</w:t>
      </w:r>
      <w:r>
        <w:rPr>
          <w:spacing w:val="-1"/>
        </w:rPr>
        <w:t> </w:t>
      </w:r>
      <w:r>
        <w:rPr/>
        <w:t>poor effectiveness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teaching.</w:t>
      </w:r>
    </w:p>
    <w:p>
      <w:pPr>
        <w:pStyle w:val="BodyText"/>
        <w:spacing w:line="360" w:lineRule="auto" w:before="1"/>
        <w:ind w:left="1192" w:right="580" w:firstLine="719"/>
        <w:jc w:val="both"/>
      </w:pPr>
      <w:r>
        <w:rPr/>
        <w:t>It is not surprising that students‘ achievement and attitude to Special Education is not</w:t>
      </w:r>
      <w:r>
        <w:rPr>
          <w:spacing w:val="1"/>
        </w:rPr>
        <w:t> </w:t>
      </w:r>
      <w:r>
        <w:rPr/>
        <w:t>good enough as this could be rationalized from the poor level of implementation observed in</w:t>
      </w:r>
      <w:r>
        <w:rPr>
          <w:spacing w:val="1"/>
        </w:rPr>
        <w:t> </w:t>
      </w:r>
      <w:r>
        <w:rPr/>
        <w:t>availability</w:t>
      </w:r>
      <w:r>
        <w:rPr>
          <w:spacing w:val="41"/>
        </w:rPr>
        <w:t> </w:t>
      </w:r>
      <w:r>
        <w:rPr/>
        <w:t>of</w:t>
      </w:r>
      <w:r>
        <w:rPr>
          <w:spacing w:val="46"/>
        </w:rPr>
        <w:t> </w:t>
      </w:r>
      <w:r>
        <w:rPr/>
        <w:t>lecturers</w:t>
      </w:r>
      <w:r>
        <w:rPr>
          <w:spacing w:val="49"/>
        </w:rPr>
        <w:t> </w:t>
      </w:r>
      <w:r>
        <w:rPr/>
        <w:t>and</w:t>
      </w:r>
      <w:r>
        <w:rPr>
          <w:spacing w:val="46"/>
        </w:rPr>
        <w:t> </w:t>
      </w:r>
      <w:r>
        <w:rPr/>
        <w:t>ineffective</w:t>
      </w:r>
      <w:r>
        <w:rPr>
          <w:spacing w:val="46"/>
        </w:rPr>
        <w:t> </w:t>
      </w:r>
      <w:r>
        <w:rPr/>
        <w:t>teaching.</w:t>
      </w:r>
      <w:r>
        <w:rPr>
          <w:spacing w:val="46"/>
        </w:rPr>
        <w:t> </w:t>
      </w:r>
      <w:r>
        <w:rPr/>
        <w:t>This</w:t>
      </w:r>
      <w:r>
        <w:rPr>
          <w:spacing w:val="52"/>
        </w:rPr>
        <w:t> </w:t>
      </w:r>
      <w:r>
        <w:rPr/>
        <w:t>is</w:t>
      </w:r>
      <w:r>
        <w:rPr>
          <w:spacing w:val="48"/>
        </w:rPr>
        <w:t> </w:t>
      </w:r>
      <w:r>
        <w:rPr/>
        <w:t>in</w:t>
      </w:r>
      <w:r>
        <w:rPr>
          <w:spacing w:val="47"/>
        </w:rPr>
        <w:t> </w:t>
      </w:r>
      <w:r>
        <w:rPr/>
        <w:t>line</w:t>
      </w:r>
      <w:r>
        <w:rPr>
          <w:spacing w:val="46"/>
        </w:rPr>
        <w:t> </w:t>
      </w:r>
      <w:r>
        <w:rPr/>
        <w:t>with</w:t>
      </w:r>
      <w:r>
        <w:rPr>
          <w:spacing w:val="47"/>
        </w:rPr>
        <w:t> </w:t>
      </w:r>
      <w:r>
        <w:rPr/>
        <w:t>the</w:t>
      </w:r>
      <w:r>
        <w:rPr>
          <w:spacing w:val="46"/>
        </w:rPr>
        <w:t> </w:t>
      </w:r>
      <w:r>
        <w:rPr/>
        <w:t>assertion</w:t>
      </w:r>
      <w:r>
        <w:rPr>
          <w:spacing w:val="46"/>
        </w:rPr>
        <w:t> </w:t>
      </w:r>
      <w:r>
        <w:rPr/>
        <w:t>that</w:t>
      </w:r>
      <w:r>
        <w:rPr>
          <w:spacing w:val="46"/>
        </w:rPr>
        <w:t> </w:t>
      </w:r>
      <w:r>
        <w:rPr/>
        <w:t>no</w:t>
      </w:r>
    </w:p>
    <w:p>
      <w:pPr>
        <w:spacing w:after="0" w:line="360" w:lineRule="auto"/>
        <w:jc w:val="both"/>
        <w:sectPr>
          <w:pgSz w:w="11910" w:h="16840"/>
          <w:pgMar w:header="0" w:footer="848" w:top="1500" w:bottom="1120" w:left="680" w:right="280"/>
        </w:sectPr>
      </w:pPr>
    </w:p>
    <w:p>
      <w:pPr>
        <w:pStyle w:val="BodyText"/>
        <w:spacing w:line="360" w:lineRule="auto" w:before="60"/>
        <w:ind w:left="1192" w:right="582"/>
        <w:jc w:val="both"/>
      </w:pPr>
      <w:r>
        <w:rPr/>
        <w:t>educational enterprise can rise above the quality of teachers who implement the curriculum</w:t>
      </w:r>
      <w:r>
        <w:rPr>
          <w:spacing w:val="1"/>
        </w:rPr>
        <w:t> </w:t>
      </w:r>
      <w:r>
        <w:rPr/>
        <w:t>(FRN, 2007). It is also noteworthy that females are faring better than males in the course</w:t>
      </w:r>
      <w:r>
        <w:rPr>
          <w:spacing w:val="1"/>
        </w:rPr>
        <w:t> </w:t>
      </w:r>
      <w:r>
        <w:rPr/>
        <w:t>against the popular and general outcry of female marginalization and disadvantaged position in</w:t>
      </w:r>
      <w:r>
        <w:rPr>
          <w:spacing w:val="-57"/>
        </w:rPr>
        <w:t> </w:t>
      </w:r>
      <w:r>
        <w:rPr/>
        <w:t>educational pursuits. This finding is in line with the reports of Ogunleye (2002; 2010) that</w:t>
      </w:r>
      <w:r>
        <w:rPr>
          <w:spacing w:val="1"/>
        </w:rPr>
        <w:t> </w:t>
      </w:r>
      <w:r>
        <w:rPr/>
        <w:t>females</w:t>
      </w:r>
      <w:r>
        <w:rPr>
          <w:spacing w:val="-1"/>
        </w:rPr>
        <w:t> </w:t>
      </w:r>
      <w:r>
        <w:rPr/>
        <w:t>even</w:t>
      </w:r>
      <w:r>
        <w:rPr>
          <w:spacing w:val="-1"/>
        </w:rPr>
        <w:t> </w:t>
      </w:r>
      <w:r>
        <w:rPr/>
        <w:t>achieved better</w:t>
      </w:r>
      <w:r>
        <w:rPr>
          <w:spacing w:val="-1"/>
        </w:rPr>
        <w:t> </w:t>
      </w:r>
      <w:r>
        <w:rPr/>
        <w:t>than their</w:t>
      </w:r>
      <w:r>
        <w:rPr>
          <w:spacing w:val="-1"/>
        </w:rPr>
        <w:t> </w:t>
      </w:r>
      <w:r>
        <w:rPr/>
        <w:t>male</w:t>
      </w:r>
      <w:r>
        <w:rPr>
          <w:spacing w:val="1"/>
        </w:rPr>
        <w:t> </w:t>
      </w:r>
      <w:r>
        <w:rPr/>
        <w:t>counterparts</w:t>
      </w:r>
      <w:r>
        <w:rPr>
          <w:spacing w:val="-1"/>
        </w:rPr>
        <w:t> </w:t>
      </w:r>
      <w:r>
        <w:rPr/>
        <w:t>in chemistry</w:t>
      </w:r>
      <w:r>
        <w:rPr>
          <w:spacing w:val="-6"/>
        </w:rPr>
        <w:t> </w:t>
      </w:r>
      <w:r>
        <w:rPr/>
        <w:t>and</w:t>
      </w:r>
      <w:r>
        <w:rPr>
          <w:spacing w:val="2"/>
        </w:rPr>
        <w:t> </w:t>
      </w:r>
      <w:r>
        <w:rPr/>
        <w:t>practical</w:t>
      </w:r>
      <w:r>
        <w:rPr>
          <w:spacing w:val="-1"/>
        </w:rPr>
        <w:t> </w:t>
      </w:r>
      <w:r>
        <w:rPr/>
        <w:t>work.</w:t>
      </w:r>
    </w:p>
    <w:p>
      <w:pPr>
        <w:pStyle w:val="Heading2"/>
        <w:numPr>
          <w:ilvl w:val="1"/>
          <w:numId w:val="19"/>
        </w:numPr>
        <w:tabs>
          <w:tab w:pos="1913" w:val="left" w:leader="none"/>
        </w:tabs>
        <w:spacing w:line="240" w:lineRule="auto" w:before="42" w:after="0"/>
        <w:ind w:left="1912" w:right="0" w:hanging="721"/>
        <w:jc w:val="both"/>
      </w:pPr>
      <w:bookmarkStart w:name="_TOC_250003" w:id="51"/>
      <w:bookmarkEnd w:id="51"/>
      <w:r>
        <w:rPr/>
        <w:t>Conclusion</w:t>
      </w:r>
    </w:p>
    <w:p>
      <w:pPr>
        <w:pStyle w:val="BodyText"/>
        <w:spacing w:line="360" w:lineRule="auto" w:before="175"/>
        <w:ind w:left="1192" w:right="577" w:firstLine="719"/>
        <w:jc w:val="both"/>
      </w:pPr>
      <w:r>
        <w:rPr/>
        <w:drawing>
          <wp:anchor distT="0" distB="0" distL="0" distR="0" allowOverlap="1" layoutInCell="1" locked="0" behindDoc="1" simplePos="0" relativeHeight="478934016">
            <wp:simplePos x="0" y="0"/>
            <wp:positionH relativeFrom="page">
              <wp:posOffset>1328547</wp:posOffset>
            </wp:positionH>
            <wp:positionV relativeFrom="paragraph">
              <wp:posOffset>157773</wp:posOffset>
            </wp:positionV>
            <wp:extent cx="5396230" cy="5334984"/>
            <wp:effectExtent l="0" t="0" r="0" b="0"/>
            <wp:wrapNone/>
            <wp:docPr id="179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0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This study evaluated the elements of special education curriculum in NCE-awarding</w:t>
      </w:r>
      <w:r>
        <w:rPr>
          <w:spacing w:val="1"/>
        </w:rPr>
        <w:t> </w:t>
      </w:r>
      <w:r>
        <w:rPr/>
        <w:t>institutions in Nigeria and exposed the areas of strengths and weaknesses in the course of its</w:t>
      </w:r>
      <w:r>
        <w:rPr>
          <w:spacing w:val="1"/>
        </w:rPr>
        <w:t> </w:t>
      </w:r>
      <w:r>
        <w:rPr/>
        <w:t>implementation. Strengths included good perception of both students and lecturers on the</w:t>
      </w:r>
      <w:r>
        <w:rPr>
          <w:spacing w:val="1"/>
        </w:rPr>
        <w:t> </w:t>
      </w:r>
      <w:r>
        <w:rPr/>
        <w:t>course, the teaching of most of the topics listed and the frontline position of female students in</w:t>
      </w:r>
      <w:r>
        <w:rPr>
          <w:spacing w:val="1"/>
        </w:rPr>
        <w:t> </w:t>
      </w:r>
      <w:r>
        <w:rPr/>
        <w:t>both achievement and attitude towards special education. On the other hand, weaknesses which</w:t>
      </w:r>
      <w:r>
        <w:rPr>
          <w:spacing w:val="-57"/>
        </w:rPr>
        <w:t> </w:t>
      </w:r>
      <w:r>
        <w:rPr/>
        <w:t>need to be improved upon included inadequate lecturers, lack of facilities, neglect of some</w:t>
      </w:r>
      <w:r>
        <w:rPr>
          <w:spacing w:val="1"/>
        </w:rPr>
        <w:t> </w:t>
      </w:r>
      <w:r>
        <w:rPr/>
        <w:t>aspects of the course in teaching, poor teaching strategies, ineffective teaching, lack of funds</w:t>
      </w:r>
      <w:r>
        <w:rPr>
          <w:spacing w:val="1"/>
        </w:rPr>
        <w:t> </w:t>
      </w:r>
      <w:r>
        <w:rPr/>
        <w:t>among other problems of implementation and poor performance on the part of students.</w:t>
      </w:r>
      <w:r>
        <w:rPr>
          <w:spacing w:val="60"/>
        </w:rPr>
        <w:t> </w:t>
      </w:r>
      <w:r>
        <w:rPr/>
        <w:t>If</w:t>
      </w:r>
      <w:r>
        <w:rPr>
          <w:spacing w:val="1"/>
        </w:rPr>
        <w:t> </w:t>
      </w:r>
      <w:r>
        <w:rPr/>
        <w:t>these areas identified were given the desired attention and the problems tackled by relevant</w:t>
      </w:r>
      <w:r>
        <w:rPr>
          <w:spacing w:val="1"/>
        </w:rPr>
        <w:t> </w:t>
      </w:r>
      <w:r>
        <w:rPr/>
        <w:t>stakeholders, the task of teacher preparation in Special Education in the Nigerian education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would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easier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quality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trained</w:t>
      </w:r>
      <w:r>
        <w:rPr>
          <w:spacing w:val="1"/>
        </w:rPr>
        <w:t> </w:t>
      </w:r>
      <w:r>
        <w:rPr/>
        <w:t>would</w:t>
      </w:r>
      <w:r>
        <w:rPr>
          <w:spacing w:val="1"/>
        </w:rPr>
        <w:t> </w:t>
      </w:r>
      <w:r>
        <w:rPr/>
        <w:t>not</w:t>
      </w:r>
      <w:r>
        <w:rPr>
          <w:spacing w:val="60"/>
        </w:rPr>
        <w:t> </w:t>
      </w:r>
      <w:r>
        <w:rPr/>
        <w:t>only</w:t>
      </w:r>
      <w:r>
        <w:rPr>
          <w:spacing w:val="-57"/>
        </w:rPr>
        <w:t> </w:t>
      </w:r>
      <w:r>
        <w:rPr/>
        <w:t>improve, they would be able to identify, teach, assist, remediate and refer students with special</w:t>
      </w:r>
      <w:r>
        <w:rPr>
          <w:spacing w:val="1"/>
        </w:rPr>
        <w:t> </w:t>
      </w:r>
      <w:r>
        <w:rPr/>
        <w:t>needs</w:t>
      </w:r>
      <w:r>
        <w:rPr>
          <w:spacing w:val="-1"/>
        </w:rPr>
        <w:t> </w:t>
      </w:r>
      <w:r>
        <w:rPr/>
        <w:t>in the school system towards more</w:t>
      </w:r>
      <w:r>
        <w:rPr>
          <w:spacing w:val="-1"/>
        </w:rPr>
        <w:t> </w:t>
      </w:r>
      <w:r>
        <w:rPr/>
        <w:t>meaningful learning</w:t>
      </w:r>
      <w:r>
        <w:rPr>
          <w:spacing w:val="-3"/>
        </w:rPr>
        <w:t> </w:t>
      </w:r>
      <w:r>
        <w:rPr/>
        <w:t>by</w:t>
      </w:r>
      <w:r>
        <w:rPr>
          <w:spacing w:val="-5"/>
        </w:rPr>
        <w:t> </w:t>
      </w:r>
      <w:r>
        <w:rPr/>
        <w:t>such</w:t>
      </w:r>
      <w:r>
        <w:rPr>
          <w:spacing w:val="-1"/>
        </w:rPr>
        <w:t> </w:t>
      </w:r>
      <w:r>
        <w:rPr/>
        <w:t>students..</w:t>
      </w:r>
    </w:p>
    <w:p>
      <w:pPr>
        <w:pStyle w:val="Heading2"/>
        <w:numPr>
          <w:ilvl w:val="1"/>
          <w:numId w:val="19"/>
        </w:numPr>
        <w:tabs>
          <w:tab w:pos="1913" w:val="left" w:leader="none"/>
        </w:tabs>
        <w:spacing w:line="240" w:lineRule="auto" w:before="46" w:after="0"/>
        <w:ind w:left="1912" w:right="0" w:hanging="721"/>
        <w:jc w:val="both"/>
      </w:pPr>
      <w:bookmarkStart w:name="_TOC_250002" w:id="52"/>
      <w:bookmarkEnd w:id="52"/>
      <w:r>
        <w:rPr/>
        <w:t>Recommendations</w:t>
      </w:r>
    </w:p>
    <w:p>
      <w:pPr>
        <w:pStyle w:val="BodyText"/>
        <w:spacing w:before="173"/>
        <w:ind w:left="1912"/>
        <w:jc w:val="both"/>
      </w:pPr>
      <w:r>
        <w:rPr/>
        <w:t>Based</w:t>
      </w:r>
      <w:r>
        <w:rPr>
          <w:spacing w:val="-1"/>
        </w:rPr>
        <w:t> </w:t>
      </w:r>
      <w:r>
        <w:rPr/>
        <w:t>on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findings</w:t>
      </w:r>
      <w:r>
        <w:rPr>
          <w:spacing w:val="-1"/>
        </w:rPr>
        <w:t> </w:t>
      </w:r>
      <w:r>
        <w:rPr/>
        <w:t>of the study,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following</w:t>
      </w:r>
      <w:r>
        <w:rPr>
          <w:spacing w:val="-4"/>
        </w:rPr>
        <w:t> </w:t>
      </w:r>
      <w:r>
        <w:rPr/>
        <w:t>recommendations</w:t>
      </w:r>
      <w:r>
        <w:rPr>
          <w:spacing w:val="3"/>
        </w:rPr>
        <w:t> </w:t>
      </w:r>
      <w:r>
        <w:rPr/>
        <w:t>were</w:t>
      </w:r>
      <w:r>
        <w:rPr>
          <w:spacing w:val="-3"/>
        </w:rPr>
        <w:t> </w:t>
      </w:r>
      <w:r>
        <w:rPr/>
        <w:t>made.</w:t>
      </w:r>
    </w:p>
    <w:p>
      <w:pPr>
        <w:pStyle w:val="ListParagraph"/>
        <w:numPr>
          <w:ilvl w:val="2"/>
          <w:numId w:val="19"/>
        </w:numPr>
        <w:tabs>
          <w:tab w:pos="1913" w:val="left" w:leader="none"/>
        </w:tabs>
        <w:spacing w:line="360" w:lineRule="auto" w:before="139" w:after="0"/>
        <w:ind w:left="1912" w:right="576" w:hanging="360"/>
        <w:jc w:val="both"/>
        <w:rPr>
          <w:sz w:val="24"/>
        </w:rPr>
      </w:pPr>
      <w:r>
        <w:rPr>
          <w:sz w:val="24"/>
        </w:rPr>
        <w:t>The government and the management of the NCE-awarding institutions should in the</w:t>
      </w:r>
      <w:r>
        <w:rPr>
          <w:spacing w:val="1"/>
          <w:sz w:val="24"/>
        </w:rPr>
        <w:t> </w:t>
      </w:r>
      <w:r>
        <w:rPr>
          <w:sz w:val="24"/>
        </w:rPr>
        <w:t>immediate future, employ adequate number of qualified personnel to teach the course,</w:t>
      </w:r>
      <w:r>
        <w:rPr>
          <w:spacing w:val="1"/>
          <w:sz w:val="24"/>
        </w:rPr>
        <w:t> </w:t>
      </w:r>
      <w:r>
        <w:rPr>
          <w:sz w:val="24"/>
        </w:rPr>
        <w:t>Elements</w:t>
      </w:r>
      <w:r>
        <w:rPr>
          <w:spacing w:val="-1"/>
          <w:sz w:val="24"/>
        </w:rPr>
        <w:t> </w:t>
      </w:r>
      <w:r>
        <w:rPr>
          <w:sz w:val="24"/>
        </w:rPr>
        <w:t>of Special Education in the</w:t>
      </w:r>
      <w:r>
        <w:rPr>
          <w:spacing w:val="-1"/>
          <w:sz w:val="24"/>
        </w:rPr>
        <w:t> </w:t>
      </w:r>
      <w:r>
        <w:rPr>
          <w:sz w:val="24"/>
        </w:rPr>
        <w:t>institutions.</w:t>
      </w:r>
    </w:p>
    <w:p>
      <w:pPr>
        <w:pStyle w:val="ListParagraph"/>
        <w:numPr>
          <w:ilvl w:val="2"/>
          <w:numId w:val="19"/>
        </w:numPr>
        <w:tabs>
          <w:tab w:pos="1913" w:val="left" w:leader="none"/>
        </w:tabs>
        <w:spacing w:line="360" w:lineRule="auto" w:before="0" w:after="0"/>
        <w:ind w:left="1912" w:right="583" w:hanging="360"/>
        <w:jc w:val="both"/>
        <w:rPr>
          <w:sz w:val="24"/>
        </w:rPr>
      </w:pPr>
      <w:r>
        <w:rPr>
          <w:sz w:val="24"/>
        </w:rPr>
        <w:t>In-service training need to be periodically organized for lecturers of the course in order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expose</w:t>
      </w:r>
      <w:r>
        <w:rPr>
          <w:spacing w:val="-1"/>
          <w:sz w:val="24"/>
        </w:rPr>
        <w:t> </w:t>
      </w:r>
      <w:r>
        <w:rPr>
          <w:sz w:val="24"/>
        </w:rPr>
        <w:t>them to innovative</w:t>
      </w:r>
      <w:r>
        <w:rPr>
          <w:spacing w:val="-1"/>
          <w:sz w:val="24"/>
        </w:rPr>
        <w:t> </w:t>
      </w:r>
      <w:r>
        <w:rPr>
          <w:sz w:val="24"/>
        </w:rPr>
        <w:t>strategies and</w:t>
      </w:r>
      <w:r>
        <w:rPr>
          <w:spacing w:val="-1"/>
          <w:sz w:val="24"/>
        </w:rPr>
        <w:t> </w:t>
      </w:r>
      <w:r>
        <w:rPr>
          <w:sz w:val="24"/>
        </w:rPr>
        <w:t>practices.</w:t>
      </w:r>
    </w:p>
    <w:p>
      <w:pPr>
        <w:pStyle w:val="ListParagraph"/>
        <w:numPr>
          <w:ilvl w:val="2"/>
          <w:numId w:val="19"/>
        </w:numPr>
        <w:tabs>
          <w:tab w:pos="1913" w:val="left" w:leader="none"/>
        </w:tabs>
        <w:spacing w:line="360" w:lineRule="auto" w:before="0" w:after="0"/>
        <w:ind w:left="1912" w:right="581" w:hanging="360"/>
        <w:jc w:val="both"/>
        <w:rPr>
          <w:sz w:val="24"/>
        </w:rPr>
      </w:pPr>
      <w:r>
        <w:rPr>
          <w:sz w:val="24"/>
        </w:rPr>
        <w:t>Facilities, equipment and instructional resources are required in adequate quantities for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effective</w:t>
      </w:r>
      <w:r>
        <w:rPr>
          <w:spacing w:val="-1"/>
          <w:sz w:val="24"/>
        </w:rPr>
        <w:t> </w:t>
      </w:r>
      <w:r>
        <w:rPr>
          <w:sz w:val="24"/>
        </w:rPr>
        <w:t>teaching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3"/>
          <w:sz w:val="24"/>
        </w:rPr>
        <w:t> </w:t>
      </w:r>
      <w:r>
        <w:rPr>
          <w:sz w:val="24"/>
        </w:rPr>
        <w:t>elements of special education.</w:t>
      </w:r>
    </w:p>
    <w:p>
      <w:pPr>
        <w:pStyle w:val="ListParagraph"/>
        <w:numPr>
          <w:ilvl w:val="2"/>
          <w:numId w:val="19"/>
        </w:numPr>
        <w:tabs>
          <w:tab w:pos="1913" w:val="left" w:leader="none"/>
        </w:tabs>
        <w:spacing w:line="360" w:lineRule="auto" w:before="0" w:after="0"/>
        <w:ind w:left="1912" w:right="584" w:hanging="360"/>
        <w:jc w:val="both"/>
        <w:rPr>
          <w:sz w:val="24"/>
        </w:rPr>
      </w:pPr>
      <w:r>
        <w:rPr>
          <w:sz w:val="24"/>
        </w:rPr>
        <w:t>Lecturers of the course are encouraged to teach all the specified topics in the course as</w:t>
      </w:r>
      <w:r>
        <w:rPr>
          <w:spacing w:val="1"/>
          <w:sz w:val="24"/>
        </w:rPr>
        <w:t> </w:t>
      </w:r>
      <w:r>
        <w:rPr>
          <w:sz w:val="24"/>
        </w:rPr>
        <w:t>all are equally important. In doing this, lecturers need to adopt innovative strategies</w:t>
      </w:r>
      <w:r>
        <w:rPr>
          <w:spacing w:val="1"/>
          <w:sz w:val="24"/>
        </w:rPr>
        <w:t> </w:t>
      </w:r>
      <w:r>
        <w:rPr>
          <w:sz w:val="24"/>
        </w:rPr>
        <w:t>other</w:t>
      </w:r>
      <w:r>
        <w:rPr>
          <w:spacing w:val="-2"/>
          <w:sz w:val="24"/>
        </w:rPr>
        <w:t> </w:t>
      </w:r>
      <w:r>
        <w:rPr>
          <w:sz w:val="24"/>
        </w:rPr>
        <w:t>than lecture</w:t>
      </w:r>
      <w:r>
        <w:rPr>
          <w:spacing w:val="-1"/>
          <w:sz w:val="24"/>
        </w:rPr>
        <w:t> </w:t>
      </w:r>
      <w:r>
        <w:rPr>
          <w:sz w:val="24"/>
        </w:rPr>
        <w:t>method.</w:t>
      </w:r>
    </w:p>
    <w:p>
      <w:pPr>
        <w:spacing w:after="0" w:line="360" w:lineRule="auto"/>
        <w:jc w:val="both"/>
        <w:rPr>
          <w:sz w:val="24"/>
        </w:rPr>
        <w:sectPr>
          <w:pgSz w:w="11910" w:h="16840"/>
          <w:pgMar w:header="0" w:footer="848" w:top="1500" w:bottom="1120" w:left="680" w:right="280"/>
        </w:sectPr>
      </w:pPr>
    </w:p>
    <w:p>
      <w:pPr>
        <w:pStyle w:val="ListParagraph"/>
        <w:numPr>
          <w:ilvl w:val="2"/>
          <w:numId w:val="19"/>
        </w:numPr>
        <w:tabs>
          <w:tab w:pos="1913" w:val="left" w:leader="none"/>
        </w:tabs>
        <w:spacing w:line="360" w:lineRule="auto" w:before="60" w:after="0"/>
        <w:ind w:left="1912" w:right="582" w:hanging="360"/>
        <w:jc w:val="both"/>
        <w:rPr>
          <w:sz w:val="24"/>
        </w:rPr>
      </w:pPr>
      <w:r>
        <w:rPr>
          <w:sz w:val="24"/>
        </w:rPr>
        <w:t>Team teaching of the course can be initiated by the Heads of Departments so that senior</w:t>
      </w:r>
      <w:r>
        <w:rPr>
          <w:spacing w:val="-57"/>
          <w:sz w:val="24"/>
        </w:rPr>
        <w:t> </w:t>
      </w:r>
      <w:r>
        <w:rPr>
          <w:sz w:val="24"/>
        </w:rPr>
        <w:t>and</w:t>
      </w:r>
      <w:r>
        <w:rPr>
          <w:spacing w:val="17"/>
          <w:sz w:val="24"/>
        </w:rPr>
        <w:t> </w:t>
      </w:r>
      <w:r>
        <w:rPr>
          <w:sz w:val="24"/>
        </w:rPr>
        <w:t>experienced</w:t>
      </w:r>
      <w:r>
        <w:rPr>
          <w:spacing w:val="18"/>
          <w:sz w:val="24"/>
        </w:rPr>
        <w:t> </w:t>
      </w:r>
      <w:r>
        <w:rPr>
          <w:sz w:val="24"/>
        </w:rPr>
        <w:t>lecturers</w:t>
      </w:r>
      <w:r>
        <w:rPr>
          <w:spacing w:val="18"/>
          <w:sz w:val="24"/>
        </w:rPr>
        <w:t> </w:t>
      </w:r>
      <w:r>
        <w:rPr>
          <w:sz w:val="24"/>
        </w:rPr>
        <w:t>would</w:t>
      </w:r>
      <w:r>
        <w:rPr>
          <w:spacing w:val="18"/>
          <w:sz w:val="24"/>
        </w:rPr>
        <w:t> </w:t>
      </w:r>
      <w:r>
        <w:rPr>
          <w:sz w:val="24"/>
        </w:rPr>
        <w:t>co-teach</w:t>
      </w:r>
      <w:r>
        <w:rPr>
          <w:spacing w:val="21"/>
          <w:sz w:val="24"/>
        </w:rPr>
        <w:t> </w:t>
      </w:r>
      <w:r>
        <w:rPr>
          <w:sz w:val="24"/>
        </w:rPr>
        <w:t>with</w:t>
      </w:r>
      <w:r>
        <w:rPr>
          <w:spacing w:val="18"/>
          <w:sz w:val="24"/>
        </w:rPr>
        <w:t> </w:t>
      </w:r>
      <w:r>
        <w:rPr>
          <w:sz w:val="24"/>
        </w:rPr>
        <w:t>their</w:t>
      </w:r>
      <w:r>
        <w:rPr>
          <w:spacing w:val="18"/>
          <w:sz w:val="24"/>
        </w:rPr>
        <w:t> </w:t>
      </w:r>
      <w:r>
        <w:rPr>
          <w:sz w:val="24"/>
        </w:rPr>
        <w:t>junior</w:t>
      </w:r>
      <w:r>
        <w:rPr>
          <w:spacing w:val="18"/>
          <w:sz w:val="24"/>
        </w:rPr>
        <w:t> </w:t>
      </w:r>
      <w:r>
        <w:rPr>
          <w:sz w:val="24"/>
        </w:rPr>
        <w:t>counterparts</w:t>
      </w:r>
      <w:r>
        <w:rPr>
          <w:spacing w:val="17"/>
          <w:sz w:val="24"/>
        </w:rPr>
        <w:t> </w:t>
      </w:r>
      <w:r>
        <w:rPr>
          <w:sz w:val="24"/>
        </w:rPr>
        <w:t>who</w:t>
      </w:r>
      <w:r>
        <w:rPr>
          <w:spacing w:val="18"/>
          <w:sz w:val="24"/>
        </w:rPr>
        <w:t> </w:t>
      </w:r>
      <w:r>
        <w:rPr>
          <w:sz w:val="24"/>
        </w:rPr>
        <w:t>might</w:t>
      </w:r>
      <w:r>
        <w:rPr>
          <w:spacing w:val="19"/>
          <w:sz w:val="24"/>
        </w:rPr>
        <w:t> </w:t>
      </w:r>
      <w:r>
        <w:rPr>
          <w:sz w:val="24"/>
        </w:rPr>
        <w:t>be</w:t>
      </w:r>
      <w:r>
        <w:rPr>
          <w:spacing w:val="-58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low experience.</w:t>
      </w:r>
    </w:p>
    <w:p>
      <w:pPr>
        <w:pStyle w:val="ListParagraph"/>
        <w:numPr>
          <w:ilvl w:val="2"/>
          <w:numId w:val="19"/>
        </w:numPr>
        <w:tabs>
          <w:tab w:pos="1913" w:val="left" w:leader="none"/>
        </w:tabs>
        <w:spacing w:line="360" w:lineRule="auto" w:before="0" w:after="0"/>
        <w:ind w:left="1912" w:right="579" w:hanging="360"/>
        <w:jc w:val="both"/>
        <w:rPr>
          <w:sz w:val="24"/>
        </w:rPr>
      </w:pPr>
      <w:r>
        <w:rPr>
          <w:sz w:val="24"/>
        </w:rPr>
        <w:t>Government need to adequately fund the institutions towards provision of necessary</w:t>
      </w:r>
      <w:r>
        <w:rPr>
          <w:spacing w:val="1"/>
          <w:sz w:val="24"/>
        </w:rPr>
        <w:t> </w:t>
      </w:r>
      <w:r>
        <w:rPr>
          <w:sz w:val="24"/>
        </w:rPr>
        <w:t>materials</w:t>
      </w:r>
      <w:r>
        <w:rPr>
          <w:spacing w:val="-1"/>
          <w:sz w:val="24"/>
        </w:rPr>
        <w:t> </w:t>
      </w:r>
      <w:r>
        <w:rPr>
          <w:sz w:val="24"/>
        </w:rPr>
        <w:t>and resources that</w:t>
      </w:r>
      <w:r>
        <w:rPr>
          <w:spacing w:val="-1"/>
          <w:sz w:val="24"/>
        </w:rPr>
        <w:t> </w:t>
      </w:r>
      <w:r>
        <w:rPr>
          <w:sz w:val="24"/>
        </w:rPr>
        <w:t>would help</w:t>
      </w:r>
      <w:r>
        <w:rPr>
          <w:spacing w:val="-1"/>
          <w:sz w:val="24"/>
        </w:rPr>
        <w:t> </w:t>
      </w:r>
      <w:r>
        <w:rPr>
          <w:sz w:val="24"/>
        </w:rPr>
        <w:t>solve most of</w:t>
      </w:r>
      <w:r>
        <w:rPr>
          <w:spacing w:val="-1"/>
          <w:sz w:val="24"/>
        </w:rPr>
        <w:t> </w:t>
      </w:r>
      <w:r>
        <w:rPr>
          <w:sz w:val="24"/>
        </w:rPr>
        <w:t>the problems identified.</w:t>
      </w:r>
    </w:p>
    <w:p>
      <w:pPr>
        <w:pStyle w:val="ListParagraph"/>
        <w:numPr>
          <w:ilvl w:val="2"/>
          <w:numId w:val="19"/>
        </w:numPr>
        <w:tabs>
          <w:tab w:pos="1913" w:val="left" w:leader="none"/>
        </w:tabs>
        <w:spacing w:line="360" w:lineRule="auto" w:before="0" w:after="0"/>
        <w:ind w:left="1912" w:right="583" w:hanging="36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8934528">
            <wp:simplePos x="0" y="0"/>
            <wp:positionH relativeFrom="page">
              <wp:posOffset>1328547</wp:posOffset>
            </wp:positionH>
            <wp:positionV relativeFrom="paragraph">
              <wp:posOffset>360593</wp:posOffset>
            </wp:positionV>
            <wp:extent cx="5396230" cy="5334984"/>
            <wp:effectExtent l="0" t="0" r="0" b="0"/>
            <wp:wrapNone/>
            <wp:docPr id="181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2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Greater efforts by the lecturers and students in the teaching-learning process towards</w:t>
      </w:r>
      <w:r>
        <w:rPr>
          <w:spacing w:val="1"/>
          <w:sz w:val="24"/>
        </w:rPr>
        <w:t> </w:t>
      </w:r>
      <w:r>
        <w:rPr>
          <w:sz w:val="24"/>
        </w:rPr>
        <w:t>improved</w:t>
      </w:r>
      <w:r>
        <w:rPr>
          <w:spacing w:val="-1"/>
          <w:sz w:val="24"/>
        </w:rPr>
        <w:t> </w:t>
      </w:r>
      <w:r>
        <w:rPr>
          <w:sz w:val="24"/>
        </w:rPr>
        <w:t>achievement in Special Education are</w:t>
      </w:r>
      <w:r>
        <w:rPr>
          <w:spacing w:val="-2"/>
          <w:sz w:val="24"/>
        </w:rPr>
        <w:t> </w:t>
      </w:r>
      <w:r>
        <w:rPr>
          <w:sz w:val="24"/>
        </w:rPr>
        <w:t>hereby</w:t>
      </w:r>
      <w:r>
        <w:rPr>
          <w:spacing w:val="-5"/>
          <w:sz w:val="24"/>
        </w:rPr>
        <w:t> </w:t>
      </w:r>
      <w:r>
        <w:rPr>
          <w:sz w:val="24"/>
        </w:rPr>
        <w:t>solicited.</w:t>
      </w:r>
    </w:p>
    <w:p>
      <w:pPr>
        <w:pStyle w:val="ListParagraph"/>
        <w:numPr>
          <w:ilvl w:val="2"/>
          <w:numId w:val="19"/>
        </w:numPr>
        <w:tabs>
          <w:tab w:pos="1913" w:val="left" w:leader="none"/>
        </w:tabs>
        <w:spacing w:line="362" w:lineRule="auto" w:before="0" w:after="0"/>
        <w:ind w:left="1912" w:right="581" w:hanging="360"/>
        <w:jc w:val="both"/>
        <w:rPr>
          <w:sz w:val="24"/>
        </w:rPr>
      </w:pPr>
      <w:r>
        <w:rPr>
          <w:sz w:val="24"/>
        </w:rPr>
        <w:t>Intervention which could improve students‘ attitude to Special Education need to be</w:t>
      </w:r>
      <w:r>
        <w:rPr>
          <w:spacing w:val="1"/>
          <w:sz w:val="24"/>
        </w:rPr>
        <w:t> </w:t>
      </w:r>
      <w:r>
        <w:rPr>
          <w:sz w:val="24"/>
        </w:rPr>
        <w:t>sought</w:t>
      </w:r>
      <w:r>
        <w:rPr>
          <w:spacing w:val="-1"/>
          <w:sz w:val="24"/>
        </w:rPr>
        <w:t> </w:t>
      </w:r>
      <w:r>
        <w:rPr>
          <w:sz w:val="24"/>
        </w:rPr>
        <w:t>and used</w:t>
      </w:r>
      <w:r>
        <w:rPr>
          <w:spacing w:val="2"/>
          <w:sz w:val="24"/>
        </w:rPr>
        <w:t> </w:t>
      </w:r>
      <w:r>
        <w:rPr>
          <w:sz w:val="24"/>
        </w:rPr>
        <w:t>especially</w:t>
      </w:r>
      <w:r>
        <w:rPr>
          <w:spacing w:val="-3"/>
          <w:sz w:val="24"/>
        </w:rPr>
        <w:t> </w:t>
      </w:r>
      <w:r>
        <w:rPr>
          <w:sz w:val="24"/>
        </w:rPr>
        <w:t>for male students and</w:t>
      </w:r>
      <w:r>
        <w:rPr>
          <w:spacing w:val="1"/>
          <w:sz w:val="24"/>
        </w:rPr>
        <w:t> </w:t>
      </w:r>
      <w:r>
        <w:rPr>
          <w:sz w:val="24"/>
        </w:rPr>
        <w:t>generally</w:t>
      </w:r>
      <w:r>
        <w:rPr>
          <w:spacing w:val="-5"/>
          <w:sz w:val="24"/>
        </w:rPr>
        <w:t> </w:t>
      </w:r>
      <w:r>
        <w:rPr>
          <w:sz w:val="24"/>
        </w:rPr>
        <w:t>among</w:t>
      </w:r>
      <w:r>
        <w:rPr>
          <w:spacing w:val="-1"/>
          <w:sz w:val="24"/>
        </w:rPr>
        <w:t> </w:t>
      </w:r>
      <w:r>
        <w:rPr>
          <w:sz w:val="24"/>
        </w:rPr>
        <w:t>all students.</w:t>
      </w:r>
    </w:p>
    <w:p>
      <w:pPr>
        <w:pStyle w:val="Heading2"/>
        <w:numPr>
          <w:ilvl w:val="1"/>
          <w:numId w:val="19"/>
        </w:numPr>
        <w:tabs>
          <w:tab w:pos="1913" w:val="left" w:leader="none"/>
        </w:tabs>
        <w:spacing w:line="240" w:lineRule="auto" w:before="37" w:after="0"/>
        <w:ind w:left="1912" w:right="0" w:hanging="721"/>
        <w:jc w:val="both"/>
      </w:pPr>
      <w:bookmarkStart w:name="_TOC_250001" w:id="53"/>
      <w:r>
        <w:rPr/>
        <w:t>Suggestions</w:t>
      </w:r>
      <w:r>
        <w:rPr>
          <w:spacing w:val="-4"/>
        </w:rPr>
        <w:t> </w:t>
      </w:r>
      <w:r>
        <w:rPr/>
        <w:t>for</w:t>
      </w:r>
      <w:r>
        <w:rPr>
          <w:spacing w:val="-2"/>
        </w:rPr>
        <w:t> </w:t>
      </w:r>
      <w:bookmarkEnd w:id="53"/>
      <w:r>
        <w:rPr/>
        <w:t>Further Studies</w:t>
      </w:r>
    </w:p>
    <w:p>
      <w:pPr>
        <w:pStyle w:val="BodyText"/>
        <w:spacing w:before="176"/>
        <w:ind w:left="1912"/>
      </w:pPr>
      <w:r>
        <w:rPr/>
        <w:t>The</w:t>
      </w:r>
      <w:r>
        <w:rPr>
          <w:spacing w:val="21"/>
        </w:rPr>
        <w:t> </w:t>
      </w:r>
      <w:r>
        <w:rPr/>
        <w:t>following</w:t>
      </w:r>
      <w:r>
        <w:rPr>
          <w:spacing w:val="20"/>
        </w:rPr>
        <w:t> </w:t>
      </w:r>
      <w:r>
        <w:rPr/>
        <w:t>suggestions</w:t>
      </w:r>
      <w:r>
        <w:rPr>
          <w:spacing w:val="25"/>
        </w:rPr>
        <w:t> </w:t>
      </w:r>
      <w:r>
        <w:rPr/>
        <w:t>were</w:t>
      </w:r>
      <w:r>
        <w:rPr>
          <w:spacing w:val="21"/>
        </w:rPr>
        <w:t> </w:t>
      </w:r>
      <w:r>
        <w:rPr/>
        <w:t>made</w:t>
      </w:r>
      <w:r>
        <w:rPr>
          <w:spacing w:val="22"/>
        </w:rPr>
        <w:t> </w:t>
      </w:r>
      <w:r>
        <w:rPr/>
        <w:t>in</w:t>
      </w:r>
      <w:r>
        <w:rPr>
          <w:spacing w:val="24"/>
        </w:rPr>
        <w:t> </w:t>
      </w:r>
      <w:r>
        <w:rPr/>
        <w:t>order</w:t>
      </w:r>
      <w:r>
        <w:rPr>
          <w:spacing w:val="22"/>
        </w:rPr>
        <w:t> </w:t>
      </w:r>
      <w:r>
        <w:rPr/>
        <w:t>to</w:t>
      </w:r>
      <w:r>
        <w:rPr>
          <w:spacing w:val="24"/>
        </w:rPr>
        <w:t> </w:t>
      </w:r>
      <w:r>
        <w:rPr/>
        <w:t>extend</w:t>
      </w:r>
      <w:r>
        <w:rPr>
          <w:spacing w:val="19"/>
        </w:rPr>
        <w:t> </w:t>
      </w:r>
      <w:r>
        <w:rPr/>
        <w:t>the</w:t>
      </w:r>
      <w:r>
        <w:rPr>
          <w:spacing w:val="23"/>
        </w:rPr>
        <w:t> </w:t>
      </w:r>
      <w:r>
        <w:rPr/>
        <w:t>findings</w:t>
      </w:r>
      <w:r>
        <w:rPr>
          <w:spacing w:val="23"/>
        </w:rPr>
        <w:t> </w:t>
      </w:r>
      <w:r>
        <w:rPr/>
        <w:t>obtained</w:t>
      </w:r>
      <w:r>
        <w:rPr>
          <w:spacing w:val="22"/>
        </w:rPr>
        <w:t> </w:t>
      </w:r>
      <w:r>
        <w:rPr/>
        <w:t>in</w:t>
      </w:r>
      <w:r>
        <w:rPr>
          <w:spacing w:val="24"/>
        </w:rPr>
        <w:t> </w:t>
      </w:r>
      <w:r>
        <w:rPr/>
        <w:t>this</w:t>
      </w:r>
    </w:p>
    <w:p>
      <w:pPr>
        <w:pStyle w:val="BodyText"/>
        <w:spacing w:before="139"/>
        <w:ind w:left="1192"/>
      </w:pPr>
      <w:r>
        <w:rPr/>
        <w:t>study.</w:t>
      </w:r>
    </w:p>
    <w:p>
      <w:pPr>
        <w:pStyle w:val="ListParagraph"/>
        <w:numPr>
          <w:ilvl w:val="2"/>
          <w:numId w:val="19"/>
        </w:numPr>
        <w:tabs>
          <w:tab w:pos="1913" w:val="left" w:leader="none"/>
        </w:tabs>
        <w:spacing w:line="360" w:lineRule="auto" w:before="137" w:after="0"/>
        <w:ind w:left="1965" w:right="583" w:hanging="360"/>
        <w:jc w:val="left"/>
        <w:rPr>
          <w:sz w:val="24"/>
        </w:rPr>
      </w:pPr>
      <w:r>
        <w:rPr>
          <w:sz w:val="24"/>
        </w:rPr>
        <w:t>Content</w:t>
      </w:r>
      <w:r>
        <w:rPr>
          <w:spacing w:val="7"/>
          <w:sz w:val="24"/>
        </w:rPr>
        <w:t> </w:t>
      </w:r>
      <w:r>
        <w:rPr>
          <w:sz w:val="24"/>
        </w:rPr>
        <w:t>analysis</w:t>
      </w:r>
      <w:r>
        <w:rPr>
          <w:spacing w:val="8"/>
          <w:sz w:val="24"/>
        </w:rPr>
        <w:t> </w:t>
      </w:r>
      <w:r>
        <w:rPr>
          <w:sz w:val="24"/>
        </w:rPr>
        <w:t>and</w:t>
      </w:r>
      <w:r>
        <w:rPr>
          <w:spacing w:val="8"/>
          <w:sz w:val="24"/>
        </w:rPr>
        <w:t> </w:t>
      </w:r>
      <w:r>
        <w:rPr>
          <w:sz w:val="24"/>
        </w:rPr>
        <w:t>possible</w:t>
      </w:r>
      <w:r>
        <w:rPr>
          <w:spacing w:val="6"/>
          <w:sz w:val="24"/>
        </w:rPr>
        <w:t> </w:t>
      </w:r>
      <w:r>
        <w:rPr>
          <w:sz w:val="24"/>
        </w:rPr>
        <w:t>review</w:t>
      </w:r>
      <w:r>
        <w:rPr>
          <w:spacing w:val="6"/>
          <w:sz w:val="24"/>
        </w:rPr>
        <w:t> </w:t>
      </w:r>
      <w:r>
        <w:rPr>
          <w:sz w:val="24"/>
        </w:rPr>
        <w:t>of</w:t>
      </w:r>
      <w:r>
        <w:rPr>
          <w:spacing w:val="7"/>
          <w:sz w:val="24"/>
        </w:rPr>
        <w:t> </w:t>
      </w:r>
      <w:r>
        <w:rPr>
          <w:sz w:val="24"/>
        </w:rPr>
        <w:t>the</w:t>
      </w:r>
      <w:r>
        <w:rPr>
          <w:spacing w:val="11"/>
          <w:sz w:val="24"/>
        </w:rPr>
        <w:t> </w:t>
      </w:r>
      <w:r>
        <w:rPr>
          <w:sz w:val="24"/>
        </w:rPr>
        <w:t>Elements</w:t>
      </w:r>
      <w:r>
        <w:rPr>
          <w:spacing w:val="9"/>
          <w:sz w:val="24"/>
        </w:rPr>
        <w:t> </w:t>
      </w:r>
      <w:r>
        <w:rPr>
          <w:sz w:val="24"/>
        </w:rPr>
        <w:t>of</w:t>
      </w:r>
      <w:r>
        <w:rPr>
          <w:spacing w:val="7"/>
          <w:sz w:val="24"/>
        </w:rPr>
        <w:t> </w:t>
      </w:r>
      <w:r>
        <w:rPr>
          <w:sz w:val="24"/>
        </w:rPr>
        <w:t>Special</w:t>
      </w:r>
      <w:r>
        <w:rPr>
          <w:spacing w:val="7"/>
          <w:sz w:val="24"/>
        </w:rPr>
        <w:t> </w:t>
      </w:r>
      <w:r>
        <w:rPr>
          <w:sz w:val="24"/>
        </w:rPr>
        <w:t>Education</w:t>
      </w:r>
      <w:r>
        <w:rPr>
          <w:spacing w:val="9"/>
          <w:sz w:val="24"/>
        </w:rPr>
        <w:t> </w:t>
      </w:r>
      <w:r>
        <w:rPr>
          <w:sz w:val="24"/>
        </w:rPr>
        <w:t>Curriculum</w:t>
      </w:r>
      <w:r>
        <w:rPr>
          <w:spacing w:val="-57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NCE-awarding</w:t>
      </w:r>
      <w:r>
        <w:rPr>
          <w:spacing w:val="-3"/>
          <w:sz w:val="24"/>
        </w:rPr>
        <w:t> </w:t>
      </w:r>
      <w:r>
        <w:rPr>
          <w:sz w:val="24"/>
        </w:rPr>
        <w:t>institutions in</w:t>
      </w:r>
      <w:r>
        <w:rPr>
          <w:spacing w:val="-1"/>
          <w:sz w:val="24"/>
        </w:rPr>
        <w:t> </w:t>
      </w:r>
      <w:r>
        <w:rPr>
          <w:sz w:val="24"/>
        </w:rPr>
        <w:t>Nigeria</w:t>
      </w:r>
      <w:r>
        <w:rPr>
          <w:spacing w:val="-2"/>
          <w:sz w:val="24"/>
        </w:rPr>
        <w:t> </w:t>
      </w:r>
      <w:r>
        <w:rPr>
          <w:sz w:val="24"/>
        </w:rPr>
        <w:t>should be</w:t>
      </w:r>
      <w:r>
        <w:rPr>
          <w:spacing w:val="1"/>
          <w:sz w:val="24"/>
        </w:rPr>
        <w:t> </w:t>
      </w:r>
      <w:r>
        <w:rPr>
          <w:sz w:val="24"/>
        </w:rPr>
        <w:t>embarked</w:t>
      </w:r>
      <w:r>
        <w:rPr>
          <w:spacing w:val="-1"/>
          <w:sz w:val="24"/>
        </w:rPr>
        <w:t> </w:t>
      </w:r>
      <w:r>
        <w:rPr>
          <w:sz w:val="24"/>
        </w:rPr>
        <w:t>upon.</w:t>
      </w:r>
    </w:p>
    <w:p>
      <w:pPr>
        <w:pStyle w:val="ListParagraph"/>
        <w:numPr>
          <w:ilvl w:val="2"/>
          <w:numId w:val="19"/>
        </w:numPr>
        <w:tabs>
          <w:tab w:pos="1913" w:val="left" w:leader="none"/>
        </w:tabs>
        <w:spacing w:line="360" w:lineRule="auto" w:before="0" w:after="0"/>
        <w:ind w:left="1965" w:right="584" w:hanging="360"/>
        <w:jc w:val="left"/>
        <w:rPr>
          <w:sz w:val="24"/>
        </w:rPr>
      </w:pPr>
      <w:r>
        <w:rPr>
          <w:sz w:val="24"/>
        </w:rPr>
        <w:t>Investigation</w:t>
      </w:r>
      <w:r>
        <w:rPr>
          <w:spacing w:val="40"/>
          <w:sz w:val="24"/>
        </w:rPr>
        <w:t> </w:t>
      </w:r>
      <w:r>
        <w:rPr>
          <w:sz w:val="24"/>
        </w:rPr>
        <w:t>of</w:t>
      </w:r>
      <w:r>
        <w:rPr>
          <w:spacing w:val="40"/>
          <w:sz w:val="24"/>
        </w:rPr>
        <w:t> </w:t>
      </w:r>
      <w:r>
        <w:rPr>
          <w:sz w:val="24"/>
        </w:rPr>
        <w:t>certain</w:t>
      </w:r>
      <w:r>
        <w:rPr>
          <w:spacing w:val="43"/>
          <w:sz w:val="24"/>
        </w:rPr>
        <w:t> </w:t>
      </w:r>
      <w:r>
        <w:rPr>
          <w:sz w:val="24"/>
        </w:rPr>
        <w:t>intervention</w:t>
      </w:r>
      <w:r>
        <w:rPr>
          <w:spacing w:val="40"/>
          <w:sz w:val="24"/>
        </w:rPr>
        <w:t> </w:t>
      </w:r>
      <w:r>
        <w:rPr>
          <w:sz w:val="24"/>
        </w:rPr>
        <w:t>for</w:t>
      </w:r>
      <w:r>
        <w:rPr>
          <w:spacing w:val="39"/>
          <w:sz w:val="24"/>
        </w:rPr>
        <w:t> </w:t>
      </w:r>
      <w:r>
        <w:rPr>
          <w:sz w:val="24"/>
        </w:rPr>
        <w:t>improving</w:t>
      </w:r>
      <w:r>
        <w:rPr>
          <w:spacing w:val="44"/>
          <w:sz w:val="24"/>
        </w:rPr>
        <w:t> </w:t>
      </w:r>
      <w:r>
        <w:rPr>
          <w:sz w:val="24"/>
        </w:rPr>
        <w:t>students‘</w:t>
      </w:r>
      <w:r>
        <w:rPr>
          <w:spacing w:val="40"/>
          <w:sz w:val="24"/>
        </w:rPr>
        <w:t> </w:t>
      </w:r>
      <w:r>
        <w:rPr>
          <w:sz w:val="24"/>
        </w:rPr>
        <w:t>attitude</w:t>
      </w:r>
      <w:r>
        <w:rPr>
          <w:spacing w:val="40"/>
          <w:sz w:val="24"/>
        </w:rPr>
        <w:t> </w:t>
      </w:r>
      <w:r>
        <w:rPr>
          <w:sz w:val="24"/>
        </w:rPr>
        <w:t>to</w:t>
      </w:r>
      <w:r>
        <w:rPr>
          <w:spacing w:val="41"/>
          <w:sz w:val="24"/>
        </w:rPr>
        <w:t> </w:t>
      </w:r>
      <w:r>
        <w:rPr>
          <w:sz w:val="24"/>
        </w:rPr>
        <w:t>special</w:t>
      </w:r>
      <w:r>
        <w:rPr>
          <w:spacing w:val="-57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generally</w:t>
      </w:r>
      <w:r>
        <w:rPr>
          <w:spacing w:val="-5"/>
          <w:sz w:val="24"/>
        </w:rPr>
        <w:t> </w:t>
      </w:r>
      <w:r>
        <w:rPr>
          <w:sz w:val="24"/>
        </w:rPr>
        <w:t>and</w:t>
      </w:r>
      <w:r>
        <w:rPr>
          <w:spacing w:val="2"/>
          <w:sz w:val="24"/>
        </w:rPr>
        <w:t> </w:t>
      </w:r>
      <w:r>
        <w:rPr>
          <w:sz w:val="24"/>
        </w:rPr>
        <w:t>among</w:t>
      </w:r>
      <w:r>
        <w:rPr>
          <w:spacing w:val="-2"/>
          <w:sz w:val="24"/>
        </w:rPr>
        <w:t> </w:t>
      </w:r>
      <w:r>
        <w:rPr>
          <w:sz w:val="24"/>
        </w:rPr>
        <w:t>pre-service</w:t>
      </w:r>
      <w:r>
        <w:rPr>
          <w:spacing w:val="-1"/>
          <w:sz w:val="24"/>
        </w:rPr>
        <w:t> </w:t>
      </w:r>
      <w:r>
        <w:rPr>
          <w:sz w:val="24"/>
        </w:rPr>
        <w:t>teachers</w:t>
      </w:r>
      <w:r>
        <w:rPr>
          <w:spacing w:val="-1"/>
          <w:sz w:val="24"/>
        </w:rPr>
        <w:t> </w:t>
      </w:r>
      <w:r>
        <w:rPr>
          <w:sz w:val="24"/>
        </w:rPr>
        <w:t>specifically.</w:t>
      </w:r>
    </w:p>
    <w:p>
      <w:pPr>
        <w:pStyle w:val="ListParagraph"/>
        <w:numPr>
          <w:ilvl w:val="2"/>
          <w:numId w:val="19"/>
        </w:numPr>
        <w:tabs>
          <w:tab w:pos="1913" w:val="left" w:leader="none"/>
        </w:tabs>
        <w:spacing w:line="360" w:lineRule="auto" w:before="0" w:after="0"/>
        <w:ind w:left="1965" w:right="582" w:hanging="360"/>
        <w:jc w:val="left"/>
        <w:rPr>
          <w:sz w:val="24"/>
        </w:rPr>
      </w:pPr>
      <w:r>
        <w:rPr>
          <w:sz w:val="24"/>
        </w:rPr>
        <w:t>Appraisal</w:t>
      </w:r>
      <w:r>
        <w:rPr>
          <w:spacing w:val="44"/>
          <w:sz w:val="24"/>
        </w:rPr>
        <w:t> </w:t>
      </w:r>
      <w:r>
        <w:rPr>
          <w:sz w:val="24"/>
        </w:rPr>
        <w:t>of</w:t>
      </w:r>
      <w:r>
        <w:rPr>
          <w:spacing w:val="44"/>
          <w:sz w:val="24"/>
        </w:rPr>
        <w:t> </w:t>
      </w:r>
      <w:r>
        <w:rPr>
          <w:sz w:val="24"/>
        </w:rPr>
        <w:t>effects</w:t>
      </w:r>
      <w:r>
        <w:rPr>
          <w:spacing w:val="45"/>
          <w:sz w:val="24"/>
        </w:rPr>
        <w:t> </w:t>
      </w:r>
      <w:r>
        <w:rPr>
          <w:sz w:val="24"/>
        </w:rPr>
        <w:t>of</w:t>
      </w:r>
      <w:r>
        <w:rPr>
          <w:spacing w:val="47"/>
          <w:sz w:val="24"/>
        </w:rPr>
        <w:t> </w:t>
      </w:r>
      <w:r>
        <w:rPr>
          <w:sz w:val="24"/>
        </w:rPr>
        <w:t>identified</w:t>
      </w:r>
      <w:r>
        <w:rPr>
          <w:spacing w:val="45"/>
          <w:sz w:val="24"/>
        </w:rPr>
        <w:t> </w:t>
      </w:r>
      <w:r>
        <w:rPr>
          <w:sz w:val="24"/>
        </w:rPr>
        <w:t>innovative</w:t>
      </w:r>
      <w:r>
        <w:rPr>
          <w:spacing w:val="43"/>
          <w:sz w:val="24"/>
        </w:rPr>
        <w:t> </w:t>
      </w:r>
      <w:r>
        <w:rPr>
          <w:sz w:val="24"/>
        </w:rPr>
        <w:t>and</w:t>
      </w:r>
      <w:r>
        <w:rPr>
          <w:spacing w:val="45"/>
          <w:sz w:val="24"/>
        </w:rPr>
        <w:t> </w:t>
      </w:r>
      <w:r>
        <w:rPr>
          <w:sz w:val="24"/>
        </w:rPr>
        <w:t>novel</w:t>
      </w:r>
      <w:r>
        <w:rPr>
          <w:spacing w:val="45"/>
          <w:sz w:val="24"/>
        </w:rPr>
        <w:t> </w:t>
      </w:r>
      <w:r>
        <w:rPr>
          <w:sz w:val="24"/>
        </w:rPr>
        <w:t>strategies</w:t>
      </w:r>
      <w:r>
        <w:rPr>
          <w:spacing w:val="44"/>
          <w:sz w:val="24"/>
        </w:rPr>
        <w:t> </w:t>
      </w:r>
      <w:r>
        <w:rPr>
          <w:sz w:val="24"/>
        </w:rPr>
        <w:t>in</w:t>
      </w:r>
      <w:r>
        <w:rPr>
          <w:spacing w:val="45"/>
          <w:sz w:val="24"/>
        </w:rPr>
        <w:t> </w:t>
      </w:r>
      <w:r>
        <w:rPr>
          <w:sz w:val="24"/>
        </w:rPr>
        <w:t>the</w:t>
      </w:r>
      <w:r>
        <w:rPr>
          <w:spacing w:val="44"/>
          <w:sz w:val="24"/>
        </w:rPr>
        <w:t> </w:t>
      </w:r>
      <w:r>
        <w:rPr>
          <w:sz w:val="24"/>
        </w:rPr>
        <w:t>teaching</w:t>
      </w:r>
      <w:r>
        <w:rPr>
          <w:spacing w:val="41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special</w:t>
      </w:r>
      <w:r>
        <w:rPr>
          <w:spacing w:val="-1"/>
          <w:sz w:val="24"/>
        </w:rPr>
        <w:t> </w:t>
      </w:r>
      <w:r>
        <w:rPr>
          <w:sz w:val="24"/>
        </w:rPr>
        <w:t>education.</w:t>
      </w:r>
    </w:p>
    <w:p>
      <w:pPr>
        <w:pStyle w:val="ListParagraph"/>
        <w:numPr>
          <w:ilvl w:val="2"/>
          <w:numId w:val="19"/>
        </w:numPr>
        <w:tabs>
          <w:tab w:pos="1913" w:val="left" w:leader="none"/>
        </w:tabs>
        <w:spacing w:line="360" w:lineRule="auto" w:before="0" w:after="0"/>
        <w:ind w:left="1965" w:right="581" w:hanging="360"/>
        <w:jc w:val="left"/>
        <w:rPr>
          <w:sz w:val="24"/>
        </w:rPr>
      </w:pPr>
      <w:r>
        <w:rPr>
          <w:sz w:val="24"/>
        </w:rPr>
        <w:t>Relationship</w:t>
      </w:r>
      <w:r>
        <w:rPr>
          <w:spacing w:val="31"/>
          <w:sz w:val="24"/>
        </w:rPr>
        <w:t> </w:t>
      </w:r>
      <w:r>
        <w:rPr>
          <w:sz w:val="24"/>
        </w:rPr>
        <w:t>among</w:t>
      </w:r>
      <w:r>
        <w:rPr>
          <w:spacing w:val="30"/>
          <w:sz w:val="24"/>
        </w:rPr>
        <w:t> </w:t>
      </w:r>
      <w:r>
        <w:rPr>
          <w:sz w:val="24"/>
        </w:rPr>
        <w:t>availability,</w:t>
      </w:r>
      <w:r>
        <w:rPr>
          <w:spacing w:val="32"/>
          <w:sz w:val="24"/>
        </w:rPr>
        <w:t> </w:t>
      </w:r>
      <w:r>
        <w:rPr>
          <w:sz w:val="24"/>
        </w:rPr>
        <w:t>adequacy</w:t>
      </w:r>
      <w:r>
        <w:rPr>
          <w:spacing w:val="26"/>
          <w:sz w:val="24"/>
        </w:rPr>
        <w:t> </w:t>
      </w:r>
      <w:r>
        <w:rPr>
          <w:sz w:val="24"/>
        </w:rPr>
        <w:t>and</w:t>
      </w:r>
      <w:r>
        <w:rPr>
          <w:spacing w:val="32"/>
          <w:sz w:val="24"/>
        </w:rPr>
        <w:t> </w:t>
      </w:r>
      <w:r>
        <w:rPr>
          <w:sz w:val="24"/>
        </w:rPr>
        <w:t>utilization</w:t>
      </w:r>
      <w:r>
        <w:rPr>
          <w:spacing w:val="32"/>
          <w:sz w:val="24"/>
        </w:rPr>
        <w:t> </w:t>
      </w:r>
      <w:r>
        <w:rPr>
          <w:sz w:val="24"/>
        </w:rPr>
        <w:t>of</w:t>
      </w:r>
      <w:r>
        <w:rPr>
          <w:spacing w:val="30"/>
          <w:sz w:val="24"/>
        </w:rPr>
        <w:t> </w:t>
      </w:r>
      <w:r>
        <w:rPr>
          <w:sz w:val="24"/>
        </w:rPr>
        <w:t>equipment</w:t>
      </w:r>
      <w:r>
        <w:rPr>
          <w:spacing w:val="32"/>
          <w:sz w:val="24"/>
        </w:rPr>
        <w:t> </w:t>
      </w:r>
      <w:r>
        <w:rPr>
          <w:sz w:val="24"/>
        </w:rPr>
        <w:t>and</w:t>
      </w:r>
      <w:r>
        <w:rPr>
          <w:spacing w:val="32"/>
          <w:sz w:val="24"/>
        </w:rPr>
        <w:t> </w:t>
      </w:r>
      <w:r>
        <w:rPr>
          <w:sz w:val="24"/>
        </w:rPr>
        <w:t>facilities</w:t>
      </w:r>
      <w:r>
        <w:rPr>
          <w:spacing w:val="-57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achievement and attitude to Special Education.</w:t>
      </w:r>
    </w:p>
    <w:p>
      <w:pPr>
        <w:pStyle w:val="ListParagraph"/>
        <w:numPr>
          <w:ilvl w:val="2"/>
          <w:numId w:val="19"/>
        </w:numPr>
        <w:tabs>
          <w:tab w:pos="1913" w:val="left" w:leader="none"/>
        </w:tabs>
        <w:spacing w:line="360" w:lineRule="auto" w:before="0" w:after="0"/>
        <w:ind w:left="1965" w:right="579" w:hanging="360"/>
        <w:jc w:val="left"/>
        <w:rPr>
          <w:sz w:val="24"/>
        </w:rPr>
      </w:pPr>
      <w:r>
        <w:rPr>
          <w:sz w:val="24"/>
        </w:rPr>
        <w:t>Correlates</w:t>
      </w:r>
      <w:r>
        <w:rPr>
          <w:spacing w:val="6"/>
          <w:sz w:val="24"/>
        </w:rPr>
        <w:t> </w:t>
      </w:r>
      <w:r>
        <w:rPr>
          <w:sz w:val="24"/>
        </w:rPr>
        <w:t>of</w:t>
      </w:r>
      <w:r>
        <w:rPr>
          <w:spacing w:val="5"/>
          <w:sz w:val="24"/>
        </w:rPr>
        <w:t> </w:t>
      </w:r>
      <w:r>
        <w:rPr>
          <w:sz w:val="24"/>
        </w:rPr>
        <w:t>Special</w:t>
      </w:r>
      <w:r>
        <w:rPr>
          <w:spacing w:val="6"/>
          <w:sz w:val="24"/>
        </w:rPr>
        <w:t> </w:t>
      </w:r>
      <w:r>
        <w:rPr>
          <w:sz w:val="24"/>
        </w:rPr>
        <w:t>Education</w:t>
      </w:r>
      <w:r>
        <w:rPr>
          <w:spacing w:val="5"/>
          <w:sz w:val="24"/>
        </w:rPr>
        <w:t> </w:t>
      </w:r>
      <w:r>
        <w:rPr>
          <w:sz w:val="24"/>
        </w:rPr>
        <w:t>teachers‘</w:t>
      </w:r>
      <w:r>
        <w:rPr>
          <w:spacing w:val="4"/>
          <w:sz w:val="24"/>
        </w:rPr>
        <w:t> </w:t>
      </w:r>
      <w:r>
        <w:rPr>
          <w:sz w:val="24"/>
        </w:rPr>
        <w:t>teaching</w:t>
      </w:r>
      <w:r>
        <w:rPr>
          <w:spacing w:val="4"/>
          <w:sz w:val="24"/>
        </w:rPr>
        <w:t> </w:t>
      </w:r>
      <w:r>
        <w:rPr>
          <w:sz w:val="24"/>
        </w:rPr>
        <w:t>effectiveness</w:t>
      </w:r>
      <w:r>
        <w:rPr>
          <w:spacing w:val="6"/>
          <w:sz w:val="24"/>
        </w:rPr>
        <w:t> </w:t>
      </w:r>
      <w:r>
        <w:rPr>
          <w:sz w:val="24"/>
        </w:rPr>
        <w:t>in</w:t>
      </w:r>
      <w:r>
        <w:rPr>
          <w:spacing w:val="6"/>
          <w:sz w:val="24"/>
        </w:rPr>
        <w:t> </w:t>
      </w:r>
      <w:r>
        <w:rPr>
          <w:sz w:val="24"/>
        </w:rPr>
        <w:t>NCE-awarding</w:t>
      </w:r>
      <w:r>
        <w:rPr>
          <w:spacing w:val="-57"/>
          <w:sz w:val="24"/>
        </w:rPr>
        <w:t> </w:t>
      </w:r>
      <w:r>
        <w:rPr>
          <w:sz w:val="24"/>
        </w:rPr>
        <w:t>institutions</w:t>
      </w:r>
      <w:r>
        <w:rPr>
          <w:spacing w:val="-4"/>
          <w:sz w:val="24"/>
        </w:rPr>
        <w:t> </w:t>
      </w:r>
      <w:r>
        <w:rPr>
          <w:sz w:val="24"/>
        </w:rPr>
        <w:t>in Nigeria.</w:t>
      </w:r>
    </w:p>
    <w:p>
      <w:pPr>
        <w:spacing w:after="0" w:line="360" w:lineRule="auto"/>
        <w:jc w:val="left"/>
        <w:rPr>
          <w:sz w:val="24"/>
        </w:rPr>
        <w:sectPr>
          <w:pgSz w:w="11910" w:h="16840"/>
          <w:pgMar w:header="0" w:footer="848" w:top="1500" w:bottom="1120" w:left="680" w:right="2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0"/>
        </w:rPr>
      </w:pPr>
    </w:p>
    <w:p>
      <w:pPr>
        <w:pStyle w:val="Heading2"/>
        <w:ind w:left="859" w:right="161"/>
        <w:jc w:val="center"/>
      </w:pPr>
      <w:bookmarkStart w:name="_TOC_250000" w:id="54"/>
      <w:bookmarkEnd w:id="54"/>
      <w:r>
        <w:rPr/>
        <w:t>REFERENCES</w:t>
      </w:r>
    </w:p>
    <w:p>
      <w:pPr>
        <w:spacing w:before="129"/>
        <w:ind w:left="1732" w:right="584" w:hanging="540"/>
        <w:jc w:val="both"/>
        <w:rPr>
          <w:sz w:val="24"/>
        </w:rPr>
      </w:pPr>
      <w:r>
        <w:rPr>
          <w:sz w:val="24"/>
        </w:rPr>
        <w:t>Aaronson, D., Lisa, B., &amp; William, S. 2007. Teachers and Student Achievement in the Chicago</w:t>
      </w:r>
      <w:r>
        <w:rPr>
          <w:spacing w:val="-57"/>
          <w:sz w:val="24"/>
        </w:rPr>
        <w:t> </w:t>
      </w:r>
      <w:r>
        <w:rPr>
          <w:sz w:val="24"/>
        </w:rPr>
        <w:t>Public</w:t>
      </w:r>
      <w:r>
        <w:rPr>
          <w:spacing w:val="-2"/>
          <w:sz w:val="24"/>
        </w:rPr>
        <w:t> </w:t>
      </w:r>
      <w:r>
        <w:rPr>
          <w:sz w:val="24"/>
        </w:rPr>
        <w:t>High Schools.</w:t>
      </w:r>
      <w:r>
        <w:rPr>
          <w:spacing w:val="1"/>
          <w:sz w:val="24"/>
        </w:rPr>
        <w:t> </w:t>
      </w:r>
      <w:r>
        <w:rPr>
          <w:i/>
          <w:sz w:val="24"/>
        </w:rPr>
        <w:t>Journal of Labor Economics, 25(1), 95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-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135</w:t>
      </w:r>
      <w:r>
        <w:rPr>
          <w:sz w:val="24"/>
        </w:rPr>
        <w:t>.</w:t>
      </w:r>
    </w:p>
    <w:p>
      <w:pPr>
        <w:pStyle w:val="BodyText"/>
      </w:pPr>
    </w:p>
    <w:p>
      <w:pPr>
        <w:spacing w:before="1"/>
        <w:ind w:left="1192" w:right="0" w:firstLine="0"/>
        <w:jc w:val="left"/>
        <w:rPr>
          <w:i/>
          <w:sz w:val="24"/>
        </w:rPr>
      </w:pPr>
      <w:r>
        <w:rPr>
          <w:sz w:val="24"/>
        </w:rPr>
        <w:t>Abang,</w:t>
      </w:r>
      <w:r>
        <w:rPr>
          <w:spacing w:val="20"/>
          <w:sz w:val="24"/>
        </w:rPr>
        <w:t> </w:t>
      </w:r>
      <w:r>
        <w:rPr>
          <w:sz w:val="24"/>
        </w:rPr>
        <w:t>T.</w:t>
      </w:r>
      <w:r>
        <w:rPr>
          <w:spacing w:val="22"/>
          <w:sz w:val="24"/>
        </w:rPr>
        <w:t> </w:t>
      </w:r>
      <w:r>
        <w:rPr>
          <w:sz w:val="24"/>
        </w:rPr>
        <w:t>B.</w:t>
      </w:r>
      <w:r>
        <w:rPr>
          <w:spacing w:val="21"/>
          <w:sz w:val="24"/>
        </w:rPr>
        <w:t> </w:t>
      </w:r>
      <w:r>
        <w:rPr>
          <w:sz w:val="24"/>
        </w:rPr>
        <w:t>1991.</w:t>
      </w:r>
      <w:r>
        <w:rPr>
          <w:spacing w:val="23"/>
          <w:sz w:val="24"/>
        </w:rPr>
        <w:t> </w:t>
      </w:r>
      <w:r>
        <w:rPr>
          <w:sz w:val="24"/>
        </w:rPr>
        <w:t>Special</w:t>
      </w:r>
      <w:r>
        <w:rPr>
          <w:spacing w:val="20"/>
          <w:sz w:val="24"/>
        </w:rPr>
        <w:t> </w:t>
      </w:r>
      <w:r>
        <w:rPr>
          <w:sz w:val="24"/>
        </w:rPr>
        <w:t>Education</w:t>
      </w:r>
      <w:r>
        <w:rPr>
          <w:spacing w:val="20"/>
          <w:sz w:val="24"/>
        </w:rPr>
        <w:t> </w:t>
      </w:r>
      <w:r>
        <w:rPr>
          <w:sz w:val="24"/>
        </w:rPr>
        <w:t>in</w:t>
      </w:r>
      <w:r>
        <w:rPr>
          <w:spacing w:val="20"/>
          <w:sz w:val="24"/>
        </w:rPr>
        <w:t> </w:t>
      </w:r>
      <w:r>
        <w:rPr>
          <w:sz w:val="24"/>
        </w:rPr>
        <w:t>Nigeria.</w:t>
      </w:r>
      <w:r>
        <w:rPr>
          <w:spacing w:val="22"/>
          <w:sz w:val="24"/>
        </w:rPr>
        <w:t> </w:t>
      </w:r>
      <w:r>
        <w:rPr>
          <w:i/>
          <w:sz w:val="24"/>
        </w:rPr>
        <w:t>International</w:t>
      </w:r>
      <w:r>
        <w:rPr>
          <w:i/>
          <w:spacing w:val="22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23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20"/>
          <w:sz w:val="24"/>
        </w:rPr>
        <w:t> </w:t>
      </w:r>
      <w:r>
        <w:rPr>
          <w:i/>
          <w:sz w:val="24"/>
        </w:rPr>
        <w:t>Disability,</w:t>
      </w:r>
      <w:r>
        <w:rPr>
          <w:i/>
          <w:spacing w:val="19"/>
          <w:sz w:val="24"/>
        </w:rPr>
        <w:t> </w:t>
      </w:r>
      <w:r>
        <w:rPr>
          <w:i/>
          <w:sz w:val="24"/>
        </w:rPr>
        <w:t>39</w:t>
      </w:r>
      <w:r>
        <w:rPr>
          <w:i/>
          <w:spacing w:val="22"/>
          <w:sz w:val="24"/>
        </w:rPr>
        <w:t> </w:t>
      </w:r>
      <w:r>
        <w:rPr>
          <w:i/>
          <w:sz w:val="24"/>
        </w:rPr>
        <w:t>(1),</w:t>
      </w:r>
    </w:p>
    <w:p>
      <w:pPr>
        <w:pStyle w:val="BodyText"/>
        <w:ind w:left="1739"/>
      </w:pPr>
      <w:r>
        <w:rPr/>
        <w:t>13 -</w:t>
      </w:r>
      <w:r>
        <w:rPr>
          <w:spacing w:val="-1"/>
        </w:rPr>
        <w:t> </w:t>
      </w:r>
      <w:r>
        <w:rPr/>
        <w:t>18.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1739" w:right="580" w:hanging="548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8935040">
            <wp:simplePos x="0" y="0"/>
            <wp:positionH relativeFrom="page">
              <wp:posOffset>1328547</wp:posOffset>
            </wp:positionH>
            <wp:positionV relativeFrom="paragraph">
              <wp:posOffset>57316</wp:posOffset>
            </wp:positionV>
            <wp:extent cx="5396230" cy="5334984"/>
            <wp:effectExtent l="0" t="0" r="0" b="0"/>
            <wp:wrapNone/>
            <wp:docPr id="183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4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Abang, T. B. 1992. </w:t>
      </w:r>
      <w:r>
        <w:rPr>
          <w:i/>
          <w:sz w:val="24"/>
        </w:rPr>
        <w:t>Handbook of Special Education in Developing Countries. </w:t>
      </w:r>
      <w:r>
        <w:rPr>
          <w:sz w:val="24"/>
        </w:rPr>
        <w:t>Jos: Andex</w:t>
      </w:r>
      <w:r>
        <w:rPr>
          <w:spacing w:val="1"/>
          <w:sz w:val="24"/>
        </w:rPr>
        <w:t> </w:t>
      </w:r>
      <w:r>
        <w:rPr>
          <w:sz w:val="24"/>
        </w:rPr>
        <w:t>Publishers.</w:t>
      </w:r>
    </w:p>
    <w:p>
      <w:pPr>
        <w:pStyle w:val="BodyText"/>
        <w:spacing w:before="1"/>
      </w:pPr>
    </w:p>
    <w:p>
      <w:pPr>
        <w:spacing w:before="0"/>
        <w:ind w:left="1739" w:right="579" w:hanging="548"/>
        <w:jc w:val="both"/>
        <w:rPr>
          <w:sz w:val="24"/>
        </w:rPr>
      </w:pPr>
      <w:r>
        <w:rPr>
          <w:sz w:val="24"/>
        </w:rPr>
        <w:t>Adeyemi, J. K. 1998. </w:t>
      </w:r>
      <w:r>
        <w:rPr>
          <w:i/>
          <w:sz w:val="24"/>
        </w:rPr>
        <w:t>The Cost of Education in Educational Management for Sub- Saharan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Africa.</w:t>
      </w:r>
      <w:r>
        <w:rPr>
          <w:i/>
          <w:spacing w:val="-1"/>
          <w:sz w:val="24"/>
        </w:rPr>
        <w:t> </w:t>
      </w:r>
      <w:r>
        <w:rPr>
          <w:sz w:val="24"/>
        </w:rPr>
        <w:t>Mon Nwadiani (Ed.). Benin-City: Monose Amalgamates 75.</w:t>
      </w:r>
    </w:p>
    <w:p>
      <w:pPr>
        <w:pStyle w:val="BodyText"/>
      </w:pPr>
    </w:p>
    <w:p>
      <w:pPr>
        <w:spacing w:before="0"/>
        <w:ind w:left="1739" w:right="582" w:hanging="548"/>
        <w:jc w:val="both"/>
        <w:rPr>
          <w:sz w:val="24"/>
        </w:rPr>
      </w:pPr>
      <w:r>
        <w:rPr>
          <w:sz w:val="24"/>
        </w:rPr>
        <w:t>Adima, E. E., Ladipo, S. O., &amp; Abosi, C. O. 1981. </w:t>
      </w:r>
      <w:r>
        <w:rPr>
          <w:i/>
          <w:sz w:val="24"/>
        </w:rPr>
        <w:t>Introduction to Special Education. </w:t>
      </w:r>
      <w:r>
        <w:rPr>
          <w:sz w:val="24"/>
        </w:rPr>
        <w:t>Ibadan:</w:t>
      </w:r>
      <w:r>
        <w:rPr>
          <w:spacing w:val="1"/>
          <w:sz w:val="24"/>
        </w:rPr>
        <w:t> </w:t>
      </w:r>
      <w:r>
        <w:rPr>
          <w:sz w:val="24"/>
        </w:rPr>
        <w:t>Heinemann.</w:t>
      </w:r>
    </w:p>
    <w:p>
      <w:pPr>
        <w:pStyle w:val="BodyText"/>
      </w:pPr>
    </w:p>
    <w:p>
      <w:pPr>
        <w:spacing w:before="0"/>
        <w:ind w:left="1739" w:right="583" w:hanging="548"/>
        <w:jc w:val="both"/>
        <w:rPr>
          <w:sz w:val="24"/>
        </w:rPr>
      </w:pPr>
      <w:r>
        <w:rPr>
          <w:sz w:val="24"/>
        </w:rPr>
        <w:t>Aggarwal, J. C. 1997. </w:t>
      </w:r>
      <w:r>
        <w:rPr>
          <w:i/>
          <w:sz w:val="24"/>
        </w:rPr>
        <w:t>Theory and Principles of Education</w:t>
      </w:r>
      <w:r>
        <w:rPr>
          <w:sz w:val="24"/>
        </w:rPr>
        <w:t>, (10th revised Ed.). New Delhi:</w:t>
      </w:r>
      <w:r>
        <w:rPr>
          <w:spacing w:val="1"/>
          <w:sz w:val="24"/>
        </w:rPr>
        <w:t> </w:t>
      </w:r>
      <w:r>
        <w:rPr>
          <w:sz w:val="24"/>
        </w:rPr>
        <w:t>Vikas</w:t>
      </w:r>
      <w:r>
        <w:rPr>
          <w:spacing w:val="-1"/>
          <w:sz w:val="24"/>
        </w:rPr>
        <w:t> </w:t>
      </w:r>
      <w:r>
        <w:rPr>
          <w:sz w:val="24"/>
        </w:rPr>
        <w:t>Publishing</w:t>
      </w:r>
      <w:r>
        <w:rPr>
          <w:spacing w:val="-2"/>
          <w:sz w:val="24"/>
        </w:rPr>
        <w:t> </w:t>
      </w:r>
      <w:r>
        <w:rPr>
          <w:sz w:val="24"/>
        </w:rPr>
        <w:t>House,</w:t>
      </w:r>
      <w:r>
        <w:rPr>
          <w:spacing w:val="2"/>
          <w:sz w:val="24"/>
        </w:rPr>
        <w:t> </w:t>
      </w:r>
      <w:r>
        <w:rPr>
          <w:sz w:val="24"/>
        </w:rPr>
        <w:t>PVT.</w:t>
      </w:r>
      <w:r>
        <w:rPr>
          <w:spacing w:val="1"/>
          <w:sz w:val="24"/>
        </w:rPr>
        <w:t> </w:t>
      </w:r>
      <w:r>
        <w:rPr>
          <w:sz w:val="24"/>
        </w:rPr>
        <w:t>Ltd., pg. 4, 10.</w:t>
      </w:r>
    </w:p>
    <w:p>
      <w:pPr>
        <w:pStyle w:val="BodyText"/>
      </w:pPr>
    </w:p>
    <w:p>
      <w:pPr>
        <w:spacing w:before="0"/>
        <w:ind w:left="1739" w:right="581" w:hanging="548"/>
        <w:jc w:val="both"/>
        <w:rPr>
          <w:sz w:val="24"/>
        </w:rPr>
      </w:pPr>
      <w:r>
        <w:rPr>
          <w:sz w:val="24"/>
        </w:rPr>
        <w:t>Akinleye, G. A. 2001. Early Childhood Education: Guide for Parents and Teachers. </w:t>
      </w:r>
      <w:r>
        <w:rPr>
          <w:i/>
          <w:sz w:val="24"/>
        </w:rPr>
        <w:t>UNAD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 of Education, 2 (1), </w:t>
      </w:r>
      <w:r>
        <w:rPr>
          <w:sz w:val="24"/>
        </w:rPr>
        <w:t>45</w:t>
      </w:r>
      <w:r>
        <w:rPr>
          <w:spacing w:val="2"/>
          <w:sz w:val="24"/>
        </w:rPr>
        <w:t> </w:t>
      </w:r>
      <w:r>
        <w:rPr>
          <w:sz w:val="24"/>
        </w:rPr>
        <w:t>-</w:t>
      </w:r>
      <w:r>
        <w:rPr>
          <w:spacing w:val="-1"/>
          <w:sz w:val="24"/>
        </w:rPr>
        <w:t> </w:t>
      </w:r>
      <w:r>
        <w:rPr>
          <w:sz w:val="24"/>
        </w:rPr>
        <w:t>55.</w:t>
      </w:r>
    </w:p>
    <w:p>
      <w:pPr>
        <w:pStyle w:val="BodyText"/>
      </w:pPr>
    </w:p>
    <w:p>
      <w:pPr>
        <w:spacing w:before="0"/>
        <w:ind w:left="1739" w:right="578" w:hanging="548"/>
        <w:jc w:val="both"/>
        <w:rPr>
          <w:sz w:val="24"/>
        </w:rPr>
      </w:pPr>
      <w:r>
        <w:rPr>
          <w:sz w:val="24"/>
        </w:rPr>
        <w:t>Akobundu, R. E. 1995. </w:t>
      </w:r>
      <w:r>
        <w:rPr>
          <w:i/>
          <w:sz w:val="24"/>
        </w:rPr>
        <w:t>An Empathic Approach to Change in Attitude towards Exceptional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Persons</w:t>
      </w:r>
      <w:r>
        <w:rPr>
          <w:sz w:val="24"/>
        </w:rPr>
        <w:t>:</w:t>
      </w:r>
      <w:r>
        <w:rPr>
          <w:spacing w:val="-1"/>
          <w:sz w:val="24"/>
        </w:rPr>
        <w:t> </w:t>
      </w:r>
      <w:r>
        <w:rPr>
          <w:sz w:val="24"/>
        </w:rPr>
        <w:t>5</w:t>
      </w:r>
      <w:r>
        <w:rPr>
          <w:sz w:val="24"/>
          <w:vertAlign w:val="superscript"/>
        </w:rPr>
        <w:t>th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National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Council for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Exceptional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Children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Conference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paper.</w:t>
      </w:r>
    </w:p>
    <w:p>
      <w:pPr>
        <w:pStyle w:val="BodyText"/>
      </w:pPr>
    </w:p>
    <w:p>
      <w:pPr>
        <w:pStyle w:val="BodyText"/>
        <w:spacing w:before="1"/>
        <w:ind w:left="1192"/>
      </w:pPr>
      <w:r>
        <w:rPr/>
        <w:t>Akubuilo,</w:t>
      </w:r>
      <w:r>
        <w:rPr>
          <w:spacing w:val="6"/>
        </w:rPr>
        <w:t> </w:t>
      </w:r>
      <w:r>
        <w:rPr/>
        <w:t>D.</w:t>
      </w:r>
      <w:r>
        <w:rPr>
          <w:spacing w:val="6"/>
        </w:rPr>
        <w:t> </w:t>
      </w:r>
      <w:r>
        <w:rPr/>
        <w:t>U.</w:t>
      </w:r>
      <w:r>
        <w:rPr>
          <w:spacing w:val="10"/>
        </w:rPr>
        <w:t> </w:t>
      </w:r>
      <w:r>
        <w:rPr/>
        <w:t>2005.</w:t>
      </w:r>
      <w:r>
        <w:rPr>
          <w:spacing w:val="6"/>
        </w:rPr>
        <w:t> </w:t>
      </w:r>
      <w:r>
        <w:rPr/>
        <w:t>Evaluation</w:t>
      </w:r>
      <w:r>
        <w:rPr>
          <w:spacing w:val="7"/>
        </w:rPr>
        <w:t> </w:t>
      </w:r>
      <w:r>
        <w:rPr/>
        <w:t>of</w:t>
      </w:r>
      <w:r>
        <w:rPr>
          <w:spacing w:val="6"/>
        </w:rPr>
        <w:t> </w:t>
      </w:r>
      <w:r>
        <w:rPr/>
        <w:t>the</w:t>
      </w:r>
      <w:r>
        <w:rPr>
          <w:spacing w:val="10"/>
        </w:rPr>
        <w:t> </w:t>
      </w:r>
      <w:r>
        <w:rPr/>
        <w:t>Curriculum.</w:t>
      </w:r>
      <w:r>
        <w:rPr>
          <w:spacing w:val="9"/>
        </w:rPr>
        <w:t> </w:t>
      </w:r>
      <w:r>
        <w:rPr/>
        <w:t>In</w:t>
      </w:r>
      <w:r>
        <w:rPr>
          <w:spacing w:val="6"/>
        </w:rPr>
        <w:t> </w:t>
      </w:r>
      <w:r>
        <w:rPr/>
        <w:t>Oriaifo,</w:t>
      </w:r>
      <w:r>
        <w:rPr>
          <w:spacing w:val="6"/>
        </w:rPr>
        <w:t> </w:t>
      </w:r>
      <w:r>
        <w:rPr/>
        <w:t>S.</w:t>
      </w:r>
      <w:r>
        <w:rPr>
          <w:spacing w:val="6"/>
        </w:rPr>
        <w:t> </w:t>
      </w:r>
      <w:r>
        <w:rPr/>
        <w:t>O.,</w:t>
      </w:r>
      <w:r>
        <w:rPr>
          <w:spacing w:val="8"/>
        </w:rPr>
        <w:t> </w:t>
      </w:r>
      <w:r>
        <w:rPr/>
        <w:t>Edozie,</w:t>
      </w:r>
      <w:r>
        <w:rPr>
          <w:spacing w:val="6"/>
        </w:rPr>
        <w:t> </w:t>
      </w:r>
      <w:r>
        <w:rPr/>
        <w:t>G.</w:t>
      </w:r>
      <w:r>
        <w:rPr>
          <w:spacing w:val="5"/>
        </w:rPr>
        <w:t> </w:t>
      </w:r>
      <w:r>
        <w:rPr/>
        <w:t>C.,</w:t>
      </w:r>
      <w:r>
        <w:rPr>
          <w:spacing w:val="9"/>
        </w:rPr>
        <w:t> </w:t>
      </w:r>
      <w:r>
        <w:rPr/>
        <w:t>&amp;</w:t>
      </w:r>
      <w:r>
        <w:rPr>
          <w:spacing w:val="5"/>
        </w:rPr>
        <w:t> </w:t>
      </w:r>
      <w:r>
        <w:rPr/>
        <w:t>Ezeh,</w:t>
      </w:r>
    </w:p>
    <w:p>
      <w:pPr>
        <w:spacing w:before="0"/>
        <w:ind w:left="1739" w:right="583" w:firstLine="0"/>
        <w:jc w:val="left"/>
        <w:rPr>
          <w:sz w:val="24"/>
        </w:rPr>
      </w:pPr>
      <w:r>
        <w:rPr>
          <w:sz w:val="24"/>
        </w:rPr>
        <w:t>D.</w:t>
      </w:r>
      <w:r>
        <w:rPr>
          <w:spacing w:val="18"/>
          <w:sz w:val="24"/>
        </w:rPr>
        <w:t> </w:t>
      </w:r>
      <w:r>
        <w:rPr>
          <w:sz w:val="24"/>
        </w:rPr>
        <w:t>N.</w:t>
      </w:r>
      <w:r>
        <w:rPr>
          <w:spacing w:val="20"/>
          <w:sz w:val="24"/>
        </w:rPr>
        <w:t> </w:t>
      </w:r>
      <w:r>
        <w:rPr>
          <w:sz w:val="24"/>
        </w:rPr>
        <w:t>(Eds.).</w:t>
      </w:r>
      <w:r>
        <w:rPr>
          <w:spacing w:val="18"/>
          <w:sz w:val="24"/>
        </w:rPr>
        <w:t> </w:t>
      </w:r>
      <w:r>
        <w:rPr>
          <w:i/>
          <w:sz w:val="24"/>
        </w:rPr>
        <w:t>Curriculum</w:t>
      </w:r>
      <w:r>
        <w:rPr>
          <w:i/>
          <w:spacing w:val="19"/>
          <w:sz w:val="24"/>
        </w:rPr>
        <w:t> </w:t>
      </w:r>
      <w:r>
        <w:rPr>
          <w:i/>
          <w:sz w:val="24"/>
        </w:rPr>
        <w:t>Issues</w:t>
      </w:r>
      <w:r>
        <w:rPr>
          <w:i/>
          <w:spacing w:val="20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20"/>
          <w:sz w:val="24"/>
        </w:rPr>
        <w:t> </w:t>
      </w:r>
      <w:r>
        <w:rPr>
          <w:i/>
          <w:sz w:val="24"/>
        </w:rPr>
        <w:t>Contemporary</w:t>
      </w:r>
      <w:r>
        <w:rPr>
          <w:i/>
          <w:spacing w:val="19"/>
          <w:sz w:val="24"/>
        </w:rPr>
        <w:t> </w:t>
      </w:r>
      <w:r>
        <w:rPr>
          <w:i/>
          <w:sz w:val="24"/>
        </w:rPr>
        <w:t>Education:</w:t>
      </w:r>
      <w:r>
        <w:rPr>
          <w:i/>
          <w:spacing w:val="20"/>
          <w:sz w:val="24"/>
        </w:rPr>
        <w:t> </w:t>
      </w:r>
      <w:r>
        <w:rPr>
          <w:i/>
          <w:sz w:val="24"/>
        </w:rPr>
        <w:t>Book</w:t>
      </w:r>
      <w:r>
        <w:rPr>
          <w:i/>
          <w:spacing w:val="19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9"/>
          <w:sz w:val="24"/>
        </w:rPr>
        <w:t> </w:t>
      </w:r>
      <w:r>
        <w:rPr>
          <w:i/>
          <w:sz w:val="24"/>
        </w:rPr>
        <w:t>Honour</w:t>
      </w:r>
      <w:r>
        <w:rPr>
          <w:i/>
          <w:spacing w:val="18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Professor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(Mrs.)</w:t>
      </w:r>
      <w:r>
        <w:rPr>
          <w:i/>
          <w:spacing w:val="-5"/>
          <w:sz w:val="24"/>
        </w:rPr>
        <w:t> </w:t>
      </w:r>
      <w:r>
        <w:rPr>
          <w:i/>
          <w:sz w:val="24"/>
        </w:rPr>
        <w:t>Ebele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J.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Maduewesi</w:t>
      </w:r>
      <w:r>
        <w:rPr>
          <w:sz w:val="24"/>
        </w:rPr>
        <w:t>. Benin</w:t>
      </w:r>
      <w:r>
        <w:rPr>
          <w:spacing w:val="-1"/>
          <w:sz w:val="24"/>
        </w:rPr>
        <w:t> </w:t>
      </w:r>
      <w:r>
        <w:rPr>
          <w:sz w:val="24"/>
        </w:rPr>
        <w:t>City,</w:t>
      </w:r>
      <w:r>
        <w:rPr>
          <w:spacing w:val="1"/>
          <w:sz w:val="24"/>
        </w:rPr>
        <w:t> </w:t>
      </w:r>
      <w:r>
        <w:rPr>
          <w:sz w:val="24"/>
        </w:rPr>
        <w:t>Nigeria. Da-Sylva Influence.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739" w:right="580" w:hanging="548"/>
        <w:jc w:val="both"/>
      </w:pPr>
      <w:r>
        <w:rPr/>
        <w:t>Alade, A. I. 2006. Evaluation of Technical Education Curriculum in Colleges of Education in</w:t>
      </w:r>
      <w:r>
        <w:rPr>
          <w:spacing w:val="1"/>
        </w:rPr>
        <w:t> </w:t>
      </w:r>
      <w:r>
        <w:rPr/>
        <w:t>South-Western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Post-field</w:t>
      </w:r>
      <w:r>
        <w:rPr>
          <w:spacing w:val="1"/>
        </w:rPr>
        <w:t> </w:t>
      </w:r>
      <w:r>
        <w:rPr/>
        <w:t>Seminar</w:t>
      </w:r>
      <w:r>
        <w:rPr>
          <w:spacing w:val="1"/>
        </w:rPr>
        <w:t> </w:t>
      </w:r>
      <w:r>
        <w:rPr/>
        <w:t>Presentation,</w:t>
      </w:r>
      <w:r>
        <w:rPr>
          <w:spacing w:val="1"/>
        </w:rPr>
        <w:t> </w:t>
      </w:r>
      <w:r>
        <w:rPr/>
        <w:t>University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Ibadan,</w:t>
      </w:r>
      <w:r>
        <w:rPr>
          <w:spacing w:val="1"/>
        </w:rPr>
        <w:t> </w:t>
      </w:r>
      <w:r>
        <w:rPr/>
        <w:t>Department</w:t>
      </w:r>
      <w:r>
        <w:rPr>
          <w:spacing w:val="-1"/>
        </w:rPr>
        <w:t> </w:t>
      </w:r>
      <w:r>
        <w:rPr/>
        <w:t>of teacher Education.</w:t>
      </w:r>
    </w:p>
    <w:p>
      <w:pPr>
        <w:pStyle w:val="BodyText"/>
        <w:spacing w:before="1"/>
      </w:pPr>
    </w:p>
    <w:p>
      <w:pPr>
        <w:spacing w:before="0"/>
        <w:ind w:left="1192" w:right="0" w:firstLine="0"/>
        <w:jc w:val="left"/>
        <w:rPr>
          <w:sz w:val="24"/>
        </w:rPr>
      </w:pPr>
      <w:r>
        <w:rPr>
          <w:spacing w:val="-1"/>
          <w:sz w:val="24"/>
        </w:rPr>
        <w:t>Alexander,</w:t>
      </w:r>
      <w:r>
        <w:rPr>
          <w:sz w:val="24"/>
        </w:rPr>
        <w:t> R. 2000. </w:t>
      </w:r>
      <w:r>
        <w:rPr>
          <w:i/>
          <w:sz w:val="24"/>
        </w:rPr>
        <w:t>Culture and Pedagogy: International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Comparisons in</w:t>
      </w:r>
      <w:r>
        <w:rPr>
          <w:i/>
          <w:spacing w:val="-29"/>
          <w:sz w:val="24"/>
        </w:rPr>
        <w:t> </w:t>
      </w:r>
      <w:r>
        <w:rPr>
          <w:i/>
          <w:sz w:val="24"/>
        </w:rPr>
        <w:t>Primary</w:t>
      </w:r>
      <w:r>
        <w:rPr>
          <w:i/>
          <w:spacing w:val="3"/>
          <w:sz w:val="24"/>
        </w:rPr>
        <w:t> </w:t>
      </w:r>
      <w:r>
        <w:rPr>
          <w:i/>
          <w:sz w:val="24"/>
        </w:rPr>
        <w:t>Education</w:t>
      </w:r>
      <w:r>
        <w:rPr>
          <w:sz w:val="24"/>
        </w:rPr>
        <w:t>.</w:t>
      </w:r>
    </w:p>
    <w:p>
      <w:pPr>
        <w:pStyle w:val="BodyText"/>
        <w:ind w:left="1739"/>
      </w:pPr>
      <w:r>
        <w:rPr/>
        <w:t>Oxford:</w:t>
      </w:r>
      <w:r>
        <w:rPr>
          <w:spacing w:val="-3"/>
        </w:rPr>
        <w:t> </w:t>
      </w:r>
      <w:r>
        <w:rPr/>
        <w:t>Basil</w:t>
      </w:r>
      <w:r>
        <w:rPr>
          <w:spacing w:val="-2"/>
        </w:rPr>
        <w:t> </w:t>
      </w:r>
      <w:r>
        <w:rPr/>
        <w:t>Blackwell.</w:t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spacing w:line="232" w:lineRule="auto"/>
        <w:ind w:left="1739" w:right="582" w:hanging="548"/>
        <w:jc w:val="both"/>
      </w:pPr>
      <w:r>
        <w:rPr/>
        <w:t>Algozzine, B., Morsink, C. V., &amp; Algozzine, K. M. 1988. What's Happening in Self</w:t>
      </w:r>
      <w:r>
        <w:rPr>
          <w:rFonts w:ascii="Calibri" w:hAnsi="Calibri"/>
        </w:rPr>
        <w:t>‐</w:t>
      </w:r>
      <w:r>
        <w:rPr/>
        <w:t>contained</w:t>
      </w:r>
      <w:r>
        <w:rPr>
          <w:spacing w:val="1"/>
        </w:rPr>
        <w:t> </w:t>
      </w:r>
      <w:r>
        <w:rPr/>
        <w:t>Special</w:t>
      </w:r>
      <w:r>
        <w:rPr>
          <w:spacing w:val="-1"/>
        </w:rPr>
        <w:t> </w:t>
      </w:r>
      <w:r>
        <w:rPr/>
        <w:t>Education Classrooms?</w:t>
      </w:r>
      <w:r>
        <w:rPr>
          <w:spacing w:val="3"/>
        </w:rPr>
        <w:t> </w:t>
      </w:r>
      <w:r>
        <w:rPr>
          <w:i/>
        </w:rPr>
        <w:t>Exceptional Children, 55(3),</w:t>
      </w:r>
      <w:r>
        <w:rPr>
          <w:i/>
          <w:spacing w:val="-1"/>
        </w:rPr>
        <w:t> </w:t>
      </w:r>
      <w:r>
        <w:rPr/>
        <w:t>259-</w:t>
      </w:r>
      <w:r>
        <w:rPr>
          <w:spacing w:val="-1"/>
        </w:rPr>
        <w:t> </w:t>
      </w:r>
      <w:r>
        <w:rPr/>
        <w:t>65.</w:t>
      </w:r>
    </w:p>
    <w:p>
      <w:pPr>
        <w:pStyle w:val="BodyText"/>
        <w:spacing w:before="2"/>
      </w:pPr>
    </w:p>
    <w:p>
      <w:pPr>
        <w:spacing w:before="0"/>
        <w:ind w:left="1739" w:right="579" w:hanging="548"/>
        <w:jc w:val="both"/>
        <w:rPr>
          <w:sz w:val="24"/>
        </w:rPr>
      </w:pPr>
      <w:r>
        <w:rPr>
          <w:sz w:val="24"/>
        </w:rPr>
        <w:t>Allen, J. U. 1978. </w:t>
      </w:r>
      <w:r>
        <w:rPr>
          <w:i/>
          <w:sz w:val="24"/>
        </w:rPr>
        <w:t>A Study to Compare the Belief System and Attitudes of Selected Pre-service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Teachers towards the Handicapped and Mainstreaming. </w:t>
      </w:r>
      <w:r>
        <w:rPr>
          <w:sz w:val="24"/>
        </w:rPr>
        <w:t>Unpublished Ph.D. Dissertation,</w:t>
      </w:r>
      <w:r>
        <w:rPr>
          <w:spacing w:val="-57"/>
          <w:sz w:val="24"/>
        </w:rPr>
        <w:t> </w:t>
      </w:r>
      <w:r>
        <w:rPr>
          <w:sz w:val="24"/>
        </w:rPr>
        <w:t>University</w:t>
      </w:r>
      <w:r>
        <w:rPr>
          <w:spacing w:val="-5"/>
          <w:sz w:val="24"/>
        </w:rPr>
        <w:t> </w:t>
      </w:r>
      <w:r>
        <w:rPr>
          <w:sz w:val="24"/>
        </w:rPr>
        <w:t>of Toledo.</w:t>
      </w:r>
    </w:p>
    <w:p>
      <w:pPr>
        <w:pStyle w:val="BodyText"/>
      </w:pPr>
    </w:p>
    <w:p>
      <w:pPr>
        <w:spacing w:before="0"/>
        <w:ind w:left="1739" w:right="578" w:hanging="548"/>
        <w:jc w:val="both"/>
        <w:rPr>
          <w:sz w:val="24"/>
        </w:rPr>
      </w:pPr>
      <w:r>
        <w:rPr>
          <w:sz w:val="24"/>
        </w:rPr>
        <w:t>Al-Methen, A. E. 1983. </w:t>
      </w:r>
      <w:r>
        <w:rPr>
          <w:i/>
          <w:sz w:val="24"/>
        </w:rPr>
        <w:t>Teacher Performance Characteristics and Pupils’ Outcomes within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Science Classrooms in Kuwaiti High Schools. </w:t>
      </w:r>
      <w:r>
        <w:rPr>
          <w:sz w:val="24"/>
        </w:rPr>
        <w:t>Unpublished Ph.D Thesis, University of</w:t>
      </w:r>
      <w:r>
        <w:rPr>
          <w:spacing w:val="1"/>
          <w:sz w:val="24"/>
        </w:rPr>
        <w:t> </w:t>
      </w:r>
      <w:r>
        <w:rPr>
          <w:sz w:val="24"/>
        </w:rPr>
        <w:t>Hull,</w:t>
      </w:r>
      <w:r>
        <w:rPr>
          <w:spacing w:val="-1"/>
          <w:sz w:val="24"/>
        </w:rPr>
        <w:t> </w:t>
      </w:r>
      <w:r>
        <w:rPr>
          <w:sz w:val="24"/>
        </w:rPr>
        <w:t>United Kingdom. pgs, 129 – 145; 179 -</w:t>
      </w:r>
      <w:r>
        <w:rPr>
          <w:spacing w:val="-1"/>
          <w:sz w:val="24"/>
        </w:rPr>
        <w:t> </w:t>
      </w:r>
      <w:r>
        <w:rPr>
          <w:sz w:val="24"/>
        </w:rPr>
        <w:t>200.</w:t>
      </w:r>
    </w:p>
    <w:p>
      <w:pPr>
        <w:spacing w:after="0"/>
        <w:jc w:val="both"/>
        <w:rPr>
          <w:sz w:val="24"/>
        </w:rPr>
        <w:sectPr>
          <w:pgSz w:w="11910" w:h="16840"/>
          <w:pgMar w:header="0" w:footer="848" w:top="1580" w:bottom="1120" w:left="680" w:right="280"/>
        </w:sectPr>
      </w:pPr>
    </w:p>
    <w:p>
      <w:pPr>
        <w:pStyle w:val="BodyText"/>
        <w:spacing w:before="3"/>
        <w:rPr>
          <w:sz w:val="14"/>
        </w:rPr>
      </w:pPr>
    </w:p>
    <w:p>
      <w:pPr>
        <w:spacing w:before="90"/>
        <w:ind w:left="1739" w:right="582" w:hanging="548"/>
        <w:jc w:val="both"/>
        <w:rPr>
          <w:sz w:val="24"/>
        </w:rPr>
      </w:pPr>
      <w:r>
        <w:rPr>
          <w:sz w:val="24"/>
        </w:rPr>
        <w:t>Ansah-Yamoah,</w:t>
      </w:r>
      <w:r>
        <w:rPr>
          <w:spacing w:val="1"/>
          <w:sz w:val="24"/>
        </w:rPr>
        <w:t> </w:t>
      </w:r>
      <w:r>
        <w:rPr>
          <w:sz w:val="24"/>
        </w:rPr>
        <w:t>K.</w:t>
      </w:r>
      <w:r>
        <w:rPr>
          <w:spacing w:val="1"/>
          <w:sz w:val="24"/>
        </w:rPr>
        <w:t> </w:t>
      </w:r>
      <w:r>
        <w:rPr>
          <w:sz w:val="24"/>
        </w:rPr>
        <w:t>1986.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Adjustive</w:t>
      </w:r>
      <w:r>
        <w:rPr>
          <w:spacing w:val="1"/>
          <w:sz w:val="24"/>
        </w:rPr>
        <w:t> </w:t>
      </w:r>
      <w:r>
        <w:rPr>
          <w:sz w:val="24"/>
        </w:rPr>
        <w:t>Role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Extended</w:t>
      </w:r>
      <w:r>
        <w:rPr>
          <w:spacing w:val="1"/>
          <w:sz w:val="24"/>
        </w:rPr>
        <w:t> </w:t>
      </w:r>
      <w:r>
        <w:rPr>
          <w:sz w:val="24"/>
        </w:rPr>
        <w:t>Family:</w:t>
      </w:r>
      <w:r>
        <w:rPr>
          <w:spacing w:val="1"/>
          <w:sz w:val="24"/>
        </w:rPr>
        <w:t> </w:t>
      </w:r>
      <w:r>
        <w:rPr>
          <w:sz w:val="24"/>
        </w:rPr>
        <w:t>Implications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Guidance and Counselling for the Handicapped. </w:t>
      </w:r>
      <w:r>
        <w:rPr>
          <w:i/>
          <w:sz w:val="24"/>
        </w:rPr>
        <w:t>The Nigeria Journal of Guidance 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Counselling,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2(1), </w:t>
      </w:r>
      <w:r>
        <w:rPr>
          <w:sz w:val="24"/>
        </w:rPr>
        <w:t>41-48.</w:t>
      </w:r>
    </w:p>
    <w:p>
      <w:pPr>
        <w:pStyle w:val="BodyText"/>
      </w:pPr>
    </w:p>
    <w:p>
      <w:pPr>
        <w:spacing w:before="0"/>
        <w:ind w:left="1739" w:right="678" w:hanging="548"/>
        <w:jc w:val="left"/>
        <w:rPr>
          <w:sz w:val="24"/>
        </w:rPr>
      </w:pPr>
      <w:r>
        <w:rPr>
          <w:sz w:val="24"/>
        </w:rPr>
        <w:t>Ariav, T., Olshtain, E., Alon, B., Back, S., Grienfeld, N., &amp; Libman, Z. 2006. </w:t>
      </w:r>
      <w:r>
        <w:rPr>
          <w:i/>
          <w:sz w:val="24"/>
        </w:rPr>
        <w:t>Committee for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guidelines for teacher education: Report on programs in higher education institutions in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Israel</w:t>
      </w:r>
      <w:r>
        <w:rPr>
          <w:sz w:val="24"/>
        </w:rPr>
        <w:t>.</w:t>
      </w:r>
      <w:r>
        <w:rPr>
          <w:spacing w:val="-1"/>
          <w:sz w:val="24"/>
        </w:rPr>
        <w:t> </w:t>
      </w:r>
      <w:r>
        <w:rPr>
          <w:sz w:val="24"/>
        </w:rPr>
        <w:t>Jerusalem: Council for</w:t>
      </w:r>
      <w:r>
        <w:rPr>
          <w:spacing w:val="-2"/>
          <w:sz w:val="24"/>
        </w:rPr>
        <w:t> </w:t>
      </w:r>
      <w:r>
        <w:rPr>
          <w:sz w:val="24"/>
        </w:rPr>
        <w:t>Higher</w:t>
      </w:r>
      <w:r>
        <w:rPr>
          <w:spacing w:val="2"/>
          <w:sz w:val="24"/>
        </w:rPr>
        <w:t> </w:t>
      </w:r>
      <w:r>
        <w:rPr>
          <w:sz w:val="24"/>
        </w:rPr>
        <w:t>Education (in Hebrew).</w:t>
      </w:r>
    </w:p>
    <w:p>
      <w:pPr>
        <w:pStyle w:val="BodyText"/>
      </w:pPr>
    </w:p>
    <w:p>
      <w:pPr>
        <w:spacing w:before="0"/>
        <w:ind w:left="1739" w:right="582" w:hanging="548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8935552">
            <wp:simplePos x="0" y="0"/>
            <wp:positionH relativeFrom="page">
              <wp:posOffset>1328547</wp:posOffset>
            </wp:positionH>
            <wp:positionV relativeFrom="paragraph">
              <wp:posOffset>98464</wp:posOffset>
            </wp:positionV>
            <wp:extent cx="5396230" cy="5334984"/>
            <wp:effectExtent l="0" t="0" r="0" b="0"/>
            <wp:wrapNone/>
            <wp:docPr id="185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6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Ayres, P., Sawyer, W., &amp; Dinham, S. 2004. Effective Teaching in Context of a Grade 12 High</w:t>
      </w:r>
      <w:r>
        <w:rPr>
          <w:spacing w:val="1"/>
          <w:sz w:val="24"/>
        </w:rPr>
        <w:t> </w:t>
      </w:r>
      <w:r>
        <w:rPr>
          <w:sz w:val="24"/>
        </w:rPr>
        <w:t>Stakes External Examination in New South Wales, Australia. </w:t>
      </w:r>
      <w:r>
        <w:rPr>
          <w:i/>
          <w:sz w:val="24"/>
        </w:rPr>
        <w:t>British Education Research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Journal,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30(1),</w:t>
      </w:r>
      <w:r>
        <w:rPr>
          <w:i/>
          <w:spacing w:val="-1"/>
          <w:sz w:val="24"/>
        </w:rPr>
        <w:t> </w:t>
      </w:r>
      <w:r>
        <w:rPr>
          <w:sz w:val="24"/>
        </w:rPr>
        <w:t>141-165.</w:t>
      </w:r>
    </w:p>
    <w:p>
      <w:pPr>
        <w:pStyle w:val="BodyText"/>
        <w:spacing w:before="1"/>
      </w:pPr>
    </w:p>
    <w:p>
      <w:pPr>
        <w:spacing w:before="0"/>
        <w:ind w:left="1192" w:right="0" w:firstLine="0"/>
        <w:jc w:val="left"/>
        <w:rPr>
          <w:sz w:val="26"/>
        </w:rPr>
      </w:pPr>
      <w:r>
        <w:rPr>
          <w:sz w:val="26"/>
        </w:rPr>
        <w:t>Baine,</w:t>
      </w:r>
      <w:r>
        <w:rPr>
          <w:spacing w:val="-2"/>
          <w:sz w:val="26"/>
        </w:rPr>
        <w:t> </w:t>
      </w:r>
      <w:r>
        <w:rPr>
          <w:sz w:val="26"/>
        </w:rPr>
        <w:t>D.</w:t>
      </w:r>
      <w:r>
        <w:rPr>
          <w:spacing w:val="-2"/>
          <w:sz w:val="26"/>
        </w:rPr>
        <w:t> </w:t>
      </w:r>
      <w:r>
        <w:rPr>
          <w:sz w:val="26"/>
        </w:rPr>
        <w:t>1986. </w:t>
      </w:r>
      <w:r>
        <w:rPr>
          <w:i/>
          <w:sz w:val="26"/>
        </w:rPr>
        <w:t>Selected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Topics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in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Special</w:t>
      </w:r>
      <w:r>
        <w:rPr>
          <w:i/>
          <w:spacing w:val="-1"/>
          <w:sz w:val="26"/>
        </w:rPr>
        <w:t> </w:t>
      </w:r>
      <w:r>
        <w:rPr>
          <w:i/>
          <w:sz w:val="26"/>
        </w:rPr>
        <w:t>Education</w:t>
      </w:r>
      <w:r>
        <w:rPr>
          <w:sz w:val="26"/>
        </w:rPr>
        <w:t>:</w:t>
      </w:r>
      <w:r>
        <w:rPr>
          <w:spacing w:val="-1"/>
          <w:sz w:val="26"/>
        </w:rPr>
        <w:t> </w:t>
      </w:r>
      <w:r>
        <w:rPr>
          <w:sz w:val="26"/>
        </w:rPr>
        <w:t>New</w:t>
      </w:r>
      <w:r>
        <w:rPr>
          <w:spacing w:val="-2"/>
          <w:sz w:val="26"/>
        </w:rPr>
        <w:t> </w:t>
      </w:r>
      <w:r>
        <w:rPr>
          <w:sz w:val="26"/>
        </w:rPr>
        <w:t>Delhi.</w:t>
      </w:r>
      <w:r>
        <w:rPr>
          <w:spacing w:val="-1"/>
          <w:sz w:val="26"/>
        </w:rPr>
        <w:t> </w:t>
      </w:r>
      <w:r>
        <w:rPr>
          <w:sz w:val="26"/>
        </w:rPr>
        <w:t>Alliah</w:t>
      </w:r>
      <w:r>
        <w:rPr>
          <w:spacing w:val="-2"/>
          <w:sz w:val="26"/>
        </w:rPr>
        <w:t> </w:t>
      </w:r>
      <w:r>
        <w:rPr>
          <w:sz w:val="26"/>
        </w:rPr>
        <w:t>Publishers.</w:t>
      </w:r>
    </w:p>
    <w:p>
      <w:pPr>
        <w:pStyle w:val="BodyText"/>
        <w:spacing w:before="10"/>
        <w:rPr>
          <w:sz w:val="25"/>
        </w:rPr>
      </w:pPr>
    </w:p>
    <w:p>
      <w:pPr>
        <w:pStyle w:val="BodyText"/>
        <w:spacing w:before="1"/>
        <w:ind w:left="1739" w:right="582" w:hanging="548"/>
        <w:jc w:val="both"/>
        <w:rPr>
          <w:i/>
        </w:rPr>
      </w:pPr>
      <w:r>
        <w:rPr/>
        <w:t>Ballou, D., &amp; Podgursky, M. 1997. Reforming Teacher Training and Recruitment: A Critical</w:t>
      </w:r>
      <w:r>
        <w:rPr>
          <w:spacing w:val="1"/>
        </w:rPr>
        <w:t> </w:t>
      </w:r>
      <w:r>
        <w:rPr/>
        <w:t>Appraisal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Recommendations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America‘s</w:t>
      </w:r>
      <w:r>
        <w:rPr>
          <w:spacing w:val="-1"/>
        </w:rPr>
        <w:t> </w:t>
      </w:r>
      <w:r>
        <w:rPr/>
        <w:t>Future.</w:t>
      </w:r>
      <w:r>
        <w:rPr>
          <w:spacing w:val="1"/>
        </w:rPr>
        <w:t> </w:t>
      </w:r>
      <w:r>
        <w:rPr>
          <w:i/>
        </w:rPr>
        <w:t>Government</w:t>
      </w:r>
      <w:r>
        <w:rPr>
          <w:i/>
          <w:spacing w:val="1"/>
        </w:rPr>
        <w:t> </w:t>
      </w:r>
      <w:r>
        <w:rPr>
          <w:i/>
        </w:rPr>
        <w:t>Unit Review,</w:t>
      </w:r>
      <w:r>
        <w:rPr>
          <w:i/>
          <w:spacing w:val="-1"/>
        </w:rPr>
        <w:t> </w:t>
      </w:r>
      <w:r>
        <w:rPr>
          <w:i/>
        </w:rPr>
        <w:t>17(4).</w:t>
      </w:r>
    </w:p>
    <w:p>
      <w:pPr>
        <w:pStyle w:val="BodyText"/>
        <w:rPr>
          <w:i/>
        </w:rPr>
      </w:pPr>
    </w:p>
    <w:p>
      <w:pPr>
        <w:pStyle w:val="BodyText"/>
        <w:ind w:left="1739" w:right="580" w:hanging="548"/>
        <w:jc w:val="both"/>
      </w:pPr>
      <w:r>
        <w:rPr/>
        <w:t>Ballou, D., &amp; Podgursky, M 1999. Teacher Training and Licensure: A Layman‘s</w:t>
      </w:r>
      <w:r>
        <w:rPr>
          <w:spacing w:val="1"/>
        </w:rPr>
        <w:t> </w:t>
      </w:r>
      <w:r>
        <w:rPr/>
        <w:t>Guide. In M.</w:t>
      </w:r>
      <w:r>
        <w:rPr>
          <w:spacing w:val="-57"/>
        </w:rPr>
        <w:t> </w:t>
      </w:r>
      <w:r>
        <w:rPr/>
        <w:t>Kansteroo,</w:t>
      </w:r>
      <w:r>
        <w:rPr>
          <w:spacing w:val="1"/>
        </w:rPr>
        <w:t> </w:t>
      </w:r>
      <w:r>
        <w:rPr/>
        <w:t>&amp; C.</w:t>
      </w:r>
      <w:r>
        <w:rPr>
          <w:spacing w:val="1"/>
        </w:rPr>
        <w:t> </w:t>
      </w:r>
      <w:r>
        <w:rPr/>
        <w:t>Finn</w:t>
      </w:r>
      <w:r>
        <w:rPr>
          <w:spacing w:val="1"/>
        </w:rPr>
        <w:t> </w:t>
      </w:r>
      <w:r>
        <w:rPr/>
        <w:t>(Eds.),</w:t>
      </w:r>
      <w:r>
        <w:rPr>
          <w:spacing w:val="1"/>
        </w:rPr>
        <w:t> </w:t>
      </w:r>
      <w:r>
        <w:rPr>
          <w:i/>
        </w:rPr>
        <w:t>Better</w:t>
      </w:r>
      <w:r>
        <w:rPr>
          <w:i/>
          <w:spacing w:val="1"/>
        </w:rPr>
        <w:t> </w:t>
      </w:r>
      <w:r>
        <w:rPr>
          <w:i/>
        </w:rPr>
        <w:t>teachers,</w:t>
      </w:r>
      <w:r>
        <w:rPr>
          <w:i/>
          <w:spacing w:val="1"/>
        </w:rPr>
        <w:t> </w:t>
      </w:r>
      <w:r>
        <w:rPr>
          <w:i/>
        </w:rPr>
        <w:t>better</w:t>
      </w:r>
      <w:r>
        <w:rPr>
          <w:i/>
          <w:spacing w:val="1"/>
        </w:rPr>
        <w:t> </w:t>
      </w:r>
      <w:r>
        <w:rPr>
          <w:i/>
        </w:rPr>
        <w:t>schools</w:t>
      </w:r>
      <w:r>
        <w:rPr/>
        <w:t>.</w:t>
      </w:r>
      <w:r>
        <w:rPr>
          <w:spacing w:val="1"/>
        </w:rPr>
        <w:t> </w:t>
      </w:r>
      <w:r>
        <w:rPr/>
        <w:t>Washington,</w:t>
      </w:r>
      <w:r>
        <w:rPr>
          <w:spacing w:val="1"/>
        </w:rPr>
        <w:t> </w:t>
      </w:r>
      <w:r>
        <w:rPr/>
        <w:t>DC: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Thomas</w:t>
      </w:r>
      <w:r>
        <w:rPr>
          <w:spacing w:val="-1"/>
        </w:rPr>
        <w:t> </w:t>
      </w:r>
      <w:r>
        <w:rPr/>
        <w:t>Fordham Foundation.</w:t>
      </w:r>
    </w:p>
    <w:p>
      <w:pPr>
        <w:pStyle w:val="BodyText"/>
      </w:pPr>
    </w:p>
    <w:p>
      <w:pPr>
        <w:spacing w:before="0"/>
        <w:ind w:left="1739" w:right="0" w:hanging="548"/>
        <w:jc w:val="left"/>
        <w:rPr>
          <w:sz w:val="24"/>
        </w:rPr>
      </w:pPr>
      <w:r>
        <w:rPr>
          <w:sz w:val="24"/>
        </w:rPr>
        <w:t>Ballou,</w:t>
      </w:r>
      <w:r>
        <w:rPr>
          <w:spacing w:val="2"/>
          <w:sz w:val="24"/>
        </w:rPr>
        <w:t> </w:t>
      </w:r>
      <w:r>
        <w:rPr>
          <w:sz w:val="24"/>
        </w:rPr>
        <w:t>D.,</w:t>
      </w:r>
      <w:r>
        <w:rPr>
          <w:spacing w:val="3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Podgursky,</w:t>
      </w:r>
      <w:r>
        <w:rPr>
          <w:spacing w:val="5"/>
          <w:sz w:val="24"/>
        </w:rPr>
        <w:t> </w:t>
      </w:r>
      <w:r>
        <w:rPr>
          <w:sz w:val="24"/>
        </w:rPr>
        <w:t>M.</w:t>
      </w:r>
      <w:r>
        <w:rPr>
          <w:spacing w:val="4"/>
          <w:sz w:val="24"/>
        </w:rPr>
        <w:t> </w:t>
      </w:r>
      <w:r>
        <w:rPr>
          <w:sz w:val="24"/>
        </w:rPr>
        <w:t>2000.</w:t>
      </w:r>
      <w:r>
        <w:rPr>
          <w:spacing w:val="3"/>
          <w:sz w:val="24"/>
        </w:rPr>
        <w:t> </w:t>
      </w:r>
      <w:r>
        <w:rPr>
          <w:sz w:val="24"/>
        </w:rPr>
        <w:t>Reforming</w:t>
      </w:r>
      <w:r>
        <w:rPr>
          <w:spacing w:val="1"/>
          <w:sz w:val="24"/>
        </w:rPr>
        <w:t> </w:t>
      </w:r>
      <w:r>
        <w:rPr>
          <w:sz w:val="24"/>
        </w:rPr>
        <w:t>Teacher</w:t>
      </w:r>
      <w:r>
        <w:rPr>
          <w:spacing w:val="2"/>
          <w:sz w:val="24"/>
        </w:rPr>
        <w:t> </w:t>
      </w:r>
      <w:r>
        <w:rPr>
          <w:sz w:val="24"/>
        </w:rPr>
        <w:t>Preparation</w:t>
      </w:r>
      <w:r>
        <w:rPr>
          <w:spacing w:val="3"/>
          <w:sz w:val="24"/>
        </w:rPr>
        <w:t> </w:t>
      </w:r>
      <w:r>
        <w:rPr>
          <w:sz w:val="24"/>
        </w:rPr>
        <w:t>and</w:t>
      </w:r>
      <w:r>
        <w:rPr>
          <w:spacing w:val="7"/>
          <w:sz w:val="24"/>
        </w:rPr>
        <w:t> </w:t>
      </w:r>
      <w:r>
        <w:rPr>
          <w:sz w:val="24"/>
        </w:rPr>
        <w:t>Licensing:</w:t>
      </w:r>
      <w:r>
        <w:rPr>
          <w:spacing w:val="3"/>
          <w:sz w:val="24"/>
        </w:rPr>
        <w:t> </w:t>
      </w:r>
      <w:r>
        <w:rPr>
          <w:sz w:val="24"/>
        </w:rPr>
        <w:t>What</w:t>
      </w:r>
      <w:r>
        <w:rPr>
          <w:spacing w:val="4"/>
          <w:sz w:val="24"/>
        </w:rPr>
        <w:t> </w:t>
      </w:r>
      <w:r>
        <w:rPr>
          <w:sz w:val="24"/>
        </w:rPr>
        <w:t>is</w:t>
      </w:r>
      <w:r>
        <w:rPr>
          <w:spacing w:val="6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Evidence?</w:t>
      </w:r>
      <w:r>
        <w:rPr>
          <w:spacing w:val="3"/>
          <w:sz w:val="24"/>
        </w:rPr>
        <w:t> </w:t>
      </w:r>
      <w:r>
        <w:rPr>
          <w:i/>
          <w:sz w:val="24"/>
        </w:rPr>
        <w:t>Teacher College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Records, 102(1),</w:t>
      </w:r>
      <w:r>
        <w:rPr>
          <w:i/>
          <w:spacing w:val="-1"/>
          <w:sz w:val="24"/>
        </w:rPr>
        <w:t> </w:t>
      </w:r>
      <w:r>
        <w:rPr>
          <w:sz w:val="24"/>
        </w:rPr>
        <w:t>5 – 22.</w:t>
      </w:r>
    </w:p>
    <w:p>
      <w:pPr>
        <w:pStyle w:val="BodyText"/>
      </w:pPr>
    </w:p>
    <w:p>
      <w:pPr>
        <w:pStyle w:val="BodyText"/>
        <w:ind w:left="1192"/>
      </w:pPr>
      <w:r>
        <w:rPr/>
        <w:t>Bassavanthappa, B.</w:t>
      </w:r>
      <w:r>
        <w:rPr>
          <w:spacing w:val="-2"/>
        </w:rPr>
        <w:t> </w:t>
      </w:r>
      <w:r>
        <w:rPr/>
        <w:t>T.</w:t>
      </w:r>
      <w:r>
        <w:rPr>
          <w:spacing w:val="-2"/>
        </w:rPr>
        <w:t> </w:t>
      </w:r>
      <w:r>
        <w:rPr/>
        <w:t>2009. </w:t>
      </w:r>
      <w:r>
        <w:rPr>
          <w:i/>
        </w:rPr>
        <w:t>Nursing</w:t>
      </w:r>
      <w:r>
        <w:rPr>
          <w:i/>
          <w:spacing w:val="-2"/>
        </w:rPr>
        <w:t> </w:t>
      </w:r>
      <w:r>
        <w:rPr>
          <w:i/>
        </w:rPr>
        <w:t>Education</w:t>
      </w:r>
      <w:r>
        <w:rPr/>
        <w:t>. India:</w:t>
      </w:r>
      <w:r>
        <w:rPr>
          <w:spacing w:val="-2"/>
        </w:rPr>
        <w:t> </w:t>
      </w:r>
      <w:r>
        <w:rPr/>
        <w:t>JAYPEE</w:t>
      </w:r>
      <w:r>
        <w:rPr>
          <w:spacing w:val="-1"/>
        </w:rPr>
        <w:t> </w:t>
      </w:r>
      <w:r>
        <w:rPr/>
        <w:t>Brothers</w:t>
      </w:r>
      <w:r>
        <w:rPr>
          <w:spacing w:val="-1"/>
        </w:rPr>
        <w:t> </w:t>
      </w:r>
      <w:r>
        <w:rPr/>
        <w:t>Medical</w:t>
      </w:r>
      <w:r>
        <w:rPr>
          <w:spacing w:val="-2"/>
        </w:rPr>
        <w:t> </w:t>
      </w:r>
      <w:r>
        <w:rPr/>
        <w:t>Publishers.</w:t>
      </w:r>
    </w:p>
    <w:p>
      <w:pPr>
        <w:pStyle w:val="BodyText"/>
      </w:pPr>
    </w:p>
    <w:p>
      <w:pPr>
        <w:spacing w:before="0"/>
        <w:ind w:left="1739" w:right="583" w:hanging="548"/>
        <w:jc w:val="left"/>
        <w:rPr>
          <w:sz w:val="24"/>
        </w:rPr>
      </w:pPr>
      <w:r>
        <w:rPr>
          <w:sz w:val="24"/>
        </w:rPr>
        <w:t>Bauer,</w:t>
      </w:r>
      <w:r>
        <w:rPr>
          <w:spacing w:val="11"/>
          <w:sz w:val="24"/>
        </w:rPr>
        <w:t> </w:t>
      </w:r>
      <w:r>
        <w:rPr>
          <w:sz w:val="24"/>
        </w:rPr>
        <w:t>B.</w:t>
      </w:r>
      <w:r>
        <w:rPr>
          <w:spacing w:val="9"/>
          <w:sz w:val="24"/>
        </w:rPr>
        <w:t> </w:t>
      </w:r>
      <w:r>
        <w:rPr>
          <w:sz w:val="24"/>
        </w:rPr>
        <w:t>S.</w:t>
      </w:r>
      <w:r>
        <w:rPr>
          <w:spacing w:val="8"/>
          <w:sz w:val="24"/>
        </w:rPr>
        <w:t> </w:t>
      </w:r>
      <w:r>
        <w:rPr>
          <w:sz w:val="24"/>
        </w:rPr>
        <w:t>2005.</w:t>
      </w:r>
      <w:r>
        <w:rPr>
          <w:spacing w:val="9"/>
          <w:sz w:val="24"/>
        </w:rPr>
        <w:t> </w:t>
      </w:r>
      <w:r>
        <w:rPr>
          <w:i/>
          <w:sz w:val="24"/>
        </w:rPr>
        <w:t>Teaching</w:t>
      </w:r>
      <w:r>
        <w:rPr>
          <w:i/>
          <w:spacing w:val="10"/>
          <w:sz w:val="24"/>
        </w:rPr>
        <w:t> </w:t>
      </w:r>
      <w:r>
        <w:rPr>
          <w:i/>
          <w:sz w:val="24"/>
        </w:rPr>
        <w:t>English</w:t>
      </w:r>
      <w:r>
        <w:rPr>
          <w:i/>
          <w:spacing w:val="8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9"/>
          <w:sz w:val="24"/>
        </w:rPr>
        <w:t> </w:t>
      </w:r>
      <w:r>
        <w:rPr>
          <w:i/>
          <w:sz w:val="24"/>
        </w:rPr>
        <w:t>Africa:</w:t>
      </w:r>
      <w:r>
        <w:rPr>
          <w:i/>
          <w:spacing w:val="9"/>
          <w:sz w:val="24"/>
        </w:rPr>
        <w:t> </w:t>
      </w:r>
      <w:r>
        <w:rPr>
          <w:i/>
          <w:sz w:val="24"/>
        </w:rPr>
        <w:t>Volunteer</w:t>
      </w:r>
      <w:r>
        <w:rPr>
          <w:i/>
          <w:spacing w:val="9"/>
          <w:sz w:val="24"/>
        </w:rPr>
        <w:t> </w:t>
      </w:r>
      <w:r>
        <w:rPr>
          <w:i/>
          <w:sz w:val="24"/>
        </w:rPr>
        <w:t>opportunities</w:t>
      </w:r>
      <w:r>
        <w:rPr>
          <w:i/>
          <w:spacing w:val="9"/>
          <w:sz w:val="24"/>
        </w:rPr>
        <w:t> </w:t>
      </w:r>
      <w:r>
        <w:rPr>
          <w:i/>
          <w:sz w:val="24"/>
        </w:rPr>
        <w:t>abound</w:t>
      </w:r>
      <w:r>
        <w:rPr>
          <w:i/>
          <w:spacing w:val="8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10"/>
          <w:sz w:val="24"/>
        </w:rPr>
        <w:t> </w:t>
      </w:r>
      <w:r>
        <w:rPr>
          <w:i/>
          <w:sz w:val="24"/>
        </w:rPr>
        <w:t>young</w:t>
      </w:r>
      <w:r>
        <w:rPr>
          <w:i/>
          <w:spacing w:val="8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old</w:t>
      </w:r>
      <w:r>
        <w:rPr>
          <w:sz w:val="24"/>
        </w:rPr>
        <w:t>.</w:t>
      </w:r>
      <w:r>
        <w:rPr>
          <w:spacing w:val="-1"/>
          <w:sz w:val="24"/>
        </w:rPr>
        <w:t> </w:t>
      </w:r>
      <w:r>
        <w:rPr>
          <w:sz w:val="24"/>
        </w:rPr>
        <w:t>Retrieved 2005 from</w:t>
      </w:r>
      <w:r>
        <w:rPr>
          <w:spacing w:val="1"/>
          <w:sz w:val="24"/>
        </w:rPr>
        <w:t> </w:t>
      </w:r>
      <w:r>
        <w:rPr>
          <w:sz w:val="24"/>
        </w:rPr>
        <w:t>http:/</w:t>
      </w:r>
      <w:hyperlink r:id="rId19">
        <w:r>
          <w:rPr>
            <w:sz w:val="24"/>
          </w:rPr>
          <w:t>www.peacecorps.gov/index.cfm</w:t>
        </w:r>
      </w:hyperlink>
    </w:p>
    <w:p>
      <w:pPr>
        <w:pStyle w:val="BodyText"/>
      </w:pPr>
    </w:p>
    <w:p>
      <w:pPr>
        <w:pStyle w:val="BodyText"/>
        <w:ind w:left="1739" w:right="580" w:hanging="548"/>
        <w:jc w:val="both"/>
      </w:pPr>
      <w:r>
        <w:rPr/>
        <w:t>Bender,</w:t>
      </w:r>
      <w:r>
        <w:rPr>
          <w:spacing w:val="1"/>
        </w:rPr>
        <w:t> </w:t>
      </w:r>
      <w:r>
        <w:rPr/>
        <w:t>W.</w:t>
      </w:r>
      <w:r>
        <w:rPr>
          <w:spacing w:val="1"/>
        </w:rPr>
        <w:t> </w:t>
      </w:r>
      <w:r>
        <w:rPr/>
        <w:t>N.,</w:t>
      </w:r>
      <w:r>
        <w:rPr>
          <w:spacing w:val="1"/>
        </w:rPr>
        <w:t> </w:t>
      </w:r>
      <w:r>
        <w:rPr/>
        <w:t>Vial,</w:t>
      </w:r>
      <w:r>
        <w:rPr>
          <w:spacing w:val="1"/>
        </w:rPr>
        <w:t> </w:t>
      </w:r>
      <w:r>
        <w:rPr/>
        <w:t>C.</w:t>
      </w:r>
      <w:r>
        <w:rPr>
          <w:spacing w:val="1"/>
        </w:rPr>
        <w:t> </w:t>
      </w:r>
      <w:r>
        <w:rPr/>
        <w:t>O.,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Scott,</w:t>
      </w:r>
      <w:r>
        <w:rPr>
          <w:spacing w:val="1"/>
        </w:rPr>
        <w:t> </w:t>
      </w:r>
      <w:r>
        <w:rPr/>
        <w:t>K.</w:t>
      </w:r>
      <w:r>
        <w:rPr>
          <w:spacing w:val="1"/>
        </w:rPr>
        <w:t> </w:t>
      </w:r>
      <w:r>
        <w:rPr/>
        <w:t>1995.</w:t>
      </w:r>
      <w:r>
        <w:rPr>
          <w:spacing w:val="1"/>
        </w:rPr>
        <w:t> </w:t>
      </w:r>
      <w:r>
        <w:rPr/>
        <w:t>Teachers‘</w:t>
      </w:r>
      <w:r>
        <w:rPr>
          <w:spacing w:val="1"/>
        </w:rPr>
        <w:t> </w:t>
      </w:r>
      <w:r>
        <w:rPr/>
        <w:t>Attitudes</w:t>
      </w:r>
      <w:r>
        <w:rPr>
          <w:spacing w:val="1"/>
        </w:rPr>
        <w:t> </w:t>
      </w:r>
      <w:r>
        <w:rPr/>
        <w:t>toward</w:t>
      </w:r>
      <w:r>
        <w:rPr>
          <w:spacing w:val="1"/>
        </w:rPr>
        <w:t> </w:t>
      </w:r>
      <w:r>
        <w:rPr/>
        <w:t>Increased</w:t>
      </w:r>
      <w:r>
        <w:rPr>
          <w:spacing w:val="1"/>
        </w:rPr>
        <w:t> </w:t>
      </w:r>
      <w:r>
        <w:rPr/>
        <w:t>Mainstreaming:</w:t>
      </w:r>
      <w:r>
        <w:rPr>
          <w:spacing w:val="1"/>
        </w:rPr>
        <w:t> </w:t>
      </w:r>
      <w:r>
        <w:rPr/>
        <w:t>Implementing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Instruction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Disabilities.</w:t>
      </w:r>
      <w:r>
        <w:rPr>
          <w:spacing w:val="-1"/>
        </w:rPr>
        <w:t> </w:t>
      </w:r>
      <w:r>
        <w:rPr>
          <w:i/>
        </w:rPr>
        <w:t>Journal of Learning Disabilities,</w:t>
      </w:r>
      <w:r>
        <w:rPr>
          <w:i/>
          <w:spacing w:val="2"/>
        </w:rPr>
        <w:t> </w:t>
      </w:r>
      <w:r>
        <w:rPr>
          <w:i/>
        </w:rPr>
        <w:t>28(2),</w:t>
      </w:r>
      <w:r>
        <w:rPr>
          <w:i/>
          <w:spacing w:val="-1"/>
        </w:rPr>
        <w:t> </w:t>
      </w:r>
      <w:r>
        <w:rPr/>
        <w:t>87</w:t>
      </w:r>
      <w:r>
        <w:rPr>
          <w:spacing w:val="3"/>
        </w:rPr>
        <w:t> </w:t>
      </w:r>
      <w:r>
        <w:rPr/>
        <w:t>-</w:t>
      </w:r>
      <w:r>
        <w:rPr>
          <w:spacing w:val="-1"/>
        </w:rPr>
        <w:t> </w:t>
      </w:r>
      <w:r>
        <w:rPr/>
        <w:t>94, 120.</w:t>
      </w:r>
    </w:p>
    <w:p>
      <w:pPr>
        <w:pStyle w:val="BodyText"/>
        <w:spacing w:before="1"/>
      </w:pPr>
    </w:p>
    <w:p>
      <w:pPr>
        <w:pStyle w:val="BodyText"/>
        <w:ind w:left="1739" w:right="581" w:hanging="548"/>
        <w:jc w:val="both"/>
      </w:pPr>
      <w:r>
        <w:rPr/>
        <w:t>Bentley, J. 2000. School Effectiveness,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Improvement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Assuring Quality.</w:t>
      </w:r>
      <w:r>
        <w:rPr>
          <w:spacing w:val="1"/>
        </w:rPr>
        <w:t> </w:t>
      </w:r>
      <w:r>
        <w:rPr/>
        <w:t>In S.</w:t>
      </w:r>
      <w:r>
        <w:rPr>
          <w:spacing w:val="1"/>
        </w:rPr>
        <w:t> </w:t>
      </w:r>
      <w:r>
        <w:rPr/>
        <w:t>Dinham &amp; C. Scott (Eds.), </w:t>
      </w:r>
      <w:r>
        <w:rPr>
          <w:i/>
        </w:rPr>
        <w:t>Teaching in Context </w:t>
      </w:r>
      <w:r>
        <w:rPr/>
        <w:t>(pp. 154-169). Victoria: The Australian</w:t>
      </w:r>
      <w:r>
        <w:rPr>
          <w:spacing w:val="1"/>
        </w:rPr>
        <w:t> </w:t>
      </w:r>
      <w:r>
        <w:rPr/>
        <w:t>Council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Education Research.</w:t>
      </w:r>
    </w:p>
    <w:p>
      <w:pPr>
        <w:pStyle w:val="BodyText"/>
      </w:pPr>
    </w:p>
    <w:p>
      <w:pPr>
        <w:spacing w:before="0"/>
        <w:ind w:left="1739" w:right="0" w:hanging="548"/>
        <w:jc w:val="left"/>
        <w:rPr>
          <w:sz w:val="24"/>
        </w:rPr>
      </w:pPr>
      <w:r>
        <w:rPr>
          <w:sz w:val="24"/>
        </w:rPr>
        <w:t>Berk,</w:t>
      </w:r>
      <w:r>
        <w:rPr>
          <w:spacing w:val="35"/>
          <w:sz w:val="24"/>
        </w:rPr>
        <w:t> </w:t>
      </w:r>
      <w:r>
        <w:rPr>
          <w:sz w:val="24"/>
        </w:rPr>
        <w:t>R.</w:t>
      </w:r>
      <w:r>
        <w:rPr>
          <w:spacing w:val="37"/>
          <w:sz w:val="24"/>
        </w:rPr>
        <w:t> </w:t>
      </w:r>
      <w:r>
        <w:rPr>
          <w:sz w:val="24"/>
        </w:rPr>
        <w:t>A.</w:t>
      </w:r>
      <w:r>
        <w:rPr>
          <w:spacing w:val="36"/>
          <w:sz w:val="24"/>
        </w:rPr>
        <w:t> </w:t>
      </w:r>
      <w:r>
        <w:rPr>
          <w:sz w:val="24"/>
        </w:rPr>
        <w:t>1988.</w:t>
      </w:r>
      <w:r>
        <w:rPr>
          <w:spacing w:val="37"/>
          <w:sz w:val="24"/>
        </w:rPr>
        <w:t> </w:t>
      </w:r>
      <w:r>
        <w:rPr>
          <w:sz w:val="24"/>
        </w:rPr>
        <w:t>Fifty</w:t>
      </w:r>
      <w:r>
        <w:rPr>
          <w:spacing w:val="34"/>
          <w:sz w:val="24"/>
        </w:rPr>
        <w:t> </w:t>
      </w:r>
      <w:r>
        <w:rPr>
          <w:sz w:val="24"/>
        </w:rPr>
        <w:t>Reasons</w:t>
      </w:r>
      <w:r>
        <w:rPr>
          <w:spacing w:val="37"/>
          <w:sz w:val="24"/>
        </w:rPr>
        <w:t> </w:t>
      </w:r>
      <w:r>
        <w:rPr>
          <w:sz w:val="24"/>
        </w:rPr>
        <w:t>Why</w:t>
      </w:r>
      <w:r>
        <w:rPr>
          <w:spacing w:val="30"/>
          <w:sz w:val="24"/>
        </w:rPr>
        <w:t> </w:t>
      </w:r>
      <w:r>
        <w:rPr>
          <w:sz w:val="24"/>
        </w:rPr>
        <w:t>Student</w:t>
      </w:r>
      <w:r>
        <w:rPr>
          <w:spacing w:val="37"/>
          <w:sz w:val="24"/>
        </w:rPr>
        <w:t> </w:t>
      </w:r>
      <w:r>
        <w:rPr>
          <w:sz w:val="24"/>
        </w:rPr>
        <w:t>Achievement</w:t>
      </w:r>
      <w:r>
        <w:rPr>
          <w:spacing w:val="38"/>
          <w:sz w:val="24"/>
        </w:rPr>
        <w:t> </w:t>
      </w:r>
      <w:r>
        <w:rPr>
          <w:sz w:val="24"/>
        </w:rPr>
        <w:t>Gain</w:t>
      </w:r>
      <w:r>
        <w:rPr>
          <w:spacing w:val="37"/>
          <w:sz w:val="24"/>
        </w:rPr>
        <w:t> </w:t>
      </w:r>
      <w:r>
        <w:rPr>
          <w:sz w:val="24"/>
        </w:rPr>
        <w:t>Does</w:t>
      </w:r>
      <w:r>
        <w:rPr>
          <w:spacing w:val="39"/>
          <w:sz w:val="24"/>
        </w:rPr>
        <w:t> </w:t>
      </w:r>
      <w:r>
        <w:rPr>
          <w:sz w:val="24"/>
        </w:rPr>
        <w:t>Not</w:t>
      </w:r>
      <w:r>
        <w:rPr>
          <w:spacing w:val="36"/>
          <w:sz w:val="24"/>
        </w:rPr>
        <w:t> </w:t>
      </w:r>
      <w:r>
        <w:rPr>
          <w:sz w:val="24"/>
        </w:rPr>
        <w:t>Mean</w:t>
      </w:r>
      <w:r>
        <w:rPr>
          <w:spacing w:val="37"/>
          <w:sz w:val="24"/>
        </w:rPr>
        <w:t> </w:t>
      </w:r>
      <w:r>
        <w:rPr>
          <w:sz w:val="24"/>
        </w:rPr>
        <w:t>Teacher</w:t>
      </w:r>
      <w:r>
        <w:rPr>
          <w:spacing w:val="-57"/>
          <w:sz w:val="24"/>
        </w:rPr>
        <w:t> </w:t>
      </w:r>
      <w:r>
        <w:rPr>
          <w:sz w:val="24"/>
        </w:rPr>
        <w:t>Effectiveness. </w:t>
      </w:r>
      <w:r>
        <w:rPr>
          <w:i/>
          <w:sz w:val="24"/>
        </w:rPr>
        <w:t>Journal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Personnel Evaluation in Education, 1, </w:t>
      </w:r>
      <w:r>
        <w:rPr>
          <w:sz w:val="24"/>
        </w:rPr>
        <w:t>345–363.</w:t>
      </w:r>
    </w:p>
    <w:p>
      <w:pPr>
        <w:pStyle w:val="BodyText"/>
        <w:ind w:left="1739" w:right="583" w:hanging="548"/>
      </w:pPr>
      <w:r>
        <w:rPr/>
        <w:t>Berk,</w:t>
      </w:r>
      <w:r>
        <w:rPr>
          <w:spacing w:val="30"/>
        </w:rPr>
        <w:t> </w:t>
      </w:r>
      <w:r>
        <w:rPr/>
        <w:t>R.</w:t>
      </w:r>
      <w:r>
        <w:rPr>
          <w:spacing w:val="30"/>
        </w:rPr>
        <w:t> </w:t>
      </w:r>
      <w:r>
        <w:rPr/>
        <w:t>A.</w:t>
      </w:r>
      <w:r>
        <w:rPr>
          <w:spacing w:val="30"/>
        </w:rPr>
        <w:t> </w:t>
      </w:r>
      <w:r>
        <w:rPr/>
        <w:t>1990.</w:t>
      </w:r>
      <w:r>
        <w:rPr>
          <w:spacing w:val="33"/>
        </w:rPr>
        <w:t> </w:t>
      </w:r>
      <w:r>
        <w:rPr/>
        <w:t>Limitations</w:t>
      </w:r>
      <w:r>
        <w:rPr>
          <w:spacing w:val="31"/>
        </w:rPr>
        <w:t> </w:t>
      </w:r>
      <w:r>
        <w:rPr/>
        <w:t>of</w:t>
      </w:r>
      <w:r>
        <w:rPr>
          <w:spacing w:val="30"/>
        </w:rPr>
        <w:t> </w:t>
      </w:r>
      <w:r>
        <w:rPr/>
        <w:t>using</w:t>
      </w:r>
      <w:r>
        <w:rPr>
          <w:spacing w:val="29"/>
        </w:rPr>
        <w:t> </w:t>
      </w:r>
      <w:r>
        <w:rPr/>
        <w:t>Student</w:t>
      </w:r>
      <w:r>
        <w:rPr>
          <w:spacing w:val="31"/>
        </w:rPr>
        <w:t> </w:t>
      </w:r>
      <w:r>
        <w:rPr/>
        <w:t>Achievement</w:t>
      </w:r>
      <w:r>
        <w:rPr>
          <w:spacing w:val="31"/>
        </w:rPr>
        <w:t> </w:t>
      </w:r>
      <w:r>
        <w:rPr/>
        <w:t>data</w:t>
      </w:r>
      <w:r>
        <w:rPr>
          <w:spacing w:val="32"/>
        </w:rPr>
        <w:t> </w:t>
      </w:r>
      <w:r>
        <w:rPr/>
        <w:t>for</w:t>
      </w:r>
      <w:r>
        <w:rPr>
          <w:spacing w:val="31"/>
        </w:rPr>
        <w:t> </w:t>
      </w:r>
      <w:r>
        <w:rPr/>
        <w:t>Career</w:t>
      </w:r>
      <w:r>
        <w:rPr>
          <w:spacing w:val="33"/>
        </w:rPr>
        <w:t> </w:t>
      </w:r>
      <w:r>
        <w:rPr/>
        <w:t>Ladder</w:t>
      </w:r>
      <w:r>
        <w:rPr>
          <w:spacing w:val="-57"/>
        </w:rPr>
        <w:t> </w:t>
      </w:r>
      <w:r>
        <w:rPr/>
        <w:t>Promotions</w:t>
      </w:r>
      <w:r>
        <w:rPr>
          <w:spacing w:val="-1"/>
        </w:rPr>
        <w:t> </w:t>
      </w:r>
      <w:r>
        <w:rPr/>
        <w:t>and Merit Pay</w:t>
      </w:r>
      <w:r>
        <w:rPr>
          <w:spacing w:val="-4"/>
        </w:rPr>
        <w:t> </w:t>
      </w:r>
      <w:r>
        <w:rPr/>
        <w:t>Decisions.</w:t>
      </w:r>
      <w:r>
        <w:rPr>
          <w:spacing w:val="2"/>
        </w:rPr>
        <w:t> </w:t>
      </w:r>
      <w:r>
        <w:rPr/>
        <w:t>In J. V.</w:t>
      </w:r>
      <w:r>
        <w:rPr>
          <w:spacing w:val="-1"/>
        </w:rPr>
        <w:t> </w:t>
      </w:r>
      <w:r>
        <w:rPr/>
        <w:t>Mitchell, Jr., S. L.</w:t>
      </w:r>
    </w:p>
    <w:p>
      <w:pPr>
        <w:pStyle w:val="BodyText"/>
      </w:pPr>
    </w:p>
    <w:p>
      <w:pPr>
        <w:spacing w:before="0"/>
        <w:ind w:left="1739" w:right="0" w:hanging="548"/>
        <w:jc w:val="left"/>
        <w:rPr>
          <w:sz w:val="24"/>
        </w:rPr>
      </w:pPr>
      <w:r>
        <w:rPr>
          <w:sz w:val="24"/>
        </w:rPr>
        <w:t>Berliner,</w:t>
      </w:r>
      <w:r>
        <w:rPr>
          <w:spacing w:val="55"/>
          <w:sz w:val="24"/>
        </w:rPr>
        <w:t> </w:t>
      </w:r>
      <w:r>
        <w:rPr>
          <w:sz w:val="24"/>
        </w:rPr>
        <w:t>D.</w:t>
      </w:r>
      <w:r>
        <w:rPr>
          <w:spacing w:val="58"/>
          <w:sz w:val="24"/>
        </w:rPr>
        <w:t> </w:t>
      </w:r>
      <w:r>
        <w:rPr>
          <w:sz w:val="24"/>
        </w:rPr>
        <w:t>C.</w:t>
      </w:r>
      <w:r>
        <w:rPr>
          <w:spacing w:val="58"/>
          <w:sz w:val="24"/>
        </w:rPr>
        <w:t> </w:t>
      </w:r>
      <w:r>
        <w:rPr>
          <w:sz w:val="24"/>
        </w:rPr>
        <w:t>2005.</w:t>
      </w:r>
      <w:r>
        <w:rPr>
          <w:spacing w:val="59"/>
          <w:sz w:val="24"/>
        </w:rPr>
        <w:t> </w:t>
      </w:r>
      <w:r>
        <w:rPr>
          <w:sz w:val="24"/>
        </w:rPr>
        <w:t>The</w:t>
      </w:r>
      <w:r>
        <w:rPr>
          <w:spacing w:val="55"/>
          <w:sz w:val="24"/>
        </w:rPr>
        <w:t> </w:t>
      </w:r>
      <w:r>
        <w:rPr>
          <w:sz w:val="24"/>
        </w:rPr>
        <w:t>Near</w:t>
      </w:r>
      <w:r>
        <w:rPr>
          <w:spacing w:val="1"/>
          <w:sz w:val="24"/>
        </w:rPr>
        <w:t> </w:t>
      </w:r>
      <w:r>
        <w:rPr>
          <w:sz w:val="24"/>
        </w:rPr>
        <w:t>Impossibility</w:t>
      </w:r>
      <w:r>
        <w:rPr>
          <w:spacing w:val="51"/>
          <w:sz w:val="24"/>
        </w:rPr>
        <w:t> </w:t>
      </w:r>
      <w:r>
        <w:rPr>
          <w:sz w:val="24"/>
        </w:rPr>
        <w:t>of</w:t>
      </w:r>
      <w:r>
        <w:rPr>
          <w:spacing w:val="58"/>
          <w:sz w:val="24"/>
        </w:rPr>
        <w:t> </w:t>
      </w:r>
      <w:r>
        <w:rPr>
          <w:sz w:val="24"/>
        </w:rPr>
        <w:t>Testing</w:t>
      </w:r>
      <w:r>
        <w:rPr>
          <w:spacing w:val="56"/>
          <w:sz w:val="24"/>
        </w:rPr>
        <w:t> </w:t>
      </w:r>
      <w:r>
        <w:rPr>
          <w:sz w:val="24"/>
        </w:rPr>
        <w:t>for</w:t>
      </w:r>
      <w:r>
        <w:rPr>
          <w:spacing w:val="54"/>
          <w:sz w:val="24"/>
        </w:rPr>
        <w:t> </w:t>
      </w:r>
      <w:r>
        <w:rPr>
          <w:sz w:val="24"/>
        </w:rPr>
        <w:t>Teacher</w:t>
      </w:r>
      <w:r>
        <w:rPr>
          <w:spacing w:val="59"/>
          <w:sz w:val="24"/>
        </w:rPr>
        <w:t> </w:t>
      </w:r>
      <w:r>
        <w:rPr>
          <w:sz w:val="24"/>
        </w:rPr>
        <w:t>Quality.</w:t>
      </w:r>
      <w:r>
        <w:rPr>
          <w:spacing w:val="59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56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Teacher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Education, 56(3), </w:t>
      </w:r>
      <w:r>
        <w:rPr>
          <w:sz w:val="24"/>
        </w:rPr>
        <w:t>205–213.</w:t>
      </w:r>
    </w:p>
    <w:p>
      <w:pPr>
        <w:pStyle w:val="BodyText"/>
        <w:ind w:left="1739" w:right="582" w:hanging="548"/>
      </w:pPr>
      <w:r>
        <w:rPr>
          <w:spacing w:val="-2"/>
        </w:rPr>
        <w:t>B</w:t>
      </w:r>
      <w:r>
        <w:rPr>
          <w:spacing w:val="-1"/>
        </w:rPr>
        <w:t>e</w:t>
      </w:r>
      <w:r>
        <w:rPr/>
        <w:t>tt</w:t>
      </w:r>
      <w:r>
        <w:rPr>
          <w:w w:val="99"/>
        </w:rPr>
        <w:t>s,</w:t>
      </w:r>
      <w:r>
        <w:rPr>
          <w:spacing w:val="21"/>
        </w:rPr>
        <w:t> </w:t>
      </w:r>
      <w:r>
        <w:rPr>
          <w:spacing w:val="3"/>
          <w:w w:val="99"/>
        </w:rPr>
        <w:t>J</w:t>
      </w:r>
      <w:r>
        <w:rPr/>
        <w:t>.</w:t>
      </w:r>
      <w:r>
        <w:rPr>
          <w:spacing w:val="21"/>
        </w:rPr>
        <w:t> </w:t>
      </w:r>
      <w:r>
        <w:rPr/>
        <w:t>R.,</w:t>
      </w:r>
      <w:r>
        <w:rPr>
          <w:spacing w:val="21"/>
        </w:rPr>
        <w:t> </w:t>
      </w:r>
      <w:r>
        <w:rPr/>
        <w:t>And</w:t>
      </w:r>
      <w:r>
        <w:rPr>
          <w:spacing w:val="-2"/>
        </w:rPr>
        <w:t>r</w:t>
      </w:r>
      <w:r>
        <w:rPr>
          <w:spacing w:val="-1"/>
        </w:rPr>
        <w:t>e</w:t>
      </w:r>
      <w:r>
        <w:rPr>
          <w:w w:val="99"/>
        </w:rPr>
        <w:t>w</w:t>
      </w:r>
      <w:r>
        <w:rPr/>
        <w:t>,</w:t>
      </w:r>
      <w:r>
        <w:rPr>
          <w:spacing w:val="21"/>
        </w:rPr>
        <w:t> </w:t>
      </w:r>
      <w:r>
        <w:rPr/>
        <w:t>C.</w:t>
      </w:r>
      <w:r>
        <w:rPr>
          <w:spacing w:val="21"/>
        </w:rPr>
        <w:t> </w:t>
      </w:r>
      <w:r>
        <w:rPr>
          <w:spacing w:val="-3"/>
        </w:rPr>
        <w:t>Z</w:t>
      </w:r>
      <w:r>
        <w:rPr/>
        <w:t>.,</w:t>
      </w:r>
      <w:r>
        <w:rPr>
          <w:spacing w:val="23"/>
        </w:rPr>
        <w:t> </w:t>
      </w:r>
      <w:r>
        <w:rPr>
          <w:spacing w:val="-1"/>
        </w:rPr>
        <w:t>a</w:t>
      </w:r>
      <w:r>
        <w:rPr/>
        <w:t>nd</w:t>
      </w:r>
      <w:r>
        <w:rPr>
          <w:spacing w:val="23"/>
        </w:rPr>
        <w:t> </w:t>
      </w:r>
      <w:r>
        <w:rPr>
          <w:spacing w:val="-3"/>
        </w:rPr>
        <w:t>L</w:t>
      </w:r>
      <w:r>
        <w:rPr/>
        <w:t>o</w:t>
      </w:r>
      <w:r>
        <w:rPr>
          <w:spacing w:val="-1"/>
        </w:rPr>
        <w:t>r</w:t>
      </w:r>
      <w:r>
        <w:rPr/>
        <w:t>ien</w:t>
      </w:r>
      <w:r>
        <w:rPr>
          <w:spacing w:val="23"/>
        </w:rPr>
        <w:t> </w:t>
      </w:r>
      <w:r>
        <w:rPr>
          <w:w w:val="99"/>
        </w:rPr>
        <w:t>A.</w:t>
      </w:r>
      <w:r>
        <w:rPr>
          <w:spacing w:val="20"/>
        </w:rPr>
        <w:t> </w:t>
      </w:r>
      <w:r>
        <w:rPr/>
        <w:t>R</w:t>
      </w:r>
      <w:r>
        <w:rPr>
          <w:spacing w:val="1"/>
        </w:rPr>
        <w:t>.</w:t>
      </w:r>
      <w:r>
        <w:rPr/>
        <w:t>,</w:t>
      </w:r>
      <w:r>
        <w:rPr>
          <w:spacing w:val="21"/>
        </w:rPr>
        <w:t> </w:t>
      </w:r>
      <w:r>
        <w:rPr/>
        <w:t>2003.</w:t>
      </w:r>
      <w:r>
        <w:rPr>
          <w:spacing w:val="21"/>
        </w:rPr>
        <w:t> </w:t>
      </w:r>
      <w:r>
        <w:rPr>
          <w:spacing w:val="-1"/>
          <w:w w:val="44"/>
        </w:rPr>
        <w:t>―</w:t>
      </w:r>
      <w:r>
        <w:rPr>
          <w:spacing w:val="-1"/>
        </w:rPr>
        <w:t>D</w:t>
      </w:r>
      <w:r>
        <w:rPr>
          <w:spacing w:val="-2"/>
        </w:rPr>
        <w:t>e</w:t>
      </w:r>
      <w:r>
        <w:rPr/>
        <w:t>t</w:t>
      </w:r>
      <w:r>
        <w:rPr>
          <w:spacing w:val="1"/>
        </w:rPr>
        <w:t>e</w:t>
      </w:r>
      <w:r>
        <w:rPr/>
        <w:t>rmin</w:t>
      </w:r>
      <w:r>
        <w:rPr>
          <w:spacing w:val="-1"/>
        </w:rPr>
        <w:t>a</w:t>
      </w:r>
      <w:r>
        <w:rPr/>
        <w:t>nts</w:t>
      </w:r>
      <w:r>
        <w:rPr>
          <w:spacing w:val="22"/>
        </w:rPr>
        <w:t> </w:t>
      </w:r>
      <w:r>
        <w:rPr/>
        <w:t>of</w:t>
      </w:r>
      <w:r>
        <w:rPr>
          <w:spacing w:val="22"/>
        </w:rPr>
        <w:t> </w:t>
      </w:r>
      <w:r>
        <w:rPr>
          <w:w w:val="99"/>
        </w:rPr>
        <w:t>S</w:t>
      </w:r>
      <w:r>
        <w:rPr/>
        <w:t>tudent</w:t>
      </w:r>
      <w:r>
        <w:rPr>
          <w:spacing w:val="21"/>
        </w:rPr>
        <w:t> </w:t>
      </w:r>
      <w:r>
        <w:rPr>
          <w:spacing w:val="-1"/>
          <w:w w:val="99"/>
        </w:rPr>
        <w:t>A</w:t>
      </w:r>
      <w:r>
        <w:rPr>
          <w:spacing w:val="-1"/>
        </w:rPr>
        <w:t>c</w:t>
      </w:r>
      <w:r>
        <w:rPr/>
        <w:t>hiev</w:t>
      </w:r>
      <w:r>
        <w:rPr>
          <w:spacing w:val="-2"/>
        </w:rPr>
        <w:t>e</w:t>
      </w:r>
      <w:r>
        <w:rPr>
          <w:spacing w:val="2"/>
        </w:rPr>
        <w:t>m</w:t>
      </w:r>
      <w:r>
        <w:rPr>
          <w:spacing w:val="-1"/>
        </w:rPr>
        <w:t>e</w:t>
      </w:r>
      <w:r>
        <w:rPr/>
        <w:t>nt: </w:t>
      </w:r>
      <w:r>
        <w:rPr/>
        <w:t>New Evidence from</w:t>
      </w:r>
      <w:r>
        <w:rPr>
          <w:spacing w:val="1"/>
        </w:rPr>
        <w:t> </w:t>
      </w:r>
      <w:r>
        <w:rPr/>
        <w:t>San</w:t>
      </w:r>
      <w:r>
        <w:rPr>
          <w:spacing w:val="3"/>
        </w:rPr>
        <w:t> </w:t>
      </w:r>
      <w:r>
        <w:rPr/>
        <w:t>Diego.‖ San</w:t>
      </w:r>
      <w:r>
        <w:rPr>
          <w:spacing w:val="1"/>
        </w:rPr>
        <w:t> </w:t>
      </w:r>
      <w:r>
        <w:rPr/>
        <w:t>Diego,</w:t>
      </w:r>
      <w:r>
        <w:rPr>
          <w:spacing w:val="1"/>
        </w:rPr>
        <w:t> </w:t>
      </w:r>
      <w:r>
        <w:rPr/>
        <w:t>CA:</w:t>
      </w:r>
      <w:r>
        <w:rPr>
          <w:spacing w:val="3"/>
        </w:rPr>
        <w:t> </w:t>
      </w:r>
      <w:r>
        <w:rPr/>
        <w:t>Public Policy</w:t>
      </w:r>
      <w:r>
        <w:rPr>
          <w:spacing w:val="-5"/>
        </w:rPr>
        <w:t> </w:t>
      </w:r>
      <w:r>
        <w:rPr/>
        <w:t>Institute of</w:t>
      </w:r>
      <w:r>
        <w:rPr>
          <w:spacing w:val="2"/>
        </w:rPr>
        <w:t> </w:t>
      </w:r>
      <w:r>
        <w:rPr/>
        <w:t>California.</w:t>
      </w:r>
    </w:p>
    <w:p>
      <w:pPr>
        <w:spacing w:after="0"/>
        <w:sectPr>
          <w:pgSz w:w="11910" w:h="16840"/>
          <w:pgMar w:header="0" w:footer="848" w:top="1580" w:bottom="1120" w:left="680" w:right="280"/>
        </w:sectPr>
      </w:pPr>
    </w:p>
    <w:p>
      <w:pPr>
        <w:pStyle w:val="BodyText"/>
        <w:spacing w:before="78"/>
        <w:ind w:left="1739" w:right="580" w:hanging="548"/>
        <w:jc w:val="both"/>
      </w:pPr>
      <w:r>
        <w:rPr/>
        <w:t>Billingsley, B., Anna-Maria, F., &amp; Thomas, O. W. 2006. Who is Teaching Students with</w:t>
      </w:r>
      <w:r>
        <w:rPr>
          <w:spacing w:val="1"/>
        </w:rPr>
        <w:t> </w:t>
      </w:r>
      <w:r>
        <w:rPr/>
        <w:t>Emotional Disorders? A Profile and Comparison to Other Special Educators. </w:t>
      </w:r>
      <w:r>
        <w:rPr>
          <w:i/>
        </w:rPr>
        <w:t>Behavioral</w:t>
      </w:r>
      <w:r>
        <w:rPr>
          <w:i/>
          <w:spacing w:val="1"/>
        </w:rPr>
        <w:t> </w:t>
      </w:r>
      <w:r>
        <w:rPr>
          <w:i/>
        </w:rPr>
        <w:t>Disorders,</w:t>
      </w:r>
      <w:r>
        <w:rPr>
          <w:i/>
          <w:spacing w:val="-1"/>
        </w:rPr>
        <w:t> </w:t>
      </w:r>
      <w:r>
        <w:rPr>
          <w:i/>
        </w:rPr>
        <w:t>31(1), </w:t>
      </w:r>
      <w:r>
        <w:rPr/>
        <w:t>252–64.</w:t>
      </w:r>
    </w:p>
    <w:p>
      <w:pPr>
        <w:pStyle w:val="BodyText"/>
      </w:pPr>
    </w:p>
    <w:p>
      <w:pPr>
        <w:pStyle w:val="BodyText"/>
        <w:ind w:left="1739" w:hanging="548"/>
      </w:pPr>
      <w:r>
        <w:rPr>
          <w:spacing w:val="-2"/>
        </w:rPr>
        <w:t>B</w:t>
      </w:r>
      <w:r>
        <w:rPr/>
        <w:t>o</w:t>
      </w:r>
      <w:r>
        <w:rPr>
          <w:spacing w:val="-1"/>
        </w:rPr>
        <w:t>e</w:t>
      </w:r>
      <w:r>
        <w:rPr/>
        <w:t>, </w:t>
      </w:r>
      <w:r>
        <w:rPr>
          <w:spacing w:val="-27"/>
        </w:rPr>
        <w:t> </w:t>
      </w:r>
      <w:r>
        <w:rPr/>
        <w:t>E. </w:t>
      </w:r>
      <w:r>
        <w:rPr>
          <w:spacing w:val="-29"/>
        </w:rPr>
        <w:t> </w:t>
      </w:r>
      <w:r>
        <w:rPr/>
        <w:t>E., </w:t>
      </w:r>
      <w:r>
        <w:rPr>
          <w:spacing w:val="-25"/>
        </w:rPr>
        <w:t> </w:t>
      </w:r>
      <w:r>
        <w:rPr/>
        <w:t>&amp; </w:t>
      </w:r>
      <w:r>
        <w:rPr>
          <w:spacing w:val="-28"/>
        </w:rPr>
        <w:t> </w:t>
      </w:r>
      <w:r>
        <w:rPr/>
        <w:t>L</w:t>
      </w:r>
      <w:r>
        <w:rPr>
          <w:spacing w:val="-6"/>
        </w:rPr>
        <w:t>y</w:t>
      </w:r>
      <w:r>
        <w:rPr>
          <w:spacing w:val="2"/>
        </w:rPr>
        <w:t>n</w:t>
      </w:r>
      <w:r>
        <w:rPr/>
        <w:t>n</w:t>
      </w:r>
      <w:r>
        <w:rPr>
          <w:spacing w:val="-1"/>
        </w:rPr>
        <w:t>e</w:t>
      </w:r>
      <w:r>
        <w:rPr/>
        <w:t>, </w:t>
      </w:r>
      <w:r>
        <w:rPr>
          <w:spacing w:val="-27"/>
        </w:rPr>
        <w:t> </w:t>
      </w:r>
      <w:r>
        <w:rPr>
          <w:spacing w:val="1"/>
          <w:w w:val="99"/>
        </w:rPr>
        <w:t>H</w:t>
      </w:r>
      <w:r>
        <w:rPr/>
        <w:t>. </w:t>
      </w:r>
      <w:r>
        <w:rPr>
          <w:spacing w:val="-30"/>
        </w:rPr>
        <w:t> </w:t>
      </w:r>
      <w:r>
        <w:rPr>
          <w:spacing w:val="1"/>
        </w:rPr>
        <w:t>C</w:t>
      </w:r>
      <w:r>
        <w:rPr/>
        <w:t>. </w:t>
      </w:r>
      <w:r>
        <w:rPr>
          <w:spacing w:val="-29"/>
        </w:rPr>
        <w:t> </w:t>
      </w:r>
      <w:r>
        <w:rPr/>
        <w:t>2006. </w:t>
      </w:r>
      <w:r>
        <w:rPr>
          <w:spacing w:val="-27"/>
        </w:rPr>
        <w:t> </w:t>
      </w:r>
      <w:r>
        <w:rPr>
          <w:spacing w:val="-1"/>
          <w:w w:val="44"/>
        </w:rPr>
        <w:t>―</w:t>
      </w:r>
      <w:r>
        <w:rPr/>
        <w:t>The </w:t>
      </w:r>
      <w:r>
        <w:rPr>
          <w:spacing w:val="-27"/>
        </w:rPr>
        <w:t> </w:t>
      </w:r>
      <w:r>
        <w:rPr/>
        <w:t>Ch</w:t>
      </w:r>
      <w:r>
        <w:rPr>
          <w:spacing w:val="-1"/>
        </w:rPr>
        <w:t>r</w:t>
      </w:r>
      <w:r>
        <w:rPr/>
        <w:t>onic </w:t>
      </w:r>
      <w:r>
        <w:rPr>
          <w:spacing w:val="-28"/>
        </w:rPr>
        <w:t> </w:t>
      </w:r>
      <w:r>
        <w:rPr>
          <w:spacing w:val="-1"/>
        </w:rPr>
        <w:t>a</w:t>
      </w:r>
      <w:r>
        <w:rPr/>
        <w:t>nd </w:t>
      </w:r>
      <w:r>
        <w:rPr>
          <w:spacing w:val="-24"/>
        </w:rPr>
        <w:t> </w:t>
      </w:r>
      <w:r>
        <w:rPr>
          <w:spacing w:val="-4"/>
        </w:rPr>
        <w:t>I</w:t>
      </w:r>
      <w:r>
        <w:rPr/>
        <w:t>n</w:t>
      </w:r>
      <w:r>
        <w:rPr>
          <w:spacing w:val="-1"/>
        </w:rPr>
        <w:t>c</w:t>
      </w:r>
      <w:r>
        <w:rPr>
          <w:spacing w:val="1"/>
        </w:rPr>
        <w:t>r</w:t>
      </w:r>
      <w:r>
        <w:rPr>
          <w:spacing w:val="-1"/>
        </w:rPr>
        <w:t>ea</w:t>
      </w:r>
      <w:r>
        <w:rPr>
          <w:w w:val="99"/>
        </w:rPr>
        <w:t>si</w:t>
      </w:r>
      <w:r>
        <w:rPr>
          <w:spacing w:val="2"/>
          <w:w w:val="99"/>
        </w:rPr>
        <w:t>n</w:t>
      </w:r>
      <w:r>
        <w:rPr/>
        <w:t>g</w:t>
      </w:r>
      <w:r>
        <w:rPr>
          <w:spacing w:val="30"/>
        </w:rPr>
        <w:t> </w:t>
      </w:r>
      <w:r>
        <w:rPr>
          <w:w w:val="99"/>
        </w:rPr>
        <w:t>S</w:t>
      </w:r>
      <w:r>
        <w:rPr/>
        <w:t>hortage </w:t>
      </w:r>
      <w:r>
        <w:rPr>
          <w:spacing w:val="-30"/>
        </w:rPr>
        <w:t> </w:t>
      </w:r>
      <w:r>
        <w:rPr/>
        <w:t>of </w:t>
      </w:r>
      <w:r>
        <w:rPr>
          <w:spacing w:val="-27"/>
        </w:rPr>
        <w:t> </w:t>
      </w:r>
      <w:r>
        <w:rPr>
          <w:spacing w:val="-2"/>
          <w:w w:val="99"/>
        </w:rPr>
        <w:t>F</w:t>
      </w:r>
      <w:r>
        <w:rPr/>
        <w:t>ul</w:t>
      </w:r>
      <w:r>
        <w:rPr>
          <w:spacing w:val="5"/>
        </w:rPr>
        <w:t>l</w:t>
      </w:r>
      <w:r>
        <w:rPr/>
        <w:t>y</w:t>
      </w:r>
      <w:r>
        <w:rPr>
          <w:spacing w:val="26"/>
        </w:rPr>
        <w:t> </w:t>
      </w:r>
      <w:r>
        <w:rPr/>
        <w:t>C</w:t>
      </w:r>
      <w:r>
        <w:rPr>
          <w:spacing w:val="1"/>
        </w:rPr>
        <w:t>e</w:t>
      </w:r>
      <w:r>
        <w:rPr/>
        <w:t>rtifi</w:t>
      </w:r>
      <w:r>
        <w:rPr>
          <w:spacing w:val="-1"/>
        </w:rPr>
        <w:t>e</w:t>
      </w:r>
      <w:r>
        <w:rPr/>
        <w:t>d </w:t>
      </w:r>
      <w:r>
        <w:rPr/>
        <w:t>Teachers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and</w:t>
      </w:r>
      <w:r>
        <w:rPr>
          <w:spacing w:val="3"/>
        </w:rPr>
        <w:t> </w:t>
      </w:r>
      <w:r>
        <w:rPr/>
        <w:t>General</w:t>
      </w:r>
      <w:r>
        <w:rPr>
          <w:spacing w:val="2"/>
        </w:rPr>
        <w:t> </w:t>
      </w:r>
      <w:r>
        <w:rPr/>
        <w:t>Education.‖ </w:t>
      </w:r>
      <w:r>
        <w:rPr>
          <w:i/>
        </w:rPr>
        <w:t>Exceptional</w:t>
      </w:r>
      <w:r>
        <w:rPr>
          <w:i/>
          <w:spacing w:val="1"/>
        </w:rPr>
        <w:t> </w:t>
      </w:r>
      <w:r>
        <w:rPr>
          <w:i/>
        </w:rPr>
        <w:t>Children,</w:t>
      </w:r>
      <w:r>
        <w:rPr>
          <w:i/>
          <w:spacing w:val="2"/>
        </w:rPr>
        <w:t> </w:t>
      </w:r>
      <w:r>
        <w:rPr>
          <w:i/>
        </w:rPr>
        <w:t>72(4),</w:t>
      </w:r>
      <w:r>
        <w:rPr>
          <w:i/>
          <w:spacing w:val="3"/>
        </w:rPr>
        <w:t> </w:t>
      </w:r>
      <w:r>
        <w:rPr/>
        <w:t>443–60.</w:t>
      </w:r>
    </w:p>
    <w:p>
      <w:pPr>
        <w:pStyle w:val="BodyText"/>
        <w:spacing w:line="550" w:lineRule="atLeast" w:before="2"/>
        <w:ind w:left="1192" w:right="568"/>
      </w:pPr>
      <w:r>
        <w:rPr/>
        <w:drawing>
          <wp:anchor distT="0" distB="0" distL="0" distR="0" allowOverlap="1" layoutInCell="1" locked="0" behindDoc="1" simplePos="0" relativeHeight="478936064">
            <wp:simplePos x="0" y="0"/>
            <wp:positionH relativeFrom="page">
              <wp:posOffset>1328547</wp:posOffset>
            </wp:positionH>
            <wp:positionV relativeFrom="paragraph">
              <wp:posOffset>624259</wp:posOffset>
            </wp:positionV>
            <wp:extent cx="5396230" cy="5334984"/>
            <wp:effectExtent l="0" t="0" r="0" b="0"/>
            <wp:wrapNone/>
            <wp:docPr id="187" name="image1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8" name="image11.pn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Borich, G. D. 2000. </w:t>
      </w:r>
      <w:r>
        <w:rPr>
          <w:i/>
        </w:rPr>
        <w:t>Effective Teaching Methods </w:t>
      </w:r>
      <w:r>
        <w:rPr/>
        <w:t>(4</w:t>
      </w:r>
      <w:r>
        <w:rPr>
          <w:vertAlign w:val="superscript"/>
        </w:rPr>
        <w:t>th</w:t>
      </w:r>
      <w:r>
        <w:rPr>
          <w:vertAlign w:val="baseline"/>
        </w:rPr>
        <w:t> Ed.). New Jersey: Prentice-Hall, Inc.</w:t>
      </w:r>
      <w:r>
        <w:rPr>
          <w:spacing w:val="1"/>
          <w:vertAlign w:val="baseline"/>
        </w:rPr>
        <w:t> </w:t>
      </w:r>
      <w:r>
        <w:rPr>
          <w:vertAlign w:val="baseline"/>
        </w:rPr>
        <w:t>Bower,</w:t>
      </w:r>
      <w:r>
        <w:rPr>
          <w:spacing w:val="45"/>
          <w:vertAlign w:val="baseline"/>
        </w:rPr>
        <w:t> </w:t>
      </w:r>
      <w:r>
        <w:rPr>
          <w:vertAlign w:val="baseline"/>
        </w:rPr>
        <w:t>S.</w:t>
      </w:r>
      <w:r>
        <w:rPr>
          <w:spacing w:val="46"/>
          <w:vertAlign w:val="baseline"/>
        </w:rPr>
        <w:t> </w:t>
      </w:r>
      <w:r>
        <w:rPr>
          <w:vertAlign w:val="baseline"/>
        </w:rPr>
        <w:t>A.</w:t>
      </w:r>
      <w:r>
        <w:rPr>
          <w:spacing w:val="46"/>
          <w:vertAlign w:val="baseline"/>
        </w:rPr>
        <w:t> </w:t>
      </w:r>
      <w:r>
        <w:rPr>
          <w:vertAlign w:val="baseline"/>
        </w:rPr>
        <w:t>2001.</w:t>
      </w:r>
      <w:r>
        <w:rPr>
          <w:spacing w:val="46"/>
          <w:vertAlign w:val="baseline"/>
        </w:rPr>
        <w:t> </w:t>
      </w:r>
      <w:r>
        <w:rPr>
          <w:vertAlign w:val="baseline"/>
        </w:rPr>
        <w:t>Special</w:t>
      </w:r>
      <w:r>
        <w:rPr>
          <w:spacing w:val="49"/>
          <w:vertAlign w:val="baseline"/>
        </w:rPr>
        <w:t> </w:t>
      </w:r>
      <w:r>
        <w:rPr>
          <w:vertAlign w:val="baseline"/>
        </w:rPr>
        <w:t>Children:</w:t>
      </w:r>
      <w:r>
        <w:rPr>
          <w:spacing w:val="48"/>
          <w:vertAlign w:val="baseline"/>
        </w:rPr>
        <w:t> </w:t>
      </w:r>
      <w:r>
        <w:rPr>
          <w:vertAlign w:val="baseline"/>
        </w:rPr>
        <w:t>An</w:t>
      </w:r>
      <w:r>
        <w:rPr>
          <w:spacing w:val="49"/>
          <w:vertAlign w:val="baseline"/>
        </w:rPr>
        <w:t> </w:t>
      </w:r>
      <w:r>
        <w:rPr>
          <w:vertAlign w:val="baseline"/>
        </w:rPr>
        <w:t>Integrative</w:t>
      </w:r>
      <w:r>
        <w:rPr>
          <w:spacing w:val="47"/>
          <w:vertAlign w:val="baseline"/>
        </w:rPr>
        <w:t> </w:t>
      </w:r>
      <w:r>
        <w:rPr>
          <w:vertAlign w:val="baseline"/>
        </w:rPr>
        <w:t>Approach,</w:t>
      </w:r>
      <w:r>
        <w:rPr>
          <w:spacing w:val="46"/>
          <w:vertAlign w:val="baseline"/>
        </w:rPr>
        <w:t> </w:t>
      </w:r>
      <w:r>
        <w:rPr>
          <w:vertAlign w:val="baseline"/>
        </w:rPr>
        <w:t>Glenwood,</w:t>
      </w:r>
      <w:r>
        <w:rPr>
          <w:spacing w:val="48"/>
          <w:vertAlign w:val="baseline"/>
        </w:rPr>
        <w:t> </w:t>
      </w:r>
      <w:r>
        <w:rPr>
          <w:vertAlign w:val="baseline"/>
        </w:rPr>
        <w:t>Illinois</w:t>
      </w:r>
      <w:r>
        <w:rPr>
          <w:spacing w:val="46"/>
          <w:vertAlign w:val="baseline"/>
        </w:rPr>
        <w:t> </w:t>
      </w:r>
      <w:r>
        <w:rPr>
          <w:vertAlign w:val="baseline"/>
        </w:rPr>
        <w:t>39-51.</w:t>
      </w:r>
    </w:p>
    <w:p>
      <w:pPr>
        <w:pStyle w:val="BodyText"/>
        <w:spacing w:before="2"/>
        <w:ind w:left="1739"/>
      </w:pPr>
      <w:r>
        <w:rPr/>
        <w:t>Scott</w:t>
      </w:r>
      <w:r>
        <w:rPr>
          <w:spacing w:val="-2"/>
        </w:rPr>
        <w:t> </w:t>
      </w:r>
      <w:r>
        <w:rPr/>
        <w:t>Forestman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Company.</w:t>
      </w:r>
    </w:p>
    <w:p>
      <w:pPr>
        <w:pStyle w:val="BodyText"/>
      </w:pPr>
    </w:p>
    <w:p>
      <w:pPr>
        <w:spacing w:before="0"/>
        <w:ind w:left="1739" w:right="906" w:hanging="548"/>
        <w:jc w:val="left"/>
        <w:rPr>
          <w:sz w:val="26"/>
        </w:rPr>
      </w:pPr>
      <w:r>
        <w:rPr>
          <w:sz w:val="24"/>
        </w:rPr>
        <w:t>Braun, H. J. 2005. </w:t>
      </w:r>
      <w:r>
        <w:rPr>
          <w:i/>
          <w:sz w:val="24"/>
        </w:rPr>
        <w:t>Using Student Progress to Evaluate Teachers: A Primer on Value-Added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Models</w:t>
      </w:r>
      <w:r>
        <w:rPr>
          <w:sz w:val="24"/>
        </w:rPr>
        <w:t>.</w:t>
      </w:r>
      <w:r>
        <w:rPr>
          <w:spacing w:val="-1"/>
          <w:sz w:val="24"/>
        </w:rPr>
        <w:t> </w:t>
      </w:r>
      <w:r>
        <w:rPr>
          <w:sz w:val="24"/>
        </w:rPr>
        <w:t>Princeton, NJ:</w:t>
      </w:r>
      <w:r>
        <w:rPr>
          <w:spacing w:val="-1"/>
          <w:sz w:val="24"/>
        </w:rPr>
        <w:t> </w:t>
      </w:r>
      <w:r>
        <w:rPr>
          <w:sz w:val="24"/>
        </w:rPr>
        <w:t>Educational Testing</w:t>
      </w:r>
      <w:r>
        <w:rPr>
          <w:spacing w:val="-3"/>
          <w:sz w:val="24"/>
        </w:rPr>
        <w:t> </w:t>
      </w:r>
      <w:r>
        <w:rPr>
          <w:sz w:val="24"/>
        </w:rPr>
        <w:t>Service.</w:t>
      </w:r>
      <w:r>
        <w:rPr>
          <w:spacing w:val="10"/>
          <w:sz w:val="24"/>
        </w:rPr>
        <w:t> </w:t>
      </w:r>
      <w:r>
        <w:rPr>
          <w:sz w:val="24"/>
        </w:rPr>
        <w:t>Available</w:t>
      </w:r>
      <w:r>
        <w:rPr>
          <w:spacing w:val="-1"/>
          <w:sz w:val="24"/>
        </w:rPr>
        <w:t> </w:t>
      </w:r>
      <w:r>
        <w:rPr>
          <w:sz w:val="24"/>
        </w:rPr>
        <w:t>online at:</w:t>
      </w:r>
      <w:r>
        <w:rPr>
          <w:spacing w:val="1"/>
          <w:sz w:val="24"/>
        </w:rPr>
        <w:t> </w:t>
      </w:r>
      <w:r>
        <w:rPr>
          <w:sz w:val="24"/>
        </w:rPr>
        <w:t>http://www.ets.</w:t>
      </w:r>
      <w:r>
        <w:rPr>
          <w:spacing w:val="-1"/>
          <w:sz w:val="24"/>
        </w:rPr>
        <w:t> </w:t>
      </w:r>
      <w:r>
        <w:rPr>
          <w:sz w:val="24"/>
        </w:rPr>
        <w:t>org/research/pic.</w:t>
      </w:r>
      <w:r>
        <w:rPr>
          <w:spacing w:val="6"/>
          <w:sz w:val="24"/>
        </w:rPr>
        <w:t> </w:t>
      </w:r>
      <w:r>
        <w:rPr>
          <w:sz w:val="26"/>
        </w:rPr>
        <w:t>Retrieved</w:t>
      </w:r>
      <w:r>
        <w:rPr>
          <w:spacing w:val="-1"/>
          <w:sz w:val="26"/>
        </w:rPr>
        <w:t> </w:t>
      </w:r>
      <w:r>
        <w:rPr>
          <w:sz w:val="26"/>
        </w:rPr>
        <w:t>February</w:t>
      </w:r>
      <w:r>
        <w:rPr>
          <w:spacing w:val="-6"/>
          <w:sz w:val="26"/>
        </w:rPr>
        <w:t> </w:t>
      </w:r>
      <w:r>
        <w:rPr>
          <w:sz w:val="26"/>
        </w:rPr>
        <w:t>28,</w:t>
      </w:r>
      <w:r>
        <w:rPr>
          <w:spacing w:val="-1"/>
          <w:sz w:val="26"/>
        </w:rPr>
        <w:t> </w:t>
      </w:r>
      <w:r>
        <w:rPr>
          <w:sz w:val="26"/>
        </w:rPr>
        <w:t>2008.</w:t>
      </w:r>
    </w:p>
    <w:p>
      <w:pPr>
        <w:pStyle w:val="BodyText"/>
        <w:spacing w:before="1"/>
        <w:rPr>
          <w:sz w:val="16"/>
        </w:rPr>
      </w:pPr>
    </w:p>
    <w:p>
      <w:pPr>
        <w:pStyle w:val="BodyText"/>
        <w:spacing w:before="90"/>
        <w:ind w:left="1739" w:right="579" w:hanging="548"/>
        <w:jc w:val="both"/>
      </w:pPr>
      <w:r>
        <w:rPr/>
        <w:t>Brophy, J., &amp; Good, T. 1986. Teacher Behaviour and Student Achievement. In M. Wittrock</w:t>
      </w:r>
      <w:r>
        <w:rPr>
          <w:spacing w:val="1"/>
        </w:rPr>
        <w:t> </w:t>
      </w:r>
      <w:r>
        <w:rPr/>
        <w:t>(Ed.), </w:t>
      </w:r>
      <w:r>
        <w:rPr>
          <w:i/>
        </w:rPr>
        <w:t>Handbook of Research on Teaching </w:t>
      </w:r>
      <w:r>
        <w:rPr/>
        <w:t>(3</w:t>
      </w:r>
      <w:r>
        <w:rPr>
          <w:vertAlign w:val="superscript"/>
        </w:rPr>
        <w:t>rd</w:t>
      </w:r>
      <w:r>
        <w:rPr>
          <w:vertAlign w:val="baseline"/>
        </w:rPr>
        <w:t> Ed., pp. 328-375). New York: Macmillan</w:t>
      </w:r>
      <w:r>
        <w:rPr>
          <w:spacing w:val="1"/>
          <w:vertAlign w:val="baseline"/>
        </w:rPr>
        <w:t> </w:t>
      </w:r>
      <w:r>
        <w:rPr>
          <w:vertAlign w:val="baseline"/>
        </w:rPr>
        <w:t>Publishing</w:t>
      </w:r>
      <w:r>
        <w:rPr>
          <w:spacing w:val="-3"/>
          <w:vertAlign w:val="baseline"/>
        </w:rPr>
        <w:t> </w:t>
      </w:r>
      <w:r>
        <w:rPr>
          <w:vertAlign w:val="baseline"/>
        </w:rPr>
        <w:t>Company.</w:t>
      </w:r>
    </w:p>
    <w:p>
      <w:pPr>
        <w:pStyle w:val="BodyText"/>
      </w:pPr>
    </w:p>
    <w:p>
      <w:pPr>
        <w:spacing w:before="0"/>
        <w:ind w:left="1739" w:right="582" w:hanging="548"/>
        <w:jc w:val="both"/>
        <w:rPr>
          <w:sz w:val="24"/>
        </w:rPr>
      </w:pPr>
      <w:r>
        <w:rPr>
          <w:sz w:val="24"/>
        </w:rPr>
        <w:t>Buell, M. J., Hallam, R., Gamel-McCormick, M., &amp; Scheer, S. 1999. A Survey of General and</w:t>
      </w:r>
      <w:r>
        <w:rPr>
          <w:spacing w:val="1"/>
          <w:sz w:val="24"/>
        </w:rPr>
        <w:t> </w:t>
      </w:r>
      <w:r>
        <w:rPr>
          <w:sz w:val="24"/>
        </w:rPr>
        <w:t>Special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Teachers‘</w:t>
      </w:r>
      <w:r>
        <w:rPr>
          <w:spacing w:val="1"/>
          <w:sz w:val="24"/>
        </w:rPr>
        <w:t> </w:t>
      </w:r>
      <w:r>
        <w:rPr>
          <w:sz w:val="24"/>
        </w:rPr>
        <w:t>Perceptions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Inservice</w:t>
      </w:r>
      <w:r>
        <w:rPr>
          <w:spacing w:val="1"/>
          <w:sz w:val="24"/>
        </w:rPr>
        <w:t> </w:t>
      </w:r>
      <w:r>
        <w:rPr>
          <w:sz w:val="24"/>
        </w:rPr>
        <w:t>Needs</w:t>
      </w:r>
      <w:r>
        <w:rPr>
          <w:spacing w:val="1"/>
          <w:sz w:val="24"/>
        </w:rPr>
        <w:t> </w:t>
      </w:r>
      <w:r>
        <w:rPr>
          <w:sz w:val="24"/>
        </w:rPr>
        <w:t>Concerning</w:t>
      </w:r>
      <w:r>
        <w:rPr>
          <w:spacing w:val="1"/>
          <w:sz w:val="24"/>
        </w:rPr>
        <w:t> </w:t>
      </w:r>
      <w:r>
        <w:rPr>
          <w:sz w:val="24"/>
        </w:rPr>
        <w:t>Inclusion.</w:t>
      </w:r>
      <w:r>
        <w:rPr>
          <w:spacing w:val="-57"/>
          <w:sz w:val="24"/>
        </w:rPr>
        <w:t> </w:t>
      </w:r>
      <w:r>
        <w:rPr>
          <w:i/>
          <w:sz w:val="24"/>
        </w:rPr>
        <w:t>International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Journal 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Disability, Development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Education</w:t>
      </w:r>
      <w:r>
        <w:rPr>
          <w:sz w:val="24"/>
        </w:rPr>
        <w:t>, </w:t>
      </w:r>
      <w:r>
        <w:rPr>
          <w:i/>
          <w:sz w:val="24"/>
        </w:rPr>
        <w:t>46(2),</w:t>
      </w:r>
      <w:r>
        <w:rPr>
          <w:i/>
          <w:spacing w:val="-1"/>
          <w:sz w:val="24"/>
        </w:rPr>
        <w:t> </w:t>
      </w:r>
      <w:r>
        <w:rPr>
          <w:sz w:val="24"/>
        </w:rPr>
        <w:t>143-156.</w:t>
      </w:r>
    </w:p>
    <w:p>
      <w:pPr>
        <w:pStyle w:val="BodyText"/>
        <w:spacing w:before="1"/>
      </w:pPr>
    </w:p>
    <w:p>
      <w:pPr>
        <w:pStyle w:val="BodyText"/>
        <w:ind w:left="1739" w:right="579" w:hanging="548"/>
        <w:jc w:val="both"/>
      </w:pPr>
      <w:r>
        <w:rPr/>
        <w:t>Cambra, O. 1996. A comparative study of personality descriptors attributed to the deaf, the</w:t>
      </w:r>
      <w:r>
        <w:rPr>
          <w:spacing w:val="1"/>
        </w:rPr>
        <w:t> </w:t>
      </w:r>
      <w:r>
        <w:rPr/>
        <w:t>blind and individuals with no sensory disabilities. </w:t>
      </w:r>
      <w:r>
        <w:rPr>
          <w:i/>
        </w:rPr>
        <w:t>American Annals of the Deaf, </w:t>
      </w:r>
      <w:r>
        <w:rPr/>
        <w:t>14412</w:t>
      </w:r>
      <w:r>
        <w:rPr>
          <w:spacing w:val="1"/>
        </w:rPr>
        <w:t> </w:t>
      </w:r>
      <w:r>
        <w:rPr/>
        <w:t>(1),</w:t>
      </w:r>
      <w:r>
        <w:rPr>
          <w:spacing w:val="-1"/>
        </w:rPr>
        <w:t> </w:t>
      </w:r>
      <w:r>
        <w:rPr/>
        <w:t>24-28.</w:t>
      </w:r>
    </w:p>
    <w:p>
      <w:pPr>
        <w:pStyle w:val="BodyText"/>
      </w:pPr>
    </w:p>
    <w:p>
      <w:pPr>
        <w:tabs>
          <w:tab w:pos="2816" w:val="left" w:leader="none"/>
          <w:tab w:pos="4136" w:val="left" w:leader="none"/>
          <w:tab w:pos="4834" w:val="left" w:leader="none"/>
          <w:tab w:pos="5959" w:val="left" w:leader="none"/>
          <w:tab w:pos="7031" w:val="left" w:leader="none"/>
          <w:tab w:pos="7594" w:val="left" w:leader="none"/>
          <w:tab w:pos="8493" w:val="left" w:leader="none"/>
          <w:tab w:pos="9390" w:val="left" w:leader="none"/>
        </w:tabs>
        <w:spacing w:before="0"/>
        <w:ind w:left="1739" w:right="584" w:hanging="548"/>
        <w:jc w:val="left"/>
        <w:rPr>
          <w:sz w:val="24"/>
        </w:rPr>
      </w:pPr>
      <w:r>
        <w:rPr>
          <w:sz w:val="24"/>
        </w:rPr>
        <w:t>Carr,</w:t>
      </w:r>
      <w:r>
        <w:rPr>
          <w:spacing w:val="40"/>
          <w:sz w:val="24"/>
        </w:rPr>
        <w:t> </w:t>
      </w:r>
      <w:r>
        <w:rPr>
          <w:sz w:val="24"/>
        </w:rPr>
        <w:t>M.</w:t>
      </w:r>
      <w:r>
        <w:rPr>
          <w:spacing w:val="42"/>
          <w:sz w:val="24"/>
        </w:rPr>
        <w:t> </w:t>
      </w:r>
      <w:r>
        <w:rPr>
          <w:sz w:val="24"/>
        </w:rPr>
        <w:t>2006.</w:t>
      </w:r>
      <w:r>
        <w:rPr>
          <w:spacing w:val="41"/>
          <w:sz w:val="24"/>
        </w:rPr>
        <w:t> </w:t>
      </w:r>
      <w:r>
        <w:rPr>
          <w:sz w:val="24"/>
        </w:rPr>
        <w:t>The</w:t>
      </w:r>
      <w:r>
        <w:rPr>
          <w:spacing w:val="41"/>
          <w:sz w:val="24"/>
        </w:rPr>
        <w:t> </w:t>
      </w:r>
      <w:r>
        <w:rPr>
          <w:sz w:val="24"/>
        </w:rPr>
        <w:t>determinants</w:t>
      </w:r>
      <w:r>
        <w:rPr>
          <w:spacing w:val="42"/>
          <w:sz w:val="24"/>
        </w:rPr>
        <w:t> </w:t>
      </w:r>
      <w:r>
        <w:rPr>
          <w:sz w:val="24"/>
        </w:rPr>
        <w:t>of</w:t>
      </w:r>
      <w:r>
        <w:rPr>
          <w:spacing w:val="41"/>
          <w:sz w:val="24"/>
        </w:rPr>
        <w:t> </w:t>
      </w:r>
      <w:r>
        <w:rPr>
          <w:sz w:val="24"/>
        </w:rPr>
        <w:t>student</w:t>
      </w:r>
      <w:r>
        <w:rPr>
          <w:spacing w:val="44"/>
          <w:sz w:val="24"/>
        </w:rPr>
        <w:t> </w:t>
      </w:r>
      <w:r>
        <w:rPr>
          <w:sz w:val="24"/>
        </w:rPr>
        <w:t>achievement</w:t>
      </w:r>
      <w:r>
        <w:rPr>
          <w:spacing w:val="42"/>
          <w:sz w:val="24"/>
        </w:rPr>
        <w:t> </w:t>
      </w:r>
      <w:r>
        <w:rPr>
          <w:sz w:val="24"/>
        </w:rPr>
        <w:t>in</w:t>
      </w:r>
      <w:r>
        <w:rPr>
          <w:spacing w:val="42"/>
          <w:sz w:val="24"/>
        </w:rPr>
        <w:t> </w:t>
      </w:r>
      <w:r>
        <w:rPr>
          <w:sz w:val="24"/>
        </w:rPr>
        <w:t>Ohio‘s</w:t>
      </w:r>
      <w:r>
        <w:rPr>
          <w:spacing w:val="42"/>
          <w:sz w:val="24"/>
        </w:rPr>
        <w:t> </w:t>
      </w:r>
      <w:r>
        <w:rPr>
          <w:sz w:val="24"/>
        </w:rPr>
        <w:t>Public</w:t>
      </w:r>
      <w:r>
        <w:rPr>
          <w:spacing w:val="41"/>
          <w:sz w:val="24"/>
        </w:rPr>
        <w:t> </w:t>
      </w:r>
      <w:r>
        <w:rPr>
          <w:sz w:val="24"/>
        </w:rPr>
        <w:t>Schools</w:t>
      </w:r>
      <w:r>
        <w:rPr>
          <w:spacing w:val="42"/>
          <w:sz w:val="24"/>
        </w:rPr>
        <w:t> </w:t>
      </w:r>
      <w:r>
        <w:rPr>
          <w:sz w:val="24"/>
        </w:rPr>
        <w:t>(Policy</w:t>
      </w:r>
      <w:r>
        <w:rPr>
          <w:spacing w:val="-57"/>
          <w:sz w:val="24"/>
        </w:rPr>
        <w:t> </w:t>
      </w:r>
      <w:r>
        <w:rPr>
          <w:sz w:val="24"/>
        </w:rPr>
        <w:t>Report).</w:t>
        <w:tab/>
        <w:t>Colwnbus,</w:t>
        <w:tab/>
        <w:t>OH:</w:t>
        <w:tab/>
        <w:t>Buckeye</w:t>
        <w:tab/>
        <w:t>Institute</w:t>
        <w:tab/>
        <w:t>for</w:t>
        <w:tab/>
        <w:t>Public</w:t>
        <w:tab/>
        <w:t>Policy</w:t>
        <w:tab/>
        <w:t>Solutions.</w:t>
      </w:r>
      <w:r>
        <w:rPr>
          <w:spacing w:val="-57"/>
          <w:sz w:val="24"/>
        </w:rPr>
        <w:t> </w:t>
      </w:r>
      <w:hyperlink r:id="rId21">
        <w:r>
          <w:rPr>
            <w:i/>
            <w:sz w:val="24"/>
            <w:u w:val="single"/>
          </w:rPr>
          <w:t>http://www.buckeyeinstitute.org/docs/policy_Report-Deterimants-of-Students-</w:t>
        </w:r>
      </w:hyperlink>
      <w:r>
        <w:rPr>
          <w:i/>
          <w:spacing w:val="1"/>
          <w:sz w:val="24"/>
        </w:rPr>
        <w:t> </w:t>
      </w:r>
      <w:hyperlink r:id="rId21">
        <w:r>
          <w:rPr>
            <w:i/>
            <w:sz w:val="24"/>
            <w:u w:val="single"/>
          </w:rPr>
          <w:t>Achievement-in-ohio.</w:t>
        </w:r>
        <w:r>
          <w:rPr>
            <w:sz w:val="24"/>
            <w:u w:val="single"/>
          </w:rPr>
          <w:t>pdf</w:t>
        </w:r>
        <w:r>
          <w:rPr>
            <w:sz w:val="24"/>
          </w:rPr>
          <w:t>.</w:t>
        </w:r>
        <w:r>
          <w:rPr>
            <w:spacing w:val="1"/>
            <w:sz w:val="24"/>
          </w:rPr>
          <w:t> </w:t>
        </w:r>
      </w:hyperlink>
      <w:r>
        <w:rPr>
          <w:sz w:val="24"/>
        </w:rPr>
        <w:t>Retrieved February</w:t>
      </w:r>
      <w:r>
        <w:rPr>
          <w:spacing w:val="-5"/>
          <w:sz w:val="24"/>
        </w:rPr>
        <w:t> </w:t>
      </w:r>
      <w:r>
        <w:rPr>
          <w:sz w:val="24"/>
        </w:rPr>
        <w:t>28,</w:t>
      </w:r>
      <w:r>
        <w:rPr>
          <w:spacing w:val="2"/>
          <w:sz w:val="24"/>
        </w:rPr>
        <w:t> </w:t>
      </w:r>
      <w:r>
        <w:rPr>
          <w:sz w:val="24"/>
        </w:rPr>
        <w:t>2008.</w:t>
      </w:r>
    </w:p>
    <w:p>
      <w:pPr>
        <w:pStyle w:val="BodyText"/>
        <w:spacing w:before="2"/>
        <w:rPr>
          <w:sz w:val="16"/>
        </w:rPr>
      </w:pPr>
    </w:p>
    <w:p>
      <w:pPr>
        <w:spacing w:before="90"/>
        <w:ind w:left="1739" w:right="580" w:hanging="548"/>
        <w:jc w:val="both"/>
        <w:rPr>
          <w:sz w:val="26"/>
        </w:rPr>
      </w:pPr>
      <w:r>
        <w:rPr>
          <w:sz w:val="24"/>
        </w:rPr>
        <w:t>Cavalluzzo,</w:t>
      </w:r>
      <w:r>
        <w:rPr>
          <w:spacing w:val="1"/>
          <w:sz w:val="24"/>
        </w:rPr>
        <w:t> </w:t>
      </w:r>
      <w:r>
        <w:rPr>
          <w:sz w:val="24"/>
        </w:rPr>
        <w:t>L.C.</w:t>
      </w:r>
      <w:r>
        <w:rPr>
          <w:spacing w:val="1"/>
          <w:sz w:val="24"/>
        </w:rPr>
        <w:t> </w:t>
      </w:r>
      <w:r>
        <w:rPr>
          <w:sz w:val="24"/>
        </w:rPr>
        <w:t>2004.</w:t>
      </w:r>
      <w:r>
        <w:rPr>
          <w:spacing w:val="1"/>
          <w:sz w:val="24"/>
        </w:rPr>
        <w:t> </w:t>
      </w:r>
      <w:r>
        <w:rPr>
          <w:i/>
          <w:sz w:val="24"/>
        </w:rPr>
        <w:t>Is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Board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Certification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Effective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Signal</w:t>
      </w:r>
      <w:r>
        <w:rPr>
          <w:i/>
          <w:spacing w:val="60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60"/>
          <w:sz w:val="24"/>
        </w:rPr>
        <w:t> </w:t>
      </w:r>
      <w:r>
        <w:rPr>
          <w:i/>
          <w:sz w:val="24"/>
        </w:rPr>
        <w:t>Teacher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Quality?</w:t>
      </w:r>
      <w:r>
        <w:rPr>
          <w:i/>
          <w:spacing w:val="1"/>
          <w:sz w:val="24"/>
        </w:rPr>
        <w:t> </w:t>
      </w:r>
      <w:r>
        <w:rPr>
          <w:sz w:val="24"/>
        </w:rPr>
        <w:t>(Report</w:t>
      </w:r>
      <w:r>
        <w:rPr>
          <w:spacing w:val="1"/>
          <w:sz w:val="24"/>
        </w:rPr>
        <w:t> </w:t>
      </w:r>
      <w:r>
        <w:rPr>
          <w:sz w:val="24"/>
        </w:rPr>
        <w:t>No.</w:t>
      </w:r>
      <w:r>
        <w:rPr>
          <w:spacing w:val="1"/>
          <w:sz w:val="24"/>
        </w:rPr>
        <w:t> </w:t>
      </w:r>
      <w:r>
        <w:rPr>
          <w:sz w:val="24"/>
        </w:rPr>
        <w:t>IPR</w:t>
      </w:r>
      <w:r>
        <w:rPr>
          <w:spacing w:val="1"/>
          <w:sz w:val="24"/>
        </w:rPr>
        <w:t> </w:t>
      </w:r>
      <w:r>
        <w:rPr>
          <w:sz w:val="24"/>
        </w:rPr>
        <w:t>11204).</w:t>
      </w:r>
      <w:r>
        <w:rPr>
          <w:spacing w:val="1"/>
          <w:sz w:val="24"/>
        </w:rPr>
        <w:t> </w:t>
      </w:r>
      <w:r>
        <w:rPr>
          <w:sz w:val="24"/>
        </w:rPr>
        <w:t>Alexandria,</w:t>
      </w:r>
      <w:r>
        <w:rPr>
          <w:spacing w:val="1"/>
          <w:sz w:val="24"/>
        </w:rPr>
        <w:t> </w:t>
      </w:r>
      <w:r>
        <w:rPr>
          <w:sz w:val="24"/>
        </w:rPr>
        <w:t>VA: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CAN</w:t>
      </w:r>
      <w:r>
        <w:rPr>
          <w:spacing w:val="1"/>
          <w:sz w:val="24"/>
        </w:rPr>
        <w:t> </w:t>
      </w:r>
      <w:r>
        <w:rPr>
          <w:sz w:val="24"/>
        </w:rPr>
        <w:t>Corporation.</w:t>
      </w:r>
      <w:r>
        <w:rPr>
          <w:spacing w:val="1"/>
          <w:sz w:val="24"/>
        </w:rPr>
        <w:t> </w:t>
      </w:r>
      <w:hyperlink r:id="rId22">
        <w:r>
          <w:rPr>
            <w:sz w:val="24"/>
            <w:u w:val="single"/>
          </w:rPr>
          <w:t>http://www.cna.org/documents/Cavalluzzo</w:t>
        </w:r>
        <w:r>
          <w:rPr>
            <w:sz w:val="24"/>
          </w:rPr>
          <w:t> </w:t>
        </w:r>
      </w:hyperlink>
      <w:r>
        <w:rPr>
          <w:sz w:val="24"/>
        </w:rPr>
        <w:t>Retrieved</w:t>
      </w:r>
      <w:r>
        <w:rPr>
          <w:spacing w:val="5"/>
          <w:sz w:val="24"/>
        </w:rPr>
        <w:t> </w:t>
      </w:r>
      <w:r>
        <w:rPr>
          <w:sz w:val="26"/>
        </w:rPr>
        <w:t>February</w:t>
      </w:r>
      <w:r>
        <w:rPr>
          <w:spacing w:val="-4"/>
          <w:sz w:val="26"/>
        </w:rPr>
        <w:t> </w:t>
      </w:r>
      <w:r>
        <w:rPr>
          <w:sz w:val="26"/>
        </w:rPr>
        <w:t>28, 2008.</w:t>
      </w:r>
    </w:p>
    <w:p>
      <w:pPr>
        <w:pStyle w:val="BodyText"/>
        <w:spacing w:before="2"/>
        <w:rPr>
          <w:sz w:val="18"/>
        </w:rPr>
      </w:pPr>
    </w:p>
    <w:p>
      <w:pPr>
        <w:pStyle w:val="BodyText"/>
        <w:spacing w:before="90"/>
        <w:ind w:left="1739" w:right="568" w:hanging="548"/>
      </w:pPr>
      <w:r>
        <w:rPr/>
        <w:t>Center,</w:t>
      </w:r>
      <w:r>
        <w:rPr>
          <w:spacing w:val="5"/>
        </w:rPr>
        <w:t> </w:t>
      </w:r>
      <w:r>
        <w:rPr/>
        <w:t>Y.,</w:t>
      </w:r>
      <w:r>
        <w:rPr>
          <w:spacing w:val="7"/>
        </w:rPr>
        <w:t> </w:t>
      </w:r>
      <w:r>
        <w:rPr/>
        <w:t>&amp;</w:t>
      </w:r>
      <w:r>
        <w:rPr>
          <w:spacing w:val="5"/>
        </w:rPr>
        <w:t> </w:t>
      </w:r>
      <w:r>
        <w:rPr/>
        <w:t>Ward,</w:t>
      </w:r>
      <w:r>
        <w:rPr>
          <w:spacing w:val="5"/>
        </w:rPr>
        <w:t> </w:t>
      </w:r>
      <w:r>
        <w:rPr/>
        <w:t>J.</w:t>
      </w:r>
      <w:r>
        <w:rPr>
          <w:spacing w:val="5"/>
        </w:rPr>
        <w:t> </w:t>
      </w:r>
      <w:r>
        <w:rPr/>
        <w:t>1987.</w:t>
      </w:r>
      <w:r>
        <w:rPr>
          <w:spacing w:val="6"/>
        </w:rPr>
        <w:t> </w:t>
      </w:r>
      <w:r>
        <w:rPr/>
        <w:t>Teachers‘</w:t>
      </w:r>
      <w:r>
        <w:rPr>
          <w:spacing w:val="6"/>
        </w:rPr>
        <w:t> </w:t>
      </w:r>
      <w:r>
        <w:rPr/>
        <w:t>Attitudes</w:t>
      </w:r>
      <w:r>
        <w:rPr>
          <w:spacing w:val="6"/>
        </w:rPr>
        <w:t> </w:t>
      </w:r>
      <w:r>
        <w:rPr/>
        <w:t>towards</w:t>
      </w:r>
      <w:r>
        <w:rPr>
          <w:spacing w:val="5"/>
        </w:rPr>
        <w:t> </w:t>
      </w:r>
      <w:r>
        <w:rPr/>
        <w:t>the</w:t>
      </w:r>
      <w:r>
        <w:rPr>
          <w:spacing w:val="7"/>
        </w:rPr>
        <w:t> </w:t>
      </w:r>
      <w:r>
        <w:rPr/>
        <w:t>Integration</w:t>
      </w:r>
      <w:r>
        <w:rPr>
          <w:spacing w:val="6"/>
        </w:rPr>
        <w:t> </w:t>
      </w:r>
      <w:r>
        <w:rPr/>
        <w:t>of</w:t>
      </w:r>
      <w:r>
        <w:rPr>
          <w:spacing w:val="6"/>
        </w:rPr>
        <w:t> </w:t>
      </w:r>
      <w:r>
        <w:rPr/>
        <w:t>Disabled</w:t>
      </w:r>
      <w:r>
        <w:rPr>
          <w:spacing w:val="6"/>
        </w:rPr>
        <w:t> </w:t>
      </w:r>
      <w:r>
        <w:rPr/>
        <w:t>Children</w:t>
      </w:r>
      <w:r>
        <w:rPr>
          <w:spacing w:val="-57"/>
        </w:rPr>
        <w:t> </w:t>
      </w:r>
      <w:r>
        <w:rPr/>
        <w:t>into</w:t>
      </w:r>
      <w:r>
        <w:rPr>
          <w:spacing w:val="-1"/>
        </w:rPr>
        <w:t> </w:t>
      </w:r>
      <w:r>
        <w:rPr/>
        <w:t>Regular</w:t>
      </w:r>
      <w:r>
        <w:rPr>
          <w:spacing w:val="-1"/>
        </w:rPr>
        <w:t> </w:t>
      </w:r>
      <w:r>
        <w:rPr/>
        <w:t>Schools. </w:t>
      </w:r>
      <w:r>
        <w:rPr>
          <w:i/>
        </w:rPr>
        <w:t>The</w:t>
      </w:r>
      <w:r>
        <w:rPr>
          <w:i/>
          <w:spacing w:val="-1"/>
        </w:rPr>
        <w:t> </w:t>
      </w:r>
      <w:r>
        <w:rPr>
          <w:i/>
        </w:rPr>
        <w:t>Exceptional Child,</w:t>
      </w:r>
      <w:r>
        <w:rPr>
          <w:i/>
          <w:spacing w:val="2"/>
        </w:rPr>
        <w:t> </w:t>
      </w:r>
      <w:r>
        <w:rPr>
          <w:i/>
        </w:rPr>
        <w:t>34,</w:t>
      </w:r>
      <w:r>
        <w:rPr>
          <w:i/>
          <w:spacing w:val="-3"/>
        </w:rPr>
        <w:t> </w:t>
      </w:r>
      <w:r>
        <w:rPr/>
        <w:t>41-56.</w:t>
      </w:r>
    </w:p>
    <w:p>
      <w:pPr>
        <w:pStyle w:val="BodyText"/>
      </w:pPr>
    </w:p>
    <w:p>
      <w:pPr>
        <w:pStyle w:val="BodyText"/>
        <w:ind w:left="1739" w:right="583" w:hanging="548"/>
      </w:pPr>
      <w:r>
        <w:rPr/>
        <w:t>Charles,</w:t>
      </w:r>
      <w:r>
        <w:rPr>
          <w:spacing w:val="6"/>
        </w:rPr>
        <w:t> </w:t>
      </w:r>
      <w:r>
        <w:rPr/>
        <w:t>H.</w:t>
      </w:r>
      <w:r>
        <w:rPr>
          <w:spacing w:val="6"/>
        </w:rPr>
        <w:t> </w:t>
      </w:r>
      <w:r>
        <w:rPr/>
        <w:t>2002.</w:t>
      </w:r>
      <w:r>
        <w:rPr>
          <w:spacing w:val="7"/>
        </w:rPr>
        <w:t> </w:t>
      </w:r>
      <w:r>
        <w:rPr/>
        <w:t>MPs</w:t>
      </w:r>
      <w:r>
        <w:rPr>
          <w:spacing w:val="6"/>
        </w:rPr>
        <w:t> </w:t>
      </w:r>
      <w:r>
        <w:rPr/>
        <w:t>should</w:t>
      </w:r>
      <w:r>
        <w:rPr>
          <w:spacing w:val="6"/>
        </w:rPr>
        <w:t> </w:t>
      </w:r>
      <w:r>
        <w:rPr/>
        <w:t>Work</w:t>
      </w:r>
      <w:r>
        <w:rPr>
          <w:spacing w:val="6"/>
        </w:rPr>
        <w:t> </w:t>
      </w:r>
      <w:r>
        <w:rPr/>
        <w:t>on</w:t>
      </w:r>
      <w:r>
        <w:rPr>
          <w:spacing w:val="6"/>
        </w:rPr>
        <w:t> </w:t>
      </w:r>
      <w:r>
        <w:rPr/>
        <w:t>Better</w:t>
      </w:r>
      <w:r>
        <w:rPr>
          <w:spacing w:val="5"/>
        </w:rPr>
        <w:t> </w:t>
      </w:r>
      <w:r>
        <w:rPr/>
        <w:t>Funding</w:t>
      </w:r>
      <w:r>
        <w:rPr>
          <w:spacing w:val="5"/>
        </w:rPr>
        <w:t> </w:t>
      </w:r>
      <w:r>
        <w:rPr/>
        <w:t>in</w:t>
      </w:r>
      <w:r>
        <w:rPr>
          <w:spacing w:val="6"/>
        </w:rPr>
        <w:t> </w:t>
      </w:r>
      <w:r>
        <w:rPr/>
        <w:t>Education</w:t>
      </w:r>
      <w:r>
        <w:rPr>
          <w:spacing w:val="5"/>
        </w:rPr>
        <w:t> </w:t>
      </w:r>
      <w:r>
        <w:rPr/>
        <w:t>Manpower</w:t>
      </w:r>
      <w:r>
        <w:rPr>
          <w:spacing w:val="6"/>
        </w:rPr>
        <w:t> </w:t>
      </w:r>
      <w:r>
        <w:rPr/>
        <w:t>by</w:t>
      </w:r>
      <w:r>
        <w:rPr>
          <w:spacing w:val="1"/>
        </w:rPr>
        <w:t> </w:t>
      </w:r>
      <w:r>
        <w:rPr/>
        <w:t>Wale</w:t>
      </w:r>
      <w:r>
        <w:rPr>
          <w:spacing w:val="5"/>
        </w:rPr>
        <w:t> </w:t>
      </w:r>
      <w:r>
        <w:rPr/>
        <w:t>Ajao</w:t>
      </w:r>
      <w:r>
        <w:rPr>
          <w:spacing w:val="-57"/>
        </w:rPr>
        <w:t> </w:t>
      </w:r>
      <w:r>
        <w:rPr/>
        <w:t>in</w:t>
      </w:r>
      <w:r>
        <w:rPr>
          <w:spacing w:val="-1"/>
        </w:rPr>
        <w:t> </w:t>
      </w:r>
      <w:r>
        <w:rPr>
          <w:i/>
        </w:rPr>
        <w:t>Vanguard </w:t>
      </w:r>
      <w:r>
        <w:rPr/>
        <w:t>Thursday,</w:t>
      </w:r>
      <w:r>
        <w:rPr>
          <w:spacing w:val="2"/>
        </w:rPr>
        <w:t> </w:t>
      </w:r>
      <w:r>
        <w:rPr/>
        <w:t>December, 19;</w:t>
      </w:r>
      <w:r>
        <w:rPr>
          <w:spacing w:val="1"/>
        </w:rPr>
        <w:t> </w:t>
      </w:r>
      <w:r>
        <w:rPr/>
        <w:t>23.</w:t>
      </w:r>
    </w:p>
    <w:p>
      <w:pPr>
        <w:spacing w:after="0"/>
        <w:sectPr>
          <w:pgSz w:w="11910" w:h="16840"/>
          <w:pgMar w:header="0" w:footer="848" w:top="1480" w:bottom="1120" w:left="680" w:right="280"/>
        </w:sectPr>
      </w:pPr>
    </w:p>
    <w:p>
      <w:pPr>
        <w:spacing w:before="78"/>
        <w:ind w:left="1739" w:right="582" w:hanging="548"/>
        <w:jc w:val="both"/>
        <w:rPr>
          <w:sz w:val="24"/>
        </w:rPr>
      </w:pPr>
      <w:r>
        <w:rPr>
          <w:sz w:val="24"/>
        </w:rPr>
        <w:t>Cochran-Smith,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2001.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Outcomes</w:t>
      </w:r>
      <w:r>
        <w:rPr>
          <w:spacing w:val="1"/>
          <w:sz w:val="24"/>
        </w:rPr>
        <w:t> </w:t>
      </w:r>
      <w:r>
        <w:rPr>
          <w:sz w:val="24"/>
        </w:rPr>
        <w:t>Question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Teacher</w:t>
      </w:r>
      <w:r>
        <w:rPr>
          <w:spacing w:val="1"/>
          <w:sz w:val="24"/>
        </w:rPr>
        <w:t> </w:t>
      </w:r>
      <w:r>
        <w:rPr>
          <w:sz w:val="24"/>
        </w:rPr>
        <w:t>Education.</w:t>
      </w:r>
      <w:r>
        <w:rPr>
          <w:spacing w:val="1"/>
          <w:sz w:val="24"/>
        </w:rPr>
        <w:t> </w:t>
      </w:r>
      <w:r>
        <w:rPr>
          <w:i/>
          <w:sz w:val="24"/>
        </w:rPr>
        <w:t>Teaching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Teacher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Education,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17, </w:t>
      </w:r>
      <w:r>
        <w:rPr>
          <w:sz w:val="24"/>
        </w:rPr>
        <w:t>527 -</w:t>
      </w:r>
      <w:r>
        <w:rPr>
          <w:spacing w:val="-1"/>
          <w:sz w:val="24"/>
        </w:rPr>
        <w:t> </w:t>
      </w:r>
      <w:r>
        <w:rPr>
          <w:sz w:val="24"/>
        </w:rPr>
        <w:t>546.</w:t>
      </w:r>
    </w:p>
    <w:p>
      <w:pPr>
        <w:pStyle w:val="BodyText"/>
      </w:pPr>
    </w:p>
    <w:p>
      <w:pPr>
        <w:spacing w:before="0"/>
        <w:ind w:left="1739" w:right="583" w:hanging="548"/>
        <w:jc w:val="both"/>
        <w:rPr>
          <w:sz w:val="24"/>
        </w:rPr>
      </w:pPr>
      <w:r>
        <w:rPr>
          <w:sz w:val="24"/>
        </w:rPr>
        <w:t>Cohen, P. A. 1981. Student Ratings of Instruction and Student Achievement: A Meta-analysis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Multi-section Validity</w:t>
      </w:r>
      <w:r>
        <w:rPr>
          <w:spacing w:val="-2"/>
          <w:sz w:val="24"/>
        </w:rPr>
        <w:t> </w:t>
      </w:r>
      <w:r>
        <w:rPr>
          <w:sz w:val="24"/>
        </w:rPr>
        <w:t>Studies.</w:t>
      </w:r>
      <w:r>
        <w:rPr>
          <w:spacing w:val="-1"/>
          <w:sz w:val="24"/>
        </w:rPr>
        <w:t> </w:t>
      </w:r>
      <w:r>
        <w:rPr>
          <w:i/>
          <w:sz w:val="24"/>
        </w:rPr>
        <w:t>Review of Educational Research,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51, </w:t>
      </w:r>
      <w:r>
        <w:rPr>
          <w:sz w:val="24"/>
        </w:rPr>
        <w:t>281–309.</w:t>
      </w:r>
    </w:p>
    <w:p>
      <w:pPr>
        <w:pStyle w:val="BodyText"/>
      </w:pPr>
    </w:p>
    <w:p>
      <w:pPr>
        <w:pStyle w:val="BodyText"/>
        <w:ind w:left="1739" w:right="584" w:hanging="548"/>
        <w:jc w:val="both"/>
      </w:pPr>
      <w:r>
        <w:rPr/>
        <w:t>Commeyras,</w:t>
      </w:r>
      <w:r>
        <w:rPr>
          <w:spacing w:val="30"/>
        </w:rPr>
        <w:t> </w:t>
      </w:r>
      <w:r>
        <w:rPr/>
        <w:t>M.</w:t>
      </w:r>
      <w:r>
        <w:rPr>
          <w:spacing w:val="34"/>
        </w:rPr>
        <w:t> </w:t>
      </w:r>
      <w:r>
        <w:rPr/>
        <w:t>2003.</w:t>
      </w:r>
      <w:r>
        <w:rPr>
          <w:spacing w:val="31"/>
        </w:rPr>
        <w:t> </w:t>
      </w:r>
      <w:r>
        <w:rPr/>
        <w:t>Promoting</w:t>
      </w:r>
      <w:r>
        <w:rPr>
          <w:spacing w:val="29"/>
        </w:rPr>
        <w:t> </w:t>
      </w:r>
      <w:r>
        <w:rPr/>
        <w:t>a</w:t>
      </w:r>
      <w:r>
        <w:rPr>
          <w:spacing w:val="32"/>
        </w:rPr>
        <w:t> </w:t>
      </w:r>
      <w:r>
        <w:rPr/>
        <w:t>Culture</w:t>
      </w:r>
      <w:r>
        <w:rPr>
          <w:spacing w:val="32"/>
        </w:rPr>
        <w:t> </w:t>
      </w:r>
      <w:r>
        <w:rPr/>
        <w:t>of</w:t>
      </w:r>
      <w:r>
        <w:rPr>
          <w:spacing w:val="29"/>
        </w:rPr>
        <w:t> </w:t>
      </w:r>
      <w:r>
        <w:rPr/>
        <w:t>Reading‖</w:t>
      </w:r>
      <w:r>
        <w:rPr>
          <w:spacing w:val="31"/>
        </w:rPr>
        <w:t> </w:t>
      </w:r>
      <w:r>
        <w:rPr>
          <w:i/>
        </w:rPr>
        <w:t>The</w:t>
      </w:r>
      <w:r>
        <w:rPr>
          <w:i/>
          <w:spacing w:val="30"/>
        </w:rPr>
        <w:t> </w:t>
      </w:r>
      <w:r>
        <w:rPr>
          <w:i/>
        </w:rPr>
        <w:t>Comet</w:t>
      </w:r>
      <w:r>
        <w:rPr>
          <w:i/>
          <w:spacing w:val="33"/>
        </w:rPr>
        <w:t> </w:t>
      </w:r>
      <w:r>
        <w:rPr/>
        <w:t>Thursday,</w:t>
      </w:r>
      <w:r>
        <w:rPr>
          <w:spacing w:val="31"/>
        </w:rPr>
        <w:t> </w:t>
      </w:r>
      <w:r>
        <w:rPr/>
        <w:t>February</w:t>
      </w:r>
      <w:r>
        <w:rPr>
          <w:spacing w:val="26"/>
        </w:rPr>
        <w:t> </w:t>
      </w:r>
      <w:r>
        <w:rPr/>
        <w:t>13,</w:t>
      </w:r>
      <w:r>
        <w:rPr>
          <w:spacing w:val="-58"/>
        </w:rPr>
        <w:t> </w:t>
      </w:r>
      <w:r>
        <w:rPr/>
        <w:t>32.</w:t>
      </w:r>
    </w:p>
    <w:p>
      <w:pPr>
        <w:pStyle w:val="BodyText"/>
      </w:pPr>
    </w:p>
    <w:p>
      <w:pPr>
        <w:spacing w:before="0"/>
        <w:ind w:left="1739" w:right="579" w:hanging="548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8936576">
            <wp:simplePos x="0" y="0"/>
            <wp:positionH relativeFrom="page">
              <wp:posOffset>1328547</wp:posOffset>
            </wp:positionH>
            <wp:positionV relativeFrom="paragraph">
              <wp:posOffset>98464</wp:posOffset>
            </wp:positionV>
            <wp:extent cx="5396230" cy="5334984"/>
            <wp:effectExtent l="0" t="0" r="0" b="0"/>
            <wp:wrapNone/>
            <wp:docPr id="189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0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Cook,</w:t>
      </w:r>
      <w:r>
        <w:rPr>
          <w:spacing w:val="39"/>
          <w:sz w:val="24"/>
        </w:rPr>
        <w:t> </w:t>
      </w:r>
      <w:r>
        <w:rPr>
          <w:sz w:val="24"/>
        </w:rPr>
        <w:t>B.</w:t>
      </w:r>
      <w:r>
        <w:rPr>
          <w:spacing w:val="40"/>
          <w:sz w:val="24"/>
        </w:rPr>
        <w:t> </w:t>
      </w:r>
      <w:r>
        <w:rPr>
          <w:sz w:val="24"/>
        </w:rPr>
        <w:t>2001.</w:t>
      </w:r>
      <w:r>
        <w:rPr>
          <w:spacing w:val="39"/>
          <w:sz w:val="24"/>
        </w:rPr>
        <w:t> </w:t>
      </w:r>
      <w:r>
        <w:rPr>
          <w:sz w:val="24"/>
        </w:rPr>
        <w:t>A</w:t>
      </w:r>
      <w:r>
        <w:rPr>
          <w:spacing w:val="40"/>
          <w:sz w:val="24"/>
        </w:rPr>
        <w:t> </w:t>
      </w:r>
      <w:r>
        <w:rPr>
          <w:sz w:val="24"/>
        </w:rPr>
        <w:t>Comparison</w:t>
      </w:r>
      <w:r>
        <w:rPr>
          <w:spacing w:val="39"/>
          <w:sz w:val="24"/>
        </w:rPr>
        <w:t> </w:t>
      </w:r>
      <w:r>
        <w:rPr>
          <w:sz w:val="24"/>
        </w:rPr>
        <w:t>of</w:t>
      </w:r>
      <w:r>
        <w:rPr>
          <w:spacing w:val="41"/>
          <w:sz w:val="24"/>
        </w:rPr>
        <w:t> </w:t>
      </w:r>
      <w:r>
        <w:rPr>
          <w:sz w:val="24"/>
        </w:rPr>
        <w:t>Teachers'</w:t>
      </w:r>
      <w:r>
        <w:rPr>
          <w:spacing w:val="37"/>
          <w:sz w:val="24"/>
        </w:rPr>
        <w:t> </w:t>
      </w:r>
      <w:r>
        <w:rPr>
          <w:sz w:val="24"/>
        </w:rPr>
        <w:t>Attitudes</w:t>
      </w:r>
      <w:r>
        <w:rPr>
          <w:spacing w:val="41"/>
          <w:sz w:val="24"/>
        </w:rPr>
        <w:t> </w:t>
      </w:r>
      <w:r>
        <w:rPr>
          <w:sz w:val="24"/>
        </w:rPr>
        <w:t>toward</w:t>
      </w:r>
      <w:r>
        <w:rPr>
          <w:spacing w:val="40"/>
          <w:sz w:val="24"/>
        </w:rPr>
        <w:t> </w:t>
      </w:r>
      <w:r>
        <w:rPr>
          <w:sz w:val="24"/>
        </w:rPr>
        <w:t>Their</w:t>
      </w:r>
      <w:r>
        <w:rPr>
          <w:spacing w:val="41"/>
          <w:sz w:val="24"/>
        </w:rPr>
        <w:t> </w:t>
      </w:r>
      <w:r>
        <w:rPr>
          <w:sz w:val="24"/>
        </w:rPr>
        <w:t>Included</w:t>
      </w:r>
      <w:r>
        <w:rPr>
          <w:spacing w:val="41"/>
          <w:sz w:val="24"/>
        </w:rPr>
        <w:t> </w:t>
      </w:r>
      <w:r>
        <w:rPr>
          <w:sz w:val="24"/>
        </w:rPr>
        <w:t>Students</w:t>
      </w:r>
      <w:r>
        <w:rPr>
          <w:spacing w:val="39"/>
          <w:sz w:val="24"/>
        </w:rPr>
        <w:t> </w:t>
      </w:r>
      <w:r>
        <w:rPr>
          <w:sz w:val="24"/>
        </w:rPr>
        <w:t>with</w:t>
      </w:r>
      <w:r>
        <w:rPr>
          <w:spacing w:val="-57"/>
          <w:sz w:val="24"/>
        </w:rPr>
        <w:t> </w:t>
      </w:r>
      <w:r>
        <w:rPr>
          <w:sz w:val="24"/>
        </w:rPr>
        <w:t>Mild</w:t>
      </w:r>
      <w:r>
        <w:rPr>
          <w:spacing w:val="-1"/>
          <w:sz w:val="24"/>
        </w:rPr>
        <w:t> </w:t>
      </w:r>
      <w:r>
        <w:rPr>
          <w:sz w:val="24"/>
        </w:rPr>
        <w:t>and Severe</w:t>
      </w:r>
      <w:r>
        <w:rPr>
          <w:spacing w:val="-3"/>
          <w:sz w:val="24"/>
        </w:rPr>
        <w:t> </w:t>
      </w:r>
      <w:r>
        <w:rPr>
          <w:sz w:val="24"/>
        </w:rPr>
        <w:t>Disabilities.</w:t>
      </w:r>
      <w:r>
        <w:rPr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Special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Education,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34(4), </w:t>
      </w:r>
      <w:r>
        <w:rPr>
          <w:sz w:val="24"/>
        </w:rPr>
        <w:t>203-213.</w:t>
      </w:r>
    </w:p>
    <w:p>
      <w:pPr>
        <w:pStyle w:val="BodyText"/>
      </w:pPr>
    </w:p>
    <w:p>
      <w:pPr>
        <w:spacing w:before="1"/>
        <w:ind w:left="1192" w:right="0" w:firstLine="0"/>
        <w:jc w:val="left"/>
        <w:rPr>
          <w:sz w:val="24"/>
        </w:rPr>
      </w:pPr>
      <w:r>
        <w:rPr>
          <w:sz w:val="24"/>
        </w:rPr>
        <w:t>Cronbach,</w:t>
      </w:r>
      <w:r>
        <w:rPr>
          <w:spacing w:val="9"/>
          <w:sz w:val="24"/>
        </w:rPr>
        <w:t> </w:t>
      </w:r>
      <w:r>
        <w:rPr>
          <w:sz w:val="24"/>
        </w:rPr>
        <w:t>L.</w:t>
      </w:r>
      <w:r>
        <w:rPr>
          <w:spacing w:val="7"/>
          <w:sz w:val="24"/>
        </w:rPr>
        <w:t> </w:t>
      </w:r>
      <w:r>
        <w:rPr>
          <w:sz w:val="24"/>
        </w:rPr>
        <w:t>J.</w:t>
      </w:r>
      <w:r>
        <w:rPr>
          <w:spacing w:val="7"/>
          <w:sz w:val="24"/>
        </w:rPr>
        <w:t> </w:t>
      </w:r>
      <w:r>
        <w:rPr>
          <w:sz w:val="24"/>
        </w:rPr>
        <w:t>1970.</w:t>
      </w:r>
      <w:r>
        <w:rPr>
          <w:spacing w:val="5"/>
          <w:sz w:val="24"/>
        </w:rPr>
        <w:t> </w:t>
      </w:r>
      <w:r>
        <w:rPr>
          <w:i/>
          <w:sz w:val="24"/>
        </w:rPr>
        <w:t>Essentials</w:t>
      </w:r>
      <w:r>
        <w:rPr>
          <w:i/>
          <w:spacing w:val="9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8"/>
          <w:sz w:val="24"/>
        </w:rPr>
        <w:t> </w:t>
      </w:r>
      <w:r>
        <w:rPr>
          <w:i/>
          <w:sz w:val="24"/>
        </w:rPr>
        <w:t>Psychological</w:t>
      </w:r>
      <w:r>
        <w:rPr>
          <w:i/>
          <w:spacing w:val="6"/>
          <w:sz w:val="24"/>
        </w:rPr>
        <w:t> </w:t>
      </w:r>
      <w:r>
        <w:rPr>
          <w:i/>
          <w:sz w:val="24"/>
        </w:rPr>
        <w:t>Testing</w:t>
      </w:r>
      <w:r>
        <w:rPr>
          <w:i/>
          <w:spacing w:val="7"/>
          <w:sz w:val="24"/>
        </w:rPr>
        <w:t> </w:t>
      </w:r>
      <w:r>
        <w:rPr>
          <w:i/>
          <w:sz w:val="24"/>
        </w:rPr>
        <w:t>(3</w:t>
      </w:r>
      <w:r>
        <w:rPr>
          <w:i/>
          <w:sz w:val="24"/>
          <w:vertAlign w:val="superscript"/>
        </w:rPr>
        <w:t>rd</w:t>
      </w:r>
      <w:r>
        <w:rPr>
          <w:i/>
          <w:spacing w:val="8"/>
          <w:sz w:val="24"/>
          <w:vertAlign w:val="baseline"/>
        </w:rPr>
        <w:t> </w:t>
      </w:r>
      <w:r>
        <w:rPr>
          <w:i/>
          <w:sz w:val="24"/>
          <w:vertAlign w:val="baseline"/>
        </w:rPr>
        <w:t>ed)</w:t>
      </w:r>
      <w:r>
        <w:rPr>
          <w:sz w:val="24"/>
          <w:vertAlign w:val="baseline"/>
        </w:rPr>
        <w:t>.</w:t>
      </w:r>
      <w:r>
        <w:rPr>
          <w:spacing w:val="8"/>
          <w:sz w:val="24"/>
          <w:vertAlign w:val="baseline"/>
        </w:rPr>
        <w:t> </w:t>
      </w:r>
      <w:r>
        <w:rPr>
          <w:sz w:val="24"/>
          <w:vertAlign w:val="baseline"/>
        </w:rPr>
        <w:t>New</w:t>
      </w:r>
      <w:r>
        <w:rPr>
          <w:spacing w:val="6"/>
          <w:sz w:val="24"/>
          <w:vertAlign w:val="baseline"/>
        </w:rPr>
        <w:t> </w:t>
      </w:r>
      <w:r>
        <w:rPr>
          <w:sz w:val="24"/>
          <w:vertAlign w:val="baseline"/>
        </w:rPr>
        <w:t>York:</w:t>
      </w:r>
      <w:r>
        <w:rPr>
          <w:spacing w:val="7"/>
          <w:sz w:val="24"/>
          <w:vertAlign w:val="baseline"/>
        </w:rPr>
        <w:t> </w:t>
      </w:r>
      <w:r>
        <w:rPr>
          <w:sz w:val="24"/>
          <w:vertAlign w:val="baseline"/>
        </w:rPr>
        <w:t>Harper</w:t>
      </w:r>
      <w:r>
        <w:rPr>
          <w:spacing w:val="9"/>
          <w:sz w:val="24"/>
          <w:vertAlign w:val="baseline"/>
        </w:rPr>
        <w:t> </w:t>
      </w:r>
      <w:r>
        <w:rPr>
          <w:sz w:val="24"/>
          <w:vertAlign w:val="baseline"/>
        </w:rPr>
        <w:t>&amp;</w:t>
      </w:r>
      <w:r>
        <w:rPr>
          <w:spacing w:val="5"/>
          <w:sz w:val="24"/>
          <w:vertAlign w:val="baseline"/>
        </w:rPr>
        <w:t> </w:t>
      </w:r>
      <w:r>
        <w:rPr>
          <w:sz w:val="24"/>
          <w:vertAlign w:val="baseline"/>
        </w:rPr>
        <w:t>Row.</w:t>
      </w:r>
    </w:p>
    <w:p>
      <w:pPr>
        <w:pStyle w:val="BodyText"/>
        <w:rPr>
          <w:sz w:val="30"/>
        </w:rPr>
      </w:pPr>
    </w:p>
    <w:p>
      <w:pPr>
        <w:spacing w:before="207"/>
        <w:ind w:left="1192" w:right="0" w:firstLine="0"/>
        <w:jc w:val="left"/>
        <w:rPr>
          <w:i/>
          <w:sz w:val="24"/>
        </w:rPr>
      </w:pPr>
      <w:r>
        <w:rPr>
          <w:sz w:val="24"/>
        </w:rPr>
        <w:t>Cronbach, L.</w:t>
      </w:r>
      <w:r>
        <w:rPr>
          <w:spacing w:val="-1"/>
          <w:sz w:val="24"/>
        </w:rPr>
        <w:t> </w:t>
      </w:r>
      <w:r>
        <w:rPr>
          <w:sz w:val="24"/>
        </w:rPr>
        <w:t>J.</w:t>
      </w:r>
      <w:r>
        <w:rPr>
          <w:spacing w:val="-2"/>
          <w:sz w:val="24"/>
        </w:rPr>
        <w:t> </w:t>
      </w:r>
      <w:r>
        <w:rPr>
          <w:sz w:val="24"/>
        </w:rPr>
        <w:t>1963.</w:t>
      </w:r>
      <w:r>
        <w:rPr>
          <w:spacing w:val="-1"/>
          <w:sz w:val="24"/>
        </w:rPr>
        <w:t> </w:t>
      </w:r>
      <w:r>
        <w:rPr>
          <w:sz w:val="24"/>
        </w:rPr>
        <w:t>Course</w:t>
      </w:r>
      <w:r>
        <w:rPr>
          <w:spacing w:val="-1"/>
          <w:sz w:val="24"/>
        </w:rPr>
        <w:t> </w:t>
      </w:r>
      <w:r>
        <w:rPr>
          <w:sz w:val="24"/>
        </w:rPr>
        <w:t>Improvement through</w:t>
      </w:r>
      <w:r>
        <w:rPr>
          <w:spacing w:val="-2"/>
          <w:sz w:val="24"/>
        </w:rPr>
        <w:t> </w:t>
      </w:r>
      <w:r>
        <w:rPr>
          <w:sz w:val="24"/>
        </w:rPr>
        <w:t>Evaluation.</w:t>
      </w:r>
      <w:r>
        <w:rPr>
          <w:spacing w:val="-1"/>
          <w:sz w:val="24"/>
        </w:rPr>
        <w:t> </w:t>
      </w:r>
      <w:r>
        <w:rPr>
          <w:i/>
          <w:sz w:val="24"/>
        </w:rPr>
        <w:t>Teachers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College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Records,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64.</w:t>
      </w:r>
    </w:p>
    <w:p>
      <w:pPr>
        <w:spacing w:before="0"/>
        <w:ind w:left="1739" w:right="583" w:hanging="548"/>
        <w:jc w:val="both"/>
        <w:rPr>
          <w:sz w:val="24"/>
        </w:rPr>
      </w:pPr>
      <w:r>
        <w:rPr>
          <w:sz w:val="24"/>
        </w:rPr>
        <w:t>Darling-Hammond, L. 1998. Teachers and Teaching: Testing Hypotheses</w:t>
      </w:r>
      <w:r>
        <w:rPr>
          <w:spacing w:val="1"/>
          <w:sz w:val="24"/>
        </w:rPr>
        <w:t> </w:t>
      </w:r>
      <w:r>
        <w:rPr>
          <w:sz w:val="24"/>
        </w:rPr>
        <w:t>from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national</w:t>
      </w:r>
      <w:r>
        <w:rPr>
          <w:spacing w:val="-57"/>
          <w:sz w:val="24"/>
        </w:rPr>
        <w:t> </w:t>
      </w:r>
      <w:r>
        <w:rPr>
          <w:sz w:val="24"/>
        </w:rPr>
        <w:t>commission</w:t>
      </w:r>
      <w:r>
        <w:rPr>
          <w:spacing w:val="-1"/>
          <w:sz w:val="24"/>
        </w:rPr>
        <w:t> </w:t>
      </w:r>
      <w:r>
        <w:rPr>
          <w:sz w:val="24"/>
        </w:rPr>
        <w:t>report. </w:t>
      </w:r>
      <w:r>
        <w:rPr>
          <w:i/>
          <w:sz w:val="24"/>
        </w:rPr>
        <w:t>Educational Researcher, 27(1), </w:t>
      </w:r>
      <w:r>
        <w:rPr>
          <w:sz w:val="24"/>
        </w:rPr>
        <w:t>5–15.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1739" w:right="581" w:hanging="548"/>
        <w:jc w:val="both"/>
        <w:rPr>
          <w:sz w:val="24"/>
        </w:rPr>
      </w:pPr>
      <w:r>
        <w:rPr>
          <w:sz w:val="24"/>
        </w:rPr>
        <w:t>Darling-Hammond, L. 1999. </w:t>
      </w:r>
      <w:r>
        <w:rPr>
          <w:i/>
          <w:sz w:val="24"/>
        </w:rPr>
        <w:t>Teacher Quality and Student Achievement: A Review of State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Policy Evidence </w:t>
      </w:r>
      <w:r>
        <w:rPr>
          <w:sz w:val="24"/>
        </w:rPr>
        <w:t>(Research Report R-99-1). Washington DC: Centre for the Study of</w:t>
      </w:r>
      <w:r>
        <w:rPr>
          <w:spacing w:val="1"/>
          <w:sz w:val="24"/>
        </w:rPr>
        <w:t> </w:t>
      </w:r>
      <w:r>
        <w:rPr>
          <w:sz w:val="24"/>
        </w:rPr>
        <w:t>Teaching</w:t>
      </w:r>
      <w:r>
        <w:rPr>
          <w:spacing w:val="-4"/>
          <w:sz w:val="24"/>
        </w:rPr>
        <w:t> </w:t>
      </w:r>
      <w:r>
        <w:rPr>
          <w:sz w:val="24"/>
        </w:rPr>
        <w:t>and Policy, University</w:t>
      </w:r>
      <w:r>
        <w:rPr>
          <w:spacing w:val="-5"/>
          <w:sz w:val="24"/>
        </w:rPr>
        <w:t> </w:t>
      </w:r>
      <w:r>
        <w:rPr>
          <w:sz w:val="24"/>
        </w:rPr>
        <w:t>of</w:t>
      </w:r>
      <w:r>
        <w:rPr>
          <w:spacing w:val="53"/>
          <w:sz w:val="24"/>
        </w:rPr>
        <w:t> </w:t>
      </w:r>
      <w:r>
        <w:rPr>
          <w:sz w:val="24"/>
        </w:rPr>
        <w:t>Washington.</w:t>
      </w:r>
    </w:p>
    <w:p>
      <w:pPr>
        <w:pStyle w:val="BodyText"/>
      </w:pPr>
    </w:p>
    <w:p>
      <w:pPr>
        <w:spacing w:before="1"/>
        <w:ind w:left="1739" w:right="579" w:hanging="548"/>
        <w:jc w:val="both"/>
        <w:rPr>
          <w:sz w:val="24"/>
        </w:rPr>
      </w:pPr>
      <w:r>
        <w:rPr>
          <w:sz w:val="24"/>
        </w:rPr>
        <w:t>Darling-Hammond, L. 2000a. How Teacher Education Matters. </w:t>
      </w:r>
      <w:r>
        <w:rPr>
          <w:i/>
          <w:sz w:val="24"/>
        </w:rPr>
        <w:t>Journal of Teacher Education,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51(3),</w:t>
      </w:r>
      <w:r>
        <w:rPr>
          <w:i/>
          <w:spacing w:val="-2"/>
          <w:sz w:val="24"/>
        </w:rPr>
        <w:t> </w:t>
      </w:r>
      <w:r>
        <w:rPr>
          <w:sz w:val="24"/>
        </w:rPr>
        <w:t>166–173.</w:t>
      </w:r>
    </w:p>
    <w:p>
      <w:pPr>
        <w:pStyle w:val="BodyText"/>
      </w:pPr>
    </w:p>
    <w:p>
      <w:pPr>
        <w:spacing w:before="0"/>
        <w:ind w:left="1739" w:right="580" w:hanging="548"/>
        <w:jc w:val="both"/>
        <w:rPr>
          <w:sz w:val="24"/>
        </w:rPr>
      </w:pPr>
      <w:r>
        <w:rPr>
          <w:sz w:val="24"/>
        </w:rPr>
        <w:t>Darling-Hammond, L. 2000b. Reforming Teacher Preparation and Licensing: Continuing the</w:t>
      </w:r>
      <w:r>
        <w:rPr>
          <w:spacing w:val="1"/>
          <w:sz w:val="24"/>
        </w:rPr>
        <w:t> </w:t>
      </w:r>
      <w:r>
        <w:rPr>
          <w:sz w:val="24"/>
        </w:rPr>
        <w:t>Debate.</w:t>
      </w:r>
      <w:r>
        <w:rPr>
          <w:spacing w:val="-1"/>
          <w:sz w:val="24"/>
        </w:rPr>
        <w:t> </w:t>
      </w:r>
      <w:r>
        <w:rPr>
          <w:i/>
          <w:sz w:val="24"/>
        </w:rPr>
        <w:t>Teachers College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Record, 102(1), </w:t>
      </w:r>
      <w:r>
        <w:rPr>
          <w:sz w:val="24"/>
        </w:rPr>
        <w:t>5–27.</w:t>
      </w:r>
    </w:p>
    <w:p>
      <w:pPr>
        <w:pStyle w:val="BodyText"/>
      </w:pPr>
    </w:p>
    <w:p>
      <w:pPr>
        <w:pStyle w:val="BodyText"/>
        <w:ind w:left="767" w:right="161"/>
        <w:jc w:val="center"/>
      </w:pPr>
      <w:r>
        <w:rPr/>
        <w:t>Darling-Hammond,</w:t>
      </w:r>
      <w:r>
        <w:rPr>
          <w:spacing w:val="33"/>
        </w:rPr>
        <w:t> </w:t>
      </w:r>
      <w:r>
        <w:rPr/>
        <w:t>L.,</w:t>
      </w:r>
      <w:r>
        <w:rPr>
          <w:spacing w:val="31"/>
        </w:rPr>
        <w:t> </w:t>
      </w:r>
      <w:r>
        <w:rPr/>
        <w:t>Berry,</w:t>
      </w:r>
      <w:r>
        <w:rPr>
          <w:spacing w:val="31"/>
        </w:rPr>
        <w:t> </w:t>
      </w:r>
      <w:r>
        <w:rPr/>
        <w:t>B.,</w:t>
      </w:r>
      <w:r>
        <w:rPr>
          <w:spacing w:val="31"/>
        </w:rPr>
        <w:t> </w:t>
      </w:r>
      <w:r>
        <w:rPr/>
        <w:t>&amp;</w:t>
      </w:r>
      <w:r>
        <w:rPr>
          <w:spacing w:val="29"/>
        </w:rPr>
        <w:t> </w:t>
      </w:r>
      <w:r>
        <w:rPr/>
        <w:t>Thorenson,</w:t>
      </w:r>
      <w:r>
        <w:rPr>
          <w:spacing w:val="33"/>
        </w:rPr>
        <w:t> </w:t>
      </w:r>
      <w:r>
        <w:rPr/>
        <w:t>A.</w:t>
      </w:r>
      <w:r>
        <w:rPr>
          <w:spacing w:val="31"/>
        </w:rPr>
        <w:t> </w:t>
      </w:r>
      <w:r>
        <w:rPr/>
        <w:t>2001.</w:t>
      </w:r>
      <w:r>
        <w:rPr>
          <w:spacing w:val="31"/>
        </w:rPr>
        <w:t> </w:t>
      </w:r>
      <w:r>
        <w:rPr/>
        <w:t>Does</w:t>
      </w:r>
      <w:r>
        <w:rPr>
          <w:spacing w:val="31"/>
        </w:rPr>
        <w:t> </w:t>
      </w:r>
      <w:r>
        <w:rPr/>
        <w:t>teacher</w:t>
      </w:r>
      <w:r>
        <w:rPr>
          <w:spacing w:val="33"/>
        </w:rPr>
        <w:t> </w:t>
      </w:r>
      <w:r>
        <w:rPr/>
        <w:t>certification</w:t>
      </w:r>
      <w:r>
        <w:rPr>
          <w:spacing w:val="31"/>
        </w:rPr>
        <w:t> </w:t>
      </w:r>
      <w:r>
        <w:rPr/>
        <w:t>matter?</w:t>
      </w:r>
    </w:p>
    <w:p>
      <w:pPr>
        <w:spacing w:before="0"/>
        <w:ind w:left="831" w:right="161" w:firstLine="0"/>
        <w:jc w:val="center"/>
        <w:rPr>
          <w:sz w:val="24"/>
        </w:rPr>
      </w:pPr>
      <w:r>
        <w:rPr>
          <w:sz w:val="24"/>
        </w:rPr>
        <w:t>Evaluating</w:t>
      </w:r>
      <w:r>
        <w:rPr>
          <w:spacing w:val="-3"/>
          <w:sz w:val="24"/>
        </w:rPr>
        <w:t> </w:t>
      </w:r>
      <w:r>
        <w:rPr>
          <w:sz w:val="24"/>
        </w:rPr>
        <w:t>the Evidence.</w:t>
      </w:r>
      <w:r>
        <w:rPr>
          <w:spacing w:val="1"/>
          <w:sz w:val="24"/>
        </w:rPr>
        <w:t> </w:t>
      </w:r>
      <w:r>
        <w:rPr>
          <w:i/>
          <w:sz w:val="24"/>
        </w:rPr>
        <w:t>Educational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Evaluation 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Policy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Analysis,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23(1), </w:t>
      </w:r>
      <w:r>
        <w:rPr>
          <w:sz w:val="24"/>
        </w:rPr>
        <w:t>57–77.</w:t>
      </w:r>
    </w:p>
    <w:p>
      <w:pPr>
        <w:pStyle w:val="BodyText"/>
      </w:pPr>
    </w:p>
    <w:p>
      <w:pPr>
        <w:pStyle w:val="BodyText"/>
        <w:ind w:left="1739" w:right="581" w:hanging="548"/>
        <w:jc w:val="both"/>
      </w:pPr>
      <w:r>
        <w:rPr/>
        <w:t>Darling-Hammond, L., Chung, R., &amp; Frelow, F. 2002. Variation in Teacher Preparation: How</w:t>
      </w:r>
      <w:r>
        <w:rPr>
          <w:spacing w:val="1"/>
        </w:rPr>
        <w:t> </w:t>
      </w:r>
      <w:r>
        <w:rPr/>
        <w:t>Well Do Different Pathways Prepare Teachers to Teach? </w:t>
      </w:r>
      <w:r>
        <w:rPr>
          <w:i/>
        </w:rPr>
        <w:t>Journal of Teacher Education,</w:t>
      </w:r>
      <w:r>
        <w:rPr>
          <w:i/>
          <w:spacing w:val="1"/>
        </w:rPr>
        <w:t> </w:t>
      </w:r>
      <w:r>
        <w:rPr>
          <w:i/>
        </w:rPr>
        <w:t>53(4),</w:t>
      </w:r>
      <w:r>
        <w:rPr>
          <w:i/>
          <w:spacing w:val="-2"/>
        </w:rPr>
        <w:t> </w:t>
      </w:r>
      <w:r>
        <w:rPr/>
        <w:t>286–302.</w:t>
      </w:r>
    </w:p>
    <w:p>
      <w:pPr>
        <w:pStyle w:val="BodyText"/>
      </w:pPr>
    </w:p>
    <w:p>
      <w:pPr>
        <w:spacing w:before="1"/>
        <w:ind w:left="1739" w:right="583" w:hanging="548"/>
        <w:jc w:val="both"/>
        <w:rPr>
          <w:sz w:val="24"/>
        </w:rPr>
      </w:pPr>
      <w:r>
        <w:rPr>
          <w:sz w:val="24"/>
        </w:rPr>
        <w:t>Doll, R. C. 1974. </w:t>
      </w:r>
      <w:r>
        <w:rPr>
          <w:i/>
          <w:sz w:val="24"/>
        </w:rPr>
        <w:t>Curriculum Improvement, Decision-making and Process</w:t>
      </w:r>
      <w:r>
        <w:rPr>
          <w:sz w:val="24"/>
        </w:rPr>
        <w:t>. Boston: Allyn</w:t>
      </w:r>
      <w:r>
        <w:rPr>
          <w:spacing w:val="1"/>
          <w:sz w:val="24"/>
        </w:rPr>
        <w:t> </w:t>
      </w:r>
      <w:r>
        <w:rPr>
          <w:sz w:val="24"/>
        </w:rPr>
        <w:t>Bacon,</w:t>
      </w:r>
      <w:r>
        <w:rPr>
          <w:spacing w:val="3"/>
          <w:sz w:val="24"/>
        </w:rPr>
        <w:t> </w:t>
      </w:r>
      <w:r>
        <w:rPr>
          <w:sz w:val="24"/>
        </w:rPr>
        <w:t>Inc.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771" w:right="161"/>
        <w:jc w:val="center"/>
      </w:pPr>
      <w:r>
        <w:rPr/>
        <w:t>Dovrat</w:t>
      </w:r>
      <w:r>
        <w:rPr>
          <w:spacing w:val="49"/>
        </w:rPr>
        <w:t> </w:t>
      </w:r>
      <w:r>
        <w:rPr/>
        <w:t>Committee</w:t>
      </w:r>
      <w:r>
        <w:rPr>
          <w:spacing w:val="47"/>
        </w:rPr>
        <w:t> </w:t>
      </w:r>
      <w:r>
        <w:rPr/>
        <w:t>(Israel)</w:t>
      </w:r>
      <w:r>
        <w:rPr>
          <w:spacing w:val="48"/>
        </w:rPr>
        <w:t> </w:t>
      </w:r>
      <w:r>
        <w:rPr/>
        <w:t>Task</w:t>
      </w:r>
      <w:r>
        <w:rPr>
          <w:spacing w:val="52"/>
        </w:rPr>
        <w:t> </w:t>
      </w:r>
      <w:r>
        <w:rPr/>
        <w:t>Force</w:t>
      </w:r>
      <w:r>
        <w:rPr>
          <w:spacing w:val="50"/>
        </w:rPr>
        <w:t> </w:t>
      </w:r>
      <w:r>
        <w:rPr/>
        <w:t>for</w:t>
      </w:r>
      <w:r>
        <w:rPr>
          <w:spacing w:val="47"/>
        </w:rPr>
        <w:t> </w:t>
      </w:r>
      <w:r>
        <w:rPr/>
        <w:t>the</w:t>
      </w:r>
      <w:r>
        <w:rPr>
          <w:spacing w:val="50"/>
        </w:rPr>
        <w:t> </w:t>
      </w:r>
      <w:r>
        <w:rPr/>
        <w:t>Advancement</w:t>
      </w:r>
      <w:r>
        <w:rPr>
          <w:spacing w:val="50"/>
        </w:rPr>
        <w:t> </w:t>
      </w:r>
      <w:r>
        <w:rPr/>
        <w:t>of</w:t>
      </w:r>
      <w:r>
        <w:rPr>
          <w:spacing w:val="48"/>
        </w:rPr>
        <w:t> </w:t>
      </w:r>
      <w:r>
        <w:rPr/>
        <w:t>Education</w:t>
      </w:r>
      <w:r>
        <w:rPr>
          <w:spacing w:val="49"/>
        </w:rPr>
        <w:t> </w:t>
      </w:r>
      <w:r>
        <w:rPr/>
        <w:t>in</w:t>
      </w:r>
      <w:r>
        <w:rPr>
          <w:spacing w:val="52"/>
        </w:rPr>
        <w:t> </w:t>
      </w:r>
      <w:r>
        <w:rPr/>
        <w:t>Israel.</w:t>
      </w:r>
      <w:r>
        <w:rPr>
          <w:spacing w:val="52"/>
        </w:rPr>
        <w:t> </w:t>
      </w:r>
      <w:r>
        <w:rPr/>
        <w:t>2005.</w:t>
      </w:r>
    </w:p>
    <w:p>
      <w:pPr>
        <w:spacing w:before="0"/>
        <w:ind w:left="1739" w:right="0" w:firstLine="0"/>
        <w:jc w:val="left"/>
        <w:rPr>
          <w:sz w:val="24"/>
        </w:rPr>
      </w:pPr>
      <w:r>
        <w:rPr>
          <w:i/>
          <w:sz w:val="24"/>
        </w:rPr>
        <w:t>National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plan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education</w:t>
      </w:r>
      <w:r>
        <w:rPr>
          <w:sz w:val="24"/>
        </w:rPr>
        <w:t>.</w:t>
      </w:r>
      <w:r>
        <w:rPr>
          <w:spacing w:val="-1"/>
          <w:sz w:val="24"/>
        </w:rPr>
        <w:t> </w:t>
      </w:r>
      <w:r>
        <w:rPr>
          <w:sz w:val="24"/>
        </w:rPr>
        <w:t>Jerusalem:</w:t>
      </w:r>
      <w:r>
        <w:rPr>
          <w:spacing w:val="-2"/>
          <w:sz w:val="24"/>
        </w:rPr>
        <w:t> </w:t>
      </w:r>
      <w:r>
        <w:rPr>
          <w:sz w:val="24"/>
        </w:rPr>
        <w:t>Government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Israel.</w:t>
      </w:r>
    </w:p>
    <w:p>
      <w:pPr>
        <w:pStyle w:val="BodyText"/>
      </w:pPr>
    </w:p>
    <w:p>
      <w:pPr>
        <w:spacing w:before="0"/>
        <w:ind w:left="1192" w:right="0" w:firstLine="0"/>
        <w:jc w:val="left"/>
        <w:rPr>
          <w:sz w:val="24"/>
        </w:rPr>
      </w:pPr>
      <w:r>
        <w:rPr>
          <w:sz w:val="24"/>
        </w:rPr>
        <w:t>Dunkin</w:t>
      </w:r>
      <w:r>
        <w:rPr>
          <w:spacing w:val="2"/>
          <w:sz w:val="24"/>
        </w:rPr>
        <w:t> </w:t>
      </w:r>
      <w:r>
        <w:rPr>
          <w:sz w:val="24"/>
        </w:rPr>
        <w:t>MJ</w:t>
      </w:r>
      <w:r>
        <w:rPr>
          <w:spacing w:val="6"/>
          <w:sz w:val="24"/>
        </w:rPr>
        <w:t> </w:t>
      </w:r>
      <w:r>
        <w:rPr>
          <w:sz w:val="24"/>
        </w:rPr>
        <w:t>1997.</w:t>
      </w:r>
      <w:r>
        <w:rPr>
          <w:spacing w:val="2"/>
          <w:sz w:val="24"/>
        </w:rPr>
        <w:t> </w:t>
      </w:r>
      <w:r>
        <w:rPr>
          <w:sz w:val="24"/>
        </w:rPr>
        <w:t>Assessing</w:t>
      </w:r>
      <w:r>
        <w:rPr>
          <w:spacing w:val="2"/>
          <w:sz w:val="24"/>
        </w:rPr>
        <w:t> </w:t>
      </w:r>
      <w:r>
        <w:rPr>
          <w:sz w:val="24"/>
        </w:rPr>
        <w:t>Teachers' Effectiveness.</w:t>
      </w:r>
      <w:r>
        <w:rPr>
          <w:spacing w:val="5"/>
          <w:sz w:val="24"/>
        </w:rPr>
        <w:t> </w:t>
      </w:r>
      <w:r>
        <w:rPr>
          <w:i/>
          <w:sz w:val="24"/>
        </w:rPr>
        <w:t>Issues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5"/>
          <w:sz w:val="24"/>
        </w:rPr>
        <w:t> </w:t>
      </w:r>
      <w:r>
        <w:rPr>
          <w:i/>
          <w:sz w:val="24"/>
        </w:rPr>
        <w:t>Educational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Research,</w:t>
      </w:r>
      <w:r>
        <w:rPr>
          <w:i/>
          <w:spacing w:val="3"/>
          <w:sz w:val="24"/>
        </w:rPr>
        <w:t> </w:t>
      </w:r>
      <w:r>
        <w:rPr>
          <w:i/>
          <w:sz w:val="24"/>
        </w:rPr>
        <w:t>7(1),</w:t>
      </w:r>
      <w:r>
        <w:rPr>
          <w:i/>
          <w:spacing w:val="4"/>
          <w:sz w:val="24"/>
        </w:rPr>
        <w:t> </w:t>
      </w:r>
      <w:r>
        <w:rPr>
          <w:sz w:val="24"/>
        </w:rPr>
        <w:t>37-</w:t>
      </w:r>
    </w:p>
    <w:p>
      <w:pPr>
        <w:pStyle w:val="BodyText"/>
        <w:ind w:left="1739"/>
      </w:pPr>
      <w:r>
        <w:rPr/>
        <w:t>51.</w:t>
      </w:r>
      <w:r>
        <w:rPr>
          <w:color w:val="0000FF"/>
          <w:spacing w:val="-5"/>
        </w:rPr>
        <w:t> </w:t>
      </w:r>
      <w:hyperlink r:id="rId23">
        <w:r>
          <w:rPr>
            <w:color w:val="0000FF"/>
            <w:u w:val="single" w:color="0000FF"/>
          </w:rPr>
          <w:t>http://education.curtin.edu.au/iier/iier7/dunkin.html</w:t>
        </w:r>
      </w:hyperlink>
    </w:p>
    <w:p>
      <w:pPr>
        <w:pStyle w:val="BodyText"/>
        <w:spacing w:before="2"/>
        <w:rPr>
          <w:sz w:val="16"/>
        </w:rPr>
      </w:pPr>
    </w:p>
    <w:p>
      <w:pPr>
        <w:spacing w:before="90"/>
        <w:ind w:left="1739" w:right="585" w:hanging="548"/>
        <w:jc w:val="both"/>
        <w:rPr>
          <w:i/>
          <w:sz w:val="24"/>
        </w:rPr>
      </w:pPr>
      <w:r>
        <w:rPr>
          <w:sz w:val="24"/>
        </w:rPr>
        <w:t>Egwali,</w:t>
      </w:r>
      <w:r>
        <w:rPr>
          <w:spacing w:val="1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O.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Osubor,</w:t>
      </w:r>
      <w:r>
        <w:rPr>
          <w:spacing w:val="1"/>
          <w:sz w:val="24"/>
        </w:rPr>
        <w:t> </w:t>
      </w:r>
      <w:r>
        <w:rPr>
          <w:sz w:val="24"/>
        </w:rPr>
        <w:t>V.</w:t>
      </w:r>
      <w:r>
        <w:rPr>
          <w:spacing w:val="1"/>
          <w:sz w:val="24"/>
        </w:rPr>
        <w:t> </w:t>
      </w:r>
      <w:r>
        <w:rPr>
          <w:sz w:val="24"/>
        </w:rPr>
        <w:t>I.</w:t>
      </w:r>
      <w:r>
        <w:rPr>
          <w:spacing w:val="1"/>
          <w:sz w:val="24"/>
        </w:rPr>
        <w:t> </w:t>
      </w:r>
      <w:r>
        <w:rPr>
          <w:sz w:val="24"/>
        </w:rPr>
        <w:t>2007.</w:t>
      </w:r>
      <w:r>
        <w:rPr>
          <w:spacing w:val="1"/>
          <w:sz w:val="24"/>
        </w:rPr>
        <w:t> </w:t>
      </w:r>
      <w:r>
        <w:rPr>
          <w:sz w:val="24"/>
        </w:rPr>
        <w:t>Evaluation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Lecturers</w:t>
      </w:r>
      <w:r>
        <w:rPr>
          <w:spacing w:val="1"/>
          <w:sz w:val="24"/>
        </w:rPr>
        <w:t> </w:t>
      </w:r>
      <w:r>
        <w:rPr>
          <w:sz w:val="24"/>
        </w:rPr>
        <w:t>Teaching</w:t>
      </w:r>
      <w:r>
        <w:rPr>
          <w:spacing w:val="1"/>
          <w:sz w:val="24"/>
        </w:rPr>
        <w:t> </w:t>
      </w:r>
      <w:r>
        <w:rPr>
          <w:sz w:val="24"/>
        </w:rPr>
        <w:t>Efficiency</w:t>
      </w:r>
      <w:r>
        <w:rPr>
          <w:spacing w:val="1"/>
          <w:sz w:val="24"/>
        </w:rPr>
        <w:t> </w:t>
      </w:r>
      <w:r>
        <w:rPr>
          <w:sz w:val="24"/>
        </w:rPr>
        <w:t>via</w:t>
      </w:r>
      <w:r>
        <w:rPr>
          <w:spacing w:val="1"/>
          <w:sz w:val="24"/>
        </w:rPr>
        <w:t> </w:t>
      </w:r>
      <w:r>
        <w:rPr>
          <w:sz w:val="24"/>
        </w:rPr>
        <w:t>Information Communication Technology. </w:t>
      </w:r>
      <w:r>
        <w:rPr>
          <w:i/>
          <w:sz w:val="24"/>
        </w:rPr>
        <w:t>Nigeria Journal of Computer Literacy Vol. 8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No 1 pg 57 – 76.</w:t>
      </w:r>
    </w:p>
    <w:p>
      <w:pPr>
        <w:spacing w:after="0"/>
        <w:jc w:val="both"/>
        <w:rPr>
          <w:sz w:val="24"/>
        </w:rPr>
        <w:sectPr>
          <w:pgSz w:w="11910" w:h="16840"/>
          <w:pgMar w:header="0" w:footer="848" w:top="1480" w:bottom="1120" w:left="680" w:right="280"/>
        </w:sectPr>
      </w:pPr>
    </w:p>
    <w:p>
      <w:pPr>
        <w:pStyle w:val="BodyText"/>
        <w:spacing w:before="78"/>
        <w:ind w:left="1192"/>
      </w:pPr>
      <w:r>
        <w:rPr/>
        <w:t>Eisner,</w:t>
      </w:r>
      <w:r>
        <w:rPr>
          <w:spacing w:val="10"/>
        </w:rPr>
        <w:t> </w:t>
      </w:r>
      <w:r>
        <w:rPr/>
        <w:t>E.</w:t>
      </w:r>
      <w:r>
        <w:rPr>
          <w:spacing w:val="10"/>
        </w:rPr>
        <w:t> </w:t>
      </w:r>
      <w:r>
        <w:rPr/>
        <w:t>W.</w:t>
      </w:r>
      <w:r>
        <w:rPr>
          <w:spacing w:val="11"/>
        </w:rPr>
        <w:t> </w:t>
      </w:r>
      <w:r>
        <w:rPr/>
        <w:t>1993.</w:t>
      </w:r>
      <w:r>
        <w:rPr>
          <w:spacing w:val="10"/>
        </w:rPr>
        <w:t> </w:t>
      </w:r>
      <w:r>
        <w:rPr/>
        <w:t>Reshaping</w:t>
      </w:r>
      <w:r>
        <w:rPr>
          <w:spacing w:val="11"/>
        </w:rPr>
        <w:t> </w:t>
      </w:r>
      <w:r>
        <w:rPr/>
        <w:t>Assessment</w:t>
      </w:r>
      <w:r>
        <w:rPr>
          <w:spacing w:val="10"/>
        </w:rPr>
        <w:t> </w:t>
      </w:r>
      <w:r>
        <w:rPr/>
        <w:t>in</w:t>
      </w:r>
      <w:r>
        <w:rPr>
          <w:spacing w:val="13"/>
        </w:rPr>
        <w:t> </w:t>
      </w:r>
      <w:r>
        <w:rPr/>
        <w:t>Education:</w:t>
      </w:r>
      <w:r>
        <w:rPr>
          <w:spacing w:val="11"/>
        </w:rPr>
        <w:t> </w:t>
      </w:r>
      <w:r>
        <w:rPr/>
        <w:t>Some</w:t>
      </w:r>
      <w:r>
        <w:rPr>
          <w:spacing w:val="11"/>
        </w:rPr>
        <w:t> </w:t>
      </w:r>
      <w:r>
        <w:rPr/>
        <w:t>Criteria</w:t>
      </w:r>
      <w:r>
        <w:rPr>
          <w:spacing w:val="10"/>
        </w:rPr>
        <w:t> </w:t>
      </w:r>
      <w:r>
        <w:rPr/>
        <w:t>in</w:t>
      </w:r>
      <w:r>
        <w:rPr>
          <w:spacing w:val="12"/>
        </w:rPr>
        <w:t> </w:t>
      </w:r>
      <w:r>
        <w:rPr/>
        <w:t>Search</w:t>
      </w:r>
      <w:r>
        <w:rPr>
          <w:spacing w:val="10"/>
        </w:rPr>
        <w:t> </w:t>
      </w:r>
      <w:r>
        <w:rPr/>
        <w:t>of</w:t>
      </w:r>
      <w:r>
        <w:rPr>
          <w:spacing w:val="12"/>
        </w:rPr>
        <w:t> </w:t>
      </w:r>
      <w:r>
        <w:rPr/>
        <w:t>Practice.</w:t>
      </w:r>
    </w:p>
    <w:p>
      <w:pPr>
        <w:spacing w:before="0"/>
        <w:ind w:left="1739" w:right="0" w:firstLine="0"/>
        <w:jc w:val="left"/>
        <w:rPr>
          <w:sz w:val="24"/>
        </w:rPr>
      </w:pP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Curriculum Studies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i/>
          <w:sz w:val="24"/>
        </w:rPr>
        <w:t>25(3),</w:t>
      </w:r>
      <w:r>
        <w:rPr>
          <w:i/>
          <w:spacing w:val="-2"/>
          <w:sz w:val="24"/>
        </w:rPr>
        <w:t> </w:t>
      </w:r>
      <w:r>
        <w:rPr>
          <w:sz w:val="24"/>
        </w:rPr>
        <w:t>219 -</w:t>
      </w:r>
      <w:r>
        <w:rPr>
          <w:spacing w:val="-2"/>
          <w:sz w:val="24"/>
        </w:rPr>
        <w:t> </w:t>
      </w:r>
      <w:r>
        <w:rPr>
          <w:sz w:val="24"/>
        </w:rPr>
        <w:t>233.</w:t>
      </w:r>
    </w:p>
    <w:p>
      <w:pPr>
        <w:pStyle w:val="BodyText"/>
      </w:pPr>
    </w:p>
    <w:p>
      <w:pPr>
        <w:spacing w:before="0"/>
        <w:ind w:left="1739" w:right="577" w:hanging="548"/>
        <w:jc w:val="both"/>
        <w:rPr>
          <w:sz w:val="24"/>
        </w:rPr>
      </w:pPr>
      <w:r>
        <w:rPr>
          <w:sz w:val="24"/>
        </w:rPr>
        <w:t>Eleri, N. O. 1995. Emotional and Social Dimension of Disabilities: Challenge for Healthy</w:t>
      </w:r>
      <w:r>
        <w:rPr>
          <w:spacing w:val="1"/>
          <w:sz w:val="24"/>
        </w:rPr>
        <w:t> </w:t>
      </w:r>
      <w:r>
        <w:rPr>
          <w:sz w:val="24"/>
        </w:rPr>
        <w:t>Living. In E. D. Ozoji &amp; I. A. Nwazuoke (Eds.). </w:t>
      </w:r>
      <w:r>
        <w:rPr>
          <w:i/>
          <w:sz w:val="24"/>
        </w:rPr>
        <w:t>Professionalism in Special Education 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Nigeria. </w:t>
      </w:r>
      <w:r>
        <w:rPr>
          <w:sz w:val="24"/>
        </w:rPr>
        <w:t>Jos: NCEC Publication.</w:t>
      </w:r>
    </w:p>
    <w:p>
      <w:pPr>
        <w:pStyle w:val="BodyText"/>
      </w:pPr>
    </w:p>
    <w:p>
      <w:pPr>
        <w:spacing w:before="0"/>
        <w:ind w:left="1739" w:right="585" w:hanging="548"/>
        <w:jc w:val="both"/>
        <w:rPr>
          <w:sz w:val="24"/>
        </w:rPr>
      </w:pPr>
      <w:r>
        <w:rPr>
          <w:sz w:val="24"/>
        </w:rPr>
        <w:t>Eleweke, C. J. 1996. Handicapping the handicapped. Problems of society‘s negative labeling,</w:t>
      </w:r>
      <w:r>
        <w:rPr>
          <w:spacing w:val="1"/>
          <w:sz w:val="24"/>
        </w:rPr>
        <w:t> </w:t>
      </w:r>
      <w:r>
        <w:rPr>
          <w:sz w:val="24"/>
        </w:rPr>
        <w:t>attitudinal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structural</w:t>
      </w:r>
      <w:r>
        <w:rPr>
          <w:spacing w:val="1"/>
          <w:sz w:val="24"/>
        </w:rPr>
        <w:t> </w:t>
      </w:r>
      <w:r>
        <w:rPr>
          <w:sz w:val="24"/>
        </w:rPr>
        <w:t>barriers.</w:t>
      </w:r>
      <w:r>
        <w:rPr>
          <w:spacing w:val="3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Research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Special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ducation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1</w:t>
      </w:r>
      <w:r>
        <w:rPr>
          <w:spacing w:val="-1"/>
          <w:sz w:val="24"/>
        </w:rPr>
        <w:t> </w:t>
      </w:r>
      <w:r>
        <w:rPr>
          <w:sz w:val="24"/>
        </w:rPr>
        <w:t>(1)</w:t>
      </w:r>
      <w:r>
        <w:rPr>
          <w:spacing w:val="-1"/>
          <w:sz w:val="24"/>
        </w:rPr>
        <w:t> </w:t>
      </w:r>
      <w:r>
        <w:rPr>
          <w:sz w:val="24"/>
        </w:rPr>
        <w:t>84-92.</w:t>
      </w:r>
    </w:p>
    <w:p>
      <w:pPr>
        <w:pStyle w:val="BodyText"/>
      </w:pPr>
    </w:p>
    <w:p>
      <w:pPr>
        <w:spacing w:before="0"/>
        <w:ind w:left="1739" w:right="577" w:hanging="548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8937088">
            <wp:simplePos x="0" y="0"/>
            <wp:positionH relativeFrom="page">
              <wp:posOffset>1328547</wp:posOffset>
            </wp:positionH>
            <wp:positionV relativeFrom="paragraph">
              <wp:posOffset>-76795</wp:posOffset>
            </wp:positionV>
            <wp:extent cx="5396230" cy="5334984"/>
            <wp:effectExtent l="0" t="0" r="0" b="0"/>
            <wp:wrapNone/>
            <wp:docPr id="191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2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Etin,</w:t>
      </w:r>
      <w:r>
        <w:rPr>
          <w:spacing w:val="16"/>
          <w:sz w:val="24"/>
        </w:rPr>
        <w:t> </w:t>
      </w:r>
      <w:r>
        <w:rPr>
          <w:sz w:val="24"/>
        </w:rPr>
        <w:t>F.</w:t>
      </w:r>
      <w:r>
        <w:rPr>
          <w:spacing w:val="15"/>
          <w:sz w:val="24"/>
        </w:rPr>
        <w:t> </w:t>
      </w:r>
      <w:r>
        <w:rPr>
          <w:sz w:val="24"/>
        </w:rPr>
        <w:t>F.</w:t>
      </w:r>
      <w:r>
        <w:rPr>
          <w:spacing w:val="18"/>
          <w:sz w:val="24"/>
        </w:rPr>
        <w:t> </w:t>
      </w:r>
      <w:r>
        <w:rPr>
          <w:sz w:val="24"/>
        </w:rPr>
        <w:t>1995.</w:t>
      </w:r>
      <w:r>
        <w:rPr>
          <w:spacing w:val="15"/>
          <w:sz w:val="24"/>
        </w:rPr>
        <w:t> </w:t>
      </w:r>
      <w:r>
        <w:rPr>
          <w:sz w:val="24"/>
        </w:rPr>
        <w:t>The</w:t>
      </w:r>
      <w:r>
        <w:rPr>
          <w:spacing w:val="15"/>
          <w:sz w:val="24"/>
        </w:rPr>
        <w:t> </w:t>
      </w:r>
      <w:r>
        <w:rPr>
          <w:sz w:val="24"/>
        </w:rPr>
        <w:t>Disabled</w:t>
      </w:r>
      <w:r>
        <w:rPr>
          <w:spacing w:val="15"/>
          <w:sz w:val="24"/>
        </w:rPr>
        <w:t> </w:t>
      </w:r>
      <w:r>
        <w:rPr>
          <w:sz w:val="24"/>
        </w:rPr>
        <w:t>Nigerian</w:t>
      </w:r>
      <w:r>
        <w:rPr>
          <w:spacing w:val="15"/>
          <w:sz w:val="24"/>
        </w:rPr>
        <w:t> </w:t>
      </w:r>
      <w:r>
        <w:rPr>
          <w:sz w:val="24"/>
        </w:rPr>
        <w:t>Children</w:t>
      </w:r>
      <w:r>
        <w:rPr>
          <w:spacing w:val="18"/>
          <w:sz w:val="24"/>
        </w:rPr>
        <w:t> </w:t>
      </w:r>
      <w:r>
        <w:rPr>
          <w:sz w:val="24"/>
        </w:rPr>
        <w:t>Need</w:t>
      </w:r>
      <w:r>
        <w:rPr>
          <w:spacing w:val="17"/>
          <w:sz w:val="24"/>
        </w:rPr>
        <w:t> </w:t>
      </w:r>
      <w:r>
        <w:rPr>
          <w:sz w:val="24"/>
        </w:rPr>
        <w:t>Community</w:t>
      </w:r>
      <w:r>
        <w:rPr>
          <w:spacing w:val="11"/>
          <w:sz w:val="24"/>
        </w:rPr>
        <w:t> </w:t>
      </w:r>
      <w:r>
        <w:rPr>
          <w:sz w:val="24"/>
        </w:rPr>
        <w:t>Attention.</w:t>
      </w:r>
      <w:r>
        <w:rPr>
          <w:spacing w:val="17"/>
          <w:sz w:val="24"/>
        </w:rPr>
        <w:t> </w:t>
      </w:r>
      <w:r>
        <w:rPr>
          <w:sz w:val="24"/>
        </w:rPr>
        <w:t>In</w:t>
      </w:r>
      <w:r>
        <w:rPr>
          <w:spacing w:val="23"/>
          <w:sz w:val="24"/>
        </w:rPr>
        <w:t> </w:t>
      </w:r>
      <w:r>
        <w:rPr>
          <w:sz w:val="24"/>
        </w:rPr>
        <w:t>E.</w:t>
      </w:r>
      <w:r>
        <w:rPr>
          <w:spacing w:val="15"/>
          <w:sz w:val="24"/>
        </w:rPr>
        <w:t> </w:t>
      </w:r>
      <w:r>
        <w:rPr>
          <w:sz w:val="24"/>
        </w:rPr>
        <w:t>D.</w:t>
      </w:r>
      <w:r>
        <w:rPr>
          <w:spacing w:val="17"/>
          <w:sz w:val="24"/>
        </w:rPr>
        <w:t> </w:t>
      </w:r>
      <w:r>
        <w:rPr>
          <w:sz w:val="24"/>
        </w:rPr>
        <w:t>Ozoji</w:t>
      </w:r>
      <w:r>
        <w:rPr>
          <w:spacing w:val="-57"/>
          <w:sz w:val="24"/>
        </w:rPr>
        <w:t> </w:t>
      </w:r>
      <w:r>
        <w:rPr>
          <w:sz w:val="24"/>
        </w:rPr>
        <w:t>&amp; I. A. Nwazuoke (Eds.). </w:t>
      </w:r>
      <w:r>
        <w:rPr>
          <w:i/>
          <w:sz w:val="24"/>
        </w:rPr>
        <w:t>Professionalism in Special Education in Nigeria. </w:t>
      </w:r>
      <w:r>
        <w:rPr>
          <w:sz w:val="24"/>
        </w:rPr>
        <w:t>Jos: NCEC</w:t>
      </w:r>
      <w:r>
        <w:rPr>
          <w:spacing w:val="1"/>
          <w:sz w:val="24"/>
        </w:rPr>
        <w:t> </w:t>
      </w:r>
      <w:r>
        <w:rPr>
          <w:sz w:val="24"/>
        </w:rPr>
        <w:t>Publication.</w:t>
      </w:r>
    </w:p>
    <w:p>
      <w:pPr>
        <w:pStyle w:val="BodyText"/>
      </w:pPr>
    </w:p>
    <w:p>
      <w:pPr>
        <w:spacing w:before="1"/>
        <w:ind w:left="1739" w:right="584" w:hanging="548"/>
        <w:jc w:val="both"/>
        <w:rPr>
          <w:sz w:val="24"/>
        </w:rPr>
      </w:pPr>
      <w:r>
        <w:rPr>
          <w:sz w:val="24"/>
        </w:rPr>
        <w:t>Ewert, A. 1987. Research in Experiential Education: An Overview. </w:t>
      </w:r>
      <w:r>
        <w:rPr>
          <w:i/>
          <w:sz w:val="24"/>
        </w:rPr>
        <w:t>Journal of Experiential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10 (2), </w:t>
      </w:r>
      <w:r>
        <w:rPr>
          <w:sz w:val="24"/>
        </w:rPr>
        <w:t>4 – 7.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739" w:right="580" w:hanging="548"/>
        <w:jc w:val="both"/>
      </w:pPr>
      <w:r>
        <w:rPr/>
        <w:t>Farell, K. M., Kratzmann, S., McWilliam, N., Robinson, Saunders, S., Ticknor, J., &amp; White, K.</w:t>
      </w:r>
      <w:r>
        <w:rPr>
          <w:spacing w:val="-57"/>
        </w:rPr>
        <w:t> </w:t>
      </w:r>
      <w:r>
        <w:rPr/>
        <w:t>2002. </w:t>
      </w:r>
      <w:r>
        <w:rPr>
          <w:i/>
        </w:rPr>
        <w:t>Evaluation Made Very Easy Accessible, and Logical. </w:t>
      </w:r>
      <w:r>
        <w:rPr/>
        <w:t>Atlantic Centre of Excellence</w:t>
      </w:r>
      <w:r>
        <w:rPr>
          <w:spacing w:val="-57"/>
        </w:rPr>
        <w:t> </w:t>
      </w:r>
      <w:r>
        <w:rPr/>
        <w:t>for</w:t>
      </w:r>
      <w:r>
        <w:rPr>
          <w:spacing w:val="-4"/>
        </w:rPr>
        <w:t> </w:t>
      </w:r>
      <w:r>
        <w:rPr/>
        <w:t>Women‘s</w:t>
      </w:r>
      <w:r>
        <w:rPr>
          <w:spacing w:val="-2"/>
        </w:rPr>
        <w:t> </w:t>
      </w:r>
      <w:r>
        <w:rPr/>
        <w:t>Health,</w:t>
      </w:r>
      <w:r>
        <w:rPr>
          <w:spacing w:val="-1"/>
        </w:rPr>
        <w:t> </w:t>
      </w:r>
      <w:r>
        <w:rPr/>
        <w:t>2002.</w:t>
      </w:r>
      <w:r>
        <w:rPr>
          <w:spacing w:val="-1"/>
        </w:rPr>
        <w:t> </w:t>
      </w:r>
      <w:r>
        <w:rPr/>
        <w:t>website:</w:t>
      </w:r>
      <w:r>
        <w:rPr>
          <w:spacing w:val="-1"/>
        </w:rPr>
        <w:t> </w:t>
      </w:r>
      <w:hyperlink r:id="rId24">
        <w:r>
          <w:rPr/>
          <w:t>http://www.acewh.dal.ca/eng/reports/EVAL.pdf</w:t>
        </w:r>
      </w:hyperlink>
    </w:p>
    <w:p>
      <w:pPr>
        <w:pStyle w:val="BodyText"/>
      </w:pPr>
    </w:p>
    <w:p>
      <w:pPr>
        <w:spacing w:before="0"/>
        <w:ind w:left="1739" w:right="580" w:hanging="548"/>
        <w:jc w:val="both"/>
        <w:rPr>
          <w:sz w:val="24"/>
        </w:rPr>
      </w:pPr>
      <w:r>
        <w:rPr>
          <w:sz w:val="24"/>
        </w:rPr>
        <w:t>Federal Republic of Nigeria, 1986. </w:t>
      </w:r>
      <w:r>
        <w:rPr>
          <w:i/>
          <w:sz w:val="24"/>
        </w:rPr>
        <w:t>A Handbook on elements of special education. </w:t>
      </w:r>
      <w:r>
        <w:rPr>
          <w:sz w:val="24"/>
        </w:rPr>
        <w:t>Lagos:</w:t>
      </w:r>
      <w:r>
        <w:rPr>
          <w:spacing w:val="1"/>
          <w:sz w:val="24"/>
        </w:rPr>
        <w:t> </w:t>
      </w:r>
      <w:r>
        <w:rPr>
          <w:sz w:val="24"/>
        </w:rPr>
        <w:t>NERC Press.</w:t>
      </w:r>
    </w:p>
    <w:p>
      <w:pPr>
        <w:pStyle w:val="BodyText"/>
        <w:spacing w:before="1"/>
      </w:pPr>
    </w:p>
    <w:p>
      <w:pPr>
        <w:pStyle w:val="BodyText"/>
        <w:ind w:left="1739" w:right="581" w:hanging="548"/>
        <w:jc w:val="both"/>
      </w:pPr>
      <w:r>
        <w:rPr/>
        <w:t>Federal Republic of Nigeria, 1986. </w:t>
      </w:r>
      <w:r>
        <w:rPr>
          <w:i/>
        </w:rPr>
        <w:t>The handbook on Elements of Special Education. </w:t>
      </w:r>
      <w:r>
        <w:rPr/>
        <w:t>Selected</w:t>
      </w:r>
      <w:r>
        <w:rPr>
          <w:spacing w:val="1"/>
        </w:rPr>
        <w:t> </w:t>
      </w:r>
      <w:r>
        <w:rPr/>
        <w:t>Papers on the Topics Discussed at the Seminar on the Integration of Elements of Special</w:t>
      </w:r>
      <w:r>
        <w:rPr>
          <w:spacing w:val="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into</w:t>
      </w:r>
      <w:r>
        <w:rPr>
          <w:spacing w:val="-1"/>
        </w:rPr>
        <w:t> </w:t>
      </w:r>
      <w:r>
        <w:rPr/>
        <w:t>the Teacher</w:t>
      </w:r>
      <w:r>
        <w:rPr>
          <w:spacing w:val="-2"/>
        </w:rPr>
        <w:t> </w:t>
      </w:r>
      <w:r>
        <w:rPr/>
        <w:t>Training</w:t>
      </w:r>
      <w:r>
        <w:rPr>
          <w:spacing w:val="-2"/>
        </w:rPr>
        <w:t> </w:t>
      </w:r>
      <w:r>
        <w:rPr/>
        <w:t>Institutions in</w:t>
      </w:r>
      <w:r>
        <w:rPr>
          <w:spacing w:val="-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Lagos: NERC</w:t>
      </w:r>
      <w:r>
        <w:rPr>
          <w:spacing w:val="1"/>
        </w:rPr>
        <w:t> </w:t>
      </w:r>
      <w:r>
        <w:rPr/>
        <w:t>Press.</w:t>
      </w:r>
    </w:p>
    <w:p>
      <w:pPr>
        <w:pStyle w:val="BodyText"/>
      </w:pPr>
    </w:p>
    <w:p>
      <w:pPr>
        <w:spacing w:before="0"/>
        <w:ind w:left="1739" w:right="583" w:hanging="548"/>
        <w:jc w:val="both"/>
        <w:rPr>
          <w:sz w:val="24"/>
        </w:rPr>
      </w:pPr>
      <w:r>
        <w:rPr>
          <w:sz w:val="24"/>
        </w:rPr>
        <w:t>Federal Republic of Nigeria, 1988. </w:t>
      </w:r>
      <w:r>
        <w:rPr>
          <w:i/>
          <w:sz w:val="24"/>
        </w:rPr>
        <w:t>Special Education in Nigeria: A historical survey</w:t>
      </w:r>
      <w:r>
        <w:rPr>
          <w:sz w:val="24"/>
        </w:rPr>
        <w:t>. Lagos:</w:t>
      </w:r>
      <w:r>
        <w:rPr>
          <w:spacing w:val="1"/>
          <w:sz w:val="24"/>
        </w:rPr>
        <w:t> </w:t>
      </w:r>
      <w:r>
        <w:rPr>
          <w:sz w:val="24"/>
        </w:rPr>
        <w:t>NERC</w:t>
      </w:r>
      <w:r>
        <w:rPr>
          <w:spacing w:val="-1"/>
          <w:sz w:val="24"/>
        </w:rPr>
        <w:t> </w:t>
      </w:r>
      <w:r>
        <w:rPr>
          <w:sz w:val="24"/>
        </w:rPr>
        <w:t>Press.</w:t>
      </w:r>
    </w:p>
    <w:p>
      <w:pPr>
        <w:spacing w:line="550" w:lineRule="atLeast" w:before="2"/>
        <w:ind w:left="1192" w:right="580" w:firstLine="0"/>
        <w:jc w:val="left"/>
        <w:rPr>
          <w:sz w:val="24"/>
        </w:rPr>
      </w:pPr>
      <w:r>
        <w:rPr>
          <w:sz w:val="24"/>
        </w:rPr>
        <w:t>Federal Republic of Nigeria, 2004. </w:t>
      </w:r>
      <w:r>
        <w:rPr>
          <w:i/>
          <w:sz w:val="24"/>
        </w:rPr>
        <w:t>National policy on education. </w:t>
      </w:r>
      <w:r>
        <w:rPr>
          <w:sz w:val="24"/>
        </w:rPr>
        <w:t>Lagos: NERDC Press.</w:t>
      </w:r>
      <w:r>
        <w:rPr>
          <w:spacing w:val="1"/>
          <w:sz w:val="24"/>
        </w:rPr>
        <w:t> </w:t>
      </w:r>
      <w:r>
        <w:rPr>
          <w:sz w:val="24"/>
        </w:rPr>
        <w:t>Federal</w:t>
      </w:r>
      <w:r>
        <w:rPr>
          <w:spacing w:val="26"/>
          <w:sz w:val="24"/>
        </w:rPr>
        <w:t> </w:t>
      </w:r>
      <w:r>
        <w:rPr>
          <w:sz w:val="24"/>
        </w:rPr>
        <w:t>Republic</w:t>
      </w:r>
      <w:r>
        <w:rPr>
          <w:spacing w:val="25"/>
          <w:sz w:val="24"/>
        </w:rPr>
        <w:t> </w:t>
      </w:r>
      <w:r>
        <w:rPr>
          <w:sz w:val="24"/>
        </w:rPr>
        <w:t>of</w:t>
      </w:r>
      <w:r>
        <w:rPr>
          <w:spacing w:val="25"/>
          <w:sz w:val="24"/>
        </w:rPr>
        <w:t> </w:t>
      </w:r>
      <w:r>
        <w:rPr>
          <w:sz w:val="24"/>
        </w:rPr>
        <w:t>Nigeria,</w:t>
      </w:r>
      <w:r>
        <w:rPr>
          <w:spacing w:val="26"/>
          <w:sz w:val="24"/>
        </w:rPr>
        <w:t> </w:t>
      </w:r>
      <w:r>
        <w:rPr>
          <w:sz w:val="24"/>
        </w:rPr>
        <w:t>(2007).</w:t>
      </w:r>
      <w:r>
        <w:rPr>
          <w:spacing w:val="26"/>
          <w:sz w:val="24"/>
        </w:rPr>
        <w:t> </w:t>
      </w:r>
      <w:r>
        <w:rPr>
          <w:i/>
          <w:sz w:val="24"/>
        </w:rPr>
        <w:t>National</w:t>
      </w:r>
      <w:r>
        <w:rPr>
          <w:i/>
          <w:spacing w:val="27"/>
          <w:sz w:val="24"/>
        </w:rPr>
        <w:t> </w:t>
      </w:r>
      <w:r>
        <w:rPr>
          <w:i/>
          <w:sz w:val="24"/>
        </w:rPr>
        <w:t>policy</w:t>
      </w:r>
      <w:r>
        <w:rPr>
          <w:i/>
          <w:spacing w:val="25"/>
          <w:sz w:val="24"/>
        </w:rPr>
        <w:t> </w:t>
      </w:r>
      <w:r>
        <w:rPr>
          <w:i/>
          <w:sz w:val="24"/>
        </w:rPr>
        <w:t>on</w:t>
      </w:r>
      <w:r>
        <w:rPr>
          <w:i/>
          <w:spacing w:val="28"/>
          <w:sz w:val="24"/>
        </w:rPr>
        <w:t> </w:t>
      </w:r>
      <w:r>
        <w:rPr>
          <w:i/>
          <w:sz w:val="24"/>
        </w:rPr>
        <w:t>education</w:t>
      </w:r>
      <w:r>
        <w:rPr>
          <w:i/>
          <w:spacing w:val="27"/>
          <w:sz w:val="24"/>
        </w:rPr>
        <w:t> </w:t>
      </w:r>
      <w:r>
        <w:rPr>
          <w:i/>
          <w:sz w:val="24"/>
        </w:rPr>
        <w:t>(Revised</w:t>
      </w:r>
      <w:r>
        <w:rPr>
          <w:i/>
          <w:spacing w:val="26"/>
          <w:sz w:val="24"/>
        </w:rPr>
        <w:t> </w:t>
      </w:r>
      <w:r>
        <w:rPr>
          <w:i/>
          <w:sz w:val="24"/>
        </w:rPr>
        <w:t>Edition).</w:t>
      </w:r>
      <w:r>
        <w:rPr>
          <w:i/>
          <w:spacing w:val="29"/>
          <w:sz w:val="24"/>
        </w:rPr>
        <w:t> </w:t>
      </w:r>
      <w:r>
        <w:rPr>
          <w:sz w:val="24"/>
        </w:rPr>
        <w:t>Lagos:</w:t>
      </w:r>
    </w:p>
    <w:p>
      <w:pPr>
        <w:pStyle w:val="BodyText"/>
        <w:spacing w:before="2"/>
        <w:ind w:left="1739"/>
      </w:pPr>
      <w:r>
        <w:rPr/>
        <w:t>NERDC</w:t>
      </w:r>
      <w:r>
        <w:rPr>
          <w:spacing w:val="-1"/>
        </w:rPr>
        <w:t> </w:t>
      </w:r>
      <w:r>
        <w:rPr/>
        <w:t>Press.</w:t>
      </w:r>
    </w:p>
    <w:p>
      <w:pPr>
        <w:pStyle w:val="BodyText"/>
      </w:pPr>
    </w:p>
    <w:p>
      <w:pPr>
        <w:pStyle w:val="BodyText"/>
        <w:ind w:left="1739" w:right="577" w:hanging="548"/>
        <w:jc w:val="both"/>
      </w:pPr>
      <w:r>
        <w:rPr/>
        <w:t>Fenwick, T. J. 2001. Using Student Outcomes to Evaluate Teaching. A Cautious Exploration.</w:t>
      </w:r>
      <w:r>
        <w:rPr>
          <w:spacing w:val="1"/>
        </w:rPr>
        <w:t> </w:t>
      </w:r>
      <w:r>
        <w:rPr/>
        <w:t>In C. Knapper &amp; P. Cranton (Eds.), </w:t>
      </w:r>
      <w:r>
        <w:rPr>
          <w:i/>
        </w:rPr>
        <w:t>Fresh Approaches to the Evaluation of Teaching</w:t>
      </w:r>
      <w:r>
        <w:rPr>
          <w:i/>
          <w:spacing w:val="1"/>
        </w:rPr>
        <w:t> </w:t>
      </w:r>
      <w:r>
        <w:rPr/>
        <w:t>(New Directions for Teaching and Learning, No. 88) (pp. 63-74). San Francisco: Jossey-</w:t>
      </w:r>
      <w:r>
        <w:rPr>
          <w:spacing w:val="1"/>
        </w:rPr>
        <w:t> </w:t>
      </w:r>
      <w:r>
        <w:rPr/>
        <w:t>Bass.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before="1"/>
        <w:ind w:left="1739" w:right="578" w:hanging="548"/>
        <w:jc w:val="both"/>
      </w:pPr>
      <w:r>
        <w:rPr/>
        <w:t>Fitz-Gibbon, C. T., &amp; Moris, L. L. 1978. How to Design a Programme Evaluation. Beverly</w:t>
      </w:r>
      <w:r>
        <w:rPr>
          <w:spacing w:val="1"/>
        </w:rPr>
        <w:t> </w:t>
      </w:r>
      <w:r>
        <w:rPr/>
        <w:t>Hills,</w:t>
      </w:r>
      <w:r>
        <w:rPr>
          <w:spacing w:val="-1"/>
        </w:rPr>
        <w:t> </w:t>
      </w:r>
      <w:r>
        <w:rPr/>
        <w:t>CA: Sage</w:t>
      </w:r>
      <w:r>
        <w:rPr>
          <w:spacing w:val="-1"/>
        </w:rPr>
        <w:t> </w:t>
      </w:r>
      <w:r>
        <w:rPr/>
        <w:t>Publication,</w:t>
      </w:r>
      <w:r>
        <w:rPr>
          <w:spacing w:val="2"/>
        </w:rPr>
        <w:t> </w:t>
      </w:r>
      <w:r>
        <w:rPr/>
        <w:t>Inc.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739" w:right="578" w:hanging="548"/>
        <w:jc w:val="both"/>
      </w:pPr>
      <w:r>
        <w:rPr/>
        <w:t>Ford, A., Pugach, M. A., &amp; Otis-Wilborn, A. 2001. Preparing General Educators to Work well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Disabilities:</w:t>
      </w:r>
      <w:r>
        <w:rPr>
          <w:spacing w:val="1"/>
        </w:rPr>
        <w:t> </w:t>
      </w:r>
      <w:r>
        <w:rPr/>
        <w:t>What‘s</w:t>
      </w:r>
      <w:r>
        <w:rPr>
          <w:spacing w:val="1"/>
        </w:rPr>
        <w:t> </w:t>
      </w:r>
      <w:r>
        <w:rPr/>
        <w:t>Reasonable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Preservice</w:t>
      </w:r>
      <w:r>
        <w:rPr>
          <w:spacing w:val="1"/>
        </w:rPr>
        <w:t> </w:t>
      </w:r>
      <w:r>
        <w:rPr/>
        <w:t>Level?</w:t>
      </w:r>
      <w:r>
        <w:rPr>
          <w:spacing w:val="1"/>
        </w:rPr>
        <w:t> </w:t>
      </w:r>
      <w:r>
        <w:rPr>
          <w:i/>
        </w:rPr>
        <w:t>Learning</w:t>
      </w:r>
      <w:r>
        <w:rPr>
          <w:i/>
          <w:spacing w:val="-1"/>
        </w:rPr>
        <w:t> </w:t>
      </w:r>
      <w:r>
        <w:rPr>
          <w:i/>
        </w:rPr>
        <w:t>Disability Quarterly, 24(4),</w:t>
      </w:r>
      <w:r>
        <w:rPr>
          <w:i/>
          <w:spacing w:val="2"/>
        </w:rPr>
        <w:t> </w:t>
      </w:r>
      <w:r>
        <w:rPr/>
        <w:t>275-285.</w:t>
      </w:r>
    </w:p>
    <w:p>
      <w:pPr>
        <w:spacing w:after="0"/>
        <w:jc w:val="both"/>
        <w:sectPr>
          <w:pgSz w:w="11910" w:h="16840"/>
          <w:pgMar w:header="0" w:footer="848" w:top="1480" w:bottom="1120" w:left="680" w:right="280"/>
        </w:sectPr>
      </w:pPr>
    </w:p>
    <w:p>
      <w:pPr>
        <w:pStyle w:val="BodyText"/>
        <w:spacing w:before="78"/>
        <w:ind w:left="1192"/>
      </w:pPr>
      <w:r>
        <w:rPr/>
        <w:t>Forlin,</w:t>
      </w:r>
      <w:r>
        <w:rPr>
          <w:spacing w:val="18"/>
        </w:rPr>
        <w:t> </w:t>
      </w:r>
      <w:r>
        <w:rPr/>
        <w:t>C.,</w:t>
      </w:r>
      <w:r>
        <w:rPr>
          <w:spacing w:val="17"/>
        </w:rPr>
        <w:t> </w:t>
      </w:r>
      <w:r>
        <w:rPr/>
        <w:t>Douglas,</w:t>
      </w:r>
      <w:r>
        <w:rPr>
          <w:spacing w:val="17"/>
        </w:rPr>
        <w:t> </w:t>
      </w:r>
      <w:r>
        <w:rPr/>
        <w:t>G.,</w:t>
      </w:r>
      <w:r>
        <w:rPr>
          <w:spacing w:val="19"/>
        </w:rPr>
        <w:t> </w:t>
      </w:r>
      <w:r>
        <w:rPr/>
        <w:t>&amp;</w:t>
      </w:r>
      <w:r>
        <w:rPr>
          <w:spacing w:val="16"/>
        </w:rPr>
        <w:t> </w:t>
      </w:r>
      <w:r>
        <w:rPr/>
        <w:t>Hattie,</w:t>
      </w:r>
      <w:r>
        <w:rPr>
          <w:spacing w:val="17"/>
        </w:rPr>
        <w:t> </w:t>
      </w:r>
      <w:r>
        <w:rPr/>
        <w:t>J.</w:t>
      </w:r>
      <w:r>
        <w:rPr>
          <w:spacing w:val="21"/>
        </w:rPr>
        <w:t> </w:t>
      </w:r>
      <w:r>
        <w:rPr/>
        <w:t>1996.</w:t>
      </w:r>
      <w:r>
        <w:rPr>
          <w:spacing w:val="20"/>
        </w:rPr>
        <w:t> </w:t>
      </w:r>
      <w:r>
        <w:rPr/>
        <w:t>Inclusive</w:t>
      </w:r>
      <w:r>
        <w:rPr>
          <w:spacing w:val="17"/>
        </w:rPr>
        <w:t> </w:t>
      </w:r>
      <w:r>
        <w:rPr/>
        <w:t>Practices:</w:t>
      </w:r>
      <w:r>
        <w:rPr>
          <w:spacing w:val="18"/>
        </w:rPr>
        <w:t> </w:t>
      </w:r>
      <w:r>
        <w:rPr/>
        <w:t>How</w:t>
      </w:r>
      <w:r>
        <w:rPr>
          <w:spacing w:val="17"/>
        </w:rPr>
        <w:t> </w:t>
      </w:r>
      <w:r>
        <w:rPr/>
        <w:t>Accepting</w:t>
      </w:r>
      <w:r>
        <w:rPr>
          <w:spacing w:val="19"/>
        </w:rPr>
        <w:t> </w:t>
      </w:r>
      <w:r>
        <w:rPr/>
        <w:t>are</w:t>
      </w:r>
      <w:r>
        <w:rPr>
          <w:spacing w:val="17"/>
        </w:rPr>
        <w:t> </w:t>
      </w:r>
      <w:r>
        <w:rPr/>
        <w:t>Teachers?</w:t>
      </w:r>
    </w:p>
    <w:p>
      <w:pPr>
        <w:spacing w:before="0"/>
        <w:ind w:left="495" w:right="161" w:firstLine="0"/>
        <w:jc w:val="center"/>
        <w:rPr>
          <w:sz w:val="24"/>
        </w:rPr>
      </w:pPr>
      <w:r>
        <w:rPr>
          <w:i/>
          <w:sz w:val="24"/>
        </w:rPr>
        <w:t>International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Journal 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Disability,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Development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Education</w:t>
      </w:r>
      <w:r>
        <w:rPr>
          <w:sz w:val="24"/>
        </w:rPr>
        <w:t>,</w:t>
      </w:r>
      <w:r>
        <w:rPr>
          <w:spacing w:val="-2"/>
          <w:sz w:val="24"/>
        </w:rPr>
        <w:t> </w:t>
      </w:r>
      <w:r>
        <w:rPr>
          <w:i/>
          <w:sz w:val="24"/>
        </w:rPr>
        <w:t>43(2),</w:t>
      </w:r>
      <w:r>
        <w:rPr>
          <w:i/>
          <w:spacing w:val="-2"/>
          <w:sz w:val="24"/>
        </w:rPr>
        <w:t> </w:t>
      </w:r>
      <w:r>
        <w:rPr>
          <w:sz w:val="24"/>
        </w:rPr>
        <w:t>119-133.</w:t>
      </w:r>
    </w:p>
    <w:p>
      <w:pPr>
        <w:pStyle w:val="BodyText"/>
      </w:pPr>
    </w:p>
    <w:p>
      <w:pPr>
        <w:spacing w:before="0"/>
        <w:ind w:left="1739" w:right="578" w:hanging="548"/>
        <w:jc w:val="both"/>
        <w:rPr>
          <w:sz w:val="24"/>
        </w:rPr>
      </w:pPr>
      <w:r>
        <w:rPr>
          <w:sz w:val="24"/>
        </w:rPr>
        <w:t>Forlin,</w:t>
      </w:r>
      <w:r>
        <w:rPr>
          <w:spacing w:val="1"/>
          <w:sz w:val="24"/>
        </w:rPr>
        <w:t> </w:t>
      </w:r>
      <w:r>
        <w:rPr>
          <w:sz w:val="24"/>
        </w:rPr>
        <w:t>C.,</w:t>
      </w:r>
      <w:r>
        <w:rPr>
          <w:spacing w:val="1"/>
          <w:sz w:val="24"/>
        </w:rPr>
        <w:t> </w:t>
      </w:r>
      <w:r>
        <w:rPr>
          <w:sz w:val="24"/>
        </w:rPr>
        <w:t>Fogarty,</w:t>
      </w:r>
      <w:r>
        <w:rPr>
          <w:spacing w:val="1"/>
          <w:sz w:val="24"/>
        </w:rPr>
        <w:t> </w:t>
      </w:r>
      <w:r>
        <w:rPr>
          <w:sz w:val="24"/>
        </w:rPr>
        <w:t>G.,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Carroll,</w:t>
      </w:r>
      <w:r>
        <w:rPr>
          <w:spacing w:val="1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1999a.</w:t>
      </w:r>
      <w:r>
        <w:rPr>
          <w:spacing w:val="1"/>
          <w:sz w:val="24"/>
        </w:rPr>
        <w:t> </w:t>
      </w:r>
      <w:r>
        <w:rPr>
          <w:sz w:val="24"/>
        </w:rPr>
        <w:t>Validation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Factor</w:t>
      </w:r>
      <w:r>
        <w:rPr>
          <w:spacing w:val="1"/>
          <w:sz w:val="24"/>
        </w:rPr>
        <w:t> </w:t>
      </w:r>
      <w:r>
        <w:rPr>
          <w:sz w:val="24"/>
        </w:rPr>
        <w:t>Structure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Interactions with Disabled Persons Scale. </w:t>
      </w:r>
      <w:r>
        <w:rPr>
          <w:i/>
          <w:sz w:val="24"/>
        </w:rPr>
        <w:t>Australian Journal of Psychology, 51(1), </w:t>
      </w:r>
      <w:r>
        <w:rPr>
          <w:sz w:val="24"/>
        </w:rPr>
        <w:t>50-</w:t>
      </w:r>
      <w:r>
        <w:rPr>
          <w:spacing w:val="1"/>
          <w:sz w:val="24"/>
        </w:rPr>
        <w:t> </w:t>
      </w:r>
      <w:r>
        <w:rPr>
          <w:sz w:val="24"/>
        </w:rPr>
        <w:t>55.</w:t>
      </w:r>
    </w:p>
    <w:p>
      <w:pPr>
        <w:pStyle w:val="BodyText"/>
      </w:pPr>
    </w:p>
    <w:p>
      <w:pPr>
        <w:pStyle w:val="BodyText"/>
        <w:tabs>
          <w:tab w:pos="8232" w:val="left" w:leader="none"/>
        </w:tabs>
        <w:ind w:left="310"/>
        <w:jc w:val="center"/>
      </w:pPr>
      <w:r>
        <w:rPr/>
        <w:t>Forlin,</w:t>
      </w:r>
      <w:r>
        <w:rPr>
          <w:spacing w:val="-1"/>
        </w:rPr>
        <w:t> </w:t>
      </w:r>
      <w:r>
        <w:rPr/>
        <w:t>C.,</w:t>
      </w:r>
      <w:r>
        <w:rPr>
          <w:spacing w:val="-1"/>
        </w:rPr>
        <w:t> </w:t>
      </w:r>
      <w:r>
        <w:rPr/>
        <w:t>Tait, K.,</w:t>
      </w:r>
      <w:r>
        <w:rPr>
          <w:spacing w:val="-1"/>
        </w:rPr>
        <w:t> </w:t>
      </w:r>
      <w:r>
        <w:rPr/>
        <w:t>Carroll, A.,</w:t>
      </w:r>
      <w:r>
        <w:rPr>
          <w:spacing w:val="-1"/>
        </w:rPr>
        <w:t> </w:t>
      </w:r>
      <w:r>
        <w:rPr/>
        <w:t>&amp;</w:t>
      </w:r>
      <w:r>
        <w:rPr>
          <w:spacing w:val="-3"/>
        </w:rPr>
        <w:t> </w:t>
      </w:r>
      <w:r>
        <w:rPr/>
        <w:t>Jobling,</w:t>
      </w:r>
      <w:r>
        <w:rPr>
          <w:spacing w:val="-1"/>
        </w:rPr>
        <w:t> </w:t>
      </w:r>
      <w:r>
        <w:rPr/>
        <w:t>A.</w:t>
      </w:r>
      <w:r>
        <w:rPr>
          <w:spacing w:val="-1"/>
        </w:rPr>
        <w:t> </w:t>
      </w:r>
      <w:r>
        <w:rPr/>
        <w:t>1999b. Teacher</w:t>
      </w:r>
      <w:r>
        <w:rPr>
          <w:spacing w:val="-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for</w:t>
        <w:tab/>
        <w:t>Diversity.</w:t>
      </w:r>
    </w:p>
    <w:p>
      <w:pPr>
        <w:spacing w:before="0"/>
        <w:ind w:left="1739" w:right="0" w:firstLine="0"/>
        <w:jc w:val="left"/>
        <w:rPr>
          <w:sz w:val="24"/>
        </w:rPr>
      </w:pPr>
      <w:r>
        <w:rPr>
          <w:i/>
          <w:sz w:val="24"/>
        </w:rPr>
        <w:t>Queensland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Educational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Research, 15(2),</w:t>
      </w:r>
      <w:r>
        <w:rPr>
          <w:i/>
          <w:spacing w:val="-1"/>
          <w:sz w:val="24"/>
        </w:rPr>
        <w:t> </w:t>
      </w:r>
      <w:r>
        <w:rPr>
          <w:sz w:val="24"/>
        </w:rPr>
        <w:t>207-225.</w:t>
      </w:r>
    </w:p>
    <w:p>
      <w:pPr>
        <w:pStyle w:val="BodyText"/>
      </w:pPr>
    </w:p>
    <w:p>
      <w:pPr>
        <w:spacing w:before="0"/>
        <w:ind w:left="1739" w:right="580" w:hanging="548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8937600">
            <wp:simplePos x="0" y="0"/>
            <wp:positionH relativeFrom="page">
              <wp:posOffset>1328547</wp:posOffset>
            </wp:positionH>
            <wp:positionV relativeFrom="paragraph">
              <wp:posOffset>-76795</wp:posOffset>
            </wp:positionV>
            <wp:extent cx="5396230" cy="5334984"/>
            <wp:effectExtent l="0" t="0" r="0" b="0"/>
            <wp:wrapNone/>
            <wp:docPr id="193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4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Fuller, B., &amp; Clark, B. 1994. Raising School Effects While Ignoring Culture? Conditions and</w:t>
      </w:r>
      <w:r>
        <w:rPr>
          <w:spacing w:val="1"/>
          <w:sz w:val="24"/>
        </w:rPr>
        <w:t> </w:t>
      </w:r>
      <w:r>
        <w:rPr>
          <w:sz w:val="24"/>
        </w:rPr>
        <w:t>the Influence of Classroom Tools, Rules and Pedagogy. </w:t>
      </w:r>
      <w:r>
        <w:rPr>
          <w:i/>
          <w:sz w:val="24"/>
        </w:rPr>
        <w:t>Review of Educational Research,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64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(1),</w:t>
      </w:r>
      <w:r>
        <w:rPr>
          <w:i/>
          <w:spacing w:val="-1"/>
          <w:sz w:val="24"/>
        </w:rPr>
        <w:t> </w:t>
      </w:r>
      <w:r>
        <w:rPr>
          <w:sz w:val="24"/>
        </w:rPr>
        <w:t>119-57.</w:t>
      </w:r>
    </w:p>
    <w:p>
      <w:pPr>
        <w:pStyle w:val="BodyText"/>
      </w:pPr>
    </w:p>
    <w:p>
      <w:pPr>
        <w:pStyle w:val="BodyText"/>
        <w:spacing w:before="1"/>
        <w:ind w:left="1192"/>
      </w:pPr>
      <w:r>
        <w:rPr/>
        <w:t>Gash,</w:t>
      </w:r>
      <w:r>
        <w:rPr>
          <w:spacing w:val="12"/>
        </w:rPr>
        <w:t> </w:t>
      </w:r>
      <w:r>
        <w:rPr/>
        <w:t>H.,</w:t>
      </w:r>
      <w:r>
        <w:rPr>
          <w:spacing w:val="12"/>
        </w:rPr>
        <w:t> </w:t>
      </w:r>
      <w:r>
        <w:rPr/>
        <w:t>&amp;</w:t>
      </w:r>
      <w:r>
        <w:rPr>
          <w:spacing w:val="10"/>
        </w:rPr>
        <w:t> </w:t>
      </w:r>
      <w:r>
        <w:rPr/>
        <w:t>Goffey,</w:t>
      </w:r>
      <w:r>
        <w:rPr>
          <w:spacing w:val="12"/>
        </w:rPr>
        <w:t> </w:t>
      </w:r>
      <w:r>
        <w:rPr/>
        <w:t>D.</w:t>
      </w:r>
      <w:r>
        <w:rPr>
          <w:spacing w:val="15"/>
        </w:rPr>
        <w:t> </w:t>
      </w:r>
      <w:r>
        <w:rPr/>
        <w:t>1995.</w:t>
      </w:r>
      <w:r>
        <w:rPr>
          <w:spacing w:val="14"/>
        </w:rPr>
        <w:t> </w:t>
      </w:r>
      <w:r>
        <w:rPr/>
        <w:t>Influence</w:t>
      </w:r>
      <w:r>
        <w:rPr>
          <w:spacing w:val="11"/>
        </w:rPr>
        <w:t> </w:t>
      </w:r>
      <w:r>
        <w:rPr/>
        <w:t>of</w:t>
      </w:r>
      <w:r>
        <w:rPr>
          <w:spacing w:val="12"/>
        </w:rPr>
        <w:t> </w:t>
      </w:r>
      <w:r>
        <w:rPr/>
        <w:t>Attitudes</w:t>
      </w:r>
      <w:r>
        <w:rPr>
          <w:spacing w:val="12"/>
        </w:rPr>
        <w:t> </w:t>
      </w:r>
      <w:r>
        <w:rPr/>
        <w:t>towards</w:t>
      </w:r>
      <w:r>
        <w:rPr>
          <w:spacing w:val="13"/>
        </w:rPr>
        <w:t> </w:t>
      </w:r>
      <w:r>
        <w:rPr/>
        <w:t>Children</w:t>
      </w:r>
      <w:r>
        <w:rPr>
          <w:spacing w:val="12"/>
        </w:rPr>
        <w:t> </w:t>
      </w:r>
      <w:r>
        <w:rPr/>
        <w:t>with</w:t>
      </w:r>
      <w:r>
        <w:rPr>
          <w:spacing w:val="13"/>
        </w:rPr>
        <w:t> </w:t>
      </w:r>
      <w:r>
        <w:rPr/>
        <w:t>Mental</w:t>
      </w:r>
      <w:r>
        <w:rPr>
          <w:spacing w:val="12"/>
        </w:rPr>
        <w:t> </w:t>
      </w:r>
      <w:r>
        <w:rPr/>
        <w:t>Handicap.</w:t>
      </w:r>
    </w:p>
    <w:p>
      <w:pPr>
        <w:spacing w:before="0"/>
        <w:ind w:left="1739" w:right="0" w:firstLine="0"/>
        <w:jc w:val="left"/>
        <w:rPr>
          <w:sz w:val="24"/>
        </w:rPr>
      </w:pPr>
      <w:r>
        <w:rPr>
          <w:i/>
          <w:sz w:val="24"/>
        </w:rPr>
        <w:t>European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Special Needs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Education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i/>
          <w:sz w:val="24"/>
        </w:rPr>
        <w:t>10(1),</w:t>
      </w:r>
      <w:r>
        <w:rPr>
          <w:i/>
          <w:spacing w:val="-1"/>
          <w:sz w:val="24"/>
        </w:rPr>
        <w:t> </w:t>
      </w:r>
      <w:r>
        <w:rPr>
          <w:sz w:val="24"/>
        </w:rPr>
        <w:t>1-16.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739" w:right="577" w:hanging="548"/>
        <w:jc w:val="both"/>
      </w:pPr>
      <w:r>
        <w:rPr/>
        <w:t>Gething,</w:t>
      </w:r>
      <w:r>
        <w:rPr>
          <w:spacing w:val="1"/>
        </w:rPr>
        <w:t> </w:t>
      </w:r>
      <w:r>
        <w:rPr/>
        <w:t>L.,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Wheeler,</w:t>
      </w:r>
      <w:r>
        <w:rPr>
          <w:spacing w:val="1"/>
        </w:rPr>
        <w:t> </w:t>
      </w:r>
      <w:r>
        <w:rPr/>
        <w:t>B.</w:t>
      </w:r>
      <w:r>
        <w:rPr>
          <w:spacing w:val="1"/>
        </w:rPr>
        <w:t> </w:t>
      </w:r>
      <w:r>
        <w:rPr/>
        <w:t>1992.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Interaction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Disabled</w:t>
      </w:r>
      <w:r>
        <w:rPr>
          <w:spacing w:val="1"/>
        </w:rPr>
        <w:t> </w:t>
      </w:r>
      <w:r>
        <w:rPr/>
        <w:t>Persons</w:t>
      </w:r>
      <w:r>
        <w:rPr>
          <w:spacing w:val="1"/>
        </w:rPr>
        <w:t> </w:t>
      </w:r>
      <w:r>
        <w:rPr/>
        <w:t>Scale: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Australian Instrument to Measure Attitudes towards People with Disabilities. </w:t>
      </w:r>
      <w:r>
        <w:rPr>
          <w:i/>
        </w:rPr>
        <w:t>Australian</w:t>
      </w:r>
      <w:r>
        <w:rPr>
          <w:i/>
          <w:spacing w:val="1"/>
        </w:rPr>
        <w:t> </w:t>
      </w:r>
      <w:r>
        <w:rPr>
          <w:i/>
        </w:rPr>
        <w:t>Journal</w:t>
      </w:r>
      <w:r>
        <w:rPr>
          <w:i/>
          <w:spacing w:val="-1"/>
        </w:rPr>
        <w:t> </w:t>
      </w:r>
      <w:r>
        <w:rPr>
          <w:i/>
        </w:rPr>
        <w:t>of Psychology</w:t>
      </w:r>
      <w:r>
        <w:rPr/>
        <w:t>, </w:t>
      </w:r>
      <w:r>
        <w:rPr>
          <w:i/>
        </w:rPr>
        <w:t>44(2),</w:t>
      </w:r>
      <w:r>
        <w:rPr>
          <w:i/>
          <w:spacing w:val="-1"/>
        </w:rPr>
        <w:t> </w:t>
      </w:r>
      <w:r>
        <w:rPr/>
        <w:t>75-82.</w:t>
      </w:r>
    </w:p>
    <w:p>
      <w:pPr>
        <w:pStyle w:val="BodyText"/>
      </w:pPr>
    </w:p>
    <w:p>
      <w:pPr>
        <w:spacing w:before="0"/>
        <w:ind w:left="1739" w:right="577" w:hanging="548"/>
        <w:jc w:val="both"/>
        <w:rPr>
          <w:sz w:val="24"/>
        </w:rPr>
      </w:pPr>
      <w:r>
        <w:rPr>
          <w:sz w:val="24"/>
        </w:rPr>
        <w:t>Glass, G. V. 1969.</w:t>
      </w:r>
      <w:r>
        <w:rPr>
          <w:spacing w:val="1"/>
          <w:sz w:val="24"/>
        </w:rPr>
        <w:t> </w:t>
      </w:r>
      <w:r>
        <w:rPr>
          <w:i/>
          <w:sz w:val="24"/>
        </w:rPr>
        <w:t>The Growth of Evaluation Methodology. </w:t>
      </w:r>
      <w:r>
        <w:rPr>
          <w:sz w:val="24"/>
        </w:rPr>
        <w:t>University of Clorado, Laboratory</w:t>
      </w:r>
      <w:r>
        <w:rPr>
          <w:spacing w:val="-57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Educational Research,</w:t>
      </w:r>
      <w:r>
        <w:rPr>
          <w:spacing w:val="2"/>
          <w:sz w:val="24"/>
        </w:rPr>
        <w:t> </w:t>
      </w:r>
      <w:r>
        <w:rPr>
          <w:sz w:val="24"/>
        </w:rPr>
        <w:t>No. 27.</w:t>
      </w:r>
    </w:p>
    <w:p>
      <w:pPr>
        <w:pStyle w:val="BodyText"/>
        <w:spacing w:before="1"/>
      </w:pPr>
    </w:p>
    <w:p>
      <w:pPr>
        <w:pStyle w:val="BodyText"/>
        <w:ind w:left="1739" w:right="580" w:hanging="548"/>
        <w:jc w:val="both"/>
      </w:pPr>
      <w:r>
        <w:rPr/>
        <w:t>Goesling, D. P. 2000. From Tolerance to Acceptance to Celebration: Including Students with</w:t>
      </w:r>
      <w:r>
        <w:rPr>
          <w:spacing w:val="1"/>
        </w:rPr>
        <w:t> </w:t>
      </w:r>
      <w:r>
        <w:rPr/>
        <w:t>Severe Disabilities. In M. A. Wenzer &amp; K. Mazurek (Eds.), </w:t>
      </w:r>
      <w:r>
        <w:rPr>
          <w:i/>
        </w:rPr>
        <w:t>Special education in the 21</w:t>
      </w:r>
      <w:r>
        <w:rPr>
          <w:i/>
          <w:vertAlign w:val="superscript"/>
        </w:rPr>
        <w:t>st</w:t>
      </w:r>
      <w:r>
        <w:rPr>
          <w:i/>
          <w:spacing w:val="1"/>
          <w:vertAlign w:val="baseline"/>
        </w:rPr>
        <w:t> </w:t>
      </w:r>
      <w:r>
        <w:rPr>
          <w:i/>
          <w:vertAlign w:val="baseline"/>
        </w:rPr>
        <w:t>Century</w:t>
      </w:r>
      <w:r>
        <w:rPr>
          <w:vertAlign w:val="baseline"/>
        </w:rPr>
        <w:t>.</w:t>
      </w:r>
      <w:r>
        <w:rPr>
          <w:spacing w:val="-1"/>
          <w:vertAlign w:val="baseline"/>
        </w:rPr>
        <w:t> </w:t>
      </w:r>
      <w:r>
        <w:rPr>
          <w:vertAlign w:val="baseline"/>
        </w:rPr>
        <w:t>Washington, DC: Gallaudet.</w:t>
      </w:r>
    </w:p>
    <w:p>
      <w:pPr>
        <w:pStyle w:val="BodyText"/>
      </w:pPr>
    </w:p>
    <w:p>
      <w:pPr>
        <w:spacing w:before="0"/>
        <w:ind w:left="1739" w:right="578" w:hanging="548"/>
        <w:jc w:val="both"/>
        <w:rPr>
          <w:sz w:val="24"/>
        </w:rPr>
      </w:pPr>
      <w:r>
        <w:rPr>
          <w:sz w:val="24"/>
        </w:rPr>
        <w:t>Goldhaber, D. D., &amp; Brewer, D. J. 2000. Does Teacher Certification Matter? High School</w:t>
      </w:r>
      <w:r>
        <w:rPr>
          <w:spacing w:val="1"/>
          <w:sz w:val="24"/>
        </w:rPr>
        <w:t> </w:t>
      </w:r>
      <w:r>
        <w:rPr>
          <w:sz w:val="24"/>
        </w:rPr>
        <w:t>Teacher</w:t>
      </w:r>
      <w:r>
        <w:rPr>
          <w:spacing w:val="1"/>
          <w:sz w:val="24"/>
        </w:rPr>
        <w:t> </w:t>
      </w:r>
      <w:r>
        <w:rPr>
          <w:sz w:val="24"/>
        </w:rPr>
        <w:t>Certification</w:t>
      </w:r>
      <w:r>
        <w:rPr>
          <w:spacing w:val="1"/>
          <w:sz w:val="24"/>
        </w:rPr>
        <w:t> </w:t>
      </w:r>
      <w:r>
        <w:rPr>
          <w:sz w:val="24"/>
        </w:rPr>
        <w:t>Status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Student</w:t>
      </w:r>
      <w:r>
        <w:rPr>
          <w:spacing w:val="1"/>
          <w:sz w:val="24"/>
        </w:rPr>
        <w:t> </w:t>
      </w:r>
      <w:r>
        <w:rPr>
          <w:sz w:val="24"/>
        </w:rPr>
        <w:t>Achievement.</w:t>
      </w:r>
      <w:r>
        <w:rPr>
          <w:spacing w:val="1"/>
          <w:sz w:val="24"/>
        </w:rPr>
        <w:t> </w:t>
      </w:r>
      <w:r>
        <w:rPr>
          <w:i/>
          <w:sz w:val="24"/>
        </w:rPr>
        <w:t>Educational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Evaluation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Policy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Analysis, 22(2), </w:t>
      </w:r>
      <w:r>
        <w:rPr>
          <w:sz w:val="24"/>
        </w:rPr>
        <w:t>129–145.</w:t>
      </w:r>
    </w:p>
    <w:p>
      <w:pPr>
        <w:pStyle w:val="BodyText"/>
      </w:pPr>
    </w:p>
    <w:p>
      <w:pPr>
        <w:tabs>
          <w:tab w:pos="9114" w:val="left" w:leader="none"/>
        </w:tabs>
        <w:spacing w:before="0"/>
        <w:ind w:left="1192" w:right="0" w:firstLine="0"/>
        <w:jc w:val="left"/>
        <w:rPr>
          <w:sz w:val="24"/>
        </w:rPr>
      </w:pPr>
      <w:r>
        <w:rPr>
          <w:sz w:val="24"/>
        </w:rPr>
        <w:t>Good,</w:t>
      </w:r>
      <w:r>
        <w:rPr>
          <w:spacing w:val="-2"/>
          <w:sz w:val="24"/>
        </w:rPr>
        <w:t> </w:t>
      </w:r>
      <w:r>
        <w:rPr>
          <w:sz w:val="24"/>
        </w:rPr>
        <w:t>T.</w:t>
      </w:r>
      <w:r>
        <w:rPr>
          <w:spacing w:val="1"/>
          <w:sz w:val="24"/>
        </w:rPr>
        <w:t> </w:t>
      </w:r>
      <w:r>
        <w:rPr>
          <w:sz w:val="24"/>
        </w:rPr>
        <w:t>L., &amp;</w:t>
      </w:r>
      <w:r>
        <w:rPr>
          <w:spacing w:val="-1"/>
          <w:sz w:val="24"/>
        </w:rPr>
        <w:t> </w:t>
      </w:r>
      <w:r>
        <w:rPr>
          <w:sz w:val="24"/>
        </w:rPr>
        <w:t>Brophy,</w:t>
      </w:r>
      <w:r>
        <w:rPr>
          <w:spacing w:val="-2"/>
          <w:sz w:val="24"/>
        </w:rPr>
        <w:t> </w:t>
      </w:r>
      <w:r>
        <w:rPr>
          <w:sz w:val="24"/>
        </w:rPr>
        <w:t>J.</w:t>
      </w:r>
      <w:r>
        <w:rPr>
          <w:spacing w:val="-1"/>
          <w:sz w:val="24"/>
        </w:rPr>
        <w:t> </w:t>
      </w:r>
      <w:r>
        <w:rPr>
          <w:sz w:val="24"/>
        </w:rPr>
        <w:t>E.</w:t>
      </w:r>
      <w:r>
        <w:rPr>
          <w:spacing w:val="-1"/>
          <w:sz w:val="24"/>
        </w:rPr>
        <w:t> </w:t>
      </w:r>
      <w:r>
        <w:rPr>
          <w:sz w:val="24"/>
        </w:rPr>
        <w:t>1997.</w:t>
      </w:r>
      <w:r>
        <w:rPr>
          <w:spacing w:val="-1"/>
          <w:sz w:val="24"/>
        </w:rPr>
        <w:t> </w:t>
      </w:r>
      <w:r>
        <w:rPr>
          <w:i/>
          <w:sz w:val="24"/>
        </w:rPr>
        <w:t>Looking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classrooms (7</w:t>
      </w:r>
      <w:r>
        <w:rPr>
          <w:i/>
          <w:sz w:val="24"/>
          <w:vertAlign w:val="superscript"/>
        </w:rPr>
        <w:t>th</w:t>
      </w:r>
      <w:r>
        <w:rPr>
          <w:i/>
          <w:spacing w:val="-1"/>
          <w:sz w:val="24"/>
          <w:vertAlign w:val="baseline"/>
        </w:rPr>
        <w:t> </w:t>
      </w:r>
      <w:r>
        <w:rPr>
          <w:i/>
          <w:sz w:val="24"/>
          <w:vertAlign w:val="baseline"/>
        </w:rPr>
        <w:t>Ed.,).</w:t>
      </w:r>
      <w:r>
        <w:rPr>
          <w:i/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New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York:</w:t>
        <w:tab/>
        <w:t>Longman.</w:t>
      </w:r>
    </w:p>
    <w:p>
      <w:pPr>
        <w:pStyle w:val="BodyText"/>
      </w:pPr>
    </w:p>
    <w:p>
      <w:pPr>
        <w:spacing w:before="0"/>
        <w:ind w:left="1739" w:right="578" w:hanging="548"/>
        <w:jc w:val="both"/>
        <w:rPr>
          <w:sz w:val="24"/>
        </w:rPr>
      </w:pPr>
      <w:r>
        <w:rPr>
          <w:sz w:val="24"/>
        </w:rPr>
        <w:t>Government Social Research Unit. 2007. </w:t>
      </w:r>
      <w:r>
        <w:rPr>
          <w:i/>
          <w:sz w:val="24"/>
        </w:rPr>
        <w:t>Magenta Book Background papers: Paper 1: what is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policy evaluation? </w:t>
      </w:r>
      <w:r>
        <w:rPr>
          <w:sz w:val="24"/>
        </w:rPr>
        <w:t>London, UK. Published July 2003, Updated October 2007. website:</w:t>
      </w:r>
      <w:r>
        <w:rPr>
          <w:spacing w:val="1"/>
          <w:sz w:val="24"/>
        </w:rPr>
        <w:t> </w:t>
      </w:r>
      <w:hyperlink r:id="rId25">
        <w:r>
          <w:rPr>
            <w:color w:val="0000FF"/>
            <w:sz w:val="24"/>
            <w:u w:val="single" w:color="0000FF"/>
          </w:rPr>
          <w:t>http://www.gsr.gov.uk/downloads/</w:t>
        </w:r>
      </w:hyperlink>
      <w:r>
        <w:rPr>
          <w:sz w:val="24"/>
        </w:rPr>
        <w:t>magenta_book/Chap_1_ Magenta.</w:t>
      </w:r>
      <w:r>
        <w:rPr>
          <w:spacing w:val="-1"/>
          <w:sz w:val="24"/>
        </w:rPr>
        <w:t> </w:t>
      </w:r>
      <w:r>
        <w:rPr>
          <w:sz w:val="24"/>
        </w:rPr>
        <w:t>pdf</w:t>
      </w: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0"/>
        </w:rPr>
      </w:pPr>
    </w:p>
    <w:p>
      <w:pPr>
        <w:pStyle w:val="BodyText"/>
        <w:spacing w:before="90"/>
        <w:ind w:left="1739" w:right="579" w:hanging="548"/>
        <w:jc w:val="both"/>
      </w:pPr>
      <w:r>
        <w:rPr/>
        <w:t>Grallaghor, H. A. 2004. Vaughn Elementary‘s Innovative Teacher Evaluation System. Are</w:t>
      </w:r>
      <w:r>
        <w:rPr>
          <w:spacing w:val="1"/>
        </w:rPr>
        <w:t> </w:t>
      </w:r>
      <w:r>
        <w:rPr/>
        <w:t>Teacher Evaluation Scores Related to Growth in Student Achievement? </w:t>
      </w:r>
      <w:r>
        <w:rPr>
          <w:i/>
        </w:rPr>
        <w:t>Peabody Journal</w:t>
      </w:r>
      <w:r>
        <w:rPr>
          <w:i/>
          <w:spacing w:val="-57"/>
        </w:rPr>
        <w:t> </w:t>
      </w:r>
      <w:r>
        <w:rPr>
          <w:i/>
        </w:rPr>
        <w:t>of</w:t>
      </w:r>
      <w:r>
        <w:rPr>
          <w:i/>
          <w:spacing w:val="-1"/>
        </w:rPr>
        <w:t> </w:t>
      </w:r>
      <w:r>
        <w:rPr>
          <w:i/>
        </w:rPr>
        <w:t>Education, 79(4),</w:t>
      </w:r>
      <w:r>
        <w:rPr>
          <w:i/>
          <w:spacing w:val="1"/>
        </w:rPr>
        <w:t> </w:t>
      </w:r>
      <w:r>
        <w:rPr/>
        <w:t>79-107.</w:t>
      </w:r>
    </w:p>
    <w:p>
      <w:pPr>
        <w:pStyle w:val="BodyText"/>
      </w:pPr>
    </w:p>
    <w:p>
      <w:pPr>
        <w:spacing w:before="0"/>
        <w:ind w:left="1739" w:right="582" w:hanging="548"/>
        <w:jc w:val="both"/>
        <w:rPr>
          <w:sz w:val="24"/>
        </w:rPr>
      </w:pPr>
      <w:r>
        <w:rPr>
          <w:sz w:val="24"/>
        </w:rPr>
        <w:t>Greenwald, R., Hedges, L. V., &amp; Laine, R. D. 1996. The effect of school</w:t>
      </w:r>
      <w:r>
        <w:rPr>
          <w:spacing w:val="1"/>
          <w:sz w:val="24"/>
        </w:rPr>
        <w:t> </w:t>
      </w:r>
      <w:r>
        <w:rPr>
          <w:sz w:val="24"/>
        </w:rPr>
        <w:t>resources on student</w:t>
      </w:r>
      <w:r>
        <w:rPr>
          <w:spacing w:val="-57"/>
          <w:sz w:val="24"/>
        </w:rPr>
        <w:t> </w:t>
      </w:r>
      <w:r>
        <w:rPr>
          <w:sz w:val="24"/>
        </w:rPr>
        <w:t>achievement. </w:t>
      </w:r>
      <w:r>
        <w:rPr>
          <w:i/>
          <w:sz w:val="24"/>
        </w:rPr>
        <w:t>Review of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Educational Research,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66</w:t>
      </w:r>
      <w:r>
        <w:rPr>
          <w:sz w:val="24"/>
        </w:rPr>
        <w:t>(3), 361–396.</w:t>
      </w:r>
    </w:p>
    <w:p>
      <w:pPr>
        <w:pStyle w:val="BodyText"/>
      </w:pPr>
    </w:p>
    <w:p>
      <w:pPr>
        <w:pStyle w:val="BodyText"/>
        <w:ind w:left="1739" w:right="579" w:hanging="548"/>
        <w:jc w:val="both"/>
      </w:pPr>
      <w:r>
        <w:rPr/>
        <w:t>Gregory, D. 1997. Before and</w:t>
      </w:r>
      <w:r>
        <w:rPr>
          <w:spacing w:val="1"/>
        </w:rPr>
        <w:t> </w:t>
      </w:r>
      <w:r>
        <w:rPr/>
        <w:t>after the Americans with Disabilities Act:</w:t>
      </w:r>
      <w:r>
        <w:rPr>
          <w:spacing w:val="1"/>
        </w:rPr>
        <w:t> </w:t>
      </w:r>
      <w:r>
        <w:rPr/>
        <w:t>An Analysis of</w:t>
      </w:r>
      <w:r>
        <w:rPr>
          <w:spacing w:val="1"/>
        </w:rPr>
        <w:t> </w:t>
      </w:r>
      <w:r>
        <w:rPr/>
        <w:t>Attitude and Knowledge of Undergraduate Music Majors. </w:t>
      </w:r>
      <w:r>
        <w:rPr>
          <w:i/>
        </w:rPr>
        <w:t>Journal of Music Therapy</w:t>
      </w:r>
      <w:r>
        <w:rPr/>
        <w:t>,</w:t>
      </w:r>
      <w:r>
        <w:rPr>
          <w:spacing w:val="1"/>
        </w:rPr>
        <w:t> </w:t>
      </w:r>
      <w:r>
        <w:rPr/>
        <w:t>24(2),</w:t>
      </w:r>
      <w:r>
        <w:rPr>
          <w:spacing w:val="-1"/>
        </w:rPr>
        <w:t> </w:t>
      </w:r>
      <w:r>
        <w:rPr/>
        <w:t>119 -</w:t>
      </w:r>
      <w:r>
        <w:rPr>
          <w:spacing w:val="-1"/>
        </w:rPr>
        <w:t> </w:t>
      </w:r>
      <w:r>
        <w:rPr/>
        <w:t>128.</w:t>
      </w:r>
    </w:p>
    <w:p>
      <w:pPr>
        <w:spacing w:after="0"/>
        <w:jc w:val="both"/>
        <w:sectPr>
          <w:pgSz w:w="11910" w:h="16840"/>
          <w:pgMar w:header="0" w:footer="848" w:top="1480" w:bottom="1120" w:left="680" w:right="280"/>
        </w:sectPr>
      </w:pPr>
    </w:p>
    <w:p>
      <w:pPr>
        <w:pStyle w:val="BodyText"/>
        <w:spacing w:before="3"/>
        <w:rPr>
          <w:sz w:val="14"/>
        </w:rPr>
      </w:pPr>
    </w:p>
    <w:p>
      <w:pPr>
        <w:spacing w:before="90"/>
        <w:ind w:left="1192" w:right="0" w:firstLine="0"/>
        <w:jc w:val="left"/>
        <w:rPr>
          <w:sz w:val="24"/>
        </w:rPr>
      </w:pPr>
      <w:r>
        <w:rPr>
          <w:sz w:val="24"/>
        </w:rPr>
        <w:t>Gronlund,</w:t>
      </w:r>
      <w:r>
        <w:rPr>
          <w:spacing w:val="-1"/>
          <w:sz w:val="24"/>
        </w:rPr>
        <w:t> </w:t>
      </w:r>
      <w:r>
        <w:rPr>
          <w:sz w:val="24"/>
        </w:rPr>
        <w:t>N.</w:t>
      </w:r>
      <w:r>
        <w:rPr>
          <w:spacing w:val="-1"/>
          <w:sz w:val="24"/>
        </w:rPr>
        <w:t> </w:t>
      </w:r>
      <w:r>
        <w:rPr>
          <w:sz w:val="24"/>
        </w:rPr>
        <w:t>E. 1965.</w:t>
      </w:r>
      <w:r>
        <w:rPr>
          <w:spacing w:val="-1"/>
          <w:sz w:val="24"/>
        </w:rPr>
        <w:t> </w:t>
      </w:r>
      <w:r>
        <w:rPr>
          <w:i/>
          <w:sz w:val="24"/>
        </w:rPr>
        <w:t>Measurement 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evaluation in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teaching</w:t>
      </w:r>
      <w:r>
        <w:rPr>
          <w:sz w:val="24"/>
        </w:rPr>
        <w:t>. New</w:t>
      </w:r>
      <w:r>
        <w:rPr>
          <w:spacing w:val="-1"/>
          <w:sz w:val="24"/>
        </w:rPr>
        <w:t> </w:t>
      </w:r>
      <w:r>
        <w:rPr>
          <w:sz w:val="24"/>
        </w:rPr>
        <w:t>York: Macmillian.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1739" w:right="580" w:hanging="548"/>
        <w:jc w:val="both"/>
        <w:rPr>
          <w:sz w:val="24"/>
        </w:rPr>
      </w:pPr>
      <w:r>
        <w:rPr>
          <w:sz w:val="24"/>
        </w:rPr>
        <w:t>Guba, E. O. &amp; Stufflebeam, D. L. 1970. </w:t>
      </w:r>
      <w:r>
        <w:rPr>
          <w:i/>
          <w:sz w:val="24"/>
        </w:rPr>
        <w:t>Evaluation. The process of stimulating, Aiding 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Abetting Insightful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Action.</w:t>
      </w:r>
      <w:r>
        <w:rPr>
          <w:i/>
          <w:spacing w:val="59"/>
          <w:sz w:val="24"/>
        </w:rPr>
        <w:t> </w:t>
      </w:r>
      <w:r>
        <w:rPr>
          <w:sz w:val="24"/>
        </w:rPr>
        <w:t>Bloomington,</w:t>
      </w:r>
      <w:r>
        <w:rPr>
          <w:spacing w:val="3"/>
          <w:sz w:val="24"/>
        </w:rPr>
        <w:t> </w:t>
      </w:r>
      <w:r>
        <w:rPr>
          <w:sz w:val="24"/>
        </w:rPr>
        <w:t>Indiana University.</w:t>
      </w:r>
    </w:p>
    <w:p>
      <w:pPr>
        <w:pStyle w:val="BodyText"/>
      </w:pPr>
    </w:p>
    <w:p>
      <w:pPr>
        <w:pStyle w:val="BodyText"/>
        <w:ind w:left="1739" w:right="579" w:hanging="548"/>
        <w:jc w:val="both"/>
      </w:pPr>
      <w:r>
        <w:rPr/>
        <w:drawing>
          <wp:anchor distT="0" distB="0" distL="0" distR="0" allowOverlap="1" layoutInCell="1" locked="0" behindDoc="1" simplePos="0" relativeHeight="478938112">
            <wp:simplePos x="0" y="0"/>
            <wp:positionH relativeFrom="page">
              <wp:posOffset>1328547</wp:posOffset>
            </wp:positionH>
            <wp:positionV relativeFrom="paragraph">
              <wp:posOffset>624244</wp:posOffset>
            </wp:positionV>
            <wp:extent cx="5396230" cy="5334984"/>
            <wp:effectExtent l="0" t="0" r="0" b="0"/>
            <wp:wrapNone/>
            <wp:docPr id="195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6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Habiba, U. 2004. An Impact of Professional Background and Competencies of Teachers of</w:t>
      </w:r>
      <w:r>
        <w:rPr>
          <w:spacing w:val="1"/>
        </w:rPr>
        <w:t> </w:t>
      </w:r>
      <w:r>
        <w:rPr/>
        <w:t>Elementary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Students,</w:t>
      </w:r>
      <w:r>
        <w:rPr>
          <w:spacing w:val="1"/>
        </w:rPr>
        <w:t> </w:t>
      </w:r>
      <w:r>
        <w:rPr/>
        <w:t>Unpublished</w:t>
      </w:r>
      <w:r>
        <w:rPr>
          <w:spacing w:val="1"/>
        </w:rPr>
        <w:t> </w:t>
      </w:r>
      <w:r>
        <w:rPr/>
        <w:t>Thesis</w:t>
      </w:r>
      <w:r>
        <w:rPr>
          <w:spacing w:val="1"/>
        </w:rPr>
        <w:t> </w:t>
      </w:r>
      <w:r>
        <w:rPr/>
        <w:t>submitted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Degree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M.Phil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Department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Multan:</w:t>
      </w:r>
      <w:r>
        <w:rPr>
          <w:spacing w:val="1"/>
        </w:rPr>
        <w:t> </w:t>
      </w:r>
      <w:r>
        <w:rPr/>
        <w:t>Bahauddin</w:t>
      </w:r>
      <w:r>
        <w:rPr>
          <w:spacing w:val="2"/>
        </w:rPr>
        <w:t> </w:t>
      </w:r>
      <w:r>
        <w:rPr/>
        <w:t>Zakariya</w:t>
      </w:r>
      <w:r>
        <w:rPr>
          <w:spacing w:val="1"/>
        </w:rPr>
        <w:t> </w:t>
      </w:r>
      <w:r>
        <w:rPr/>
        <w:t>University.</w:t>
      </w:r>
    </w:p>
    <w:p>
      <w:pPr>
        <w:pStyle w:val="BodyText"/>
      </w:pPr>
    </w:p>
    <w:p>
      <w:pPr>
        <w:spacing w:before="0"/>
        <w:ind w:left="1739" w:right="583" w:hanging="548"/>
        <w:jc w:val="both"/>
        <w:rPr>
          <w:sz w:val="24"/>
        </w:rPr>
      </w:pPr>
      <w:r>
        <w:rPr>
          <w:sz w:val="24"/>
        </w:rPr>
        <w:t>Hallaham, D. P., &amp; Kauffman, J. M. 2003. </w:t>
      </w:r>
      <w:r>
        <w:rPr>
          <w:i/>
          <w:sz w:val="24"/>
        </w:rPr>
        <w:t>Exceptional Learners: Introduction to Special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Education.</w:t>
      </w:r>
      <w:r>
        <w:rPr>
          <w:i/>
          <w:spacing w:val="-1"/>
          <w:sz w:val="24"/>
        </w:rPr>
        <w:t> </w:t>
      </w:r>
      <w:r>
        <w:rPr>
          <w:sz w:val="24"/>
        </w:rPr>
        <w:t>New York.</w:t>
      </w:r>
      <w:r>
        <w:rPr>
          <w:spacing w:val="2"/>
          <w:sz w:val="24"/>
        </w:rPr>
        <w:t> </w:t>
      </w:r>
      <w:r>
        <w:rPr>
          <w:sz w:val="24"/>
        </w:rPr>
        <w:t>Ally</w:t>
      </w:r>
      <w:r>
        <w:rPr>
          <w:spacing w:val="-5"/>
          <w:sz w:val="24"/>
        </w:rPr>
        <w:t> </w:t>
      </w:r>
      <w:r>
        <w:rPr>
          <w:sz w:val="24"/>
        </w:rPr>
        <w:t>&amp; Baton.</w:t>
      </w:r>
    </w:p>
    <w:p>
      <w:pPr>
        <w:pStyle w:val="BodyText"/>
        <w:spacing w:before="1"/>
      </w:pPr>
    </w:p>
    <w:p>
      <w:pPr>
        <w:spacing w:before="0"/>
        <w:ind w:left="1739" w:right="580" w:hanging="548"/>
        <w:jc w:val="both"/>
        <w:rPr>
          <w:sz w:val="24"/>
        </w:rPr>
      </w:pPr>
      <w:r>
        <w:rPr>
          <w:sz w:val="24"/>
        </w:rPr>
        <w:t>Hanushek, E. A., Kain, J. F., O‘ Brien, D. M., &amp; Rivkin, S. G. 2005. The Market for Teacher</w:t>
      </w:r>
      <w:r>
        <w:rPr>
          <w:spacing w:val="1"/>
          <w:sz w:val="24"/>
        </w:rPr>
        <w:t> </w:t>
      </w:r>
      <w:r>
        <w:rPr>
          <w:sz w:val="24"/>
        </w:rPr>
        <w:t>Quality (Working Paper No. 11156). Cambridge, MA: </w:t>
      </w:r>
      <w:r>
        <w:rPr>
          <w:i/>
          <w:sz w:val="24"/>
        </w:rPr>
        <w:t>National Bureau of Economic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Research</w:t>
      </w:r>
      <w:r>
        <w:rPr>
          <w:sz w:val="24"/>
        </w:rPr>
        <w:t>.</w:t>
      </w:r>
    </w:p>
    <w:p>
      <w:pPr>
        <w:pStyle w:val="BodyText"/>
      </w:pPr>
    </w:p>
    <w:p>
      <w:pPr>
        <w:pStyle w:val="BodyText"/>
        <w:ind w:left="1739" w:right="577" w:hanging="548"/>
        <w:jc w:val="both"/>
      </w:pPr>
      <w:r>
        <w:rPr>
          <w:w w:val="99"/>
        </w:rPr>
        <w:t>H</w:t>
      </w:r>
      <w:r>
        <w:rPr>
          <w:spacing w:val="-2"/>
          <w:w w:val="99"/>
        </w:rPr>
        <w:t>a</w:t>
      </w:r>
      <w:r>
        <w:rPr>
          <w:w w:val="99"/>
        </w:rPr>
        <w:t>nush</w:t>
      </w:r>
      <w:r>
        <w:rPr>
          <w:spacing w:val="-1"/>
          <w:w w:val="99"/>
        </w:rPr>
        <w:t>e</w:t>
      </w:r>
      <w:r>
        <w:rPr/>
        <w:t>k,</w:t>
      </w:r>
      <w:r>
        <w:rPr>
          <w:spacing w:val="2"/>
        </w:rPr>
        <w:t> </w:t>
      </w:r>
      <w:r>
        <w:rPr/>
        <w:t>E.</w:t>
      </w:r>
      <w:r>
        <w:rPr>
          <w:spacing w:val="3"/>
        </w:rPr>
        <w:t> </w:t>
      </w:r>
      <w:r>
        <w:rPr>
          <w:w w:val="99"/>
        </w:rPr>
        <w:t>A.,</w:t>
      </w:r>
      <w:r>
        <w:rPr>
          <w:spacing w:val="1"/>
        </w:rPr>
        <w:t> </w:t>
      </w:r>
      <w:r>
        <w:rPr>
          <w:spacing w:val="1"/>
          <w:w w:val="99"/>
        </w:rPr>
        <w:t>K</w:t>
      </w:r>
      <w:r>
        <w:rPr>
          <w:spacing w:val="-1"/>
        </w:rPr>
        <w:t>a</w:t>
      </w:r>
      <w:r>
        <w:rPr/>
        <w:t>in,</w:t>
      </w:r>
      <w:r>
        <w:rPr>
          <w:spacing w:val="3"/>
        </w:rPr>
        <w:t> </w:t>
      </w:r>
      <w:r>
        <w:rPr>
          <w:spacing w:val="2"/>
          <w:w w:val="99"/>
        </w:rPr>
        <w:t>J</w:t>
      </w:r>
      <w:r>
        <w:rPr/>
        <w:t>.</w:t>
      </w:r>
      <w:r>
        <w:rPr>
          <w:spacing w:val="2"/>
        </w:rPr>
        <w:t> </w:t>
      </w:r>
      <w:r>
        <w:rPr>
          <w:spacing w:val="-2"/>
          <w:w w:val="99"/>
        </w:rPr>
        <w:t>F</w:t>
      </w:r>
      <w:r>
        <w:rPr/>
        <w:t>.,</w:t>
      </w:r>
      <w:r>
        <w:rPr>
          <w:spacing w:val="2"/>
        </w:rPr>
        <w:t> </w:t>
      </w:r>
      <w:r>
        <w:rPr/>
        <w:t>&amp;</w:t>
      </w:r>
      <w:r>
        <w:rPr>
          <w:spacing w:val="1"/>
        </w:rPr>
        <w:t> </w:t>
      </w:r>
      <w:r>
        <w:rPr/>
        <w:t>Rivkin,</w:t>
      </w:r>
      <w:r>
        <w:rPr>
          <w:spacing w:val="2"/>
        </w:rPr>
        <w:t> </w:t>
      </w:r>
      <w:r>
        <w:rPr>
          <w:w w:val="99"/>
        </w:rPr>
        <w:t>S</w:t>
      </w:r>
      <w:r>
        <w:rPr/>
        <w:t>.</w:t>
      </w:r>
      <w:r>
        <w:rPr>
          <w:spacing w:val="2"/>
        </w:rPr>
        <w:t> </w:t>
      </w:r>
      <w:r>
        <w:rPr>
          <w:w w:val="99"/>
        </w:rPr>
        <w:t>G.</w:t>
      </w:r>
      <w:r>
        <w:rPr/>
        <w:t> </w:t>
      </w:r>
      <w:r>
        <w:rPr>
          <w:spacing w:val="5"/>
        </w:rPr>
        <w:t> </w:t>
      </w:r>
      <w:r>
        <w:rPr/>
        <w:t>20</w:t>
      </w:r>
      <w:r>
        <w:rPr>
          <w:spacing w:val="2"/>
        </w:rPr>
        <w:t>0</w:t>
      </w:r>
      <w:r>
        <w:rPr/>
        <w:t>2.</w:t>
      </w:r>
      <w:r>
        <w:rPr>
          <w:spacing w:val="2"/>
        </w:rPr>
        <w:t> </w:t>
      </w:r>
      <w:r>
        <w:rPr>
          <w:spacing w:val="1"/>
          <w:w w:val="44"/>
        </w:rPr>
        <w:t>―</w:t>
      </w:r>
      <w:r>
        <w:rPr>
          <w:spacing w:val="-4"/>
        </w:rPr>
        <w:t>I</w:t>
      </w:r>
      <w:r>
        <w:rPr/>
        <w:t>n</w:t>
      </w:r>
      <w:r>
        <w:rPr>
          <w:spacing w:val="-1"/>
        </w:rPr>
        <w:t>f</w:t>
      </w:r>
      <w:r>
        <w:rPr>
          <w:spacing w:val="1"/>
        </w:rPr>
        <w:t>e</w:t>
      </w:r>
      <w:r>
        <w:rPr/>
        <w:t>r</w:t>
      </w:r>
      <w:r>
        <w:rPr>
          <w:spacing w:val="-2"/>
        </w:rPr>
        <w:t>r</w:t>
      </w:r>
      <w:r>
        <w:rPr/>
        <w:t>i</w:t>
      </w:r>
      <w:r>
        <w:rPr>
          <w:spacing w:val="2"/>
        </w:rPr>
        <w:t>n</w:t>
      </w:r>
      <w:r>
        <w:rPr/>
        <w:t>g</w:t>
      </w:r>
      <w:r>
        <w:rPr>
          <w:spacing w:val="1"/>
        </w:rPr>
        <w:t> </w:t>
      </w:r>
      <w:r>
        <w:rPr>
          <w:w w:val="99"/>
        </w:rPr>
        <w:t>P</w:t>
      </w:r>
      <w:r>
        <w:rPr>
          <w:w w:val="99"/>
        </w:rPr>
        <w:t>r</w:t>
      </w:r>
      <w:r>
        <w:rPr>
          <w:spacing w:val="1"/>
          <w:w w:val="99"/>
        </w:rPr>
        <w:t>o</w:t>
      </w:r>
      <w:r>
        <w:rPr>
          <w:spacing w:val="-3"/>
          <w:w w:val="99"/>
        </w:rPr>
        <w:t>g</w:t>
      </w:r>
      <w:r>
        <w:rPr>
          <w:w w:val="99"/>
        </w:rPr>
        <w:t>r</w:t>
      </w:r>
      <w:r>
        <w:rPr>
          <w:spacing w:val="-2"/>
          <w:w w:val="99"/>
        </w:rPr>
        <w:t>a</w:t>
      </w:r>
      <w:r>
        <w:rPr>
          <w:w w:val="99"/>
        </w:rPr>
        <w:t>m</w:t>
      </w:r>
      <w:r>
        <w:rPr>
          <w:spacing w:val="3"/>
          <w:w w:val="99"/>
        </w:rPr>
        <w:t> </w:t>
      </w:r>
      <w:r>
        <w:rPr>
          <w:spacing w:val="2"/>
          <w:w w:val="99"/>
        </w:rPr>
        <w:t>E</w:t>
      </w:r>
      <w:r>
        <w:rPr>
          <w:spacing w:val="1"/>
          <w:w w:val="99"/>
        </w:rPr>
        <w:t>f</w:t>
      </w:r>
      <w:r>
        <w:rPr>
          <w:w w:val="99"/>
        </w:rPr>
        <w:t>f</w:t>
      </w:r>
      <w:r>
        <w:rPr>
          <w:spacing w:val="-2"/>
          <w:w w:val="99"/>
        </w:rPr>
        <w:t>e</w:t>
      </w:r>
      <w:r>
        <w:rPr>
          <w:spacing w:val="-1"/>
          <w:w w:val="99"/>
        </w:rPr>
        <w:t>c</w:t>
      </w:r>
      <w:r>
        <w:rPr>
          <w:w w:val="99"/>
        </w:rPr>
        <w:t>ts</w:t>
      </w:r>
      <w:r>
        <w:rPr>
          <w:spacing w:val="2"/>
        </w:rPr>
        <w:t> </w:t>
      </w:r>
      <w:r>
        <w:rPr/>
        <w:t>for</w:t>
      </w:r>
      <w:r>
        <w:rPr>
          <w:spacing w:val="1"/>
        </w:rPr>
        <w:t> </w:t>
      </w:r>
      <w:r>
        <w:rPr>
          <w:w w:val="99"/>
        </w:rPr>
        <w:t>S</w:t>
      </w:r>
      <w:r>
        <w:rPr/>
        <w:t>p</w:t>
      </w:r>
      <w:r>
        <w:rPr>
          <w:spacing w:val="1"/>
        </w:rPr>
        <w:t>e</w:t>
      </w:r>
      <w:r>
        <w:rPr>
          <w:spacing w:val="-1"/>
        </w:rPr>
        <w:t>c</w:t>
      </w:r>
      <w:r>
        <w:rPr/>
        <w:t>iali</w:t>
      </w:r>
      <w:r>
        <w:rPr>
          <w:spacing w:val="1"/>
        </w:rPr>
        <w:t>z</w:t>
      </w:r>
      <w:r>
        <w:rPr>
          <w:spacing w:val="-1"/>
        </w:rPr>
        <w:t>e</w:t>
      </w:r>
      <w:r>
        <w:rPr/>
        <w:t>d </w:t>
      </w:r>
      <w:r>
        <w:rPr/>
        <w:t>Populations: Does Special Education Raise Achievement for Students with Disabilities?</w:t>
      </w:r>
      <w:r>
        <w:rPr>
          <w:spacing w:val="1"/>
        </w:rPr>
        <w:t> </w:t>
      </w:r>
      <w:r>
        <w:rPr>
          <w:i/>
        </w:rPr>
        <w:t>Review</w:t>
      </w:r>
      <w:r>
        <w:rPr>
          <w:i/>
          <w:spacing w:val="-1"/>
        </w:rPr>
        <w:t> </w:t>
      </w:r>
      <w:r>
        <w:rPr>
          <w:i/>
        </w:rPr>
        <w:t>of Economics and Statistics, 84(4), </w:t>
      </w:r>
      <w:r>
        <w:rPr/>
        <w:t>584–99.</w:t>
      </w:r>
    </w:p>
    <w:p>
      <w:pPr>
        <w:pStyle w:val="BodyText"/>
      </w:pPr>
    </w:p>
    <w:p>
      <w:pPr>
        <w:spacing w:before="0"/>
        <w:ind w:left="1739" w:right="578" w:hanging="548"/>
        <w:jc w:val="both"/>
        <w:rPr>
          <w:sz w:val="24"/>
        </w:rPr>
      </w:pPr>
      <w:r>
        <w:rPr>
          <w:sz w:val="24"/>
        </w:rPr>
        <w:t>Harbison, R.W., &amp; Hanushek, E. A. 1992. </w:t>
      </w:r>
      <w:r>
        <w:rPr>
          <w:i/>
          <w:sz w:val="24"/>
        </w:rPr>
        <w:t>Educational Performance of the Poor: Lessons from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Rural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Northeast Brazil.</w:t>
      </w:r>
      <w:r>
        <w:rPr>
          <w:i/>
          <w:spacing w:val="-1"/>
          <w:sz w:val="24"/>
        </w:rPr>
        <w:t> </w:t>
      </w:r>
      <w:r>
        <w:rPr>
          <w:sz w:val="24"/>
        </w:rPr>
        <w:t>New York: Oxford University</w:t>
      </w:r>
      <w:r>
        <w:rPr>
          <w:spacing w:val="-5"/>
          <w:sz w:val="24"/>
        </w:rPr>
        <w:t> </w:t>
      </w:r>
      <w:r>
        <w:rPr>
          <w:sz w:val="24"/>
        </w:rPr>
        <w:t>Press.</w:t>
      </w:r>
    </w:p>
    <w:p>
      <w:pPr>
        <w:pStyle w:val="BodyText"/>
        <w:spacing w:before="1"/>
      </w:pPr>
    </w:p>
    <w:p>
      <w:pPr>
        <w:spacing w:before="0"/>
        <w:ind w:left="1192" w:right="0" w:firstLine="0"/>
        <w:jc w:val="left"/>
        <w:rPr>
          <w:i/>
          <w:sz w:val="24"/>
        </w:rPr>
      </w:pPr>
      <w:r>
        <w:rPr>
          <w:sz w:val="24"/>
        </w:rPr>
        <w:t>Harris,</w:t>
      </w:r>
      <w:r>
        <w:rPr>
          <w:spacing w:val="12"/>
          <w:sz w:val="24"/>
        </w:rPr>
        <w:t> </w:t>
      </w:r>
      <w:r>
        <w:rPr>
          <w:sz w:val="24"/>
        </w:rPr>
        <w:t>D.</w:t>
      </w:r>
      <w:r>
        <w:rPr>
          <w:spacing w:val="10"/>
          <w:sz w:val="24"/>
        </w:rPr>
        <w:t> </w:t>
      </w:r>
      <w:r>
        <w:rPr>
          <w:sz w:val="24"/>
        </w:rPr>
        <w:t>N.,</w:t>
      </w:r>
      <w:r>
        <w:rPr>
          <w:spacing w:val="14"/>
          <w:sz w:val="24"/>
        </w:rPr>
        <w:t> </w:t>
      </w:r>
      <w:r>
        <w:rPr>
          <w:sz w:val="24"/>
        </w:rPr>
        <w:t>&amp;</w:t>
      </w:r>
      <w:r>
        <w:rPr>
          <w:spacing w:val="8"/>
          <w:sz w:val="24"/>
        </w:rPr>
        <w:t> </w:t>
      </w:r>
      <w:r>
        <w:rPr>
          <w:sz w:val="24"/>
        </w:rPr>
        <w:t>Sass,</w:t>
      </w:r>
      <w:r>
        <w:rPr>
          <w:spacing w:val="10"/>
          <w:sz w:val="24"/>
        </w:rPr>
        <w:t> </w:t>
      </w:r>
      <w:r>
        <w:rPr>
          <w:sz w:val="24"/>
        </w:rPr>
        <w:t>T.</w:t>
      </w:r>
      <w:r>
        <w:rPr>
          <w:spacing w:val="12"/>
          <w:sz w:val="24"/>
        </w:rPr>
        <w:t> </w:t>
      </w:r>
      <w:r>
        <w:rPr>
          <w:sz w:val="24"/>
        </w:rPr>
        <w:t>R.</w:t>
      </w:r>
      <w:r>
        <w:rPr>
          <w:spacing w:val="13"/>
          <w:sz w:val="24"/>
        </w:rPr>
        <w:t> </w:t>
      </w:r>
      <w:r>
        <w:rPr>
          <w:sz w:val="24"/>
        </w:rPr>
        <w:t>2007.</w:t>
      </w:r>
      <w:r>
        <w:rPr>
          <w:spacing w:val="11"/>
          <w:sz w:val="24"/>
        </w:rPr>
        <w:t> </w:t>
      </w:r>
      <w:r>
        <w:rPr>
          <w:i/>
          <w:sz w:val="24"/>
        </w:rPr>
        <w:t>Teacher</w:t>
      </w:r>
      <w:r>
        <w:rPr>
          <w:i/>
          <w:spacing w:val="13"/>
          <w:sz w:val="24"/>
        </w:rPr>
        <w:t> </w:t>
      </w:r>
      <w:r>
        <w:rPr>
          <w:i/>
          <w:sz w:val="24"/>
        </w:rPr>
        <w:t>training,</w:t>
      </w:r>
      <w:r>
        <w:rPr>
          <w:i/>
          <w:spacing w:val="12"/>
          <w:sz w:val="24"/>
        </w:rPr>
        <w:t> </w:t>
      </w:r>
      <w:r>
        <w:rPr>
          <w:i/>
          <w:sz w:val="24"/>
        </w:rPr>
        <w:t>teacher</w:t>
      </w:r>
      <w:r>
        <w:rPr>
          <w:i/>
          <w:spacing w:val="13"/>
          <w:sz w:val="24"/>
        </w:rPr>
        <w:t> </w:t>
      </w:r>
      <w:r>
        <w:rPr>
          <w:i/>
          <w:sz w:val="24"/>
        </w:rPr>
        <w:t>quality</w:t>
      </w:r>
      <w:r>
        <w:rPr>
          <w:i/>
          <w:spacing w:val="12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3"/>
          <w:sz w:val="24"/>
        </w:rPr>
        <w:t> </w:t>
      </w:r>
      <w:r>
        <w:rPr>
          <w:i/>
          <w:sz w:val="24"/>
        </w:rPr>
        <w:t>student</w:t>
      </w:r>
      <w:r>
        <w:rPr>
          <w:i/>
          <w:spacing w:val="12"/>
          <w:sz w:val="24"/>
        </w:rPr>
        <w:t> </w:t>
      </w:r>
      <w:r>
        <w:rPr>
          <w:i/>
          <w:sz w:val="24"/>
        </w:rPr>
        <w:t>achievement.</w:t>
      </w:r>
    </w:p>
    <w:p>
      <w:pPr>
        <w:pStyle w:val="BodyText"/>
        <w:ind w:left="543" w:right="161"/>
        <w:jc w:val="center"/>
      </w:pPr>
      <w:r>
        <w:rPr/>
        <w:t>Unpublished</w:t>
      </w:r>
      <w:r>
        <w:rPr>
          <w:spacing w:val="-2"/>
        </w:rPr>
        <w:t> </w:t>
      </w:r>
      <w:r>
        <w:rPr/>
        <w:t>manuscript,</w:t>
      </w:r>
      <w:r>
        <w:rPr>
          <w:spacing w:val="-1"/>
        </w:rPr>
        <w:t> </w:t>
      </w:r>
      <w:r>
        <w:rPr/>
        <w:t>Grant R305M04121</w:t>
      </w:r>
      <w:r>
        <w:rPr>
          <w:spacing w:val="-1"/>
        </w:rPr>
        <w:t> </w:t>
      </w:r>
      <w:r>
        <w:rPr/>
        <w:t>from</w:t>
      </w:r>
      <w:r>
        <w:rPr>
          <w:spacing w:val="-1"/>
        </w:rPr>
        <w:t> </w:t>
      </w:r>
      <w:r>
        <w:rPr/>
        <w:t>US</w:t>
      </w:r>
      <w:r>
        <w:rPr>
          <w:spacing w:val="-1"/>
        </w:rPr>
        <w:t> </w:t>
      </w:r>
      <w:r>
        <w:rPr/>
        <w:t>Department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Education.</w:t>
      </w:r>
    </w:p>
    <w:p>
      <w:pPr>
        <w:pStyle w:val="BodyText"/>
      </w:pPr>
    </w:p>
    <w:p>
      <w:pPr>
        <w:spacing w:before="0"/>
        <w:ind w:left="1739" w:right="582" w:hanging="548"/>
        <w:jc w:val="both"/>
        <w:rPr>
          <w:sz w:val="24"/>
        </w:rPr>
      </w:pPr>
      <w:r>
        <w:rPr>
          <w:sz w:val="24"/>
        </w:rPr>
        <w:t>Harris,</w:t>
      </w:r>
      <w:r>
        <w:rPr>
          <w:spacing w:val="1"/>
          <w:sz w:val="24"/>
        </w:rPr>
        <w:t> </w:t>
      </w:r>
      <w:r>
        <w:rPr>
          <w:sz w:val="24"/>
        </w:rPr>
        <w:t>D.</w:t>
      </w:r>
      <w:r>
        <w:rPr>
          <w:spacing w:val="1"/>
          <w:sz w:val="24"/>
        </w:rPr>
        <w:t> </w:t>
      </w:r>
      <w:r>
        <w:rPr>
          <w:sz w:val="24"/>
        </w:rPr>
        <w:t>N.,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Sass,</w:t>
      </w:r>
      <w:r>
        <w:rPr>
          <w:spacing w:val="1"/>
          <w:sz w:val="24"/>
        </w:rPr>
        <w:t> </w:t>
      </w:r>
      <w:r>
        <w:rPr>
          <w:sz w:val="24"/>
        </w:rPr>
        <w:t>T.</w:t>
      </w:r>
      <w:r>
        <w:rPr>
          <w:spacing w:val="1"/>
          <w:sz w:val="24"/>
        </w:rPr>
        <w:t> </w:t>
      </w:r>
      <w:r>
        <w:rPr>
          <w:sz w:val="24"/>
        </w:rPr>
        <w:t>R.</w:t>
      </w:r>
      <w:r>
        <w:rPr>
          <w:spacing w:val="1"/>
          <w:sz w:val="24"/>
        </w:rPr>
        <w:t> </w:t>
      </w:r>
      <w:r>
        <w:rPr>
          <w:sz w:val="24"/>
        </w:rPr>
        <w:t>2008.</w:t>
      </w:r>
      <w:r>
        <w:rPr>
          <w:spacing w:val="1"/>
          <w:sz w:val="24"/>
        </w:rPr>
        <w:t> </w:t>
      </w:r>
      <w:r>
        <w:rPr>
          <w:i/>
          <w:sz w:val="24"/>
        </w:rPr>
        <w:t>Teacher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Training,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Teacher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Quality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60"/>
          <w:sz w:val="24"/>
        </w:rPr>
        <w:t> </w:t>
      </w:r>
      <w:r>
        <w:rPr>
          <w:i/>
          <w:sz w:val="24"/>
        </w:rPr>
        <w:t>Student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Achievement. </w:t>
      </w:r>
      <w:r>
        <w:rPr>
          <w:sz w:val="24"/>
        </w:rPr>
        <w:t>CALDER</w:t>
      </w:r>
      <w:r>
        <w:rPr>
          <w:spacing w:val="1"/>
          <w:sz w:val="24"/>
        </w:rPr>
        <w:t> </w:t>
      </w:r>
      <w:r>
        <w:rPr>
          <w:sz w:val="24"/>
        </w:rPr>
        <w:t>Working</w:t>
      </w:r>
      <w:r>
        <w:rPr>
          <w:spacing w:val="-2"/>
          <w:sz w:val="24"/>
        </w:rPr>
        <w:t> </w:t>
      </w:r>
      <w:r>
        <w:rPr>
          <w:sz w:val="24"/>
        </w:rPr>
        <w:t>Paper</w:t>
      </w:r>
      <w:r>
        <w:rPr>
          <w:spacing w:val="-1"/>
          <w:sz w:val="24"/>
        </w:rPr>
        <w:t> </w:t>
      </w:r>
      <w:r>
        <w:rPr>
          <w:sz w:val="24"/>
        </w:rPr>
        <w:t>3. Washington,</w:t>
      </w:r>
      <w:r>
        <w:rPr>
          <w:spacing w:val="-1"/>
          <w:sz w:val="24"/>
        </w:rPr>
        <w:t> </w:t>
      </w:r>
      <w:r>
        <w:rPr>
          <w:sz w:val="24"/>
        </w:rPr>
        <w:t>D.C.: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Urban</w:t>
      </w:r>
      <w:r>
        <w:rPr>
          <w:spacing w:val="1"/>
          <w:sz w:val="24"/>
        </w:rPr>
        <w:t> </w:t>
      </w:r>
      <w:r>
        <w:rPr>
          <w:sz w:val="24"/>
        </w:rPr>
        <w:t>Institute.</w:t>
      </w:r>
    </w:p>
    <w:p>
      <w:pPr>
        <w:pStyle w:val="BodyText"/>
      </w:pPr>
    </w:p>
    <w:p>
      <w:pPr>
        <w:pStyle w:val="BodyText"/>
        <w:ind w:left="1739" w:right="579" w:hanging="548"/>
        <w:jc w:val="both"/>
      </w:pPr>
      <w:r>
        <w:rPr/>
        <w:t>Hastings, R. P., Hewes, A., Lock, S., &amp; Witting, A. 1996. Do Special Educational Needs</w:t>
      </w:r>
      <w:r>
        <w:rPr>
          <w:spacing w:val="1"/>
        </w:rPr>
        <w:t> </w:t>
      </w:r>
      <w:r>
        <w:rPr/>
        <w:t>Courses have any Impact on Student Teachers‘ Perceptions of Children with Severe</w:t>
      </w:r>
      <w:r>
        <w:rPr>
          <w:spacing w:val="1"/>
        </w:rPr>
        <w:t> </w:t>
      </w:r>
      <w:r>
        <w:rPr/>
        <w:t>Learning</w:t>
      </w:r>
      <w:r>
        <w:rPr>
          <w:spacing w:val="-3"/>
        </w:rPr>
        <w:t> </w:t>
      </w:r>
      <w:r>
        <w:rPr/>
        <w:t>Difficulties?</w:t>
      </w:r>
      <w:r>
        <w:rPr>
          <w:spacing w:val="4"/>
        </w:rPr>
        <w:t> </w:t>
      </w:r>
      <w:r>
        <w:rPr>
          <w:i/>
        </w:rPr>
        <w:t>British</w:t>
      </w:r>
      <w:r>
        <w:rPr>
          <w:i/>
          <w:spacing w:val="-1"/>
        </w:rPr>
        <w:t> </w:t>
      </w:r>
      <w:r>
        <w:rPr>
          <w:i/>
        </w:rPr>
        <w:t>Journal of Special</w:t>
      </w:r>
      <w:r>
        <w:rPr>
          <w:i/>
          <w:spacing w:val="-1"/>
        </w:rPr>
        <w:t> </w:t>
      </w:r>
      <w:r>
        <w:rPr>
          <w:i/>
        </w:rPr>
        <w:t>Education,</w:t>
      </w:r>
      <w:r>
        <w:rPr>
          <w:i/>
          <w:spacing w:val="1"/>
        </w:rPr>
        <w:t> </w:t>
      </w:r>
      <w:r>
        <w:rPr>
          <w:i/>
        </w:rPr>
        <w:t>23(3),</w:t>
      </w:r>
      <w:r>
        <w:rPr>
          <w:i/>
          <w:spacing w:val="-1"/>
        </w:rPr>
        <w:t> </w:t>
      </w:r>
      <w:r>
        <w:rPr/>
        <w:t>139-144.</w:t>
      </w:r>
    </w:p>
    <w:p>
      <w:pPr>
        <w:pStyle w:val="BodyText"/>
      </w:pPr>
    </w:p>
    <w:p>
      <w:pPr>
        <w:spacing w:before="1"/>
        <w:ind w:left="1739" w:right="582" w:hanging="548"/>
        <w:jc w:val="both"/>
        <w:rPr>
          <w:sz w:val="24"/>
        </w:rPr>
      </w:pPr>
      <w:r>
        <w:rPr>
          <w:sz w:val="24"/>
        </w:rPr>
        <w:t>Henke, R. R., Chen, X., &amp; Geis, S. 2000. </w:t>
      </w:r>
      <w:r>
        <w:rPr>
          <w:i/>
          <w:sz w:val="24"/>
        </w:rPr>
        <w:t>Progress through the Teacher Pipline: 1992-93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College Graduates and Elementary/Secondary School Teaching as of 1997</w:t>
      </w:r>
      <w:r>
        <w:rPr>
          <w:sz w:val="24"/>
        </w:rPr>
        <w:t>. Washington,</w:t>
      </w:r>
      <w:r>
        <w:rPr>
          <w:spacing w:val="1"/>
          <w:sz w:val="24"/>
        </w:rPr>
        <w:t> </w:t>
      </w:r>
      <w:r>
        <w:rPr>
          <w:sz w:val="24"/>
        </w:rPr>
        <w:t>DC:</w:t>
      </w:r>
      <w:r>
        <w:rPr>
          <w:spacing w:val="1"/>
          <w:sz w:val="24"/>
        </w:rPr>
        <w:t> </w:t>
      </w:r>
      <w:r>
        <w:rPr>
          <w:sz w:val="24"/>
        </w:rPr>
        <w:t>National</w:t>
      </w:r>
      <w:r>
        <w:rPr>
          <w:spacing w:val="1"/>
          <w:sz w:val="24"/>
        </w:rPr>
        <w:t> </w:t>
      </w:r>
      <w:r>
        <w:rPr>
          <w:sz w:val="24"/>
        </w:rPr>
        <w:t>Center</w:t>
      </w:r>
      <w:r>
        <w:rPr>
          <w:spacing w:val="1"/>
          <w:sz w:val="24"/>
        </w:rPr>
        <w:t> </w:t>
      </w:r>
      <w:r>
        <w:rPr>
          <w:sz w:val="24"/>
        </w:rPr>
        <w:t>Educational</w:t>
      </w:r>
      <w:r>
        <w:rPr>
          <w:spacing w:val="1"/>
          <w:sz w:val="24"/>
        </w:rPr>
        <w:t> </w:t>
      </w:r>
      <w:r>
        <w:rPr>
          <w:sz w:val="24"/>
        </w:rPr>
        <w:t>Statistics</w:t>
      </w:r>
      <w:r>
        <w:rPr>
          <w:spacing w:val="1"/>
          <w:sz w:val="24"/>
        </w:rPr>
        <w:t> </w:t>
      </w:r>
      <w:r>
        <w:rPr>
          <w:sz w:val="24"/>
        </w:rPr>
        <w:t>Quarterly,</w:t>
      </w:r>
      <w:r>
        <w:rPr>
          <w:spacing w:val="1"/>
          <w:sz w:val="24"/>
        </w:rPr>
        <w:t> </w:t>
      </w:r>
      <w:r>
        <w:rPr>
          <w:sz w:val="24"/>
        </w:rPr>
        <w:t>retrieved</w:t>
      </w:r>
      <w:r>
        <w:rPr>
          <w:spacing w:val="1"/>
          <w:sz w:val="24"/>
        </w:rPr>
        <w:t> </w:t>
      </w:r>
      <w:r>
        <w:rPr>
          <w:sz w:val="24"/>
        </w:rPr>
        <w:t>from</w:t>
      </w:r>
      <w:r>
        <w:rPr>
          <w:spacing w:val="1"/>
          <w:sz w:val="24"/>
        </w:rPr>
        <w:t> </w:t>
      </w:r>
      <w:hyperlink r:id="rId26">
        <w:r>
          <w:rPr>
            <w:color w:val="0000FF"/>
            <w:sz w:val="24"/>
            <w:u w:val="single" w:color="0000FF"/>
          </w:rPr>
          <w:t>http://nces.ed.gov/program/quarterly/vol_4/4_3/2_2.asp.</w:t>
        </w:r>
        <w:r>
          <w:rPr>
            <w:color w:val="0000FF"/>
            <w:spacing w:val="-1"/>
            <w:sz w:val="24"/>
            <w:u w:val="single" w:color="0000FF"/>
          </w:rPr>
          <w:t> </w:t>
        </w:r>
        <w:r>
          <w:rPr>
            <w:color w:val="0000FF"/>
            <w:sz w:val="24"/>
            <w:u w:val="single" w:color="0000FF"/>
          </w:rPr>
          <w:t>On 08.03.2006</w:t>
        </w:r>
      </w:hyperlink>
      <w:r>
        <w:rPr>
          <w:sz w:val="24"/>
        </w:rPr>
        <w:t>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1739" w:right="577" w:hanging="548"/>
        <w:jc w:val="both"/>
        <w:rPr>
          <w:sz w:val="24"/>
        </w:rPr>
      </w:pPr>
      <w:r>
        <w:rPr>
          <w:sz w:val="24"/>
        </w:rPr>
        <w:t>Heward, W. 1996. Exceptional Children: </w:t>
      </w:r>
      <w:r>
        <w:rPr>
          <w:i/>
          <w:sz w:val="24"/>
        </w:rPr>
        <w:t>An Introduction to Special Education, 5</w:t>
      </w:r>
      <w:r>
        <w:rPr>
          <w:i/>
          <w:sz w:val="24"/>
          <w:vertAlign w:val="superscript"/>
        </w:rPr>
        <w:t>th</w:t>
      </w:r>
      <w:r>
        <w:rPr>
          <w:i/>
          <w:sz w:val="24"/>
          <w:vertAlign w:val="baseline"/>
        </w:rPr>
        <w:t> ed. </w:t>
      </w:r>
      <w:r>
        <w:rPr>
          <w:sz w:val="24"/>
          <w:vertAlign w:val="baseline"/>
        </w:rPr>
        <w:t>Merrill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Publications,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Columbus,</w:t>
      </w:r>
      <w:r>
        <w:rPr>
          <w:spacing w:val="-3"/>
          <w:sz w:val="24"/>
          <w:vertAlign w:val="baseline"/>
        </w:rPr>
        <w:t> </w:t>
      </w:r>
      <w:r>
        <w:rPr>
          <w:sz w:val="24"/>
          <w:vertAlign w:val="baseline"/>
        </w:rPr>
        <w:t>Ohio.</w:t>
      </w:r>
    </w:p>
    <w:p>
      <w:pPr>
        <w:pStyle w:val="BodyText"/>
      </w:pPr>
    </w:p>
    <w:p>
      <w:pPr>
        <w:pStyle w:val="BodyText"/>
        <w:ind w:left="1739" w:right="1234" w:hanging="548"/>
      </w:pPr>
      <w:r>
        <w:rPr/>
        <w:t>Ijaiya, N. Y. 2000. Failing Schools‘ and National Development: Time for Reappraisal of</w:t>
      </w:r>
      <w:r>
        <w:rPr>
          <w:spacing w:val="-57"/>
        </w:rPr>
        <w:t> </w:t>
      </w:r>
      <w:r>
        <w:rPr/>
        <w:t>School</w:t>
      </w:r>
      <w:r>
        <w:rPr>
          <w:spacing w:val="-1"/>
        </w:rPr>
        <w:t> </w:t>
      </w:r>
      <w:r>
        <w:rPr/>
        <w:t>Effectiveness in Nigeria.</w:t>
      </w:r>
      <w:r>
        <w:rPr>
          <w:spacing w:val="-1"/>
        </w:rPr>
        <w:t> </w:t>
      </w:r>
      <w:r>
        <w:rPr/>
        <w:t>Nig. J. Educ.</w:t>
      </w:r>
      <w:r>
        <w:rPr>
          <w:spacing w:val="-1"/>
        </w:rPr>
        <w:t> </w:t>
      </w:r>
      <w:r>
        <w:rPr/>
        <w:t>Res. Eval., 2(2),</w:t>
      </w:r>
      <w:r>
        <w:rPr>
          <w:spacing w:val="-2"/>
        </w:rPr>
        <w:t> </w:t>
      </w:r>
      <w:r>
        <w:rPr/>
        <w:t>16 -</w:t>
      </w:r>
      <w:r>
        <w:rPr>
          <w:spacing w:val="-1"/>
        </w:rPr>
        <w:t> </w:t>
      </w:r>
      <w:r>
        <w:rPr/>
        <w:t>42.</w:t>
      </w:r>
    </w:p>
    <w:p>
      <w:pPr>
        <w:pStyle w:val="BodyText"/>
      </w:pPr>
    </w:p>
    <w:p>
      <w:pPr>
        <w:spacing w:before="0"/>
        <w:ind w:left="1739" w:right="582" w:hanging="548"/>
        <w:jc w:val="both"/>
        <w:rPr>
          <w:sz w:val="24"/>
        </w:rPr>
      </w:pPr>
      <w:r>
        <w:rPr>
          <w:sz w:val="24"/>
        </w:rPr>
        <w:t>Ingersoll, R. M. 2003</w:t>
      </w:r>
      <w:r>
        <w:rPr>
          <w:i/>
          <w:sz w:val="24"/>
        </w:rPr>
        <w:t>. Out of Field Teaching and the Limits of Teachers’ Policy: A Research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Report. </w:t>
      </w:r>
      <w:r>
        <w:rPr>
          <w:sz w:val="24"/>
        </w:rPr>
        <w:t>Washington DC: Center for the Study of Teaching and Police, University of</w:t>
      </w:r>
      <w:r>
        <w:rPr>
          <w:spacing w:val="1"/>
          <w:sz w:val="24"/>
        </w:rPr>
        <w:t> </w:t>
      </w:r>
      <w:r>
        <w:rPr>
          <w:sz w:val="24"/>
        </w:rPr>
        <w:t>Washington.</w:t>
      </w:r>
    </w:p>
    <w:p>
      <w:pPr>
        <w:spacing w:after="0"/>
        <w:jc w:val="both"/>
        <w:rPr>
          <w:sz w:val="24"/>
        </w:rPr>
        <w:sectPr>
          <w:pgSz w:w="11910" w:h="16840"/>
          <w:pgMar w:header="0" w:footer="848" w:top="1580" w:bottom="1120" w:left="680" w:right="280"/>
        </w:sectPr>
      </w:pPr>
    </w:p>
    <w:p>
      <w:pPr>
        <w:pStyle w:val="BodyText"/>
        <w:spacing w:before="3"/>
        <w:rPr>
          <w:sz w:val="14"/>
        </w:rPr>
      </w:pPr>
    </w:p>
    <w:p>
      <w:pPr>
        <w:spacing w:before="90"/>
        <w:ind w:left="1739" w:right="577" w:hanging="548"/>
        <w:jc w:val="both"/>
        <w:rPr>
          <w:sz w:val="24"/>
        </w:rPr>
      </w:pPr>
      <w:r>
        <w:rPr>
          <w:sz w:val="24"/>
        </w:rPr>
        <w:t>Inyang-Abia, M. E. E., &amp; Umoren, G. U. 1995. </w:t>
      </w:r>
      <w:r>
        <w:rPr>
          <w:i/>
          <w:sz w:val="24"/>
        </w:rPr>
        <w:t>Curriculum Development and Evaluation 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Environmental Education.</w:t>
      </w:r>
      <w:r>
        <w:rPr>
          <w:i/>
          <w:spacing w:val="2"/>
          <w:sz w:val="24"/>
        </w:rPr>
        <w:t> </w:t>
      </w:r>
      <w:r>
        <w:rPr>
          <w:sz w:val="24"/>
        </w:rPr>
        <w:t>Lagos: Macmillan</w:t>
      </w:r>
      <w:r>
        <w:rPr>
          <w:spacing w:val="-1"/>
          <w:sz w:val="24"/>
        </w:rPr>
        <w:t> </w:t>
      </w:r>
      <w:r>
        <w:rPr>
          <w:sz w:val="24"/>
        </w:rPr>
        <w:t>Publishers.</w:t>
      </w:r>
    </w:p>
    <w:p>
      <w:pPr>
        <w:pStyle w:val="BodyText"/>
        <w:spacing w:before="4"/>
      </w:pPr>
    </w:p>
    <w:p>
      <w:pPr>
        <w:spacing w:before="1"/>
        <w:ind w:left="1739" w:right="581" w:hanging="548"/>
        <w:jc w:val="both"/>
        <w:rPr>
          <w:i/>
          <w:sz w:val="24"/>
        </w:rPr>
      </w:pPr>
      <w:r>
        <w:rPr>
          <w:sz w:val="24"/>
        </w:rPr>
        <w:t>Iregbu, V. U., &amp; Longkam, P. D.</w:t>
      </w:r>
      <w:r>
        <w:rPr>
          <w:spacing w:val="1"/>
          <w:sz w:val="24"/>
        </w:rPr>
        <w:t> </w:t>
      </w:r>
      <w:r>
        <w:rPr>
          <w:sz w:val="24"/>
        </w:rPr>
        <w:t>2008. Equity of Access to Education and Children with</w:t>
      </w:r>
      <w:r>
        <w:rPr>
          <w:spacing w:val="1"/>
          <w:sz w:val="24"/>
        </w:rPr>
        <w:t> </w:t>
      </w:r>
      <w:r>
        <w:rPr>
          <w:sz w:val="24"/>
        </w:rPr>
        <w:t>Special</w:t>
      </w:r>
      <w:r>
        <w:rPr>
          <w:spacing w:val="1"/>
          <w:sz w:val="24"/>
        </w:rPr>
        <w:t> </w:t>
      </w:r>
      <w:r>
        <w:rPr>
          <w:sz w:val="24"/>
        </w:rPr>
        <w:t>Needs.</w:t>
      </w:r>
      <w:r>
        <w:rPr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Council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Children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with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Special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Needs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(The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Exceptional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Child), 10(2), 443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-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450.</w:t>
      </w:r>
    </w:p>
    <w:p>
      <w:pPr>
        <w:spacing w:line="550" w:lineRule="atLeast" w:before="4"/>
        <w:ind w:left="1192" w:right="582" w:firstLine="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8938624">
            <wp:simplePos x="0" y="0"/>
            <wp:positionH relativeFrom="page">
              <wp:posOffset>1328547</wp:posOffset>
            </wp:positionH>
            <wp:positionV relativeFrom="paragraph">
              <wp:posOffset>445697</wp:posOffset>
            </wp:positionV>
            <wp:extent cx="5396230" cy="5334984"/>
            <wp:effectExtent l="0" t="0" r="0" b="0"/>
            <wp:wrapNone/>
            <wp:docPr id="197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8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Ivowi, U. M. O. 1993. </w:t>
      </w:r>
      <w:r>
        <w:rPr>
          <w:i/>
          <w:sz w:val="24"/>
        </w:rPr>
        <w:t>Models of curriculum development in Nigeria</w:t>
      </w:r>
      <w:r>
        <w:rPr>
          <w:sz w:val="24"/>
        </w:rPr>
        <w:t>. Ibadan: San Bookman.</w:t>
      </w:r>
      <w:r>
        <w:rPr>
          <w:spacing w:val="1"/>
          <w:sz w:val="24"/>
        </w:rPr>
        <w:t> </w:t>
      </w:r>
      <w:r>
        <w:rPr>
          <w:sz w:val="24"/>
        </w:rPr>
        <w:t>Kahan,</w:t>
      </w:r>
      <w:r>
        <w:rPr>
          <w:spacing w:val="6"/>
          <w:sz w:val="24"/>
        </w:rPr>
        <w:t> </w:t>
      </w:r>
      <w:r>
        <w:rPr>
          <w:sz w:val="24"/>
        </w:rPr>
        <w:t>B.,</w:t>
      </w:r>
      <w:r>
        <w:rPr>
          <w:spacing w:val="4"/>
          <w:sz w:val="24"/>
        </w:rPr>
        <w:t> </w:t>
      </w:r>
      <w:r>
        <w:rPr>
          <w:sz w:val="24"/>
        </w:rPr>
        <w:t>&amp;</w:t>
      </w:r>
      <w:r>
        <w:rPr>
          <w:spacing w:val="7"/>
          <w:sz w:val="24"/>
        </w:rPr>
        <w:t> </w:t>
      </w:r>
      <w:r>
        <w:rPr>
          <w:sz w:val="24"/>
        </w:rPr>
        <w:t>Goodstadt,</w:t>
      </w:r>
      <w:r>
        <w:rPr>
          <w:spacing w:val="5"/>
          <w:sz w:val="24"/>
        </w:rPr>
        <w:t> </w:t>
      </w:r>
      <w:r>
        <w:rPr>
          <w:sz w:val="24"/>
        </w:rPr>
        <w:t>M.</w:t>
      </w:r>
      <w:r>
        <w:rPr>
          <w:spacing w:val="5"/>
          <w:sz w:val="24"/>
        </w:rPr>
        <w:t> </w:t>
      </w:r>
      <w:r>
        <w:rPr>
          <w:sz w:val="24"/>
        </w:rPr>
        <w:t>2005.</w:t>
      </w:r>
      <w:r>
        <w:rPr>
          <w:spacing w:val="9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4"/>
          <w:sz w:val="24"/>
        </w:rPr>
        <w:t> </w:t>
      </w:r>
      <w:r>
        <w:rPr>
          <w:i/>
          <w:sz w:val="24"/>
        </w:rPr>
        <w:t>IDM</w:t>
      </w:r>
      <w:r>
        <w:rPr>
          <w:i/>
          <w:spacing w:val="3"/>
          <w:sz w:val="24"/>
        </w:rPr>
        <w:t> </w:t>
      </w:r>
      <w:r>
        <w:rPr>
          <w:i/>
          <w:sz w:val="24"/>
        </w:rPr>
        <w:t>Manual.</w:t>
      </w:r>
      <w:r>
        <w:rPr>
          <w:i/>
          <w:spacing w:val="6"/>
          <w:sz w:val="24"/>
        </w:rPr>
        <w:t> </w:t>
      </w:r>
      <w:r>
        <w:rPr>
          <w:sz w:val="24"/>
        </w:rPr>
        <w:t>Sections</w:t>
      </w:r>
      <w:r>
        <w:rPr>
          <w:spacing w:val="4"/>
          <w:sz w:val="24"/>
        </w:rPr>
        <w:t> </w:t>
      </w:r>
      <w:r>
        <w:rPr>
          <w:sz w:val="24"/>
        </w:rPr>
        <w:t>on:</w:t>
      </w:r>
      <w:r>
        <w:rPr>
          <w:spacing w:val="5"/>
          <w:sz w:val="24"/>
        </w:rPr>
        <w:t> </w:t>
      </w:r>
      <w:r>
        <w:rPr>
          <w:sz w:val="24"/>
        </w:rPr>
        <w:t>Basics,</w:t>
      </w:r>
      <w:r>
        <w:rPr>
          <w:spacing w:val="6"/>
          <w:sz w:val="24"/>
        </w:rPr>
        <w:t> </w:t>
      </w:r>
      <w:r>
        <w:rPr>
          <w:sz w:val="24"/>
        </w:rPr>
        <w:t>Suggested</w:t>
      </w:r>
    </w:p>
    <w:p>
      <w:pPr>
        <w:pStyle w:val="BodyText"/>
        <w:spacing w:before="2"/>
        <w:ind w:left="1739" w:right="580"/>
        <w:jc w:val="both"/>
      </w:pPr>
      <w:r>
        <w:rPr/>
        <w:t>Guidelines, Evidence Framework, Research and Evaluation, Using the IDM Framework.</w:t>
      </w:r>
      <w:r>
        <w:rPr>
          <w:spacing w:val="1"/>
        </w:rPr>
        <w:t> </w:t>
      </w:r>
      <w:r>
        <w:rPr/>
        <w:t>Centre for Health Promotion, University of Toronto, May 2005 (3rd edition). website:</w:t>
      </w:r>
      <w:r>
        <w:rPr>
          <w:spacing w:val="1"/>
        </w:rPr>
        <w:t> </w:t>
      </w:r>
      <w:hyperlink r:id="rId27">
        <w:r>
          <w:rPr>
            <w:color w:val="0000FF"/>
            <w:u w:val="single" w:color="0000FF"/>
          </w:rPr>
          <w:t>http://idmbestpractices.ca/idm.php?content=resources-idm#manual</w:t>
        </w:r>
      </w:hyperlink>
    </w:p>
    <w:p>
      <w:pPr>
        <w:pStyle w:val="BodyText"/>
        <w:spacing w:before="7"/>
        <w:rPr>
          <w:sz w:val="16"/>
        </w:rPr>
      </w:pPr>
    </w:p>
    <w:p>
      <w:pPr>
        <w:pStyle w:val="BodyText"/>
        <w:spacing w:before="90"/>
        <w:ind w:left="1739" w:right="579" w:hanging="548"/>
        <w:jc w:val="both"/>
      </w:pPr>
      <w:r>
        <w:rPr/>
        <w:t>Kasoude-Ngandu, S., &amp; Moberg, S. 2001. </w:t>
      </w:r>
      <w:r>
        <w:rPr>
          <w:i/>
        </w:rPr>
        <w:t>Moving Towards Inclusive Education. </w:t>
      </w:r>
      <w:r>
        <w:rPr/>
        <w:t>A Baseline</w:t>
      </w:r>
      <w:r>
        <w:rPr>
          <w:spacing w:val="1"/>
        </w:rPr>
        <w:t> </w:t>
      </w:r>
      <w:r>
        <w:rPr/>
        <w:t>Study on the Special Educational Needs in the North-Western and Western Provinces of</w:t>
      </w:r>
      <w:r>
        <w:rPr>
          <w:spacing w:val="1"/>
        </w:rPr>
        <w:t> </w:t>
      </w:r>
      <w:r>
        <w:rPr/>
        <w:t>Zambie.</w:t>
      </w:r>
      <w:r>
        <w:rPr>
          <w:spacing w:val="1"/>
        </w:rPr>
        <w:t> </w:t>
      </w:r>
      <w:r>
        <w:rPr/>
        <w:t>Basic</w:t>
      </w:r>
      <w:r>
        <w:rPr>
          <w:spacing w:val="-1"/>
        </w:rPr>
        <w:t> </w:t>
      </w:r>
      <w:r>
        <w:rPr/>
        <w:t>Education Sub-Sector Investment Programme BESSIP.</w:t>
      </w:r>
    </w:p>
    <w:p>
      <w:pPr>
        <w:pStyle w:val="BodyText"/>
        <w:spacing w:before="5"/>
      </w:pPr>
    </w:p>
    <w:p>
      <w:pPr>
        <w:pStyle w:val="BodyText"/>
        <w:ind w:left="1739" w:right="578" w:hanging="548"/>
        <w:jc w:val="both"/>
      </w:pPr>
      <w:r>
        <w:rPr/>
        <w:t>Kavale,</w:t>
      </w:r>
      <w:r>
        <w:rPr>
          <w:spacing w:val="30"/>
        </w:rPr>
        <w:t> </w:t>
      </w:r>
      <w:r>
        <w:rPr/>
        <w:t>K.</w:t>
      </w:r>
      <w:r>
        <w:rPr>
          <w:spacing w:val="31"/>
        </w:rPr>
        <w:t> </w:t>
      </w:r>
      <w:r>
        <w:rPr/>
        <w:t>A.</w:t>
      </w:r>
      <w:r>
        <w:rPr>
          <w:spacing w:val="33"/>
        </w:rPr>
        <w:t> </w:t>
      </w:r>
      <w:r>
        <w:rPr/>
        <w:t>2005.</w:t>
      </w:r>
      <w:r>
        <w:rPr>
          <w:spacing w:val="32"/>
        </w:rPr>
        <w:t> </w:t>
      </w:r>
      <w:r>
        <w:rPr/>
        <w:t>Effective</w:t>
      </w:r>
      <w:r>
        <w:rPr>
          <w:spacing w:val="35"/>
        </w:rPr>
        <w:t> </w:t>
      </w:r>
      <w:r>
        <w:rPr/>
        <w:t>Intervention</w:t>
      </w:r>
      <w:r>
        <w:rPr>
          <w:spacing w:val="31"/>
        </w:rPr>
        <w:t> </w:t>
      </w:r>
      <w:r>
        <w:rPr/>
        <w:t>for</w:t>
      </w:r>
      <w:r>
        <w:rPr>
          <w:spacing w:val="30"/>
        </w:rPr>
        <w:t> </w:t>
      </w:r>
      <w:r>
        <w:rPr/>
        <w:t>Students</w:t>
      </w:r>
      <w:r>
        <w:rPr>
          <w:spacing w:val="32"/>
        </w:rPr>
        <w:t> </w:t>
      </w:r>
      <w:r>
        <w:rPr/>
        <w:t>with</w:t>
      </w:r>
      <w:r>
        <w:rPr>
          <w:spacing w:val="32"/>
        </w:rPr>
        <w:t> </w:t>
      </w:r>
      <w:r>
        <w:rPr/>
        <w:t>Specific</w:t>
      </w:r>
      <w:r>
        <w:rPr>
          <w:spacing w:val="34"/>
        </w:rPr>
        <w:t> </w:t>
      </w:r>
      <w:r>
        <w:rPr/>
        <w:t>Learning</w:t>
      </w:r>
      <w:r>
        <w:rPr>
          <w:spacing w:val="32"/>
        </w:rPr>
        <w:t> </w:t>
      </w:r>
      <w:r>
        <w:rPr/>
        <w:t>Disabilities:</w:t>
      </w:r>
      <w:r>
        <w:rPr>
          <w:spacing w:val="-57"/>
        </w:rPr>
        <w:t> </w:t>
      </w:r>
      <w:r>
        <w:rPr/>
        <w:t>The Nature of Special Education: Learning Disabilities. </w:t>
      </w:r>
      <w:r>
        <w:rPr>
          <w:i/>
        </w:rPr>
        <w:t>A Multidisciplinary Journal,</w:t>
      </w:r>
      <w:r>
        <w:rPr>
          <w:i/>
          <w:spacing w:val="1"/>
        </w:rPr>
        <w:t> </w:t>
      </w:r>
      <w:r>
        <w:rPr>
          <w:i/>
        </w:rPr>
        <w:t>13(4),</w:t>
      </w:r>
      <w:r>
        <w:rPr>
          <w:i/>
          <w:spacing w:val="-2"/>
        </w:rPr>
        <w:t> </w:t>
      </w:r>
      <w:r>
        <w:rPr/>
        <w:t>127 -</w:t>
      </w:r>
      <w:r>
        <w:rPr>
          <w:spacing w:val="-1"/>
        </w:rPr>
        <w:t> </w:t>
      </w:r>
      <w:r>
        <w:rPr/>
        <w:t>138.</w:t>
      </w:r>
    </w:p>
    <w:p>
      <w:pPr>
        <w:pStyle w:val="BodyText"/>
        <w:spacing w:before="3"/>
      </w:pPr>
    </w:p>
    <w:p>
      <w:pPr>
        <w:spacing w:before="0"/>
        <w:ind w:left="1739" w:right="582" w:hanging="548"/>
        <w:jc w:val="both"/>
        <w:rPr>
          <w:sz w:val="24"/>
        </w:rPr>
      </w:pPr>
      <w:r>
        <w:rPr>
          <w:sz w:val="24"/>
        </w:rPr>
        <w:t>Kilplinger, V. L. 1997. Investigation of Factors Affecting Mathematics Achievement in Eight</w:t>
      </w:r>
      <w:r>
        <w:rPr>
          <w:spacing w:val="1"/>
          <w:sz w:val="24"/>
        </w:rPr>
        <w:t> </w:t>
      </w:r>
      <w:r>
        <w:rPr>
          <w:sz w:val="24"/>
        </w:rPr>
        <w:t>Grades</w:t>
      </w:r>
      <w:r>
        <w:rPr>
          <w:spacing w:val="-1"/>
          <w:sz w:val="24"/>
        </w:rPr>
        <w:t> </w:t>
      </w:r>
      <w:r>
        <w:rPr>
          <w:sz w:val="24"/>
        </w:rPr>
        <w:t>of Havaii‘s</w:t>
      </w:r>
      <w:r>
        <w:rPr>
          <w:spacing w:val="-1"/>
          <w:sz w:val="24"/>
        </w:rPr>
        <w:t> </w:t>
      </w:r>
      <w:r>
        <w:rPr>
          <w:sz w:val="24"/>
        </w:rPr>
        <w:t>Public</w:t>
      </w:r>
      <w:r>
        <w:rPr>
          <w:spacing w:val="-1"/>
          <w:sz w:val="24"/>
        </w:rPr>
        <w:t> </w:t>
      </w:r>
      <w:r>
        <w:rPr>
          <w:sz w:val="24"/>
        </w:rPr>
        <w:t>School.</w:t>
      </w:r>
      <w:r>
        <w:rPr>
          <w:spacing w:val="1"/>
          <w:sz w:val="24"/>
        </w:rPr>
        <w:t> </w:t>
      </w:r>
      <w:r>
        <w:rPr>
          <w:i/>
          <w:sz w:val="24"/>
        </w:rPr>
        <w:t>Dissertation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Abstract International, 58(1),</w:t>
      </w:r>
      <w:r>
        <w:rPr>
          <w:i/>
          <w:spacing w:val="-1"/>
          <w:sz w:val="24"/>
        </w:rPr>
        <w:t> </w:t>
      </w:r>
      <w:r>
        <w:rPr>
          <w:sz w:val="24"/>
        </w:rPr>
        <w:t>141.</w:t>
      </w:r>
    </w:p>
    <w:p>
      <w:pPr>
        <w:pStyle w:val="BodyText"/>
      </w:pPr>
    </w:p>
    <w:p>
      <w:pPr>
        <w:spacing w:before="0"/>
        <w:ind w:left="1739" w:right="583" w:hanging="548"/>
        <w:jc w:val="both"/>
        <w:rPr>
          <w:sz w:val="24"/>
        </w:rPr>
      </w:pPr>
      <w:r>
        <w:rPr>
          <w:sz w:val="24"/>
        </w:rPr>
        <w:t>Kirk, S. A., &amp; Gallagher, J. J. 1989. </w:t>
      </w:r>
      <w:r>
        <w:rPr>
          <w:i/>
          <w:sz w:val="24"/>
        </w:rPr>
        <w:t>Educating Exceptional Children. </w:t>
      </w:r>
      <w:r>
        <w:rPr>
          <w:sz w:val="24"/>
        </w:rPr>
        <w:t>New Jersey: Houghton</w:t>
      </w:r>
      <w:r>
        <w:rPr>
          <w:spacing w:val="1"/>
          <w:sz w:val="24"/>
        </w:rPr>
        <w:t> </w:t>
      </w:r>
      <w:r>
        <w:rPr>
          <w:sz w:val="24"/>
        </w:rPr>
        <w:t>Mifflin</w:t>
      </w:r>
      <w:r>
        <w:rPr>
          <w:spacing w:val="-1"/>
          <w:sz w:val="24"/>
        </w:rPr>
        <w:t> </w:t>
      </w:r>
      <w:r>
        <w:rPr>
          <w:sz w:val="24"/>
        </w:rPr>
        <w:t>Co.</w:t>
      </w:r>
    </w:p>
    <w:p>
      <w:pPr>
        <w:pStyle w:val="BodyText"/>
      </w:pPr>
    </w:p>
    <w:p>
      <w:pPr>
        <w:pStyle w:val="BodyText"/>
        <w:ind w:left="1192"/>
      </w:pPr>
      <w:r>
        <w:rPr/>
        <w:t>Kisanji,</w:t>
      </w:r>
      <w:r>
        <w:rPr>
          <w:spacing w:val="5"/>
        </w:rPr>
        <w:t> </w:t>
      </w:r>
      <w:r>
        <w:rPr/>
        <w:t>J.</w:t>
      </w:r>
      <w:r>
        <w:rPr>
          <w:spacing w:val="7"/>
        </w:rPr>
        <w:t> </w:t>
      </w:r>
      <w:r>
        <w:rPr/>
        <w:t>1993.</w:t>
      </w:r>
      <w:r>
        <w:rPr>
          <w:spacing w:val="5"/>
        </w:rPr>
        <w:t> </w:t>
      </w:r>
      <w:r>
        <w:rPr/>
        <w:t>Special</w:t>
      </w:r>
      <w:r>
        <w:rPr>
          <w:spacing w:val="7"/>
        </w:rPr>
        <w:t> </w:t>
      </w:r>
      <w:r>
        <w:rPr/>
        <w:t>education</w:t>
      </w:r>
      <w:r>
        <w:rPr>
          <w:spacing w:val="6"/>
        </w:rPr>
        <w:t> </w:t>
      </w:r>
      <w:r>
        <w:rPr/>
        <w:t>in</w:t>
      </w:r>
      <w:r>
        <w:rPr>
          <w:spacing w:val="6"/>
        </w:rPr>
        <w:t> </w:t>
      </w:r>
      <w:r>
        <w:rPr/>
        <w:t>Africa.</w:t>
      </w:r>
      <w:r>
        <w:rPr>
          <w:spacing w:val="9"/>
        </w:rPr>
        <w:t> </w:t>
      </w:r>
      <w:r>
        <w:rPr/>
        <w:t>In</w:t>
      </w:r>
      <w:r>
        <w:rPr>
          <w:spacing w:val="5"/>
        </w:rPr>
        <w:t> </w:t>
      </w:r>
      <w:r>
        <w:rPr/>
        <w:t>P.,</w:t>
      </w:r>
      <w:r>
        <w:rPr>
          <w:spacing w:val="7"/>
        </w:rPr>
        <w:t> </w:t>
      </w:r>
      <w:r>
        <w:rPr/>
        <w:t>Mittler,</w:t>
      </w:r>
      <w:r>
        <w:rPr>
          <w:spacing w:val="6"/>
        </w:rPr>
        <w:t> </w:t>
      </w:r>
      <w:r>
        <w:rPr/>
        <w:t>R.,</w:t>
      </w:r>
      <w:r>
        <w:rPr>
          <w:spacing w:val="6"/>
        </w:rPr>
        <w:t> </w:t>
      </w:r>
      <w:r>
        <w:rPr/>
        <w:t>Brouillette,</w:t>
      </w:r>
      <w:r>
        <w:rPr>
          <w:spacing w:val="9"/>
        </w:rPr>
        <w:t> </w:t>
      </w:r>
      <w:r>
        <w:rPr/>
        <w:t>&amp;</w:t>
      </w:r>
      <w:r>
        <w:rPr>
          <w:spacing w:val="6"/>
        </w:rPr>
        <w:t> </w:t>
      </w:r>
      <w:r>
        <w:rPr/>
        <w:t>D.</w:t>
      </w:r>
      <w:r>
        <w:rPr>
          <w:spacing w:val="6"/>
        </w:rPr>
        <w:t> </w:t>
      </w:r>
      <w:r>
        <w:rPr/>
        <w:t>Harris</w:t>
      </w:r>
      <w:r>
        <w:rPr>
          <w:spacing w:val="7"/>
        </w:rPr>
        <w:t> </w:t>
      </w:r>
      <w:r>
        <w:rPr/>
        <w:t>(Eds.).</w:t>
      </w:r>
    </w:p>
    <w:p>
      <w:pPr>
        <w:spacing w:before="0"/>
        <w:ind w:left="1739" w:right="0" w:firstLine="0"/>
        <w:jc w:val="left"/>
        <w:rPr>
          <w:sz w:val="24"/>
        </w:rPr>
      </w:pPr>
      <w:r>
        <w:rPr>
          <w:i/>
          <w:sz w:val="24"/>
        </w:rPr>
        <w:t>Special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needs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education</w:t>
      </w:r>
      <w:r>
        <w:rPr>
          <w:sz w:val="24"/>
        </w:rPr>
        <w:t>.</w:t>
      </w:r>
      <w:r>
        <w:rPr>
          <w:spacing w:val="-1"/>
          <w:sz w:val="24"/>
        </w:rPr>
        <w:t> </w:t>
      </w:r>
      <w:r>
        <w:rPr>
          <w:sz w:val="24"/>
        </w:rPr>
        <w:t>London:</w:t>
      </w:r>
      <w:r>
        <w:rPr>
          <w:spacing w:val="-2"/>
          <w:sz w:val="24"/>
        </w:rPr>
        <w:t> </w:t>
      </w:r>
      <w:r>
        <w:rPr>
          <w:sz w:val="24"/>
        </w:rPr>
        <w:t>Kogan</w:t>
      </w:r>
      <w:r>
        <w:rPr>
          <w:spacing w:val="-1"/>
          <w:sz w:val="24"/>
        </w:rPr>
        <w:t> </w:t>
      </w:r>
      <w:r>
        <w:rPr>
          <w:sz w:val="24"/>
        </w:rPr>
        <w:t>Page.</w:t>
      </w:r>
    </w:p>
    <w:p>
      <w:pPr>
        <w:pStyle w:val="BodyText"/>
      </w:pPr>
    </w:p>
    <w:p>
      <w:pPr>
        <w:spacing w:before="0"/>
        <w:ind w:left="1739" w:right="578" w:hanging="488"/>
        <w:jc w:val="both"/>
        <w:rPr>
          <w:sz w:val="24"/>
        </w:rPr>
      </w:pPr>
      <w:r>
        <w:rPr>
          <w:sz w:val="24"/>
        </w:rPr>
        <w:t>Kisanji, J. 1995. Attitudes and Beliefs about Disability in Tanzania. In B. O., Toole &amp; R.</w:t>
      </w:r>
      <w:r>
        <w:rPr>
          <w:spacing w:val="1"/>
          <w:sz w:val="24"/>
        </w:rPr>
        <w:t> </w:t>
      </w:r>
      <w:r>
        <w:rPr>
          <w:sz w:val="24"/>
        </w:rPr>
        <w:t>McConkey (Eds.). </w:t>
      </w:r>
      <w:r>
        <w:rPr>
          <w:i/>
          <w:sz w:val="24"/>
        </w:rPr>
        <w:t>Innovations in Developing Countries for People with Disabilities.</w:t>
      </w:r>
      <w:r>
        <w:rPr>
          <w:i/>
          <w:spacing w:val="1"/>
          <w:sz w:val="24"/>
        </w:rPr>
        <w:t> </w:t>
      </w:r>
      <w:r>
        <w:rPr>
          <w:sz w:val="24"/>
        </w:rPr>
        <w:t>Chorly,</w:t>
      </w:r>
      <w:r>
        <w:rPr>
          <w:spacing w:val="1"/>
          <w:sz w:val="24"/>
        </w:rPr>
        <w:t> </w:t>
      </w:r>
      <w:r>
        <w:rPr>
          <w:sz w:val="24"/>
        </w:rPr>
        <w:t>Lancshire:</w:t>
      </w:r>
      <w:r>
        <w:rPr>
          <w:spacing w:val="2"/>
          <w:sz w:val="24"/>
        </w:rPr>
        <w:t> </w:t>
      </w:r>
      <w:r>
        <w:rPr>
          <w:sz w:val="24"/>
        </w:rPr>
        <w:t>Lisieux</w:t>
      </w:r>
      <w:r>
        <w:rPr>
          <w:spacing w:val="2"/>
          <w:sz w:val="24"/>
        </w:rPr>
        <w:t> </w:t>
      </w:r>
      <w:r>
        <w:rPr>
          <w:sz w:val="24"/>
        </w:rPr>
        <w:t>Hall.</w:t>
      </w:r>
    </w:p>
    <w:p>
      <w:pPr>
        <w:pStyle w:val="BodyText"/>
        <w:spacing w:before="1"/>
      </w:pPr>
    </w:p>
    <w:p>
      <w:pPr>
        <w:spacing w:before="0"/>
        <w:ind w:left="1192" w:right="0" w:firstLine="0"/>
        <w:jc w:val="left"/>
        <w:rPr>
          <w:sz w:val="24"/>
        </w:rPr>
      </w:pPr>
      <w:r>
        <w:rPr>
          <w:sz w:val="24"/>
        </w:rPr>
        <w:t>Kish,</w:t>
      </w:r>
      <w:r>
        <w:rPr>
          <w:spacing w:val="-1"/>
          <w:sz w:val="24"/>
        </w:rPr>
        <w:t> </w:t>
      </w:r>
      <w:r>
        <w:rPr>
          <w:sz w:val="24"/>
        </w:rPr>
        <w:t>A.</w:t>
      </w:r>
      <w:r>
        <w:rPr>
          <w:spacing w:val="-1"/>
          <w:sz w:val="24"/>
        </w:rPr>
        <w:t> </w:t>
      </w:r>
      <w:r>
        <w:rPr>
          <w:sz w:val="24"/>
        </w:rPr>
        <w:t>R.</w:t>
      </w:r>
      <w:r>
        <w:rPr>
          <w:spacing w:val="-1"/>
          <w:sz w:val="24"/>
        </w:rPr>
        <w:t> </w:t>
      </w:r>
      <w:r>
        <w:rPr>
          <w:sz w:val="24"/>
        </w:rPr>
        <w:t>1976. </w:t>
      </w:r>
      <w:r>
        <w:rPr>
          <w:i/>
          <w:sz w:val="24"/>
        </w:rPr>
        <w:t>Theory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Sampling</w:t>
      </w:r>
      <w:r>
        <w:rPr>
          <w:sz w:val="24"/>
        </w:rPr>
        <w:t>. New</w:t>
      </w:r>
      <w:r>
        <w:rPr>
          <w:spacing w:val="-1"/>
          <w:sz w:val="24"/>
        </w:rPr>
        <w:t> </w:t>
      </w:r>
      <w:r>
        <w:rPr>
          <w:sz w:val="24"/>
        </w:rPr>
        <w:t>York:</w:t>
      </w:r>
      <w:r>
        <w:rPr>
          <w:spacing w:val="1"/>
          <w:sz w:val="24"/>
        </w:rPr>
        <w:t> </w:t>
      </w:r>
      <w:r>
        <w:rPr>
          <w:sz w:val="24"/>
        </w:rPr>
        <w:t>Wileg</w:t>
      </w:r>
      <w:r>
        <w:rPr>
          <w:spacing w:val="-4"/>
          <w:sz w:val="24"/>
        </w:rPr>
        <w:t> </w:t>
      </w:r>
      <w:r>
        <w:rPr>
          <w:sz w:val="24"/>
        </w:rPr>
        <w:t>&amp;</w:t>
      </w:r>
      <w:r>
        <w:rPr>
          <w:spacing w:val="-2"/>
          <w:sz w:val="24"/>
        </w:rPr>
        <w:t> </w:t>
      </w:r>
      <w:r>
        <w:rPr>
          <w:sz w:val="24"/>
        </w:rPr>
        <w:t>Sons</w:t>
      </w:r>
      <w:r>
        <w:rPr>
          <w:spacing w:val="1"/>
          <w:sz w:val="24"/>
        </w:rPr>
        <w:t> </w:t>
      </w:r>
      <w:r>
        <w:rPr>
          <w:sz w:val="24"/>
        </w:rPr>
        <w:t>Inc.</w:t>
      </w:r>
    </w:p>
    <w:p>
      <w:pPr>
        <w:pStyle w:val="BodyText"/>
      </w:pPr>
    </w:p>
    <w:p>
      <w:pPr>
        <w:spacing w:before="0"/>
        <w:ind w:left="1732" w:right="580" w:hanging="540"/>
        <w:jc w:val="both"/>
        <w:rPr>
          <w:sz w:val="24"/>
        </w:rPr>
      </w:pPr>
      <w:r>
        <w:rPr>
          <w:sz w:val="24"/>
        </w:rPr>
        <w:t>Klitgaard, R. H., &amp; Hall, G. R. 1974. Are There Unusually Effective Schools? </w:t>
      </w:r>
      <w:r>
        <w:rPr>
          <w:i/>
          <w:sz w:val="24"/>
        </w:rPr>
        <w:t>Journal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Human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Resources,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10(3),</w:t>
      </w:r>
      <w:r>
        <w:rPr>
          <w:i/>
          <w:spacing w:val="2"/>
          <w:sz w:val="24"/>
        </w:rPr>
        <w:t> </w:t>
      </w:r>
      <w:r>
        <w:rPr>
          <w:sz w:val="24"/>
        </w:rPr>
        <w:t>40 -</w:t>
      </w:r>
      <w:r>
        <w:rPr>
          <w:spacing w:val="-1"/>
          <w:sz w:val="24"/>
        </w:rPr>
        <w:t> </w:t>
      </w:r>
      <w:r>
        <w:rPr>
          <w:sz w:val="24"/>
        </w:rPr>
        <w:t>106.</w:t>
      </w:r>
    </w:p>
    <w:p>
      <w:pPr>
        <w:pStyle w:val="BodyText"/>
      </w:pPr>
    </w:p>
    <w:p>
      <w:pPr>
        <w:spacing w:before="0"/>
        <w:ind w:left="1739" w:right="579" w:hanging="548"/>
        <w:jc w:val="both"/>
        <w:rPr>
          <w:sz w:val="24"/>
        </w:rPr>
      </w:pPr>
      <w:r>
        <w:rPr>
          <w:sz w:val="24"/>
        </w:rPr>
        <w:t>Lafayette, R. C. 1993. Subject matter content: What every foreign language teacher needs to</w:t>
      </w:r>
      <w:r>
        <w:rPr>
          <w:spacing w:val="1"/>
          <w:sz w:val="24"/>
        </w:rPr>
        <w:t> </w:t>
      </w:r>
      <w:r>
        <w:rPr>
          <w:sz w:val="24"/>
        </w:rPr>
        <w:t>know. In G. Gunterman (Ed.). </w:t>
      </w:r>
      <w:r>
        <w:rPr>
          <w:i/>
          <w:sz w:val="24"/>
        </w:rPr>
        <w:t>Developing Language Teachers for a Changing World.</w:t>
      </w:r>
      <w:r>
        <w:rPr>
          <w:i/>
          <w:spacing w:val="1"/>
          <w:sz w:val="24"/>
        </w:rPr>
        <w:t> </w:t>
      </w:r>
      <w:r>
        <w:rPr>
          <w:sz w:val="24"/>
        </w:rPr>
        <w:t>Chicago:</w:t>
      </w:r>
      <w:r>
        <w:rPr>
          <w:spacing w:val="-1"/>
          <w:sz w:val="24"/>
        </w:rPr>
        <w:t> </w:t>
      </w:r>
      <w:r>
        <w:rPr>
          <w:sz w:val="24"/>
        </w:rPr>
        <w:t>National Text Book Company.</w:t>
      </w:r>
    </w:p>
    <w:p>
      <w:pPr>
        <w:pStyle w:val="BodyText"/>
      </w:pPr>
    </w:p>
    <w:p>
      <w:pPr>
        <w:spacing w:before="0"/>
        <w:ind w:left="1192" w:right="0" w:firstLine="0"/>
        <w:jc w:val="left"/>
        <w:rPr>
          <w:sz w:val="24"/>
        </w:rPr>
      </w:pPr>
      <w:r>
        <w:rPr>
          <w:sz w:val="24"/>
        </w:rPr>
        <w:t>Lewy,</w:t>
      </w:r>
      <w:r>
        <w:rPr>
          <w:spacing w:val="-1"/>
          <w:sz w:val="24"/>
        </w:rPr>
        <w:t> </w:t>
      </w:r>
      <w:r>
        <w:rPr>
          <w:sz w:val="24"/>
        </w:rPr>
        <w:t>A.</w:t>
      </w:r>
      <w:r>
        <w:rPr>
          <w:spacing w:val="-2"/>
          <w:sz w:val="24"/>
        </w:rPr>
        <w:t> </w:t>
      </w:r>
      <w:r>
        <w:rPr>
          <w:sz w:val="24"/>
        </w:rPr>
        <w:t>1977.</w:t>
      </w:r>
      <w:r>
        <w:rPr>
          <w:spacing w:val="-1"/>
          <w:sz w:val="24"/>
        </w:rPr>
        <w:t> </w:t>
      </w:r>
      <w:r>
        <w:rPr>
          <w:i/>
          <w:sz w:val="24"/>
        </w:rPr>
        <w:t>Handbook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curriculum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evaluation</w:t>
      </w:r>
      <w:r>
        <w:rPr>
          <w:sz w:val="24"/>
        </w:rPr>
        <w:t>. Paris:</w:t>
      </w:r>
      <w:r>
        <w:rPr>
          <w:spacing w:val="-1"/>
          <w:sz w:val="24"/>
        </w:rPr>
        <w:t> </w:t>
      </w:r>
      <w:r>
        <w:rPr>
          <w:sz w:val="24"/>
        </w:rPr>
        <w:t>UNESCO.</w:t>
      </w:r>
    </w:p>
    <w:p>
      <w:pPr>
        <w:pStyle w:val="BodyText"/>
        <w:spacing w:before="1"/>
      </w:pPr>
    </w:p>
    <w:p>
      <w:pPr>
        <w:spacing w:before="0"/>
        <w:ind w:left="1739" w:right="580" w:hanging="548"/>
        <w:jc w:val="both"/>
        <w:rPr>
          <w:sz w:val="24"/>
        </w:rPr>
      </w:pPr>
      <w:r>
        <w:rPr>
          <w:sz w:val="24"/>
        </w:rPr>
        <w:t>Maheaddy,</w:t>
      </w:r>
      <w:r>
        <w:rPr>
          <w:spacing w:val="1"/>
          <w:sz w:val="24"/>
        </w:rPr>
        <w:t> </w:t>
      </w:r>
      <w:r>
        <w:rPr>
          <w:sz w:val="24"/>
        </w:rPr>
        <w:t>L.</w:t>
      </w:r>
      <w:r>
        <w:rPr>
          <w:spacing w:val="1"/>
          <w:sz w:val="24"/>
        </w:rPr>
        <w:t> </w:t>
      </w:r>
      <w:r>
        <w:rPr>
          <w:sz w:val="24"/>
        </w:rPr>
        <w:t>1997.</w:t>
      </w:r>
      <w:r>
        <w:rPr>
          <w:spacing w:val="1"/>
          <w:sz w:val="24"/>
        </w:rPr>
        <w:t> </w:t>
      </w:r>
      <w:r>
        <w:rPr>
          <w:sz w:val="24"/>
        </w:rPr>
        <w:t>Preparing Teachers for</w:t>
      </w:r>
      <w:r>
        <w:rPr>
          <w:spacing w:val="1"/>
          <w:sz w:val="24"/>
        </w:rPr>
        <w:t> </w:t>
      </w:r>
      <w:r>
        <w:rPr>
          <w:sz w:val="24"/>
        </w:rPr>
        <w:t>Instructing Multiple</w:t>
      </w:r>
      <w:r>
        <w:rPr>
          <w:spacing w:val="1"/>
          <w:sz w:val="24"/>
        </w:rPr>
        <w:t> </w:t>
      </w:r>
      <w:r>
        <w:rPr>
          <w:sz w:val="24"/>
        </w:rPr>
        <w:t>Ability Groups.</w:t>
      </w:r>
      <w:r>
        <w:rPr>
          <w:spacing w:val="1"/>
          <w:sz w:val="24"/>
        </w:rPr>
        <w:t> </w:t>
      </w:r>
      <w:r>
        <w:rPr>
          <w:i/>
          <w:sz w:val="24"/>
        </w:rPr>
        <w:t>Teacher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 Special Education,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20(4),</w:t>
      </w:r>
      <w:r>
        <w:rPr>
          <w:i/>
          <w:spacing w:val="-1"/>
          <w:sz w:val="24"/>
        </w:rPr>
        <w:t> </w:t>
      </w:r>
      <w:r>
        <w:rPr>
          <w:sz w:val="24"/>
        </w:rPr>
        <w:t>322 -</w:t>
      </w:r>
      <w:r>
        <w:rPr>
          <w:spacing w:val="-1"/>
          <w:sz w:val="24"/>
        </w:rPr>
        <w:t> </w:t>
      </w:r>
      <w:r>
        <w:rPr>
          <w:sz w:val="24"/>
        </w:rPr>
        <w:t>339.</w:t>
      </w:r>
    </w:p>
    <w:p>
      <w:pPr>
        <w:spacing w:after="0"/>
        <w:jc w:val="both"/>
        <w:rPr>
          <w:sz w:val="24"/>
        </w:rPr>
        <w:sectPr>
          <w:pgSz w:w="11910" w:h="16840"/>
          <w:pgMar w:header="0" w:footer="848" w:top="1580" w:bottom="1120" w:left="680" w:right="280"/>
        </w:sectPr>
      </w:pPr>
    </w:p>
    <w:p>
      <w:pPr>
        <w:pStyle w:val="BodyText"/>
        <w:spacing w:before="3"/>
        <w:rPr>
          <w:sz w:val="14"/>
        </w:rPr>
      </w:pPr>
    </w:p>
    <w:p>
      <w:pPr>
        <w:pStyle w:val="BodyText"/>
        <w:spacing w:before="90"/>
        <w:ind w:left="1739" w:right="579" w:hanging="548"/>
        <w:jc w:val="both"/>
      </w:pPr>
      <w:r>
        <w:rPr/>
        <w:t>Mayhew,</w:t>
      </w:r>
      <w:r>
        <w:rPr>
          <w:spacing w:val="1"/>
        </w:rPr>
        <w:t> </w:t>
      </w:r>
      <w:r>
        <w:rPr/>
        <w:t>J.</w:t>
      </w:r>
      <w:r>
        <w:rPr>
          <w:spacing w:val="1"/>
        </w:rPr>
        <w:t> </w:t>
      </w:r>
      <w:r>
        <w:rPr/>
        <w:t>1994.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Pre-service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Educators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Adequately</w:t>
      </w:r>
      <w:r>
        <w:rPr>
          <w:spacing w:val="1"/>
        </w:rPr>
        <w:t> </w:t>
      </w:r>
      <w:r>
        <w:rPr/>
        <w:t>Prepared</w:t>
      </w:r>
      <w:r>
        <w:rPr>
          <w:spacing w:val="60"/>
        </w:rPr>
        <w:t> </w:t>
      </w:r>
      <w:r>
        <w:rPr/>
        <w:t>for</w:t>
      </w:r>
      <w:r>
        <w:rPr>
          <w:spacing w:val="1"/>
        </w:rPr>
        <w:t> </w:t>
      </w:r>
      <w:r>
        <w:rPr/>
        <w:t>Inclusion? In D. Montgomery (Ed.). </w:t>
      </w:r>
      <w:r>
        <w:rPr>
          <w:i/>
        </w:rPr>
        <w:t>Rural partnerships: Working together</w:t>
      </w:r>
      <w:r>
        <w:rPr/>
        <w:t>. Proceedings</w:t>
      </w:r>
      <w:r>
        <w:rPr>
          <w:spacing w:val="1"/>
        </w:rPr>
        <w:t> </w:t>
      </w:r>
      <w:r>
        <w:rPr/>
        <w:t>of the Annual National Conference of the American Council on Rural Special Education,</w:t>
      </w:r>
      <w:r>
        <w:rPr>
          <w:spacing w:val="1"/>
        </w:rPr>
        <w:t> </w:t>
      </w:r>
      <w:r>
        <w:rPr/>
        <w:t>Austin, TX.</w:t>
      </w:r>
    </w:p>
    <w:p>
      <w:pPr>
        <w:pStyle w:val="BodyText"/>
      </w:pPr>
    </w:p>
    <w:p>
      <w:pPr>
        <w:spacing w:before="0"/>
        <w:ind w:left="1739" w:right="582" w:hanging="548"/>
        <w:jc w:val="both"/>
        <w:rPr>
          <w:sz w:val="24"/>
        </w:rPr>
      </w:pPr>
      <w:r>
        <w:rPr>
          <w:sz w:val="24"/>
        </w:rPr>
        <w:t>Mba, P. O. 1982. </w:t>
      </w:r>
      <w:r>
        <w:rPr>
          <w:i/>
          <w:sz w:val="24"/>
        </w:rPr>
        <w:t>Current and Future Trends in Special Education in Nigeria</w:t>
      </w:r>
      <w:r>
        <w:rPr>
          <w:sz w:val="24"/>
        </w:rPr>
        <w:t>. A Handbook on</w:t>
      </w:r>
      <w:r>
        <w:rPr>
          <w:spacing w:val="1"/>
          <w:sz w:val="24"/>
        </w:rPr>
        <w:t> </w:t>
      </w:r>
      <w:r>
        <w:rPr>
          <w:sz w:val="24"/>
        </w:rPr>
        <w:t>Elements</w:t>
      </w:r>
      <w:r>
        <w:rPr>
          <w:spacing w:val="-1"/>
          <w:sz w:val="24"/>
        </w:rPr>
        <w:t> </w:t>
      </w:r>
      <w:r>
        <w:rPr>
          <w:sz w:val="24"/>
        </w:rPr>
        <w:t>of Special Education.</w:t>
      </w:r>
      <w:r>
        <w:rPr>
          <w:spacing w:val="2"/>
          <w:sz w:val="24"/>
        </w:rPr>
        <w:t> </w:t>
      </w:r>
      <w:r>
        <w:rPr>
          <w:sz w:val="24"/>
        </w:rPr>
        <w:t>Lagos: NERDC.</w:t>
      </w:r>
    </w:p>
    <w:p>
      <w:pPr>
        <w:pStyle w:val="BodyText"/>
      </w:pPr>
    </w:p>
    <w:p>
      <w:pPr>
        <w:pStyle w:val="BodyText"/>
        <w:ind w:left="1739" w:right="582" w:hanging="548"/>
        <w:jc w:val="both"/>
      </w:pPr>
      <w:r>
        <w:rPr/>
        <w:drawing>
          <wp:anchor distT="0" distB="0" distL="0" distR="0" allowOverlap="1" layoutInCell="1" locked="0" behindDoc="1" simplePos="0" relativeHeight="478939136">
            <wp:simplePos x="0" y="0"/>
            <wp:positionH relativeFrom="page">
              <wp:posOffset>1328547</wp:posOffset>
            </wp:positionH>
            <wp:positionV relativeFrom="paragraph">
              <wp:posOffset>98464</wp:posOffset>
            </wp:positionV>
            <wp:extent cx="5396230" cy="5334984"/>
            <wp:effectExtent l="0" t="0" r="0" b="0"/>
            <wp:wrapNone/>
            <wp:docPr id="199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0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Mba,</w:t>
      </w:r>
      <w:r>
        <w:rPr>
          <w:spacing w:val="1"/>
        </w:rPr>
        <w:t> </w:t>
      </w:r>
      <w:r>
        <w:rPr/>
        <w:t>P.</w:t>
      </w:r>
      <w:r>
        <w:rPr>
          <w:spacing w:val="1"/>
        </w:rPr>
        <w:t> </w:t>
      </w:r>
      <w:r>
        <w:rPr/>
        <w:t>O.</w:t>
      </w:r>
      <w:r>
        <w:rPr>
          <w:spacing w:val="1"/>
        </w:rPr>
        <w:t> </w:t>
      </w:r>
      <w:r>
        <w:rPr/>
        <w:t>1982.</w:t>
      </w:r>
      <w:r>
        <w:rPr>
          <w:spacing w:val="1"/>
        </w:rPr>
        <w:t> </w:t>
      </w:r>
      <w:r>
        <w:rPr/>
        <w:t>Administrative</w:t>
      </w:r>
      <w:r>
        <w:rPr>
          <w:spacing w:val="1"/>
        </w:rPr>
        <w:t> </w:t>
      </w:r>
      <w:r>
        <w:rPr/>
        <w:t>Structure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Delivering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Services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Lagos: NERC.</w:t>
      </w:r>
    </w:p>
    <w:p>
      <w:pPr>
        <w:pStyle w:val="BodyText"/>
      </w:pPr>
    </w:p>
    <w:p>
      <w:pPr>
        <w:spacing w:before="1"/>
        <w:ind w:left="1739" w:right="568" w:hanging="548"/>
        <w:jc w:val="left"/>
        <w:rPr>
          <w:sz w:val="24"/>
        </w:rPr>
      </w:pPr>
      <w:r>
        <w:rPr>
          <w:sz w:val="24"/>
        </w:rPr>
        <w:t>Mba,</w:t>
      </w:r>
      <w:r>
        <w:rPr>
          <w:spacing w:val="10"/>
          <w:sz w:val="24"/>
        </w:rPr>
        <w:t> </w:t>
      </w:r>
      <w:r>
        <w:rPr>
          <w:sz w:val="24"/>
        </w:rPr>
        <w:t>P.</w:t>
      </w:r>
      <w:r>
        <w:rPr>
          <w:spacing w:val="11"/>
          <w:sz w:val="24"/>
        </w:rPr>
        <w:t> </w:t>
      </w:r>
      <w:r>
        <w:rPr>
          <w:sz w:val="24"/>
        </w:rPr>
        <w:t>O.</w:t>
      </w:r>
      <w:r>
        <w:rPr>
          <w:spacing w:val="11"/>
          <w:sz w:val="24"/>
        </w:rPr>
        <w:t> </w:t>
      </w:r>
      <w:r>
        <w:rPr>
          <w:sz w:val="24"/>
        </w:rPr>
        <w:t>1983.</w:t>
      </w:r>
      <w:r>
        <w:rPr>
          <w:spacing w:val="13"/>
          <w:sz w:val="24"/>
        </w:rPr>
        <w:t> </w:t>
      </w:r>
      <w:r>
        <w:rPr>
          <w:sz w:val="24"/>
        </w:rPr>
        <w:t>Trends</w:t>
      </w:r>
      <w:r>
        <w:rPr>
          <w:spacing w:val="13"/>
          <w:sz w:val="24"/>
        </w:rPr>
        <w:t> </w:t>
      </w:r>
      <w:r>
        <w:rPr>
          <w:sz w:val="24"/>
        </w:rPr>
        <w:t>in</w:t>
      </w:r>
      <w:r>
        <w:rPr>
          <w:spacing w:val="12"/>
          <w:sz w:val="24"/>
        </w:rPr>
        <w:t> </w:t>
      </w:r>
      <w:r>
        <w:rPr>
          <w:sz w:val="24"/>
        </w:rPr>
        <w:t>the</w:t>
      </w:r>
      <w:r>
        <w:rPr>
          <w:spacing w:val="10"/>
          <w:sz w:val="24"/>
        </w:rPr>
        <w:t> </w:t>
      </w:r>
      <w:r>
        <w:rPr>
          <w:sz w:val="24"/>
        </w:rPr>
        <w:t>Education</w:t>
      </w:r>
      <w:r>
        <w:rPr>
          <w:spacing w:val="11"/>
          <w:sz w:val="24"/>
        </w:rPr>
        <w:t> </w:t>
      </w:r>
      <w:r>
        <w:rPr>
          <w:sz w:val="24"/>
        </w:rPr>
        <w:t>of</w:t>
      </w:r>
      <w:r>
        <w:rPr>
          <w:spacing w:val="13"/>
          <w:sz w:val="24"/>
        </w:rPr>
        <w:t> </w:t>
      </w:r>
      <w:r>
        <w:rPr>
          <w:sz w:val="24"/>
        </w:rPr>
        <w:t>Handicapped</w:t>
      </w:r>
      <w:r>
        <w:rPr>
          <w:spacing w:val="10"/>
          <w:sz w:val="24"/>
        </w:rPr>
        <w:t> </w:t>
      </w:r>
      <w:r>
        <w:rPr>
          <w:sz w:val="24"/>
        </w:rPr>
        <w:t>Children</w:t>
      </w:r>
      <w:r>
        <w:rPr>
          <w:spacing w:val="13"/>
          <w:sz w:val="24"/>
        </w:rPr>
        <w:t> </w:t>
      </w:r>
      <w:r>
        <w:rPr>
          <w:sz w:val="24"/>
        </w:rPr>
        <w:t>with</w:t>
      </w:r>
      <w:r>
        <w:rPr>
          <w:spacing w:val="13"/>
          <w:sz w:val="24"/>
        </w:rPr>
        <w:t> </w:t>
      </w:r>
      <w:r>
        <w:rPr>
          <w:sz w:val="24"/>
        </w:rPr>
        <w:t>Particular</w:t>
      </w:r>
      <w:r>
        <w:rPr>
          <w:spacing w:val="10"/>
          <w:sz w:val="24"/>
        </w:rPr>
        <w:t> </w:t>
      </w:r>
      <w:r>
        <w:rPr>
          <w:sz w:val="24"/>
        </w:rPr>
        <w:t>Reference</w:t>
      </w:r>
      <w:r>
        <w:rPr>
          <w:spacing w:val="-57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Africa.</w:t>
      </w:r>
      <w:r>
        <w:rPr>
          <w:spacing w:val="3"/>
          <w:sz w:val="24"/>
        </w:rPr>
        <w:t> </w:t>
      </w:r>
      <w:r>
        <w:rPr>
          <w:i/>
          <w:sz w:val="24"/>
        </w:rPr>
        <w:t>Journal of Special Education</w:t>
      </w:r>
      <w:r>
        <w:rPr>
          <w:sz w:val="24"/>
        </w:rPr>
        <w:t>, </w:t>
      </w:r>
      <w:r>
        <w:rPr>
          <w:i/>
          <w:sz w:val="24"/>
        </w:rPr>
        <w:t>7(3),</w:t>
      </w:r>
      <w:r>
        <w:rPr>
          <w:i/>
          <w:spacing w:val="-1"/>
          <w:sz w:val="24"/>
        </w:rPr>
        <w:t> </w:t>
      </w:r>
      <w:r>
        <w:rPr>
          <w:sz w:val="24"/>
        </w:rPr>
        <w:t>59 -</w:t>
      </w:r>
      <w:r>
        <w:rPr>
          <w:spacing w:val="1"/>
          <w:sz w:val="24"/>
        </w:rPr>
        <w:t> </w:t>
      </w:r>
      <w:r>
        <w:rPr>
          <w:sz w:val="24"/>
        </w:rPr>
        <w:t>70.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1739" w:right="579" w:hanging="548"/>
        <w:jc w:val="left"/>
        <w:rPr>
          <w:sz w:val="24"/>
        </w:rPr>
      </w:pPr>
      <w:r>
        <w:rPr>
          <w:sz w:val="24"/>
        </w:rPr>
        <w:t>Mba, P. O. 1992. </w:t>
      </w:r>
      <w:r>
        <w:rPr>
          <w:i/>
          <w:sz w:val="24"/>
        </w:rPr>
        <w:t>Trends of the Education of the Hearing Impaired in Developing Countries. </w:t>
      </w:r>
      <w:r>
        <w:rPr>
          <w:sz w:val="24"/>
        </w:rPr>
        <w:t>In</w:t>
      </w:r>
      <w:r>
        <w:rPr>
          <w:spacing w:val="-57"/>
          <w:sz w:val="24"/>
        </w:rPr>
        <w:t> </w:t>
      </w:r>
      <w:r>
        <w:rPr>
          <w:sz w:val="24"/>
        </w:rPr>
        <w:t>Proceeding</w:t>
      </w:r>
      <w:r>
        <w:rPr>
          <w:spacing w:val="-4"/>
          <w:sz w:val="24"/>
        </w:rPr>
        <w:t> </w:t>
      </w:r>
      <w:r>
        <w:rPr>
          <w:sz w:val="24"/>
        </w:rPr>
        <w:t>of the</w:t>
      </w:r>
      <w:r>
        <w:rPr>
          <w:spacing w:val="-3"/>
          <w:sz w:val="24"/>
        </w:rPr>
        <w:t> </w:t>
      </w:r>
      <w:r>
        <w:rPr>
          <w:sz w:val="24"/>
        </w:rPr>
        <w:t>3</w:t>
      </w:r>
      <w:r>
        <w:rPr>
          <w:sz w:val="24"/>
          <w:vertAlign w:val="superscript"/>
        </w:rPr>
        <w:t>rd</w:t>
      </w:r>
      <w:r>
        <w:rPr>
          <w:spacing w:val="3"/>
          <w:sz w:val="24"/>
          <w:vertAlign w:val="baseline"/>
        </w:rPr>
        <w:t> </w:t>
      </w:r>
      <w:r>
        <w:rPr>
          <w:sz w:val="24"/>
          <w:vertAlign w:val="baseline"/>
        </w:rPr>
        <w:t>International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Congress on Education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of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the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Deaf, pp.</w:t>
      </w:r>
      <w:r>
        <w:rPr>
          <w:spacing w:val="2"/>
          <w:sz w:val="24"/>
          <w:vertAlign w:val="baseline"/>
        </w:rPr>
        <w:t> </w:t>
      </w:r>
      <w:r>
        <w:rPr>
          <w:sz w:val="24"/>
          <w:vertAlign w:val="baseline"/>
        </w:rPr>
        <w:t>573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-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581.</w:t>
      </w:r>
    </w:p>
    <w:p>
      <w:pPr>
        <w:pStyle w:val="BodyText"/>
      </w:pPr>
    </w:p>
    <w:p>
      <w:pPr>
        <w:tabs>
          <w:tab w:pos="7673" w:val="left" w:leader="none"/>
        </w:tabs>
        <w:spacing w:before="0"/>
        <w:ind w:left="1739" w:right="895" w:hanging="548"/>
        <w:jc w:val="left"/>
        <w:rPr>
          <w:sz w:val="24"/>
        </w:rPr>
      </w:pPr>
      <w:r>
        <w:rPr>
          <w:sz w:val="24"/>
        </w:rPr>
        <w:t>McCaffrey, D. F., Lockwood, J. R., Koreetz, D., Louis, T. A., &amp; Hamilton, L. 2004. Models</w:t>
      </w:r>
      <w:r>
        <w:rPr>
          <w:spacing w:val="-57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Value-added Modelling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Teacher</w:t>
      </w:r>
      <w:r>
        <w:rPr>
          <w:spacing w:val="-1"/>
          <w:sz w:val="24"/>
        </w:rPr>
        <w:t> </w:t>
      </w:r>
      <w:r>
        <w:rPr>
          <w:sz w:val="24"/>
        </w:rPr>
        <w:t>Effects. </w:t>
      </w:r>
      <w:r>
        <w:rPr>
          <w:i/>
          <w:sz w:val="24"/>
        </w:rPr>
        <w:t>Journal of</w:t>
        <w:tab/>
        <w:t>Educational 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Behavioural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Statistics, 29(1),</w:t>
      </w:r>
      <w:r>
        <w:rPr>
          <w:i/>
          <w:spacing w:val="-1"/>
          <w:sz w:val="24"/>
        </w:rPr>
        <w:t> </w:t>
      </w:r>
      <w:r>
        <w:rPr>
          <w:sz w:val="24"/>
        </w:rPr>
        <w:t>67–101.</w:t>
      </w:r>
    </w:p>
    <w:p>
      <w:pPr>
        <w:pStyle w:val="BodyText"/>
      </w:pPr>
    </w:p>
    <w:p>
      <w:pPr>
        <w:pStyle w:val="BodyText"/>
        <w:ind w:left="1739" w:hanging="548"/>
      </w:pPr>
      <w:r>
        <w:rPr/>
        <w:t>Meadow,</w:t>
      </w:r>
      <w:r>
        <w:rPr>
          <w:spacing w:val="32"/>
        </w:rPr>
        <w:t> </w:t>
      </w:r>
      <w:r>
        <w:rPr/>
        <w:t>K.</w:t>
      </w:r>
      <w:r>
        <w:rPr>
          <w:spacing w:val="33"/>
        </w:rPr>
        <w:t> </w:t>
      </w:r>
      <w:r>
        <w:rPr/>
        <w:t>P.</w:t>
      </w:r>
      <w:r>
        <w:rPr>
          <w:spacing w:val="34"/>
        </w:rPr>
        <w:t> </w:t>
      </w:r>
      <w:r>
        <w:rPr/>
        <w:t>1982.</w:t>
      </w:r>
      <w:r>
        <w:rPr>
          <w:spacing w:val="33"/>
        </w:rPr>
        <w:t> </w:t>
      </w:r>
      <w:r>
        <w:rPr/>
        <w:t>Deafness</w:t>
      </w:r>
      <w:r>
        <w:rPr>
          <w:spacing w:val="34"/>
        </w:rPr>
        <w:t> </w:t>
      </w:r>
      <w:r>
        <w:rPr/>
        <w:t>and</w:t>
      </w:r>
      <w:r>
        <w:rPr>
          <w:spacing w:val="34"/>
        </w:rPr>
        <w:t> </w:t>
      </w:r>
      <w:r>
        <w:rPr/>
        <w:t>Child</w:t>
      </w:r>
      <w:r>
        <w:rPr>
          <w:spacing w:val="34"/>
        </w:rPr>
        <w:t> </w:t>
      </w:r>
      <w:r>
        <w:rPr/>
        <w:t>Development.</w:t>
      </w:r>
      <w:r>
        <w:rPr>
          <w:spacing w:val="36"/>
        </w:rPr>
        <w:t> </w:t>
      </w:r>
      <w:r>
        <w:rPr/>
        <w:t>London:</w:t>
      </w:r>
      <w:r>
        <w:rPr>
          <w:spacing w:val="34"/>
        </w:rPr>
        <w:t> </w:t>
      </w:r>
      <w:r>
        <w:rPr/>
        <w:t>Edward</w:t>
      </w:r>
      <w:r>
        <w:rPr>
          <w:spacing w:val="33"/>
        </w:rPr>
        <w:t> </w:t>
      </w:r>
      <w:r>
        <w:rPr/>
        <w:t>Arnold</w:t>
      </w:r>
      <w:r>
        <w:rPr>
          <w:spacing w:val="34"/>
        </w:rPr>
        <w:t> </w:t>
      </w:r>
      <w:r>
        <w:rPr/>
        <w:t>Publisher</w:t>
      </w:r>
      <w:r>
        <w:rPr>
          <w:spacing w:val="-57"/>
        </w:rPr>
        <w:t> </w:t>
      </w:r>
      <w:r>
        <w:rPr/>
        <w:t>Limited.</w:t>
      </w:r>
    </w:p>
    <w:p>
      <w:pPr>
        <w:pStyle w:val="BodyText"/>
        <w:spacing w:before="1"/>
      </w:pPr>
    </w:p>
    <w:p>
      <w:pPr>
        <w:pStyle w:val="BodyText"/>
        <w:ind w:left="1739" w:right="580" w:hanging="548"/>
        <w:jc w:val="both"/>
      </w:pPr>
      <w:r>
        <w:rPr/>
        <w:t>Miller,</w:t>
      </w:r>
      <w:r>
        <w:rPr>
          <w:spacing w:val="17"/>
        </w:rPr>
        <w:t> </w:t>
      </w:r>
      <w:r>
        <w:rPr/>
        <w:t>D.</w:t>
      </w:r>
      <w:r>
        <w:rPr>
          <w:spacing w:val="19"/>
        </w:rPr>
        <w:t> </w:t>
      </w:r>
      <w:r>
        <w:rPr/>
        <w:t>M.,</w:t>
      </w:r>
      <w:r>
        <w:rPr>
          <w:spacing w:val="18"/>
        </w:rPr>
        <w:t> </w:t>
      </w:r>
      <w:r>
        <w:rPr/>
        <w:t>Brownell,</w:t>
      </w:r>
      <w:r>
        <w:rPr>
          <w:spacing w:val="20"/>
        </w:rPr>
        <w:t> </w:t>
      </w:r>
      <w:r>
        <w:rPr/>
        <w:t>M.</w:t>
      </w:r>
      <w:r>
        <w:rPr>
          <w:spacing w:val="18"/>
        </w:rPr>
        <w:t> </w:t>
      </w:r>
      <w:r>
        <w:rPr/>
        <w:t>T.,</w:t>
      </w:r>
      <w:r>
        <w:rPr>
          <w:spacing w:val="19"/>
        </w:rPr>
        <w:t> </w:t>
      </w:r>
      <w:r>
        <w:rPr/>
        <w:t>&amp;</w:t>
      </w:r>
      <w:r>
        <w:rPr>
          <w:spacing w:val="16"/>
        </w:rPr>
        <w:t> </w:t>
      </w:r>
      <w:r>
        <w:rPr/>
        <w:t>Smith,</w:t>
      </w:r>
      <w:r>
        <w:rPr>
          <w:spacing w:val="19"/>
        </w:rPr>
        <w:t> </w:t>
      </w:r>
      <w:r>
        <w:rPr/>
        <w:t>S.</w:t>
      </w:r>
      <w:r>
        <w:rPr>
          <w:spacing w:val="15"/>
        </w:rPr>
        <w:t> </w:t>
      </w:r>
      <w:r>
        <w:rPr/>
        <w:t>W.</w:t>
      </w:r>
      <w:r>
        <w:rPr>
          <w:spacing w:val="36"/>
        </w:rPr>
        <w:t> </w:t>
      </w:r>
      <w:r>
        <w:rPr/>
        <w:t>1999.</w:t>
      </w:r>
      <w:r>
        <w:rPr>
          <w:spacing w:val="19"/>
        </w:rPr>
        <w:t> </w:t>
      </w:r>
      <w:r>
        <w:rPr/>
        <w:t>Factors</w:t>
      </w:r>
      <w:r>
        <w:rPr>
          <w:spacing w:val="18"/>
        </w:rPr>
        <w:t> </w:t>
      </w:r>
      <w:r>
        <w:rPr/>
        <w:t>that</w:t>
      </w:r>
      <w:r>
        <w:rPr>
          <w:spacing w:val="19"/>
        </w:rPr>
        <w:t> </w:t>
      </w:r>
      <w:r>
        <w:rPr/>
        <w:t>Predict</w:t>
      </w:r>
      <w:r>
        <w:rPr>
          <w:spacing w:val="19"/>
        </w:rPr>
        <w:t> </w:t>
      </w:r>
      <w:r>
        <w:rPr/>
        <w:t>Teachers</w:t>
      </w:r>
      <w:r>
        <w:rPr>
          <w:spacing w:val="17"/>
        </w:rPr>
        <w:t> </w:t>
      </w:r>
      <w:r>
        <w:rPr/>
        <w:t>Staying</w:t>
      </w:r>
      <w:r>
        <w:rPr>
          <w:spacing w:val="-58"/>
        </w:rPr>
        <w:t> </w:t>
      </w:r>
      <w:r>
        <w:rPr/>
        <w:t>in,</w:t>
      </w:r>
      <w:r>
        <w:rPr>
          <w:spacing w:val="1"/>
        </w:rPr>
        <w:t> </w:t>
      </w:r>
      <w:r>
        <w:rPr/>
        <w:t>Leaving,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Transferring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Classroom.</w:t>
      </w:r>
      <w:r>
        <w:rPr>
          <w:spacing w:val="60"/>
        </w:rPr>
        <w:t> </w:t>
      </w:r>
      <w:r>
        <w:rPr>
          <w:i/>
        </w:rPr>
        <w:t>Exceptional</w:t>
      </w:r>
      <w:r>
        <w:rPr>
          <w:i/>
          <w:spacing w:val="1"/>
        </w:rPr>
        <w:t> </w:t>
      </w:r>
      <w:r>
        <w:rPr>
          <w:i/>
        </w:rPr>
        <w:t>Children,</w:t>
      </w:r>
      <w:r>
        <w:rPr>
          <w:i/>
          <w:spacing w:val="-1"/>
        </w:rPr>
        <w:t> </w:t>
      </w:r>
      <w:r>
        <w:rPr/>
        <w:t>65(2): 201–18.</w:t>
      </w:r>
    </w:p>
    <w:p>
      <w:pPr>
        <w:pStyle w:val="BodyText"/>
      </w:pPr>
    </w:p>
    <w:p>
      <w:pPr>
        <w:spacing w:before="0"/>
        <w:ind w:left="1739" w:right="1265" w:hanging="548"/>
        <w:jc w:val="left"/>
        <w:rPr>
          <w:sz w:val="24"/>
        </w:rPr>
      </w:pPr>
      <w:r>
        <w:rPr>
          <w:sz w:val="24"/>
        </w:rPr>
        <w:t>Mills, H. R. 1977. </w:t>
      </w:r>
      <w:r>
        <w:rPr>
          <w:i/>
          <w:sz w:val="24"/>
        </w:rPr>
        <w:t>Teaching and training: A hand book for instructors </w:t>
      </w:r>
      <w:r>
        <w:rPr>
          <w:sz w:val="24"/>
        </w:rPr>
        <w:t>(3</w:t>
      </w:r>
      <w:r>
        <w:rPr>
          <w:sz w:val="24"/>
          <w:vertAlign w:val="superscript"/>
        </w:rPr>
        <w:t>rd</w:t>
      </w:r>
      <w:r>
        <w:rPr>
          <w:sz w:val="24"/>
          <w:vertAlign w:val="baseline"/>
        </w:rPr>
        <w:t> Ed.)</w:t>
      </w:r>
      <w:r>
        <w:rPr>
          <w:i/>
          <w:sz w:val="24"/>
          <w:vertAlign w:val="baseline"/>
        </w:rPr>
        <w:t>.</w:t>
      </w:r>
      <w:r>
        <w:rPr>
          <w:sz w:val="24"/>
          <w:vertAlign w:val="baseline"/>
        </w:rPr>
        <w:t>London:</w:t>
      </w:r>
      <w:r>
        <w:rPr>
          <w:spacing w:val="-57"/>
          <w:sz w:val="24"/>
          <w:vertAlign w:val="baseline"/>
        </w:rPr>
        <w:t> </w:t>
      </w:r>
      <w:r>
        <w:rPr>
          <w:sz w:val="24"/>
          <w:vertAlign w:val="baseline"/>
        </w:rPr>
        <w:t>Longman.</w:t>
      </w:r>
    </w:p>
    <w:p>
      <w:pPr>
        <w:pStyle w:val="BodyText"/>
      </w:pPr>
    </w:p>
    <w:p>
      <w:pPr>
        <w:spacing w:before="0"/>
        <w:ind w:left="1739" w:right="576" w:hanging="548"/>
        <w:jc w:val="both"/>
        <w:rPr>
          <w:sz w:val="24"/>
        </w:rPr>
      </w:pPr>
      <w:r>
        <w:rPr>
          <w:sz w:val="24"/>
        </w:rPr>
        <w:t>Mohanty,</w:t>
      </w:r>
      <w:r>
        <w:rPr>
          <w:spacing w:val="1"/>
          <w:sz w:val="24"/>
        </w:rPr>
        <w:t> </w:t>
      </w:r>
      <w:r>
        <w:rPr>
          <w:sz w:val="24"/>
        </w:rPr>
        <w:t>S.</w:t>
      </w:r>
      <w:r>
        <w:rPr>
          <w:spacing w:val="1"/>
          <w:sz w:val="24"/>
        </w:rPr>
        <w:t> </w:t>
      </w:r>
      <w:r>
        <w:rPr>
          <w:sz w:val="24"/>
        </w:rPr>
        <w:t>B.</w:t>
      </w:r>
      <w:r>
        <w:rPr>
          <w:spacing w:val="1"/>
          <w:sz w:val="24"/>
        </w:rPr>
        <w:t> </w:t>
      </w:r>
      <w:r>
        <w:rPr>
          <w:sz w:val="24"/>
        </w:rPr>
        <w:t>1995.</w:t>
      </w:r>
      <w:r>
        <w:rPr>
          <w:spacing w:val="1"/>
          <w:sz w:val="24"/>
        </w:rPr>
        <w:t> </w:t>
      </w:r>
      <w:r>
        <w:rPr>
          <w:i/>
          <w:sz w:val="24"/>
        </w:rPr>
        <w:t>Improving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University 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College Teaching.</w:t>
      </w:r>
      <w:r>
        <w:rPr>
          <w:i/>
          <w:spacing w:val="1"/>
          <w:sz w:val="24"/>
        </w:rPr>
        <w:t> </w:t>
      </w:r>
      <w:r>
        <w:rPr>
          <w:sz w:val="24"/>
        </w:rPr>
        <w:t>New</w:t>
      </w:r>
      <w:r>
        <w:rPr>
          <w:spacing w:val="1"/>
          <w:sz w:val="24"/>
        </w:rPr>
        <w:t> </w:t>
      </w:r>
      <w:r>
        <w:rPr>
          <w:sz w:val="24"/>
        </w:rPr>
        <w:t>Delhi,</w:t>
      </w:r>
      <w:r>
        <w:rPr>
          <w:spacing w:val="1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P.</w:t>
      </w:r>
      <w:r>
        <w:rPr>
          <w:spacing w:val="1"/>
          <w:sz w:val="24"/>
        </w:rPr>
        <w:t> </w:t>
      </w:r>
      <w:r>
        <w:rPr>
          <w:sz w:val="24"/>
        </w:rPr>
        <w:t>H.</w:t>
      </w:r>
      <w:r>
        <w:rPr>
          <w:spacing w:val="1"/>
          <w:sz w:val="24"/>
        </w:rPr>
        <w:t> </w:t>
      </w:r>
      <w:r>
        <w:rPr>
          <w:sz w:val="24"/>
        </w:rPr>
        <w:t>Publishing</w:t>
      </w:r>
      <w:r>
        <w:rPr>
          <w:spacing w:val="-3"/>
          <w:sz w:val="24"/>
        </w:rPr>
        <w:t> </w:t>
      </w:r>
      <w:r>
        <w:rPr>
          <w:sz w:val="24"/>
        </w:rPr>
        <w:t>Corporation. p. 93.</w:t>
      </w:r>
    </w:p>
    <w:p>
      <w:pPr>
        <w:pStyle w:val="BodyText"/>
      </w:pPr>
    </w:p>
    <w:p>
      <w:pPr>
        <w:spacing w:before="1"/>
        <w:ind w:left="1739" w:right="582" w:hanging="548"/>
        <w:jc w:val="both"/>
        <w:rPr>
          <w:sz w:val="24"/>
        </w:rPr>
      </w:pPr>
      <w:r>
        <w:rPr>
          <w:sz w:val="24"/>
        </w:rPr>
        <w:t>Mukherjee,</w:t>
      </w:r>
      <w:r>
        <w:rPr>
          <w:spacing w:val="1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1978.</w:t>
      </w:r>
      <w:r>
        <w:rPr>
          <w:spacing w:val="1"/>
          <w:sz w:val="24"/>
        </w:rPr>
        <w:t> </w:t>
      </w:r>
      <w:r>
        <w:rPr>
          <w:sz w:val="24"/>
        </w:rPr>
        <w:t>Attitudes,</w:t>
      </w:r>
      <w:r>
        <w:rPr>
          <w:spacing w:val="1"/>
          <w:sz w:val="24"/>
        </w:rPr>
        <w:t> </w:t>
      </w:r>
      <w:r>
        <w:rPr>
          <w:sz w:val="24"/>
        </w:rPr>
        <w:t>Attitude</w:t>
      </w:r>
      <w:r>
        <w:rPr>
          <w:spacing w:val="1"/>
          <w:sz w:val="24"/>
        </w:rPr>
        <w:t> </w:t>
      </w:r>
      <w:r>
        <w:rPr>
          <w:sz w:val="24"/>
        </w:rPr>
        <w:t>Change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Mathematics</w:t>
      </w:r>
      <w:r>
        <w:rPr>
          <w:spacing w:val="1"/>
          <w:sz w:val="24"/>
        </w:rPr>
        <w:t> </w:t>
      </w:r>
      <w:r>
        <w:rPr>
          <w:sz w:val="24"/>
        </w:rPr>
        <w:t>Attainment</w:t>
      </w:r>
      <w:r>
        <w:rPr>
          <w:spacing w:val="1"/>
          <w:sz w:val="24"/>
        </w:rPr>
        <w:t> </w:t>
      </w:r>
      <w:r>
        <w:rPr>
          <w:sz w:val="24"/>
        </w:rPr>
        <w:t>Study</w:t>
      </w:r>
      <w:r>
        <w:rPr>
          <w:spacing w:val="60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Nigeria.</w:t>
      </w:r>
      <w:r>
        <w:rPr>
          <w:spacing w:val="-1"/>
          <w:sz w:val="24"/>
        </w:rPr>
        <w:t> </w:t>
      </w:r>
      <w:r>
        <w:rPr>
          <w:i/>
          <w:sz w:val="24"/>
        </w:rPr>
        <w:t>International Review of Education</w:t>
      </w:r>
      <w:r>
        <w:rPr>
          <w:sz w:val="24"/>
        </w:rPr>
        <w:t>, </w:t>
      </w:r>
      <w:r>
        <w:rPr>
          <w:i/>
          <w:sz w:val="24"/>
        </w:rPr>
        <w:t>61(3), </w:t>
      </w:r>
      <w:r>
        <w:rPr>
          <w:sz w:val="24"/>
        </w:rPr>
        <w:t>63-70.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739" w:right="579" w:hanging="548"/>
        <w:jc w:val="both"/>
      </w:pPr>
      <w:r>
        <w:rPr/>
        <w:t>Mullens, J. E. 1993. The Relationship between Teacher Qualifications and Students‘ Learning:</w:t>
      </w:r>
      <w:r>
        <w:rPr>
          <w:spacing w:val="1"/>
        </w:rPr>
        <w:t> </w:t>
      </w:r>
      <w:r>
        <w:rPr/>
        <w:t>A study of Standard one Classrooms in Belize, Central America. Unpublished EDD</w:t>
      </w:r>
      <w:r>
        <w:rPr>
          <w:spacing w:val="1"/>
        </w:rPr>
        <w:t> </w:t>
      </w:r>
      <w:r>
        <w:rPr/>
        <w:t>Thesis, Harvard University USA</w:t>
      </w:r>
      <w:r>
        <w:rPr>
          <w:i/>
        </w:rPr>
        <w:t>. Dissertation Abstracts on CD Rom. </w:t>
      </w:r>
      <w:r>
        <w:rPr/>
        <w:t>Order No AAC</w:t>
      </w:r>
      <w:r>
        <w:rPr>
          <w:spacing w:val="1"/>
        </w:rPr>
        <w:t> </w:t>
      </w:r>
      <w:r>
        <w:rPr/>
        <w:t>9326318.</w:t>
      </w:r>
    </w:p>
    <w:p>
      <w:pPr>
        <w:pStyle w:val="BodyText"/>
      </w:pPr>
    </w:p>
    <w:p>
      <w:pPr>
        <w:pStyle w:val="BodyText"/>
        <w:ind w:left="1739" w:right="579" w:hanging="548"/>
        <w:jc w:val="both"/>
      </w:pPr>
      <w:r>
        <w:rPr/>
        <w:t>Murnane, R. J., &amp; Cohen, D. K. 1986. Merit Pay and the Evaluation Problem: Why most Merit</w:t>
      </w:r>
      <w:r>
        <w:rPr>
          <w:spacing w:val="1"/>
        </w:rPr>
        <w:t> </w:t>
      </w:r>
      <w:r>
        <w:rPr/>
        <w:t>Pay</w:t>
      </w:r>
      <w:r>
        <w:rPr>
          <w:spacing w:val="-6"/>
        </w:rPr>
        <w:t> </w:t>
      </w:r>
      <w:r>
        <w:rPr/>
        <w:t>Plans Fail and a</w:t>
      </w:r>
      <w:r>
        <w:rPr>
          <w:spacing w:val="-1"/>
        </w:rPr>
        <w:t> </w:t>
      </w:r>
      <w:r>
        <w:rPr/>
        <w:t>few</w:t>
      </w:r>
      <w:r>
        <w:rPr>
          <w:spacing w:val="2"/>
        </w:rPr>
        <w:t> </w:t>
      </w:r>
      <w:r>
        <w:rPr/>
        <w:t>Survive.</w:t>
      </w:r>
      <w:r>
        <w:rPr>
          <w:spacing w:val="-1"/>
        </w:rPr>
        <w:t> </w:t>
      </w:r>
      <w:r>
        <w:rPr>
          <w:i/>
        </w:rPr>
        <w:t>Harvard Educational</w:t>
      </w:r>
      <w:r>
        <w:rPr>
          <w:i/>
          <w:spacing w:val="1"/>
        </w:rPr>
        <w:t> </w:t>
      </w:r>
      <w:r>
        <w:rPr>
          <w:i/>
        </w:rPr>
        <w:t>Review, 56, </w:t>
      </w:r>
      <w:r>
        <w:rPr/>
        <w:t>1–17.</w:t>
      </w:r>
    </w:p>
    <w:p>
      <w:pPr>
        <w:pStyle w:val="BodyText"/>
      </w:pPr>
    </w:p>
    <w:p>
      <w:pPr>
        <w:pStyle w:val="BodyText"/>
        <w:ind w:left="1739" w:right="582" w:hanging="548"/>
        <w:jc w:val="both"/>
      </w:pPr>
      <w:r>
        <w:rPr/>
        <w:t>Murnane, R. J., &amp; Phillips, B. 1981. Learning by Doing, Vintage, and Selection: Three Pieces</w:t>
      </w:r>
      <w:r>
        <w:rPr>
          <w:spacing w:val="1"/>
        </w:rPr>
        <w:t> </w:t>
      </w:r>
      <w:r>
        <w:rPr/>
        <w:t>of the Puzzle Relating Teaching Experience and Teaching Performance. </w:t>
      </w:r>
      <w:r>
        <w:rPr>
          <w:i/>
        </w:rPr>
        <w:t>Economics of</w:t>
      </w:r>
      <w:r>
        <w:rPr>
          <w:i/>
          <w:spacing w:val="1"/>
        </w:rPr>
        <w:t> </w:t>
      </w:r>
      <w:r>
        <w:rPr>
          <w:i/>
        </w:rPr>
        <w:t>Education</w:t>
      </w:r>
      <w:r>
        <w:rPr>
          <w:i/>
          <w:spacing w:val="-1"/>
        </w:rPr>
        <w:t> </w:t>
      </w:r>
      <w:r>
        <w:rPr>
          <w:i/>
        </w:rPr>
        <w:t>Review,</w:t>
      </w:r>
      <w:r>
        <w:rPr>
          <w:i/>
          <w:spacing w:val="1"/>
        </w:rPr>
        <w:t> </w:t>
      </w:r>
      <w:r>
        <w:rPr>
          <w:i/>
        </w:rPr>
        <w:t>1(4),</w:t>
      </w:r>
      <w:r>
        <w:rPr>
          <w:i/>
          <w:spacing w:val="2"/>
        </w:rPr>
        <w:t> </w:t>
      </w:r>
      <w:r>
        <w:rPr/>
        <w:t>453–465.</w:t>
      </w:r>
    </w:p>
    <w:p>
      <w:pPr>
        <w:spacing w:after="0"/>
        <w:jc w:val="both"/>
        <w:sectPr>
          <w:pgSz w:w="11910" w:h="16840"/>
          <w:pgMar w:header="0" w:footer="848" w:top="1580" w:bottom="1120" w:left="680" w:right="280"/>
        </w:sectPr>
      </w:pPr>
    </w:p>
    <w:p>
      <w:pPr>
        <w:spacing w:before="78"/>
        <w:ind w:left="1739" w:right="581" w:hanging="548"/>
        <w:jc w:val="both"/>
        <w:rPr>
          <w:sz w:val="24"/>
        </w:rPr>
      </w:pPr>
      <w:r>
        <w:rPr>
          <w:sz w:val="24"/>
        </w:rPr>
        <w:t>Murphy, D. M. 1996. Implications of Inclusion for General and Special Education. </w:t>
      </w:r>
      <w:r>
        <w:rPr>
          <w:i/>
          <w:sz w:val="24"/>
        </w:rPr>
        <w:t>Elementary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School Journal, 96, </w:t>
      </w:r>
      <w:r>
        <w:rPr>
          <w:sz w:val="24"/>
        </w:rPr>
        <w:t>469-493.</w:t>
      </w:r>
    </w:p>
    <w:p>
      <w:pPr>
        <w:pStyle w:val="BodyText"/>
      </w:pPr>
    </w:p>
    <w:p>
      <w:pPr>
        <w:spacing w:before="0"/>
        <w:ind w:left="1739" w:right="581" w:hanging="548"/>
        <w:jc w:val="both"/>
        <w:rPr>
          <w:sz w:val="24"/>
        </w:rPr>
      </w:pPr>
      <w:r>
        <w:rPr>
          <w:sz w:val="24"/>
        </w:rPr>
        <w:t>National Commission on Teaching and America‘s Future (NCTAF), 1996. </w:t>
      </w:r>
      <w:r>
        <w:rPr>
          <w:i/>
          <w:sz w:val="24"/>
        </w:rPr>
        <w:t>What matters most: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Teaching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for America’s</w:t>
      </w:r>
      <w:r>
        <w:rPr>
          <w:i/>
          <w:spacing w:val="3"/>
          <w:sz w:val="24"/>
        </w:rPr>
        <w:t> </w:t>
      </w:r>
      <w:r>
        <w:rPr>
          <w:i/>
          <w:sz w:val="24"/>
        </w:rPr>
        <w:t>Future</w:t>
      </w:r>
      <w:r>
        <w:rPr>
          <w:sz w:val="24"/>
        </w:rPr>
        <w:t>?</w:t>
      </w:r>
      <w:r>
        <w:rPr>
          <w:spacing w:val="3"/>
          <w:sz w:val="24"/>
        </w:rPr>
        <w:t> </w:t>
      </w:r>
      <w:r>
        <w:rPr>
          <w:sz w:val="24"/>
        </w:rPr>
        <w:t>New</w:t>
      </w:r>
      <w:r>
        <w:rPr>
          <w:spacing w:val="-1"/>
          <w:sz w:val="24"/>
        </w:rPr>
        <w:t> </w:t>
      </w:r>
      <w:r>
        <w:rPr>
          <w:sz w:val="24"/>
        </w:rPr>
        <w:t>York: Author.</w:t>
      </w:r>
    </w:p>
    <w:p>
      <w:pPr>
        <w:pStyle w:val="BodyText"/>
      </w:pPr>
    </w:p>
    <w:p>
      <w:pPr>
        <w:spacing w:before="0"/>
        <w:ind w:left="1739" w:right="581" w:hanging="548"/>
        <w:jc w:val="both"/>
        <w:rPr>
          <w:sz w:val="24"/>
        </w:rPr>
      </w:pPr>
      <w:r>
        <w:rPr>
          <w:sz w:val="24"/>
        </w:rPr>
        <w:t>National Policy on Education 1977. </w:t>
      </w:r>
      <w:r>
        <w:rPr>
          <w:i/>
          <w:sz w:val="24"/>
        </w:rPr>
        <w:t>Federal Republic of Nigeria Document</w:t>
      </w:r>
      <w:r>
        <w:rPr>
          <w:sz w:val="24"/>
        </w:rPr>
        <w:t>. Lagos: Federal</w:t>
      </w:r>
      <w:r>
        <w:rPr>
          <w:spacing w:val="1"/>
          <w:sz w:val="24"/>
        </w:rPr>
        <w:t> </w:t>
      </w:r>
      <w:r>
        <w:rPr>
          <w:sz w:val="24"/>
        </w:rPr>
        <w:t>Ministry</w:t>
      </w:r>
      <w:r>
        <w:rPr>
          <w:spacing w:val="-6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Information.</w:t>
      </w:r>
    </w:p>
    <w:p>
      <w:pPr>
        <w:pStyle w:val="BodyText"/>
      </w:pPr>
    </w:p>
    <w:p>
      <w:pPr>
        <w:spacing w:before="0"/>
        <w:ind w:left="1739" w:right="574" w:hanging="548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8939648">
            <wp:simplePos x="0" y="0"/>
            <wp:positionH relativeFrom="page">
              <wp:posOffset>1328547</wp:posOffset>
            </wp:positionH>
            <wp:positionV relativeFrom="paragraph">
              <wp:posOffset>98464</wp:posOffset>
            </wp:positionV>
            <wp:extent cx="5396230" cy="5334984"/>
            <wp:effectExtent l="0" t="0" r="0" b="0"/>
            <wp:wrapNone/>
            <wp:docPr id="201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2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National Commission for College of Education and National Teacher Institute (NCCE /NTI),</w:t>
      </w:r>
      <w:r>
        <w:rPr>
          <w:spacing w:val="1"/>
          <w:sz w:val="24"/>
        </w:rPr>
        <w:t> </w:t>
      </w:r>
      <w:r>
        <w:rPr>
          <w:sz w:val="24"/>
        </w:rPr>
        <w:t>2007.</w:t>
      </w:r>
      <w:r>
        <w:rPr>
          <w:spacing w:val="1"/>
          <w:sz w:val="24"/>
        </w:rPr>
        <w:t> </w:t>
      </w:r>
      <w:r>
        <w:rPr>
          <w:i/>
          <w:sz w:val="24"/>
        </w:rPr>
        <w:t>Reforming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Sub-degree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Teacher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Sector</w:t>
      </w:r>
      <w:r>
        <w:rPr>
          <w:sz w:val="24"/>
        </w:rPr>
        <w:t>.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Joint</w:t>
      </w:r>
      <w:r>
        <w:rPr>
          <w:spacing w:val="1"/>
          <w:sz w:val="24"/>
        </w:rPr>
        <w:t> </w:t>
      </w:r>
      <w:r>
        <w:rPr>
          <w:sz w:val="24"/>
        </w:rPr>
        <w:t>NCCE/NTI</w:t>
      </w:r>
      <w:r>
        <w:rPr>
          <w:spacing w:val="1"/>
          <w:sz w:val="24"/>
        </w:rPr>
        <w:t> </w:t>
      </w:r>
      <w:r>
        <w:rPr>
          <w:sz w:val="24"/>
        </w:rPr>
        <w:t>Presentation</w:t>
      </w:r>
      <w:r>
        <w:rPr>
          <w:spacing w:val="-1"/>
          <w:sz w:val="24"/>
        </w:rPr>
        <w:t> </w:t>
      </w:r>
      <w:r>
        <w:rPr>
          <w:sz w:val="24"/>
        </w:rPr>
        <w:t>to the Honourable Minister</w:t>
      </w:r>
      <w:r>
        <w:rPr>
          <w:spacing w:val="-2"/>
          <w:sz w:val="24"/>
        </w:rPr>
        <w:t> </w:t>
      </w:r>
      <w:r>
        <w:rPr>
          <w:sz w:val="24"/>
        </w:rPr>
        <w:t>of Education, February, 2007.</w:t>
      </w:r>
    </w:p>
    <w:p>
      <w:pPr>
        <w:pStyle w:val="BodyText"/>
      </w:pPr>
    </w:p>
    <w:p>
      <w:pPr>
        <w:pStyle w:val="BodyText"/>
        <w:spacing w:before="1"/>
        <w:ind w:left="1739" w:right="580" w:hanging="548"/>
        <w:jc w:val="both"/>
      </w:pPr>
      <w:r>
        <w:rPr/>
        <w:t>Nneji, E. A. 2003. The Content of Technology Education in a Democratic Setting. In M. G.</w:t>
      </w:r>
      <w:r>
        <w:rPr>
          <w:spacing w:val="1"/>
        </w:rPr>
        <w:t> </w:t>
      </w:r>
      <w:r>
        <w:rPr/>
        <w:t>Nneji, M. A. Ogunyemi, F. O. N. Onyeukwu, M. Ukponson, &amp; S. O. Agbato (Eds).</w:t>
      </w:r>
      <w:r>
        <w:rPr>
          <w:spacing w:val="1"/>
        </w:rPr>
        <w:t> </w:t>
      </w:r>
      <w:r>
        <w:rPr>
          <w:i/>
        </w:rPr>
        <w:t>Technology Education</w:t>
      </w:r>
      <w:r>
        <w:rPr>
          <w:i/>
          <w:spacing w:val="1"/>
        </w:rPr>
        <w:t> </w:t>
      </w:r>
      <w:r>
        <w:rPr>
          <w:i/>
        </w:rPr>
        <w:t>in</w:t>
      </w:r>
      <w:r>
        <w:rPr>
          <w:i/>
          <w:spacing w:val="1"/>
        </w:rPr>
        <w:t> </w:t>
      </w:r>
      <w:r>
        <w:rPr>
          <w:i/>
        </w:rPr>
        <w:t>a</w:t>
      </w:r>
      <w:r>
        <w:rPr>
          <w:i/>
          <w:spacing w:val="1"/>
        </w:rPr>
        <w:t> </w:t>
      </w:r>
      <w:r>
        <w:rPr>
          <w:i/>
        </w:rPr>
        <w:t>Democratic Nigeria</w:t>
      </w:r>
      <w:r>
        <w:rPr/>
        <w:t>. Nigeria Association</w:t>
      </w:r>
      <w:r>
        <w:rPr>
          <w:spacing w:val="1"/>
        </w:rPr>
        <w:t> </w:t>
      </w:r>
      <w:r>
        <w:rPr/>
        <w:t>of Teachers of</w:t>
      </w:r>
      <w:r>
        <w:rPr>
          <w:spacing w:val="1"/>
        </w:rPr>
        <w:t> </w:t>
      </w:r>
      <w:r>
        <w:rPr/>
        <w:t>Technology</w:t>
      </w:r>
      <w:r>
        <w:rPr>
          <w:spacing w:val="-6"/>
        </w:rPr>
        <w:t> </w:t>
      </w:r>
      <w:r>
        <w:rPr/>
        <w:t>(NATT).</w:t>
      </w:r>
      <w:r>
        <w:rPr>
          <w:spacing w:val="1"/>
        </w:rPr>
        <w:t> </w:t>
      </w:r>
      <w:r>
        <w:rPr/>
        <w:t>Pg.</w:t>
      </w:r>
      <w:r>
        <w:rPr>
          <w:spacing w:val="2"/>
        </w:rPr>
        <w:t> </w:t>
      </w:r>
      <w:r>
        <w:rPr/>
        <w:t>394-399.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739" w:right="582" w:hanging="548"/>
        <w:jc w:val="both"/>
      </w:pPr>
      <w:r>
        <w:rPr/>
        <w:t>Nougaret, Andre, Thomas Scruggs, and Margo Mastropieri. 2005. Does Teacher Education</w:t>
      </w:r>
      <w:r>
        <w:rPr>
          <w:spacing w:val="1"/>
        </w:rPr>
        <w:t> </w:t>
      </w:r>
      <w:r>
        <w:rPr/>
        <w:t>Produce</w:t>
      </w:r>
      <w:r>
        <w:rPr>
          <w:spacing w:val="-2"/>
        </w:rPr>
        <w:t> </w:t>
      </w:r>
      <w:r>
        <w:rPr/>
        <w:t>Better</w:t>
      </w:r>
      <w:r>
        <w:rPr>
          <w:spacing w:val="-2"/>
        </w:rPr>
        <w:t> </w:t>
      </w:r>
      <w:r>
        <w:rPr/>
        <w:t>Special</w:t>
      </w:r>
      <w:r>
        <w:rPr>
          <w:spacing w:val="-1"/>
        </w:rPr>
        <w:t> </w:t>
      </w:r>
      <w:r>
        <w:rPr/>
        <w:t>Education Teachers?</w:t>
      </w:r>
      <w:r>
        <w:rPr>
          <w:spacing w:val="4"/>
        </w:rPr>
        <w:t> </w:t>
      </w:r>
      <w:r>
        <w:rPr>
          <w:i/>
        </w:rPr>
        <w:t>Exceptional</w:t>
      </w:r>
      <w:r>
        <w:rPr>
          <w:i/>
          <w:spacing w:val="-1"/>
        </w:rPr>
        <w:t> </w:t>
      </w:r>
      <w:r>
        <w:rPr>
          <w:i/>
        </w:rPr>
        <w:t>Children,</w:t>
      </w:r>
      <w:r>
        <w:rPr>
          <w:i/>
          <w:spacing w:val="-1"/>
        </w:rPr>
        <w:t> </w:t>
      </w:r>
      <w:r>
        <w:rPr>
          <w:i/>
        </w:rPr>
        <w:t>71(3),</w:t>
      </w:r>
      <w:r>
        <w:rPr>
          <w:i/>
          <w:spacing w:val="2"/>
        </w:rPr>
        <w:t> </w:t>
      </w:r>
      <w:r>
        <w:rPr/>
        <w:t>217–229.</w:t>
      </w:r>
    </w:p>
    <w:p>
      <w:pPr>
        <w:pStyle w:val="BodyText"/>
      </w:pPr>
    </w:p>
    <w:p>
      <w:pPr>
        <w:spacing w:before="0"/>
        <w:ind w:left="1739" w:right="578" w:hanging="548"/>
        <w:jc w:val="both"/>
        <w:rPr>
          <w:sz w:val="24"/>
        </w:rPr>
      </w:pPr>
      <w:r>
        <w:rPr>
          <w:sz w:val="24"/>
        </w:rPr>
        <w:t>Nyre,</w:t>
      </w:r>
      <w:r>
        <w:rPr>
          <w:spacing w:val="1"/>
          <w:sz w:val="24"/>
        </w:rPr>
        <w:t> </w:t>
      </w:r>
      <w:r>
        <w:rPr>
          <w:sz w:val="24"/>
        </w:rPr>
        <w:t>G.</w:t>
      </w:r>
      <w:r>
        <w:rPr>
          <w:spacing w:val="1"/>
          <w:sz w:val="24"/>
        </w:rPr>
        <w:t> </w:t>
      </w:r>
      <w:r>
        <w:rPr>
          <w:sz w:val="24"/>
        </w:rPr>
        <w:t>F.,</w:t>
      </w:r>
      <w:r>
        <w:rPr>
          <w:spacing w:val="1"/>
          <w:sz w:val="24"/>
        </w:rPr>
        <w:t> </w:t>
      </w:r>
      <w:r>
        <w:rPr>
          <w:sz w:val="24"/>
        </w:rPr>
        <w:t>&amp; Rose,</w:t>
      </w:r>
      <w:r>
        <w:rPr>
          <w:spacing w:val="1"/>
          <w:sz w:val="24"/>
        </w:rPr>
        <w:t> </w:t>
      </w:r>
      <w:r>
        <w:rPr>
          <w:sz w:val="24"/>
        </w:rPr>
        <w:t>C.</w:t>
      </w:r>
      <w:r>
        <w:rPr>
          <w:spacing w:val="1"/>
          <w:sz w:val="24"/>
        </w:rPr>
        <w:t> </w:t>
      </w:r>
      <w:r>
        <w:rPr>
          <w:sz w:val="24"/>
        </w:rPr>
        <w:t>1987.</w:t>
      </w:r>
      <w:r>
        <w:rPr>
          <w:spacing w:val="1"/>
          <w:sz w:val="24"/>
        </w:rPr>
        <w:t> </w:t>
      </w:r>
      <w:r>
        <w:rPr>
          <w:sz w:val="24"/>
        </w:rPr>
        <w:t>Drug Abuse</w:t>
      </w:r>
      <w:r>
        <w:rPr>
          <w:spacing w:val="1"/>
          <w:sz w:val="24"/>
        </w:rPr>
        <w:t> </w:t>
      </w:r>
      <w:r>
        <w:rPr>
          <w:sz w:val="24"/>
        </w:rPr>
        <w:t>Resistance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(DARE):</w:t>
      </w:r>
      <w:r>
        <w:rPr>
          <w:spacing w:val="1"/>
          <w:sz w:val="24"/>
        </w:rPr>
        <w:t> </w:t>
      </w:r>
      <w:r>
        <w:rPr>
          <w:sz w:val="24"/>
        </w:rPr>
        <w:t>L</w:t>
      </w:r>
      <w:r>
        <w:rPr>
          <w:i/>
          <w:sz w:val="24"/>
        </w:rPr>
        <w:t>ongitudinal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Evaluation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Annual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Report</w:t>
      </w:r>
      <w:r>
        <w:rPr>
          <w:sz w:val="24"/>
        </w:rPr>
        <w:t>.</w:t>
      </w:r>
      <w:r>
        <w:rPr>
          <w:spacing w:val="1"/>
          <w:sz w:val="24"/>
        </w:rPr>
        <w:t> </w:t>
      </w:r>
      <w:r>
        <w:rPr>
          <w:sz w:val="24"/>
        </w:rPr>
        <w:t>Los</w:t>
      </w:r>
      <w:r>
        <w:rPr>
          <w:spacing w:val="-1"/>
          <w:sz w:val="24"/>
        </w:rPr>
        <w:t> </w:t>
      </w:r>
      <w:r>
        <w:rPr>
          <w:sz w:val="24"/>
        </w:rPr>
        <w:t>Angeles, CA.</w:t>
      </w:r>
      <w:r>
        <w:rPr>
          <w:spacing w:val="-1"/>
          <w:sz w:val="24"/>
        </w:rPr>
        <w:t> </w:t>
      </w:r>
      <w:r>
        <w:rPr>
          <w:sz w:val="24"/>
        </w:rPr>
        <w:t>Evaluation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Training</w:t>
      </w:r>
      <w:r>
        <w:rPr>
          <w:spacing w:val="-2"/>
          <w:sz w:val="24"/>
        </w:rPr>
        <w:t> </w:t>
      </w:r>
      <w:r>
        <w:rPr>
          <w:sz w:val="24"/>
        </w:rPr>
        <w:t>Institute.</w:t>
      </w:r>
    </w:p>
    <w:p>
      <w:pPr>
        <w:pStyle w:val="BodyText"/>
        <w:spacing w:before="5"/>
      </w:pPr>
    </w:p>
    <w:p>
      <w:pPr>
        <w:spacing w:line="240" w:lineRule="auto" w:before="0"/>
        <w:ind w:left="1739" w:right="576" w:hanging="548"/>
        <w:jc w:val="both"/>
        <w:rPr>
          <w:sz w:val="24"/>
        </w:rPr>
      </w:pPr>
      <w:r>
        <w:rPr>
          <w:sz w:val="24"/>
        </w:rPr>
        <w:t>Obaje, C. O. 2007. Special Needs Education for the Future: The Practice and Future of Special</w:t>
      </w:r>
      <w:r>
        <w:rPr>
          <w:spacing w:val="1"/>
          <w:sz w:val="24"/>
        </w:rPr>
        <w:t> </w:t>
      </w:r>
      <w:r>
        <w:rPr>
          <w:sz w:val="24"/>
        </w:rPr>
        <w:t>Needs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Nigeria.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E.</w:t>
      </w:r>
      <w:r>
        <w:rPr>
          <w:spacing w:val="1"/>
          <w:sz w:val="24"/>
        </w:rPr>
        <w:t> </w:t>
      </w:r>
      <w:r>
        <w:rPr>
          <w:sz w:val="24"/>
        </w:rPr>
        <w:t>D.,</w:t>
      </w:r>
      <w:r>
        <w:rPr>
          <w:spacing w:val="1"/>
          <w:sz w:val="24"/>
        </w:rPr>
        <w:t> </w:t>
      </w:r>
      <w:r>
        <w:rPr>
          <w:sz w:val="24"/>
        </w:rPr>
        <w:t>Ozoji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J.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Okuoyibo</w:t>
      </w:r>
      <w:r>
        <w:rPr>
          <w:spacing w:val="1"/>
          <w:sz w:val="24"/>
        </w:rPr>
        <w:t> </w:t>
      </w:r>
      <w:r>
        <w:rPr>
          <w:sz w:val="24"/>
        </w:rPr>
        <w:t>(Eds.).</w:t>
      </w:r>
      <w:r>
        <w:rPr>
          <w:spacing w:val="1"/>
          <w:sz w:val="24"/>
        </w:rPr>
        <w:t> </w:t>
      </w:r>
      <w:r>
        <w:rPr>
          <w:sz w:val="24"/>
        </w:rPr>
        <w:t>Jos.</w:t>
      </w:r>
      <w:r>
        <w:rPr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Department of Special Education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 Rehabilitative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Services</w:t>
      </w:r>
      <w:r>
        <w:rPr>
          <w:sz w:val="24"/>
        </w:rPr>
        <w:t>. Pg.</w:t>
      </w:r>
      <w:r>
        <w:rPr>
          <w:spacing w:val="-1"/>
          <w:sz w:val="24"/>
        </w:rPr>
        <w:t> </w:t>
      </w:r>
      <w:r>
        <w:rPr>
          <w:sz w:val="24"/>
        </w:rPr>
        <w:t>112 -</w:t>
      </w:r>
      <w:r>
        <w:rPr>
          <w:spacing w:val="-1"/>
          <w:sz w:val="24"/>
        </w:rPr>
        <w:t> </w:t>
      </w:r>
      <w:r>
        <w:rPr>
          <w:sz w:val="24"/>
        </w:rPr>
        <w:t>131.</w:t>
      </w:r>
    </w:p>
    <w:p>
      <w:pPr>
        <w:pStyle w:val="BodyText"/>
        <w:spacing w:before="3"/>
      </w:pPr>
    </w:p>
    <w:p>
      <w:pPr>
        <w:spacing w:before="0"/>
        <w:ind w:left="1739" w:right="580" w:hanging="548"/>
        <w:jc w:val="both"/>
        <w:rPr>
          <w:sz w:val="24"/>
        </w:rPr>
      </w:pPr>
      <w:r>
        <w:rPr>
          <w:sz w:val="24"/>
        </w:rPr>
        <w:t>Obani,</w:t>
      </w:r>
      <w:r>
        <w:rPr>
          <w:spacing w:val="1"/>
          <w:sz w:val="24"/>
        </w:rPr>
        <w:t> </w:t>
      </w:r>
      <w:r>
        <w:rPr>
          <w:sz w:val="24"/>
        </w:rPr>
        <w:t>T.</w:t>
      </w:r>
      <w:r>
        <w:rPr>
          <w:spacing w:val="1"/>
          <w:sz w:val="24"/>
        </w:rPr>
        <w:t> </w:t>
      </w:r>
      <w:r>
        <w:rPr>
          <w:sz w:val="24"/>
        </w:rPr>
        <w:t>C.</w:t>
      </w:r>
      <w:r>
        <w:rPr>
          <w:spacing w:val="1"/>
          <w:sz w:val="24"/>
        </w:rPr>
        <w:t> </w:t>
      </w:r>
      <w:r>
        <w:rPr>
          <w:sz w:val="24"/>
        </w:rPr>
        <w:t>2003.</w:t>
      </w:r>
      <w:r>
        <w:rPr>
          <w:spacing w:val="1"/>
          <w:sz w:val="24"/>
        </w:rPr>
        <w:t> </w:t>
      </w:r>
      <w:r>
        <w:rPr>
          <w:sz w:val="24"/>
        </w:rPr>
        <w:t>Empowerment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Peoples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Special</w:t>
      </w:r>
      <w:r>
        <w:rPr>
          <w:spacing w:val="1"/>
          <w:sz w:val="24"/>
        </w:rPr>
        <w:t> </w:t>
      </w:r>
      <w:r>
        <w:rPr>
          <w:sz w:val="24"/>
        </w:rPr>
        <w:t>Educational</w:t>
      </w:r>
      <w:r>
        <w:rPr>
          <w:spacing w:val="1"/>
          <w:sz w:val="24"/>
        </w:rPr>
        <w:t> </w:t>
      </w:r>
      <w:r>
        <w:rPr>
          <w:sz w:val="24"/>
        </w:rPr>
        <w:t>Needs:</w:t>
      </w:r>
      <w:r>
        <w:rPr>
          <w:spacing w:val="1"/>
          <w:sz w:val="24"/>
        </w:rPr>
        <w:t> </w:t>
      </w:r>
      <w:r>
        <w:rPr>
          <w:sz w:val="24"/>
        </w:rPr>
        <w:t>Special</w:t>
      </w:r>
      <w:r>
        <w:rPr>
          <w:spacing w:val="1"/>
          <w:sz w:val="24"/>
        </w:rPr>
        <w:t> </w:t>
      </w:r>
      <w:r>
        <w:rPr>
          <w:sz w:val="24"/>
        </w:rPr>
        <w:t>Educators Perspectives. T. A. G. Oladimeji, J. A. Durojayie, R. A. Oyeyinka, and S. O.</w:t>
      </w:r>
      <w:r>
        <w:rPr>
          <w:spacing w:val="1"/>
          <w:sz w:val="24"/>
        </w:rPr>
        <w:t> </w:t>
      </w:r>
      <w:r>
        <w:rPr>
          <w:sz w:val="24"/>
        </w:rPr>
        <w:t>Agbatu (Eds.). </w:t>
      </w:r>
      <w:r>
        <w:rPr>
          <w:i/>
          <w:sz w:val="24"/>
        </w:rPr>
        <w:t>Vocational and Technical Education in the Empowerment of People with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Special Needs. </w:t>
      </w:r>
      <w:r>
        <w:rPr>
          <w:sz w:val="24"/>
        </w:rPr>
        <w:t>A publication of School of Vocational and Technical Education, Federal</w:t>
      </w:r>
      <w:r>
        <w:rPr>
          <w:spacing w:val="1"/>
          <w:sz w:val="24"/>
        </w:rPr>
        <w:t> </w:t>
      </w:r>
      <w:r>
        <w:rPr>
          <w:sz w:val="24"/>
        </w:rPr>
        <w:t>College</w:t>
      </w:r>
      <w:r>
        <w:rPr>
          <w:spacing w:val="-2"/>
          <w:sz w:val="24"/>
        </w:rPr>
        <w:t> </w:t>
      </w:r>
      <w:r>
        <w:rPr>
          <w:sz w:val="24"/>
        </w:rPr>
        <w:t>of Education (Special), Oyo.</w:t>
      </w:r>
    </w:p>
    <w:p>
      <w:pPr>
        <w:pStyle w:val="BodyText"/>
      </w:pPr>
    </w:p>
    <w:p>
      <w:pPr>
        <w:spacing w:before="0"/>
        <w:ind w:left="1739" w:right="580" w:hanging="548"/>
        <w:jc w:val="both"/>
        <w:rPr>
          <w:sz w:val="24"/>
        </w:rPr>
      </w:pPr>
      <w:r>
        <w:rPr>
          <w:sz w:val="24"/>
        </w:rPr>
        <w:t>Obani, T. C. 2004. </w:t>
      </w:r>
      <w:r>
        <w:rPr>
          <w:i/>
          <w:sz w:val="24"/>
        </w:rPr>
        <w:t>Handicap, Disability and Special Education: What Parents and Teachers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Want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to Know?</w:t>
      </w:r>
      <w:r>
        <w:rPr>
          <w:i/>
          <w:spacing w:val="3"/>
          <w:sz w:val="24"/>
        </w:rPr>
        <w:t> </w:t>
      </w:r>
      <w:r>
        <w:rPr>
          <w:sz w:val="24"/>
        </w:rPr>
        <w:t>Ibadan:</w:t>
      </w:r>
      <w:r>
        <w:rPr>
          <w:spacing w:val="2"/>
          <w:sz w:val="24"/>
        </w:rPr>
        <w:t> </w:t>
      </w:r>
      <w:r>
        <w:rPr>
          <w:sz w:val="24"/>
        </w:rPr>
        <w:t>Book Builders.</w:t>
      </w:r>
    </w:p>
    <w:p>
      <w:pPr>
        <w:spacing w:line="570" w:lineRule="atLeast" w:before="6"/>
        <w:ind w:left="1192" w:right="568" w:firstLine="0"/>
        <w:jc w:val="left"/>
        <w:rPr>
          <w:i/>
          <w:sz w:val="24"/>
        </w:rPr>
      </w:pPr>
      <w:r>
        <w:rPr>
          <w:sz w:val="24"/>
        </w:rPr>
        <w:t>Offorma, G. 1994. </w:t>
      </w:r>
      <w:r>
        <w:rPr>
          <w:i/>
          <w:sz w:val="24"/>
        </w:rPr>
        <w:t>Curriculum Theory and Planning</w:t>
      </w:r>
      <w:r>
        <w:rPr>
          <w:sz w:val="24"/>
        </w:rPr>
        <w:t>. Uno-World Education</w:t>
      </w:r>
      <w:r>
        <w:rPr>
          <w:spacing w:val="1"/>
          <w:sz w:val="24"/>
        </w:rPr>
        <w:t> </w:t>
      </w:r>
      <w:r>
        <w:rPr>
          <w:sz w:val="24"/>
        </w:rPr>
        <w:t>Publishers</w:t>
      </w:r>
      <w:r>
        <w:rPr>
          <w:sz w:val="26"/>
        </w:rPr>
        <w:t>.</w:t>
      </w:r>
      <w:r>
        <w:rPr>
          <w:spacing w:val="1"/>
          <w:sz w:val="26"/>
        </w:rPr>
        <w:t> </w:t>
      </w:r>
      <w:r>
        <w:rPr>
          <w:sz w:val="24"/>
        </w:rPr>
        <w:t>Ogundare,</w:t>
      </w:r>
      <w:r>
        <w:rPr>
          <w:spacing w:val="15"/>
          <w:sz w:val="24"/>
        </w:rPr>
        <w:t> </w:t>
      </w:r>
      <w:r>
        <w:rPr>
          <w:sz w:val="24"/>
        </w:rPr>
        <w:t>S.</w:t>
      </w:r>
      <w:r>
        <w:rPr>
          <w:spacing w:val="15"/>
          <w:sz w:val="24"/>
        </w:rPr>
        <w:t> </w:t>
      </w:r>
      <w:r>
        <w:rPr>
          <w:sz w:val="24"/>
        </w:rPr>
        <w:t>F.</w:t>
      </w:r>
      <w:r>
        <w:rPr>
          <w:spacing w:val="15"/>
          <w:sz w:val="24"/>
        </w:rPr>
        <w:t> </w:t>
      </w:r>
      <w:r>
        <w:rPr>
          <w:sz w:val="24"/>
        </w:rPr>
        <w:t>2001.</w:t>
      </w:r>
      <w:r>
        <w:rPr>
          <w:spacing w:val="14"/>
          <w:sz w:val="24"/>
        </w:rPr>
        <w:t> </w:t>
      </w:r>
      <w:r>
        <w:rPr>
          <w:sz w:val="24"/>
        </w:rPr>
        <w:t>Purposes</w:t>
      </w:r>
      <w:r>
        <w:rPr>
          <w:spacing w:val="12"/>
          <w:sz w:val="24"/>
        </w:rPr>
        <w:t> </w:t>
      </w:r>
      <w:r>
        <w:rPr>
          <w:sz w:val="24"/>
        </w:rPr>
        <w:t>and</w:t>
      </w:r>
      <w:r>
        <w:rPr>
          <w:spacing w:val="16"/>
          <w:sz w:val="24"/>
        </w:rPr>
        <w:t> </w:t>
      </w:r>
      <w:r>
        <w:rPr>
          <w:sz w:val="24"/>
        </w:rPr>
        <w:t>Problems</w:t>
      </w:r>
      <w:r>
        <w:rPr>
          <w:spacing w:val="14"/>
          <w:sz w:val="24"/>
        </w:rPr>
        <w:t> </w:t>
      </w:r>
      <w:r>
        <w:rPr>
          <w:sz w:val="24"/>
        </w:rPr>
        <w:t>of</w:t>
      </w:r>
      <w:r>
        <w:rPr>
          <w:spacing w:val="14"/>
          <w:sz w:val="24"/>
        </w:rPr>
        <w:t> </w:t>
      </w:r>
      <w:r>
        <w:rPr>
          <w:sz w:val="24"/>
        </w:rPr>
        <w:t>Recess</w:t>
      </w:r>
      <w:r>
        <w:rPr>
          <w:spacing w:val="14"/>
          <w:sz w:val="24"/>
        </w:rPr>
        <w:t> </w:t>
      </w:r>
      <w:r>
        <w:rPr>
          <w:sz w:val="24"/>
        </w:rPr>
        <w:t>in</w:t>
      </w:r>
      <w:r>
        <w:rPr>
          <w:spacing w:val="16"/>
          <w:sz w:val="24"/>
        </w:rPr>
        <w:t> </w:t>
      </w:r>
      <w:r>
        <w:rPr>
          <w:sz w:val="24"/>
        </w:rPr>
        <w:t>Nigerian</w:t>
      </w:r>
      <w:r>
        <w:rPr>
          <w:spacing w:val="16"/>
          <w:sz w:val="24"/>
        </w:rPr>
        <w:t> </w:t>
      </w:r>
      <w:r>
        <w:rPr>
          <w:sz w:val="24"/>
        </w:rPr>
        <w:t>Primary</w:t>
      </w:r>
      <w:r>
        <w:rPr>
          <w:spacing w:val="8"/>
          <w:sz w:val="24"/>
        </w:rPr>
        <w:t> </w:t>
      </w:r>
      <w:r>
        <w:rPr>
          <w:sz w:val="24"/>
        </w:rPr>
        <w:t>Schools.</w:t>
      </w:r>
      <w:r>
        <w:rPr>
          <w:spacing w:val="14"/>
          <w:sz w:val="24"/>
        </w:rPr>
        <w:t> </w:t>
      </w:r>
      <w:r>
        <w:rPr>
          <w:i/>
          <w:sz w:val="24"/>
        </w:rPr>
        <w:t>UNAD</w:t>
      </w:r>
    </w:p>
    <w:p>
      <w:pPr>
        <w:spacing w:before="4"/>
        <w:ind w:left="1739" w:right="0" w:firstLine="0"/>
        <w:jc w:val="left"/>
        <w:rPr>
          <w:sz w:val="24"/>
        </w:rPr>
      </w:pPr>
      <w:r>
        <w:rPr>
          <w:i/>
          <w:sz w:val="24"/>
        </w:rPr>
        <w:t>J.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Education,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2(1), </w:t>
      </w:r>
      <w:r>
        <w:rPr>
          <w:sz w:val="24"/>
        </w:rPr>
        <w:t>4</w:t>
      </w:r>
      <w:r>
        <w:rPr>
          <w:spacing w:val="-1"/>
          <w:sz w:val="24"/>
        </w:rPr>
        <w:t> </w:t>
      </w:r>
      <w:r>
        <w:rPr>
          <w:sz w:val="24"/>
        </w:rPr>
        <w:t>–</w:t>
      </w:r>
      <w:r>
        <w:rPr>
          <w:spacing w:val="1"/>
          <w:sz w:val="24"/>
        </w:rPr>
        <w:t> </w:t>
      </w:r>
      <w:r>
        <w:rPr>
          <w:sz w:val="24"/>
        </w:rPr>
        <w:t>8.</w:t>
      </w:r>
    </w:p>
    <w:p>
      <w:pPr>
        <w:pStyle w:val="BodyText"/>
      </w:pPr>
    </w:p>
    <w:p>
      <w:pPr>
        <w:spacing w:before="0"/>
        <w:ind w:left="1739" w:right="581" w:hanging="548"/>
        <w:jc w:val="both"/>
        <w:rPr>
          <w:sz w:val="24"/>
        </w:rPr>
      </w:pPr>
      <w:r>
        <w:rPr>
          <w:sz w:val="24"/>
        </w:rPr>
        <w:t>Ogunleye, B. O. 2002. </w:t>
      </w:r>
      <w:r>
        <w:rPr>
          <w:i/>
          <w:sz w:val="24"/>
        </w:rPr>
        <w:t>Evaluation of the Environmental Aspect of the Senior Secondary School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Chemistry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Curriculum</w:t>
      </w:r>
      <w:r>
        <w:rPr>
          <w:sz w:val="24"/>
        </w:rPr>
        <w:t>. Unpublished Ph.D Thesis,</w:t>
      </w:r>
      <w:r>
        <w:rPr>
          <w:spacing w:val="-1"/>
          <w:sz w:val="24"/>
        </w:rPr>
        <w:t> </w:t>
      </w:r>
      <w:r>
        <w:rPr>
          <w:sz w:val="24"/>
        </w:rPr>
        <w:t>University</w:t>
      </w:r>
      <w:r>
        <w:rPr>
          <w:spacing w:val="-5"/>
          <w:sz w:val="24"/>
        </w:rPr>
        <w:t> </w:t>
      </w:r>
      <w:r>
        <w:rPr>
          <w:sz w:val="24"/>
        </w:rPr>
        <w:t>of</w:t>
      </w:r>
      <w:r>
        <w:rPr>
          <w:spacing w:val="3"/>
          <w:sz w:val="24"/>
        </w:rPr>
        <w:t> </w:t>
      </w:r>
      <w:r>
        <w:rPr>
          <w:sz w:val="24"/>
        </w:rPr>
        <w:t>Ibadan.</w:t>
      </w:r>
    </w:p>
    <w:p>
      <w:pPr>
        <w:pStyle w:val="BodyText"/>
      </w:pPr>
    </w:p>
    <w:p>
      <w:pPr>
        <w:spacing w:before="0"/>
        <w:ind w:left="1739" w:right="575" w:hanging="548"/>
        <w:jc w:val="both"/>
        <w:rPr>
          <w:i/>
          <w:sz w:val="24"/>
        </w:rPr>
      </w:pPr>
      <w:r>
        <w:rPr>
          <w:sz w:val="24"/>
        </w:rPr>
        <w:t>Ogunleye,</w:t>
      </w:r>
      <w:r>
        <w:rPr>
          <w:spacing w:val="1"/>
          <w:sz w:val="24"/>
        </w:rPr>
        <w:t> </w:t>
      </w:r>
      <w:r>
        <w:rPr>
          <w:sz w:val="24"/>
        </w:rPr>
        <w:t>B.</w:t>
      </w:r>
      <w:r>
        <w:rPr>
          <w:spacing w:val="1"/>
          <w:sz w:val="24"/>
        </w:rPr>
        <w:t> </w:t>
      </w:r>
      <w:r>
        <w:rPr>
          <w:sz w:val="24"/>
        </w:rPr>
        <w:t>O. 2010.</w:t>
      </w:r>
      <w:r>
        <w:rPr>
          <w:spacing w:val="1"/>
          <w:sz w:val="24"/>
        </w:rPr>
        <w:t> </w:t>
      </w:r>
      <w:r>
        <w:rPr>
          <w:sz w:val="24"/>
        </w:rPr>
        <w:t>Implementation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Chemistry Practical</w:t>
      </w:r>
      <w:r>
        <w:rPr>
          <w:spacing w:val="1"/>
          <w:sz w:val="24"/>
        </w:rPr>
        <w:t> </w:t>
      </w:r>
      <w:r>
        <w:rPr>
          <w:sz w:val="24"/>
        </w:rPr>
        <w:t>work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Senior</w:t>
      </w:r>
      <w:r>
        <w:rPr>
          <w:spacing w:val="1"/>
          <w:sz w:val="24"/>
        </w:rPr>
        <w:t> </w:t>
      </w:r>
      <w:r>
        <w:rPr>
          <w:sz w:val="24"/>
        </w:rPr>
        <w:t>Secondary</w:t>
      </w:r>
      <w:r>
        <w:rPr>
          <w:spacing w:val="1"/>
          <w:sz w:val="24"/>
        </w:rPr>
        <w:t> </w:t>
      </w:r>
      <w:r>
        <w:rPr>
          <w:sz w:val="24"/>
        </w:rPr>
        <w:t>Schools in Ogun State, Nigeria. </w:t>
      </w:r>
      <w:r>
        <w:rPr>
          <w:i/>
          <w:sz w:val="24"/>
        </w:rPr>
        <w:t>Africa Journal of Educational Management (10)1, </w:t>
      </w:r>
      <w:r>
        <w:rPr>
          <w:sz w:val="24"/>
        </w:rPr>
        <w:t>88 -</w:t>
      </w:r>
      <w:r>
        <w:rPr>
          <w:spacing w:val="1"/>
          <w:sz w:val="24"/>
        </w:rPr>
        <w:t> </w:t>
      </w:r>
      <w:r>
        <w:rPr>
          <w:sz w:val="24"/>
        </w:rPr>
        <w:t>100</w:t>
      </w:r>
      <w:r>
        <w:rPr>
          <w:i/>
          <w:sz w:val="24"/>
        </w:rPr>
        <w:t>.</w:t>
      </w:r>
    </w:p>
    <w:p>
      <w:pPr>
        <w:spacing w:after="0"/>
        <w:jc w:val="both"/>
        <w:rPr>
          <w:sz w:val="24"/>
        </w:rPr>
        <w:sectPr>
          <w:pgSz w:w="11910" w:h="16840"/>
          <w:pgMar w:header="0" w:footer="848" w:top="1480" w:bottom="1120" w:left="680" w:right="280"/>
        </w:sectPr>
      </w:pPr>
    </w:p>
    <w:p>
      <w:pPr>
        <w:spacing w:before="78"/>
        <w:ind w:left="1739" w:right="579" w:hanging="548"/>
        <w:jc w:val="both"/>
        <w:rPr>
          <w:i/>
          <w:sz w:val="24"/>
        </w:rPr>
      </w:pPr>
      <w:r>
        <w:rPr>
          <w:sz w:val="24"/>
        </w:rPr>
        <w:t>Ogunleye, B. O. 2011. Teachers‘ Science Process Skills and Scientific Attitudes as Correlates</w:t>
      </w:r>
      <w:r>
        <w:rPr>
          <w:spacing w:val="1"/>
          <w:sz w:val="24"/>
        </w:rPr>
        <w:t> </w:t>
      </w:r>
      <w:r>
        <w:rPr>
          <w:sz w:val="24"/>
        </w:rPr>
        <w:t>of Students‘ Performance in Chemistry. </w:t>
      </w:r>
      <w:r>
        <w:rPr>
          <w:i/>
          <w:sz w:val="24"/>
        </w:rPr>
        <w:t>International Journal of Educational Leadership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4(2),</w:t>
      </w:r>
      <w:r>
        <w:rPr>
          <w:i/>
          <w:spacing w:val="-1"/>
          <w:sz w:val="24"/>
        </w:rPr>
        <w:t> </w:t>
      </w:r>
      <w:r>
        <w:rPr>
          <w:sz w:val="24"/>
        </w:rPr>
        <w:t>37 -</w:t>
      </w:r>
      <w:r>
        <w:rPr>
          <w:spacing w:val="-1"/>
          <w:sz w:val="24"/>
        </w:rPr>
        <w:t> </w:t>
      </w:r>
      <w:r>
        <w:rPr>
          <w:sz w:val="24"/>
        </w:rPr>
        <w:t>51</w:t>
      </w:r>
      <w:r>
        <w:rPr>
          <w:i/>
          <w:sz w:val="24"/>
        </w:rPr>
        <w:t>.</w:t>
      </w:r>
    </w:p>
    <w:p>
      <w:pPr>
        <w:pStyle w:val="BodyText"/>
        <w:rPr>
          <w:i/>
        </w:rPr>
      </w:pPr>
    </w:p>
    <w:p>
      <w:pPr>
        <w:spacing w:before="0"/>
        <w:ind w:left="1732" w:right="579" w:hanging="540"/>
        <w:jc w:val="both"/>
        <w:rPr>
          <w:sz w:val="24"/>
        </w:rPr>
      </w:pPr>
      <w:r>
        <w:rPr>
          <w:sz w:val="24"/>
        </w:rPr>
        <w:t>Ohuche,</w:t>
      </w:r>
      <w:r>
        <w:rPr>
          <w:spacing w:val="1"/>
          <w:sz w:val="24"/>
        </w:rPr>
        <w:t> </w:t>
      </w:r>
      <w:r>
        <w:rPr>
          <w:sz w:val="24"/>
        </w:rPr>
        <w:t>R.</w:t>
      </w:r>
      <w:r>
        <w:rPr>
          <w:spacing w:val="1"/>
          <w:sz w:val="24"/>
        </w:rPr>
        <w:t> </w:t>
      </w:r>
      <w:r>
        <w:rPr>
          <w:sz w:val="24"/>
        </w:rPr>
        <w:t>O.,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Akeju</w:t>
      </w:r>
      <w:r>
        <w:rPr>
          <w:spacing w:val="1"/>
          <w:sz w:val="24"/>
        </w:rPr>
        <w:t> </w:t>
      </w:r>
      <w:r>
        <w:rPr>
          <w:sz w:val="24"/>
        </w:rPr>
        <w:t>S.</w:t>
      </w:r>
      <w:r>
        <w:rPr>
          <w:spacing w:val="1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1977.</w:t>
      </w:r>
      <w:r>
        <w:rPr>
          <w:spacing w:val="1"/>
          <w:sz w:val="24"/>
        </w:rPr>
        <w:t> </w:t>
      </w:r>
      <w:r>
        <w:rPr>
          <w:i/>
          <w:sz w:val="24"/>
        </w:rPr>
        <w:t>Testing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Evaluation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60"/>
          <w:sz w:val="24"/>
        </w:rPr>
        <w:t> </w:t>
      </w:r>
      <w:r>
        <w:rPr>
          <w:i/>
          <w:sz w:val="24"/>
        </w:rPr>
        <w:t>Education</w:t>
      </w:r>
      <w:r>
        <w:rPr>
          <w:sz w:val="24"/>
        </w:rPr>
        <w:t>.</w:t>
      </w:r>
      <w:r>
        <w:rPr>
          <w:spacing w:val="60"/>
          <w:sz w:val="24"/>
        </w:rPr>
        <w:t> </w:t>
      </w:r>
      <w:r>
        <w:rPr>
          <w:sz w:val="24"/>
        </w:rPr>
        <w:t>African</w:t>
      </w:r>
      <w:r>
        <w:rPr>
          <w:spacing w:val="1"/>
          <w:sz w:val="24"/>
        </w:rPr>
        <w:t> </w:t>
      </w:r>
      <w:r>
        <w:rPr>
          <w:sz w:val="24"/>
        </w:rPr>
        <w:t>Educational</w:t>
      </w:r>
      <w:r>
        <w:rPr>
          <w:spacing w:val="-1"/>
          <w:sz w:val="24"/>
        </w:rPr>
        <w:t> </w:t>
      </w:r>
      <w:r>
        <w:rPr>
          <w:sz w:val="24"/>
        </w:rPr>
        <w:t>Resources (AER)</w:t>
      </w:r>
      <w:r>
        <w:rPr>
          <w:spacing w:val="1"/>
          <w:sz w:val="24"/>
        </w:rPr>
        <w:t> </w:t>
      </w:r>
      <w:r>
        <w:rPr>
          <w:sz w:val="24"/>
        </w:rPr>
        <w:t>Ikeja: Skyway</w:t>
      </w:r>
      <w:r>
        <w:rPr>
          <w:spacing w:val="-5"/>
          <w:sz w:val="24"/>
        </w:rPr>
        <w:t> </w:t>
      </w:r>
      <w:r>
        <w:rPr>
          <w:sz w:val="24"/>
        </w:rPr>
        <w:t>Press,</w:t>
      </w:r>
      <w:r>
        <w:rPr>
          <w:spacing w:val="1"/>
          <w:sz w:val="24"/>
        </w:rPr>
        <w:t> </w:t>
      </w:r>
      <w:r>
        <w:rPr>
          <w:sz w:val="24"/>
        </w:rPr>
        <w:t>Ltd.</w:t>
      </w:r>
    </w:p>
    <w:p>
      <w:pPr>
        <w:pStyle w:val="BodyText"/>
      </w:pPr>
    </w:p>
    <w:p>
      <w:pPr>
        <w:spacing w:before="0"/>
        <w:ind w:left="1732" w:right="582" w:hanging="54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8940160">
            <wp:simplePos x="0" y="0"/>
            <wp:positionH relativeFrom="page">
              <wp:posOffset>1328547</wp:posOffset>
            </wp:positionH>
            <wp:positionV relativeFrom="paragraph">
              <wp:posOffset>448984</wp:posOffset>
            </wp:positionV>
            <wp:extent cx="5396230" cy="5334984"/>
            <wp:effectExtent l="0" t="0" r="0" b="0"/>
            <wp:wrapNone/>
            <wp:docPr id="203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4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Okoronka, U. A. 1995. T</w:t>
      </w:r>
      <w:r>
        <w:rPr>
          <w:i/>
          <w:sz w:val="24"/>
        </w:rPr>
        <w:t>he Implementation of Nigerian’s Computer Literacy Programme: 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Case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Study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Some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Unity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Pilot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Schools</w:t>
      </w:r>
      <w:r>
        <w:rPr>
          <w:sz w:val="24"/>
        </w:rPr>
        <w:t>.</w:t>
      </w:r>
      <w:r>
        <w:rPr>
          <w:spacing w:val="1"/>
          <w:sz w:val="24"/>
        </w:rPr>
        <w:t> </w:t>
      </w:r>
      <w:r>
        <w:rPr>
          <w:sz w:val="24"/>
        </w:rPr>
        <w:t>Unpublished</w:t>
      </w:r>
      <w:r>
        <w:rPr>
          <w:spacing w:val="1"/>
          <w:sz w:val="24"/>
        </w:rPr>
        <w:t> </w:t>
      </w:r>
      <w:r>
        <w:rPr>
          <w:sz w:val="24"/>
        </w:rPr>
        <w:t>M.Ed</w:t>
      </w:r>
      <w:r>
        <w:rPr>
          <w:spacing w:val="1"/>
          <w:sz w:val="24"/>
        </w:rPr>
        <w:t> </w:t>
      </w:r>
      <w:r>
        <w:rPr>
          <w:sz w:val="24"/>
        </w:rPr>
        <w:t>Dissertation,</w:t>
      </w:r>
      <w:r>
        <w:rPr>
          <w:spacing w:val="1"/>
          <w:sz w:val="24"/>
        </w:rPr>
        <w:t> </w:t>
      </w:r>
      <w:r>
        <w:rPr>
          <w:sz w:val="24"/>
        </w:rPr>
        <w:t>Ibadan,</w:t>
      </w:r>
      <w:r>
        <w:rPr>
          <w:spacing w:val="1"/>
          <w:sz w:val="24"/>
        </w:rPr>
        <w:t> </w:t>
      </w:r>
      <w:r>
        <w:rPr>
          <w:sz w:val="24"/>
        </w:rPr>
        <w:t>University</w:t>
      </w:r>
      <w:r>
        <w:rPr>
          <w:spacing w:val="-5"/>
          <w:sz w:val="24"/>
        </w:rPr>
        <w:t> </w:t>
      </w:r>
      <w:r>
        <w:rPr>
          <w:sz w:val="24"/>
        </w:rPr>
        <w:t>of Ibadan.</w:t>
      </w:r>
    </w:p>
    <w:p>
      <w:pPr>
        <w:pStyle w:val="BodyText"/>
      </w:pPr>
    </w:p>
    <w:p>
      <w:pPr>
        <w:spacing w:before="0"/>
        <w:ind w:left="1732" w:right="578" w:hanging="540"/>
        <w:jc w:val="both"/>
        <w:rPr>
          <w:sz w:val="24"/>
        </w:rPr>
      </w:pPr>
      <w:r>
        <w:rPr>
          <w:sz w:val="24"/>
        </w:rPr>
        <w:t>Okpala,</w:t>
      </w:r>
      <w:r>
        <w:rPr>
          <w:spacing w:val="1"/>
          <w:sz w:val="24"/>
        </w:rPr>
        <w:t> </w:t>
      </w:r>
      <w:r>
        <w:rPr>
          <w:sz w:val="24"/>
        </w:rPr>
        <w:t>P.</w:t>
      </w:r>
      <w:r>
        <w:rPr>
          <w:spacing w:val="1"/>
          <w:sz w:val="24"/>
        </w:rPr>
        <w:t> </w:t>
      </w:r>
      <w:r>
        <w:rPr>
          <w:sz w:val="24"/>
        </w:rPr>
        <w:t>N.,</w:t>
      </w:r>
      <w:r>
        <w:rPr>
          <w:spacing w:val="1"/>
          <w:sz w:val="24"/>
        </w:rPr>
        <w:t> </w:t>
      </w:r>
      <w:r>
        <w:rPr>
          <w:sz w:val="24"/>
        </w:rPr>
        <w:t>Onocha,</w:t>
      </w:r>
      <w:r>
        <w:rPr>
          <w:spacing w:val="1"/>
          <w:sz w:val="24"/>
        </w:rPr>
        <w:t> </w:t>
      </w:r>
      <w:r>
        <w:rPr>
          <w:sz w:val="24"/>
        </w:rPr>
        <w:t>C.</w:t>
      </w:r>
      <w:r>
        <w:rPr>
          <w:spacing w:val="1"/>
          <w:sz w:val="24"/>
        </w:rPr>
        <w:t> </w:t>
      </w:r>
      <w:r>
        <w:rPr>
          <w:sz w:val="24"/>
        </w:rPr>
        <w:t>O.,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Adedeji,</w:t>
      </w:r>
      <w:r>
        <w:rPr>
          <w:spacing w:val="1"/>
          <w:sz w:val="24"/>
        </w:rPr>
        <w:t> </w:t>
      </w:r>
      <w:r>
        <w:rPr>
          <w:sz w:val="24"/>
        </w:rPr>
        <w:t>S.</w:t>
      </w:r>
      <w:r>
        <w:rPr>
          <w:spacing w:val="1"/>
          <w:sz w:val="24"/>
        </w:rPr>
        <w:t> </w:t>
      </w:r>
      <w:r>
        <w:rPr>
          <w:sz w:val="24"/>
        </w:rPr>
        <w:t>O.</w:t>
      </w:r>
      <w:r>
        <w:rPr>
          <w:spacing w:val="1"/>
          <w:sz w:val="24"/>
        </w:rPr>
        <w:t> </w:t>
      </w:r>
      <w:r>
        <w:rPr>
          <w:sz w:val="24"/>
        </w:rPr>
        <w:t>1993.</w:t>
      </w:r>
      <w:r>
        <w:rPr>
          <w:spacing w:val="1"/>
          <w:sz w:val="24"/>
        </w:rPr>
        <w:t> </w:t>
      </w:r>
      <w:r>
        <w:rPr>
          <w:i/>
          <w:sz w:val="24"/>
        </w:rPr>
        <w:t>Measurement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Evaluation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Education.</w:t>
      </w:r>
      <w:r>
        <w:rPr>
          <w:i/>
          <w:spacing w:val="-1"/>
          <w:sz w:val="24"/>
        </w:rPr>
        <w:t> </w:t>
      </w:r>
      <w:r>
        <w:rPr>
          <w:sz w:val="24"/>
        </w:rPr>
        <w:t>Benin City, Stirling.</w:t>
      </w:r>
      <w:r>
        <w:rPr>
          <w:spacing w:val="-1"/>
          <w:sz w:val="24"/>
        </w:rPr>
        <w:t> </w:t>
      </w:r>
      <w:r>
        <w:rPr>
          <w:sz w:val="24"/>
        </w:rPr>
        <w:t>Horden Publishers (Nig.) Ltd.</w:t>
      </w:r>
    </w:p>
    <w:p>
      <w:pPr>
        <w:pStyle w:val="BodyText"/>
      </w:pPr>
    </w:p>
    <w:p>
      <w:pPr>
        <w:spacing w:before="1"/>
        <w:ind w:left="1732" w:right="579" w:hanging="540"/>
        <w:jc w:val="both"/>
        <w:rPr>
          <w:i/>
          <w:sz w:val="24"/>
        </w:rPr>
      </w:pPr>
      <w:r>
        <w:rPr>
          <w:sz w:val="24"/>
        </w:rPr>
        <w:t>Onwuakpa, F. I. W. 1998.</w:t>
      </w:r>
      <w:r>
        <w:rPr>
          <w:spacing w:val="1"/>
          <w:sz w:val="24"/>
        </w:rPr>
        <w:t> </w:t>
      </w:r>
      <w:r>
        <w:rPr>
          <w:sz w:val="24"/>
        </w:rPr>
        <w:t>Internet: Information Super Highway. </w:t>
      </w:r>
      <w:r>
        <w:rPr>
          <w:i/>
          <w:sz w:val="24"/>
        </w:rPr>
        <w:t>Nigeria Journal of Computer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Literacy,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2(1)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1-10.</w:t>
      </w:r>
    </w:p>
    <w:p>
      <w:pPr>
        <w:pStyle w:val="BodyText"/>
        <w:spacing w:before="11"/>
        <w:rPr>
          <w:i/>
          <w:sz w:val="23"/>
        </w:rPr>
      </w:pPr>
    </w:p>
    <w:p>
      <w:pPr>
        <w:spacing w:before="0"/>
        <w:ind w:left="1732" w:right="577" w:hanging="540"/>
        <w:jc w:val="both"/>
        <w:rPr>
          <w:sz w:val="24"/>
        </w:rPr>
      </w:pPr>
      <w:r>
        <w:rPr>
          <w:sz w:val="24"/>
        </w:rPr>
        <w:t>Organisation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Economic</w:t>
      </w:r>
      <w:r>
        <w:rPr>
          <w:spacing w:val="1"/>
          <w:sz w:val="24"/>
        </w:rPr>
        <w:t> </w:t>
      </w:r>
      <w:r>
        <w:rPr>
          <w:sz w:val="24"/>
        </w:rPr>
        <w:t>Co-operation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Development</w:t>
      </w:r>
      <w:r>
        <w:rPr>
          <w:spacing w:val="1"/>
          <w:sz w:val="24"/>
        </w:rPr>
        <w:t> </w:t>
      </w:r>
      <w:r>
        <w:rPr>
          <w:sz w:val="24"/>
        </w:rPr>
        <w:t>(OECD).</w:t>
      </w:r>
      <w:r>
        <w:rPr>
          <w:spacing w:val="1"/>
          <w:sz w:val="24"/>
        </w:rPr>
        <w:t> </w:t>
      </w:r>
      <w:r>
        <w:rPr>
          <w:sz w:val="24"/>
        </w:rPr>
        <w:t>2005.</w:t>
      </w:r>
      <w:r>
        <w:rPr>
          <w:spacing w:val="1"/>
          <w:sz w:val="24"/>
        </w:rPr>
        <w:t> </w:t>
      </w:r>
      <w:r>
        <w:rPr>
          <w:i/>
          <w:sz w:val="24"/>
        </w:rPr>
        <w:t>Attracting,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developing and retaining effective teachers. Final report:</w:t>
      </w:r>
      <w:r>
        <w:rPr>
          <w:i/>
          <w:spacing w:val="61"/>
          <w:sz w:val="24"/>
        </w:rPr>
        <w:t> </w:t>
      </w:r>
      <w:r>
        <w:rPr>
          <w:i/>
          <w:sz w:val="24"/>
        </w:rPr>
        <w:t>Teachers</w:t>
      </w:r>
      <w:r>
        <w:rPr>
          <w:i/>
          <w:spacing w:val="61"/>
          <w:sz w:val="24"/>
        </w:rPr>
        <w:t> </w:t>
      </w:r>
      <w:r>
        <w:rPr>
          <w:i/>
          <w:sz w:val="24"/>
        </w:rPr>
        <w:t>matter</w:t>
      </w:r>
      <w:r>
        <w:rPr>
          <w:sz w:val="24"/>
        </w:rPr>
        <w:t>.</w:t>
      </w:r>
      <w:r>
        <w:rPr>
          <w:spacing w:val="61"/>
          <w:sz w:val="24"/>
        </w:rPr>
        <w:t> </w:t>
      </w:r>
      <w:r>
        <w:rPr>
          <w:sz w:val="24"/>
        </w:rPr>
        <w:t>Paris:</w:t>
      </w:r>
      <w:r>
        <w:rPr>
          <w:spacing w:val="1"/>
          <w:sz w:val="24"/>
        </w:rPr>
        <w:t> </w:t>
      </w:r>
      <w:r>
        <w:rPr>
          <w:sz w:val="24"/>
        </w:rPr>
        <w:t>OECD</w:t>
      </w:r>
      <w:r>
        <w:rPr>
          <w:spacing w:val="-2"/>
          <w:sz w:val="24"/>
        </w:rPr>
        <w:t> </w:t>
      </w:r>
      <w:r>
        <w:rPr>
          <w:sz w:val="24"/>
        </w:rPr>
        <w:t>Publishing.</w:t>
      </w:r>
    </w:p>
    <w:p>
      <w:pPr>
        <w:pStyle w:val="BodyText"/>
      </w:pPr>
    </w:p>
    <w:p>
      <w:pPr>
        <w:spacing w:before="0"/>
        <w:ind w:left="1732" w:right="584" w:hanging="540"/>
        <w:jc w:val="both"/>
        <w:rPr>
          <w:sz w:val="24"/>
        </w:rPr>
      </w:pPr>
      <w:r>
        <w:rPr>
          <w:sz w:val="24"/>
        </w:rPr>
        <w:t>Owens, R. 1998. </w:t>
      </w:r>
      <w:r>
        <w:rPr>
          <w:i/>
          <w:sz w:val="24"/>
        </w:rPr>
        <w:t>Organizational Behaviour in Education </w:t>
      </w:r>
      <w:r>
        <w:rPr>
          <w:sz w:val="24"/>
        </w:rPr>
        <w:t>(6</w:t>
      </w:r>
      <w:r>
        <w:rPr>
          <w:sz w:val="24"/>
          <w:vertAlign w:val="superscript"/>
        </w:rPr>
        <w:t>th</w:t>
      </w:r>
      <w:r>
        <w:rPr>
          <w:sz w:val="24"/>
          <w:vertAlign w:val="baseline"/>
        </w:rPr>
        <w:t> Ed.). Needham Height, MA: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Allyn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and</w:t>
      </w:r>
      <w:r>
        <w:rPr>
          <w:spacing w:val="2"/>
          <w:sz w:val="24"/>
          <w:vertAlign w:val="baseline"/>
        </w:rPr>
        <w:t> </w:t>
      </w:r>
      <w:r>
        <w:rPr>
          <w:sz w:val="24"/>
          <w:vertAlign w:val="baseline"/>
        </w:rPr>
        <w:t>Bacon.</w:t>
      </w:r>
    </w:p>
    <w:p>
      <w:pPr>
        <w:pStyle w:val="BodyText"/>
        <w:spacing w:before="1"/>
      </w:pPr>
    </w:p>
    <w:p>
      <w:pPr>
        <w:pStyle w:val="BodyText"/>
        <w:ind w:left="1732" w:right="579" w:hanging="540"/>
        <w:jc w:val="both"/>
      </w:pPr>
      <w:r>
        <w:rPr/>
        <w:t>Ozoji, E.D. 1991. Issues in Appropriate Primary Education for the Handicapped Child. In E. D.</w:t>
      </w:r>
      <w:r>
        <w:rPr>
          <w:spacing w:val="-57"/>
        </w:rPr>
        <w:t> </w:t>
      </w:r>
      <w:r>
        <w:rPr/>
        <w:t>Ozoji, J. Umolu &amp; S. O. Olaniyan (Eds.). Contemporary Issues in Mainstreaming the</w:t>
      </w:r>
      <w:r>
        <w:rPr>
          <w:spacing w:val="1"/>
        </w:rPr>
        <w:t> </w:t>
      </w:r>
      <w:r>
        <w:rPr/>
        <w:t>Exceptional</w:t>
      </w:r>
      <w:r>
        <w:rPr>
          <w:spacing w:val="1"/>
        </w:rPr>
        <w:t> </w:t>
      </w:r>
      <w:r>
        <w:rPr/>
        <w:t>Child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Nigeria‘s</w:t>
      </w:r>
      <w:r>
        <w:rPr>
          <w:spacing w:val="1"/>
        </w:rPr>
        <w:t> </w:t>
      </w:r>
      <w:r>
        <w:rPr/>
        <w:t>6-3-3-4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Education.</w:t>
      </w:r>
      <w:r>
        <w:rPr>
          <w:spacing w:val="1"/>
        </w:rPr>
        <w:t> </w:t>
      </w:r>
      <w:r>
        <w:rPr/>
        <w:t>Jos,</w:t>
      </w:r>
      <w:r>
        <w:rPr>
          <w:spacing w:val="1"/>
        </w:rPr>
        <w:t> </w:t>
      </w:r>
      <w:r>
        <w:rPr/>
        <w:t>Nigeria:</w:t>
      </w:r>
      <w:r>
        <w:rPr>
          <w:spacing w:val="1"/>
        </w:rPr>
        <w:t> </w:t>
      </w:r>
      <w:r>
        <w:rPr/>
        <w:t>NCEC</w:t>
      </w:r>
      <w:r>
        <w:rPr>
          <w:spacing w:val="1"/>
        </w:rPr>
        <w:t> </w:t>
      </w:r>
      <w:r>
        <w:rPr/>
        <w:t>Publication.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spacing w:before="0"/>
        <w:ind w:left="1192" w:right="0" w:firstLine="0"/>
        <w:jc w:val="left"/>
        <w:rPr>
          <w:i/>
          <w:sz w:val="24"/>
        </w:rPr>
      </w:pPr>
      <w:r>
        <w:rPr>
          <w:sz w:val="24"/>
        </w:rPr>
        <w:t>Ozoji,</w:t>
      </w:r>
      <w:r>
        <w:rPr>
          <w:spacing w:val="25"/>
          <w:sz w:val="24"/>
        </w:rPr>
        <w:t> </w:t>
      </w:r>
      <w:r>
        <w:rPr>
          <w:sz w:val="24"/>
        </w:rPr>
        <w:t>E.</w:t>
      </w:r>
      <w:r>
        <w:rPr>
          <w:spacing w:val="26"/>
          <w:sz w:val="24"/>
        </w:rPr>
        <w:t> </w:t>
      </w:r>
      <w:r>
        <w:rPr>
          <w:sz w:val="24"/>
        </w:rPr>
        <w:t>D.</w:t>
      </w:r>
      <w:r>
        <w:rPr>
          <w:spacing w:val="24"/>
          <w:sz w:val="24"/>
        </w:rPr>
        <w:t> </w:t>
      </w:r>
      <w:r>
        <w:rPr>
          <w:sz w:val="24"/>
        </w:rPr>
        <w:t>1991.</w:t>
      </w:r>
      <w:r>
        <w:rPr>
          <w:spacing w:val="27"/>
          <w:sz w:val="24"/>
        </w:rPr>
        <w:t> </w:t>
      </w:r>
      <w:r>
        <w:rPr>
          <w:i/>
          <w:sz w:val="24"/>
        </w:rPr>
        <w:t>Psychology</w:t>
      </w:r>
      <w:r>
        <w:rPr>
          <w:i/>
          <w:spacing w:val="24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27"/>
          <w:sz w:val="24"/>
        </w:rPr>
        <w:t> </w:t>
      </w:r>
      <w:r>
        <w:rPr>
          <w:i/>
          <w:sz w:val="24"/>
        </w:rPr>
        <w:t>Attitudes</w:t>
      </w:r>
      <w:r>
        <w:rPr>
          <w:i/>
          <w:spacing w:val="26"/>
          <w:sz w:val="24"/>
        </w:rPr>
        <w:t> </w:t>
      </w:r>
      <w:r>
        <w:rPr>
          <w:i/>
          <w:sz w:val="24"/>
        </w:rPr>
        <w:t>towards</w:t>
      </w:r>
      <w:r>
        <w:rPr>
          <w:i/>
          <w:spacing w:val="26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25"/>
          <w:sz w:val="24"/>
        </w:rPr>
        <w:t> </w:t>
      </w:r>
      <w:r>
        <w:rPr>
          <w:i/>
          <w:sz w:val="24"/>
        </w:rPr>
        <w:t>Disabled:</w:t>
      </w:r>
      <w:r>
        <w:rPr>
          <w:i/>
          <w:spacing w:val="25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26"/>
          <w:sz w:val="24"/>
        </w:rPr>
        <w:t> </w:t>
      </w:r>
      <w:r>
        <w:rPr>
          <w:i/>
          <w:sz w:val="24"/>
        </w:rPr>
        <w:t>Nigerian</w:t>
      </w:r>
      <w:r>
        <w:rPr>
          <w:i/>
          <w:spacing w:val="27"/>
          <w:sz w:val="24"/>
        </w:rPr>
        <w:t> </w:t>
      </w:r>
      <w:r>
        <w:rPr>
          <w:i/>
          <w:sz w:val="24"/>
        </w:rPr>
        <w:t>Perspective.</w:t>
      </w:r>
    </w:p>
    <w:p>
      <w:pPr>
        <w:pStyle w:val="BodyText"/>
        <w:ind w:left="1732"/>
      </w:pPr>
      <w:r>
        <w:rPr/>
        <w:t>Jos:</w:t>
      </w:r>
      <w:r>
        <w:rPr>
          <w:spacing w:val="-1"/>
        </w:rPr>
        <w:t> </w:t>
      </w:r>
      <w:r>
        <w:rPr/>
        <w:t>Department of Special Education, University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Jos.</w:t>
      </w:r>
    </w:p>
    <w:p>
      <w:pPr>
        <w:pStyle w:val="BodyText"/>
      </w:pPr>
    </w:p>
    <w:p>
      <w:pPr>
        <w:spacing w:before="0"/>
        <w:ind w:left="1732" w:right="583" w:hanging="540"/>
        <w:jc w:val="both"/>
        <w:rPr>
          <w:sz w:val="24"/>
        </w:rPr>
      </w:pPr>
      <w:r>
        <w:rPr>
          <w:sz w:val="24"/>
        </w:rPr>
        <w:t>Ozoji, E. D. 1994. Attitudes towards the Disabled are Negative: A Farce or Reality? </w:t>
      </w:r>
      <w:r>
        <w:rPr>
          <w:i/>
          <w:sz w:val="24"/>
        </w:rPr>
        <w:t>Journal of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Issues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in Special Education</w:t>
      </w:r>
      <w:r>
        <w:rPr>
          <w:sz w:val="24"/>
        </w:rPr>
        <w:t>, </w:t>
      </w:r>
      <w:r>
        <w:rPr>
          <w:i/>
          <w:sz w:val="24"/>
        </w:rPr>
        <w:t>2(2),</w:t>
      </w:r>
      <w:r>
        <w:rPr>
          <w:i/>
          <w:spacing w:val="-1"/>
          <w:sz w:val="24"/>
        </w:rPr>
        <w:t> </w:t>
      </w:r>
      <w:r>
        <w:rPr>
          <w:sz w:val="24"/>
        </w:rPr>
        <w:t>74 -</w:t>
      </w:r>
      <w:r>
        <w:rPr>
          <w:spacing w:val="-1"/>
          <w:sz w:val="24"/>
        </w:rPr>
        <w:t> </w:t>
      </w:r>
      <w:r>
        <w:rPr>
          <w:sz w:val="24"/>
        </w:rPr>
        <w:t>77.</w:t>
      </w:r>
    </w:p>
    <w:p>
      <w:pPr>
        <w:pStyle w:val="BodyText"/>
      </w:pPr>
    </w:p>
    <w:p>
      <w:pPr>
        <w:spacing w:before="1"/>
        <w:ind w:left="1732" w:right="580" w:hanging="540"/>
        <w:jc w:val="both"/>
        <w:rPr>
          <w:sz w:val="24"/>
        </w:rPr>
      </w:pPr>
      <w:r>
        <w:rPr>
          <w:sz w:val="24"/>
        </w:rPr>
        <w:t>Ozoji, E. D., Abosi, C. O., &amp; Kolo, I. A. 1993. Attitude towards Education of all Handicapped</w:t>
      </w:r>
      <w:r>
        <w:rPr>
          <w:spacing w:val="1"/>
          <w:sz w:val="24"/>
        </w:rPr>
        <w:t> </w:t>
      </w:r>
      <w:r>
        <w:rPr>
          <w:sz w:val="24"/>
        </w:rPr>
        <w:t>Children in Nigeria: The Government Connection. </w:t>
      </w:r>
      <w:r>
        <w:rPr>
          <w:i/>
          <w:sz w:val="24"/>
        </w:rPr>
        <w:t>Journal of Special Education 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Rehabilitation,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3(2), </w:t>
      </w:r>
      <w:r>
        <w:rPr>
          <w:sz w:val="24"/>
        </w:rPr>
        <w:t>100</w:t>
      </w:r>
      <w:r>
        <w:rPr>
          <w:spacing w:val="2"/>
          <w:sz w:val="24"/>
        </w:rPr>
        <w:t> </w:t>
      </w:r>
      <w:r>
        <w:rPr>
          <w:sz w:val="24"/>
        </w:rPr>
        <w:t>-</w:t>
      </w:r>
      <w:r>
        <w:rPr>
          <w:spacing w:val="-1"/>
          <w:sz w:val="24"/>
        </w:rPr>
        <w:t> </w:t>
      </w:r>
      <w:r>
        <w:rPr>
          <w:sz w:val="24"/>
        </w:rPr>
        <w:t>105.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1732" w:right="580" w:hanging="540"/>
        <w:jc w:val="both"/>
        <w:rPr>
          <w:sz w:val="24"/>
        </w:rPr>
      </w:pPr>
      <w:r>
        <w:rPr>
          <w:sz w:val="24"/>
        </w:rPr>
        <w:t>Paterson,</w:t>
      </w:r>
      <w:r>
        <w:rPr>
          <w:spacing w:val="1"/>
          <w:sz w:val="24"/>
        </w:rPr>
        <w:t> </w:t>
      </w:r>
      <w:r>
        <w:rPr>
          <w:sz w:val="24"/>
        </w:rPr>
        <w:t>D.</w:t>
      </w:r>
      <w:r>
        <w:rPr>
          <w:spacing w:val="1"/>
          <w:sz w:val="24"/>
        </w:rPr>
        <w:t> </w:t>
      </w:r>
      <w:r>
        <w:rPr>
          <w:sz w:val="24"/>
        </w:rPr>
        <w:t>(2000).</w:t>
      </w:r>
      <w:r>
        <w:rPr>
          <w:spacing w:val="1"/>
          <w:sz w:val="24"/>
        </w:rPr>
        <w:t> </w:t>
      </w:r>
      <w:r>
        <w:rPr>
          <w:i/>
          <w:sz w:val="24"/>
        </w:rPr>
        <w:t>Teaching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inclusive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classrooms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secondary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schools: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study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teachers' in flight thinking. </w:t>
      </w:r>
      <w:r>
        <w:rPr>
          <w:sz w:val="24"/>
        </w:rPr>
        <w:t>Unpublished Doctor of Philosophy, University of Alberta,</w:t>
      </w:r>
      <w:r>
        <w:rPr>
          <w:spacing w:val="1"/>
          <w:sz w:val="24"/>
        </w:rPr>
        <w:t> </w:t>
      </w:r>
      <w:r>
        <w:rPr>
          <w:sz w:val="24"/>
        </w:rPr>
        <w:t>Alberta.</w:t>
      </w:r>
    </w:p>
    <w:p>
      <w:pPr>
        <w:pStyle w:val="BodyText"/>
      </w:pPr>
    </w:p>
    <w:p>
      <w:pPr>
        <w:pStyle w:val="BodyText"/>
        <w:ind w:left="1732" w:right="966" w:hanging="540"/>
      </w:pPr>
      <w:r>
        <w:rPr/>
        <w:t>Pencavel, J. H. 1997. Work effort, on-the-job Screening, and Alternative Methods of</w:t>
      </w:r>
      <w:r>
        <w:rPr>
          <w:spacing w:val="1"/>
        </w:rPr>
        <w:t> </w:t>
      </w:r>
      <w:r>
        <w:rPr/>
        <w:t>Remuneration. In R. Ehrenberg (Ed.). Greenwich, CT: JAI Press. </w:t>
      </w:r>
      <w:r>
        <w:rPr>
          <w:i/>
        </w:rPr>
        <w:t>Research in Labour</w:t>
      </w:r>
      <w:r>
        <w:rPr>
          <w:i/>
          <w:spacing w:val="-57"/>
        </w:rPr>
        <w:t> </w:t>
      </w:r>
      <w:r>
        <w:rPr>
          <w:i/>
        </w:rPr>
        <w:t>Economics,</w:t>
      </w:r>
      <w:r>
        <w:rPr>
          <w:i/>
          <w:spacing w:val="-1"/>
        </w:rPr>
        <w:t> </w:t>
      </w:r>
      <w:r>
        <w:rPr>
          <w:i/>
        </w:rPr>
        <w:t>1(55), </w:t>
      </w:r>
      <w:r>
        <w:rPr/>
        <w:t>225</w:t>
      </w:r>
      <w:r>
        <w:rPr>
          <w:spacing w:val="2"/>
        </w:rPr>
        <w:t> </w:t>
      </w:r>
      <w:r>
        <w:rPr/>
        <w:t>-</w:t>
      </w:r>
      <w:r>
        <w:rPr>
          <w:spacing w:val="1"/>
        </w:rPr>
        <w:t> </w:t>
      </w:r>
      <w:r>
        <w:rPr/>
        <w:t>258.</w:t>
      </w:r>
    </w:p>
    <w:p>
      <w:pPr>
        <w:spacing w:after="0"/>
        <w:sectPr>
          <w:pgSz w:w="11910" w:h="16840"/>
          <w:pgMar w:header="0" w:footer="848" w:top="1480" w:bottom="1120" w:left="680" w:right="280"/>
        </w:sectPr>
      </w:pPr>
    </w:p>
    <w:p>
      <w:pPr>
        <w:spacing w:before="78"/>
        <w:ind w:left="1732" w:right="583" w:hanging="540"/>
        <w:jc w:val="both"/>
        <w:rPr>
          <w:sz w:val="24"/>
        </w:rPr>
      </w:pPr>
      <w:r>
        <w:rPr>
          <w:sz w:val="24"/>
        </w:rPr>
        <w:t>Pernice,</w:t>
      </w:r>
      <w:r>
        <w:rPr>
          <w:spacing w:val="1"/>
          <w:sz w:val="24"/>
        </w:rPr>
        <w:t> </w:t>
      </w:r>
      <w:r>
        <w:rPr>
          <w:sz w:val="24"/>
        </w:rPr>
        <w:t>R.,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Lys,</w:t>
      </w:r>
      <w:r>
        <w:rPr>
          <w:spacing w:val="1"/>
          <w:sz w:val="24"/>
        </w:rPr>
        <w:t> </w:t>
      </w:r>
      <w:r>
        <w:rPr>
          <w:sz w:val="24"/>
        </w:rPr>
        <w:t>K.</w:t>
      </w:r>
      <w:r>
        <w:rPr>
          <w:spacing w:val="1"/>
          <w:sz w:val="24"/>
        </w:rPr>
        <w:t> </w:t>
      </w:r>
      <w:r>
        <w:rPr>
          <w:sz w:val="24"/>
        </w:rPr>
        <w:t>1996.</w:t>
      </w:r>
      <w:r>
        <w:rPr>
          <w:spacing w:val="1"/>
          <w:sz w:val="24"/>
        </w:rPr>
        <w:t> </w:t>
      </w:r>
      <w:r>
        <w:rPr>
          <w:sz w:val="24"/>
        </w:rPr>
        <w:t>Interventions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Attitude</w:t>
      </w:r>
      <w:r>
        <w:rPr>
          <w:spacing w:val="1"/>
          <w:sz w:val="24"/>
        </w:rPr>
        <w:t> </w:t>
      </w:r>
      <w:r>
        <w:rPr>
          <w:sz w:val="24"/>
        </w:rPr>
        <w:t>Change</w:t>
      </w:r>
      <w:r>
        <w:rPr>
          <w:spacing w:val="1"/>
          <w:sz w:val="24"/>
        </w:rPr>
        <w:t> </w:t>
      </w:r>
      <w:r>
        <w:rPr>
          <w:sz w:val="24"/>
        </w:rPr>
        <w:t>towards</w:t>
      </w:r>
      <w:r>
        <w:rPr>
          <w:spacing w:val="1"/>
          <w:sz w:val="24"/>
        </w:rPr>
        <w:t> </w:t>
      </w:r>
      <w:r>
        <w:rPr>
          <w:sz w:val="24"/>
        </w:rPr>
        <w:t>People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Disabilities: How Successful are They? </w:t>
      </w:r>
      <w:r>
        <w:rPr>
          <w:i/>
          <w:sz w:val="24"/>
        </w:rPr>
        <w:t>International Journal of Rehabilitation Research,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19,</w:t>
      </w:r>
      <w:r>
        <w:rPr>
          <w:i/>
          <w:spacing w:val="-1"/>
          <w:sz w:val="24"/>
        </w:rPr>
        <w:t> </w:t>
      </w:r>
      <w:r>
        <w:rPr>
          <w:sz w:val="24"/>
        </w:rPr>
        <w:t>171-174.</w:t>
      </w:r>
    </w:p>
    <w:p>
      <w:pPr>
        <w:pStyle w:val="BodyText"/>
      </w:pPr>
    </w:p>
    <w:p>
      <w:pPr>
        <w:pStyle w:val="BodyText"/>
        <w:ind w:left="1732" w:right="577" w:hanging="540"/>
        <w:jc w:val="both"/>
      </w:pPr>
      <w:r>
        <w:rPr/>
        <w:t>Perrot, E. 1982. Effective Teaching a Practical Guide to Improving your Teaching</w:t>
      </w:r>
      <w:r>
        <w:rPr>
          <w:i/>
        </w:rPr>
        <w:t>, London</w:t>
      </w:r>
      <w:r>
        <w:rPr/>
        <w:t>:</w:t>
      </w:r>
      <w:r>
        <w:rPr>
          <w:spacing w:val="1"/>
        </w:rPr>
        <w:t> </w:t>
      </w:r>
      <w:r>
        <w:rPr/>
        <w:t>Longman.</w:t>
      </w:r>
    </w:p>
    <w:p>
      <w:pPr>
        <w:pStyle w:val="BodyText"/>
      </w:pPr>
    </w:p>
    <w:p>
      <w:pPr>
        <w:spacing w:before="0"/>
        <w:ind w:left="1732" w:right="582" w:hanging="540"/>
        <w:jc w:val="both"/>
        <w:rPr>
          <w:sz w:val="24"/>
        </w:rPr>
      </w:pPr>
      <w:r>
        <w:rPr>
          <w:sz w:val="24"/>
        </w:rPr>
        <w:t>Popham, W. J. 1975. </w:t>
      </w:r>
      <w:r>
        <w:rPr>
          <w:i/>
          <w:sz w:val="24"/>
        </w:rPr>
        <w:t>Educational Evaluation </w:t>
      </w:r>
      <w:r>
        <w:rPr>
          <w:sz w:val="24"/>
        </w:rPr>
        <w:t>(1</w:t>
      </w:r>
      <w:r>
        <w:rPr>
          <w:sz w:val="24"/>
          <w:vertAlign w:val="superscript"/>
        </w:rPr>
        <w:t>st</w:t>
      </w:r>
      <w:r>
        <w:rPr>
          <w:sz w:val="24"/>
          <w:vertAlign w:val="baseline"/>
        </w:rPr>
        <w:t> Ed.). Englewood Cliffs, N. J: Prentice – Hall,</w:t>
      </w:r>
      <w:r>
        <w:rPr>
          <w:spacing w:val="-57"/>
          <w:sz w:val="24"/>
          <w:vertAlign w:val="baseline"/>
        </w:rPr>
        <w:t> </w:t>
      </w:r>
      <w:r>
        <w:rPr>
          <w:sz w:val="24"/>
          <w:vertAlign w:val="baseline"/>
        </w:rPr>
        <w:t>Inc.</w:t>
      </w:r>
    </w:p>
    <w:p>
      <w:pPr>
        <w:pStyle w:val="BodyText"/>
      </w:pPr>
    </w:p>
    <w:p>
      <w:pPr>
        <w:spacing w:before="0"/>
        <w:ind w:left="1732" w:right="579" w:hanging="54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8940672">
            <wp:simplePos x="0" y="0"/>
            <wp:positionH relativeFrom="page">
              <wp:posOffset>1328547</wp:posOffset>
            </wp:positionH>
            <wp:positionV relativeFrom="paragraph">
              <wp:posOffset>-76795</wp:posOffset>
            </wp:positionV>
            <wp:extent cx="5396230" cy="5334984"/>
            <wp:effectExtent l="0" t="0" r="0" b="0"/>
            <wp:wrapNone/>
            <wp:docPr id="205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6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Praisner, C. 2003. Attitudes of Elementary School Principals toward the Inclusion of Students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-1"/>
          <w:sz w:val="24"/>
        </w:rPr>
        <w:t> </w:t>
      </w:r>
      <w:r>
        <w:rPr>
          <w:sz w:val="24"/>
        </w:rPr>
        <w:t>Disabilities. </w:t>
      </w:r>
      <w:r>
        <w:rPr>
          <w:i/>
          <w:sz w:val="24"/>
        </w:rPr>
        <w:t>Council for Exceptional Children,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69</w:t>
      </w:r>
      <w:r>
        <w:rPr>
          <w:sz w:val="24"/>
        </w:rPr>
        <w:t>(2), 135-</w:t>
      </w:r>
      <w:r>
        <w:rPr>
          <w:spacing w:val="-1"/>
          <w:sz w:val="24"/>
        </w:rPr>
        <w:t> </w:t>
      </w:r>
      <w:r>
        <w:rPr>
          <w:sz w:val="24"/>
        </w:rPr>
        <w:t>145.</w:t>
      </w:r>
    </w:p>
    <w:p>
      <w:pPr>
        <w:pStyle w:val="BodyText"/>
      </w:pPr>
    </w:p>
    <w:p>
      <w:pPr>
        <w:spacing w:before="1"/>
        <w:ind w:left="1192" w:right="0" w:firstLine="0"/>
        <w:jc w:val="left"/>
        <w:rPr>
          <w:i/>
          <w:sz w:val="24"/>
        </w:rPr>
      </w:pPr>
      <w:r>
        <w:rPr>
          <w:sz w:val="24"/>
        </w:rPr>
        <w:t>Pratkanis,</w:t>
      </w:r>
      <w:r>
        <w:rPr>
          <w:spacing w:val="30"/>
          <w:sz w:val="24"/>
        </w:rPr>
        <w:t> </w:t>
      </w:r>
      <w:r>
        <w:rPr>
          <w:sz w:val="24"/>
        </w:rPr>
        <w:t>A.</w:t>
      </w:r>
      <w:r>
        <w:rPr>
          <w:spacing w:val="30"/>
          <w:sz w:val="24"/>
        </w:rPr>
        <w:t> </w:t>
      </w:r>
      <w:r>
        <w:rPr>
          <w:sz w:val="24"/>
        </w:rPr>
        <w:t>R.,</w:t>
      </w:r>
      <w:r>
        <w:rPr>
          <w:spacing w:val="29"/>
          <w:sz w:val="24"/>
        </w:rPr>
        <w:t> </w:t>
      </w:r>
      <w:r>
        <w:rPr>
          <w:sz w:val="24"/>
        </w:rPr>
        <w:t>Breckler,</w:t>
      </w:r>
      <w:r>
        <w:rPr>
          <w:spacing w:val="29"/>
          <w:sz w:val="24"/>
        </w:rPr>
        <w:t> </w:t>
      </w:r>
      <w:r>
        <w:rPr>
          <w:sz w:val="24"/>
        </w:rPr>
        <w:t>S.</w:t>
      </w:r>
      <w:r>
        <w:rPr>
          <w:spacing w:val="31"/>
          <w:sz w:val="24"/>
        </w:rPr>
        <w:t> </w:t>
      </w:r>
      <w:r>
        <w:rPr>
          <w:sz w:val="24"/>
        </w:rPr>
        <w:t>J.,</w:t>
      </w:r>
      <w:r>
        <w:rPr>
          <w:spacing w:val="30"/>
          <w:sz w:val="24"/>
        </w:rPr>
        <w:t> </w:t>
      </w:r>
      <w:r>
        <w:rPr>
          <w:sz w:val="24"/>
        </w:rPr>
        <w:t>&amp;</w:t>
      </w:r>
      <w:r>
        <w:rPr>
          <w:spacing w:val="29"/>
          <w:sz w:val="24"/>
        </w:rPr>
        <w:t> </w:t>
      </w:r>
      <w:r>
        <w:rPr>
          <w:sz w:val="24"/>
        </w:rPr>
        <w:t>Grenwald,</w:t>
      </w:r>
      <w:r>
        <w:rPr>
          <w:spacing w:val="29"/>
          <w:sz w:val="24"/>
        </w:rPr>
        <w:t> </w:t>
      </w:r>
      <w:r>
        <w:rPr>
          <w:sz w:val="24"/>
        </w:rPr>
        <w:t>A.</w:t>
      </w:r>
      <w:r>
        <w:rPr>
          <w:spacing w:val="29"/>
          <w:sz w:val="24"/>
        </w:rPr>
        <w:t> </w:t>
      </w:r>
      <w:r>
        <w:rPr>
          <w:sz w:val="24"/>
        </w:rPr>
        <w:t>G.</w:t>
      </w:r>
      <w:r>
        <w:rPr>
          <w:spacing w:val="30"/>
          <w:sz w:val="24"/>
        </w:rPr>
        <w:t> </w:t>
      </w:r>
      <w:r>
        <w:rPr>
          <w:sz w:val="24"/>
        </w:rPr>
        <w:t>1989.</w:t>
      </w:r>
      <w:r>
        <w:rPr>
          <w:spacing w:val="30"/>
          <w:sz w:val="24"/>
        </w:rPr>
        <w:t> </w:t>
      </w:r>
      <w:r>
        <w:rPr>
          <w:i/>
          <w:sz w:val="24"/>
        </w:rPr>
        <w:t>Attitude,</w:t>
      </w:r>
      <w:r>
        <w:rPr>
          <w:i/>
          <w:spacing w:val="31"/>
          <w:sz w:val="24"/>
        </w:rPr>
        <w:t> </w:t>
      </w:r>
      <w:r>
        <w:rPr>
          <w:i/>
          <w:sz w:val="24"/>
        </w:rPr>
        <w:t>Structure</w:t>
      </w:r>
      <w:r>
        <w:rPr>
          <w:i/>
          <w:spacing w:val="29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30"/>
          <w:sz w:val="24"/>
        </w:rPr>
        <w:t> </w:t>
      </w:r>
      <w:r>
        <w:rPr>
          <w:i/>
          <w:sz w:val="24"/>
        </w:rPr>
        <w:t>Function</w:t>
      </w:r>
    </w:p>
    <w:p>
      <w:pPr>
        <w:pStyle w:val="BodyText"/>
        <w:ind w:left="1732"/>
      </w:pPr>
      <w:r>
        <w:rPr/>
        <w:t>(Eds.).</w:t>
      </w:r>
      <w:r>
        <w:rPr>
          <w:spacing w:val="55"/>
        </w:rPr>
        <w:t> </w:t>
      </w:r>
      <w:r>
        <w:rPr/>
        <w:t>New</w:t>
      </w:r>
      <w:r>
        <w:rPr>
          <w:spacing w:val="-2"/>
        </w:rPr>
        <w:t> </w:t>
      </w:r>
      <w:r>
        <w:rPr/>
        <w:t>Jessey: Lawrence Eribaum.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1192" w:right="0" w:firstLine="0"/>
        <w:jc w:val="left"/>
        <w:rPr>
          <w:sz w:val="24"/>
        </w:rPr>
      </w:pPr>
      <w:r>
        <w:rPr>
          <w:sz w:val="24"/>
        </w:rPr>
        <w:t>Provus,</w:t>
      </w:r>
      <w:r>
        <w:rPr>
          <w:spacing w:val="-2"/>
          <w:sz w:val="24"/>
        </w:rPr>
        <w:t> </w:t>
      </w:r>
      <w:r>
        <w:rPr>
          <w:sz w:val="24"/>
        </w:rPr>
        <w:t>M.</w:t>
      </w:r>
      <w:r>
        <w:rPr>
          <w:spacing w:val="-2"/>
          <w:sz w:val="24"/>
        </w:rPr>
        <w:t> </w:t>
      </w:r>
      <w:r>
        <w:rPr>
          <w:sz w:val="24"/>
        </w:rPr>
        <w:t>1971.</w:t>
      </w:r>
      <w:r>
        <w:rPr>
          <w:spacing w:val="-1"/>
          <w:sz w:val="24"/>
        </w:rPr>
        <w:t> </w:t>
      </w:r>
      <w:r>
        <w:rPr>
          <w:i/>
          <w:sz w:val="24"/>
        </w:rPr>
        <w:t>Discrepancy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Evaluation</w:t>
      </w:r>
      <w:r>
        <w:rPr>
          <w:sz w:val="24"/>
        </w:rPr>
        <w:t>.</w:t>
      </w:r>
      <w:r>
        <w:rPr>
          <w:spacing w:val="-1"/>
          <w:sz w:val="24"/>
        </w:rPr>
        <w:t> </w:t>
      </w:r>
      <w:r>
        <w:rPr>
          <w:sz w:val="24"/>
        </w:rPr>
        <w:t>Berkeley,</w:t>
      </w:r>
      <w:r>
        <w:rPr>
          <w:spacing w:val="-1"/>
          <w:sz w:val="24"/>
        </w:rPr>
        <w:t> </w:t>
      </w:r>
      <w:r>
        <w:rPr>
          <w:sz w:val="24"/>
        </w:rPr>
        <w:t>Calif.:</w:t>
      </w:r>
      <w:r>
        <w:rPr>
          <w:spacing w:val="-1"/>
          <w:sz w:val="24"/>
        </w:rPr>
        <w:t> </w:t>
      </w:r>
      <w:r>
        <w:rPr>
          <w:sz w:val="24"/>
        </w:rPr>
        <w:t>McCutchan</w:t>
      </w:r>
    </w:p>
    <w:p>
      <w:pPr>
        <w:pStyle w:val="BodyText"/>
      </w:pPr>
    </w:p>
    <w:p>
      <w:pPr>
        <w:spacing w:before="0"/>
        <w:ind w:left="1732" w:right="577" w:hanging="540"/>
        <w:jc w:val="both"/>
        <w:rPr>
          <w:sz w:val="24"/>
        </w:rPr>
      </w:pPr>
      <w:r>
        <w:rPr>
          <w:sz w:val="24"/>
        </w:rPr>
        <w:t>Pugach, M. C. 2005. Research on Preparing Teachers to Work with Students with Disabilities.</w:t>
      </w:r>
      <w:r>
        <w:rPr>
          <w:spacing w:val="1"/>
          <w:sz w:val="24"/>
        </w:rPr>
        <w:t> </w:t>
      </w:r>
      <w:r>
        <w:rPr>
          <w:sz w:val="24"/>
        </w:rPr>
        <w:t>In M. Cochran-Smith &amp; K. M. Zeichner (Eds.). </w:t>
      </w:r>
      <w:r>
        <w:rPr>
          <w:i/>
          <w:sz w:val="24"/>
        </w:rPr>
        <w:t>Studying Teacher </w:t>
      </w:r>
      <w:r>
        <w:rPr>
          <w:sz w:val="24"/>
        </w:rPr>
        <w:t>E</w:t>
      </w:r>
      <w:r>
        <w:rPr>
          <w:i/>
          <w:sz w:val="24"/>
        </w:rPr>
        <w:t>ducation: The Report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 the AERA Panel on Research on Teacher Education (pp. 549-590).</w:t>
      </w:r>
      <w:r>
        <w:rPr>
          <w:i/>
          <w:spacing w:val="1"/>
          <w:sz w:val="24"/>
        </w:rPr>
        <w:t> </w:t>
      </w:r>
      <w:r>
        <w:rPr>
          <w:sz w:val="24"/>
        </w:rPr>
        <w:t>Mahwah, N. J.:</w:t>
      </w:r>
      <w:r>
        <w:rPr>
          <w:spacing w:val="1"/>
          <w:sz w:val="24"/>
        </w:rPr>
        <w:t> </w:t>
      </w:r>
      <w:r>
        <w:rPr>
          <w:sz w:val="24"/>
        </w:rPr>
        <w:t>Erlbaum.</w:t>
      </w:r>
    </w:p>
    <w:p>
      <w:pPr>
        <w:pStyle w:val="BodyText"/>
      </w:pPr>
    </w:p>
    <w:p>
      <w:pPr>
        <w:spacing w:before="1"/>
        <w:ind w:left="1732" w:right="577" w:hanging="540"/>
        <w:jc w:val="both"/>
        <w:rPr>
          <w:sz w:val="24"/>
        </w:rPr>
      </w:pPr>
      <w:r>
        <w:rPr>
          <w:sz w:val="24"/>
        </w:rPr>
        <w:t>Pugach, M. C., &amp; Seidl, B. L. 1995. From Exclusion to Inclusion in Urban Schools. </w:t>
      </w:r>
      <w:r>
        <w:rPr>
          <w:i/>
          <w:sz w:val="24"/>
        </w:rPr>
        <w:t>Education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Urban Society, 27(4), </w:t>
      </w:r>
      <w:r>
        <w:rPr>
          <w:sz w:val="24"/>
        </w:rPr>
        <w:t>379-395.</w:t>
      </w:r>
    </w:p>
    <w:p>
      <w:pPr>
        <w:pStyle w:val="BodyText"/>
      </w:pPr>
    </w:p>
    <w:p>
      <w:pPr>
        <w:spacing w:before="0"/>
        <w:ind w:left="1732" w:right="581" w:hanging="540"/>
        <w:jc w:val="both"/>
        <w:rPr>
          <w:sz w:val="24"/>
        </w:rPr>
      </w:pPr>
      <w:r>
        <w:rPr>
          <w:sz w:val="24"/>
        </w:rPr>
        <w:t>Rainforth,</w:t>
      </w:r>
      <w:r>
        <w:rPr>
          <w:spacing w:val="1"/>
          <w:sz w:val="24"/>
        </w:rPr>
        <w:t> </w:t>
      </w:r>
      <w:r>
        <w:rPr>
          <w:sz w:val="24"/>
        </w:rPr>
        <w:t>B.</w:t>
      </w:r>
      <w:r>
        <w:rPr>
          <w:spacing w:val="1"/>
          <w:sz w:val="24"/>
        </w:rPr>
        <w:t> </w:t>
      </w:r>
      <w:r>
        <w:rPr>
          <w:sz w:val="24"/>
        </w:rPr>
        <w:t>2000.</w:t>
      </w:r>
      <w:r>
        <w:rPr>
          <w:spacing w:val="1"/>
          <w:sz w:val="24"/>
        </w:rPr>
        <w:t> </w:t>
      </w:r>
      <w:r>
        <w:rPr>
          <w:sz w:val="24"/>
        </w:rPr>
        <w:t>Preparing</w:t>
      </w:r>
      <w:r>
        <w:rPr>
          <w:spacing w:val="1"/>
          <w:sz w:val="24"/>
        </w:rPr>
        <w:t> </w:t>
      </w:r>
      <w:r>
        <w:rPr>
          <w:sz w:val="24"/>
        </w:rPr>
        <w:t>Teachers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Educate</w:t>
      </w:r>
      <w:r>
        <w:rPr>
          <w:spacing w:val="1"/>
          <w:sz w:val="24"/>
        </w:rPr>
        <w:t> </w:t>
      </w:r>
      <w:r>
        <w:rPr>
          <w:sz w:val="24"/>
        </w:rPr>
        <w:t>Students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Severe</w:t>
      </w:r>
      <w:r>
        <w:rPr>
          <w:spacing w:val="1"/>
          <w:sz w:val="24"/>
        </w:rPr>
        <w:t> </w:t>
      </w:r>
      <w:r>
        <w:rPr>
          <w:sz w:val="24"/>
        </w:rPr>
        <w:t>Disabilities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Inclusive Settings despite Contextual Constraints. </w:t>
      </w:r>
      <w:r>
        <w:rPr>
          <w:i/>
          <w:sz w:val="24"/>
        </w:rPr>
        <w:t>Journal of the Association for Persons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with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Severe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Handicaps, 25(2),</w:t>
      </w:r>
      <w:r>
        <w:rPr>
          <w:i/>
          <w:spacing w:val="1"/>
          <w:sz w:val="24"/>
        </w:rPr>
        <w:t> </w:t>
      </w:r>
      <w:r>
        <w:rPr>
          <w:sz w:val="24"/>
        </w:rPr>
        <w:t>83-91.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ind w:left="1732" w:right="582" w:hanging="540"/>
        <w:jc w:val="both"/>
      </w:pPr>
      <w:r>
        <w:rPr/>
        <w:t>Rees, L. M., Spreen, O., &amp; Harnadek, M. 1991. Do Attitudes towards Persons with Handicaps</w:t>
      </w:r>
      <w:r>
        <w:rPr>
          <w:spacing w:val="1"/>
        </w:rPr>
        <w:t> </w:t>
      </w:r>
      <w:r>
        <w:rPr/>
        <w:t>Really Shift Over Time? Comparison between 1975 and 1988.</w:t>
      </w:r>
      <w:r>
        <w:rPr>
          <w:i/>
        </w:rPr>
        <w:t>Mental Retardation, 29(2),</w:t>
      </w:r>
      <w:r>
        <w:rPr>
          <w:i/>
          <w:spacing w:val="-57"/>
        </w:rPr>
        <w:t> </w:t>
      </w:r>
      <w:r>
        <w:rPr/>
        <w:t>81 -</w:t>
      </w:r>
      <w:r>
        <w:rPr>
          <w:spacing w:val="-1"/>
        </w:rPr>
        <w:t> </w:t>
      </w:r>
      <w:r>
        <w:rPr/>
        <w:t>86.</w:t>
      </w:r>
    </w:p>
    <w:p>
      <w:pPr>
        <w:pStyle w:val="BodyText"/>
      </w:pPr>
    </w:p>
    <w:p>
      <w:pPr>
        <w:pStyle w:val="BodyText"/>
        <w:spacing w:before="1"/>
        <w:ind w:left="1732" w:right="509" w:hanging="540"/>
        <w:jc w:val="both"/>
      </w:pPr>
      <w:r>
        <w:rPr/>
        <w:t>Reeve, J., &amp; Peerbhoy, D. 2007. Evaluating the Evaluation: Understanding the Utility and</w:t>
      </w:r>
      <w:r>
        <w:rPr>
          <w:spacing w:val="1"/>
        </w:rPr>
        <w:t> </w:t>
      </w:r>
      <w:r>
        <w:rPr/>
        <w:t>Limitations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Tool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Organizational</w:t>
      </w:r>
      <w:r>
        <w:rPr>
          <w:spacing w:val="1"/>
        </w:rPr>
        <w:t> </w:t>
      </w:r>
      <w:r>
        <w:rPr/>
        <w:t>Learning.</w:t>
      </w:r>
      <w:r>
        <w:rPr>
          <w:spacing w:val="1"/>
        </w:rPr>
        <w:t> </w:t>
      </w:r>
      <w:r>
        <w:rPr>
          <w:i/>
        </w:rPr>
        <w:t>Health</w:t>
      </w:r>
      <w:r>
        <w:rPr>
          <w:i/>
          <w:spacing w:val="1"/>
        </w:rPr>
        <w:t> </w:t>
      </w:r>
      <w:r>
        <w:rPr>
          <w:i/>
        </w:rPr>
        <w:t>Education</w:t>
      </w:r>
      <w:r>
        <w:rPr>
          <w:i/>
          <w:spacing w:val="1"/>
        </w:rPr>
        <w:t> </w:t>
      </w:r>
      <w:r>
        <w:rPr>
          <w:i/>
        </w:rPr>
        <w:t>Journal,</w:t>
      </w:r>
      <w:r>
        <w:rPr>
          <w:i/>
          <w:spacing w:val="-1"/>
        </w:rPr>
        <w:t> </w:t>
      </w:r>
      <w:r>
        <w:rPr>
          <w:i/>
        </w:rPr>
        <w:t>66(2), </w:t>
      </w:r>
      <w:r>
        <w:rPr/>
        <w:t>120–131.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1732" w:right="580" w:hanging="540"/>
        <w:jc w:val="both"/>
        <w:rPr>
          <w:i/>
          <w:sz w:val="24"/>
        </w:rPr>
      </w:pPr>
      <w:r>
        <w:rPr>
          <w:sz w:val="24"/>
        </w:rPr>
        <w:t>Rice, J. K. 2004 </w:t>
      </w:r>
      <w:r>
        <w:rPr>
          <w:i/>
          <w:sz w:val="24"/>
        </w:rPr>
        <w:t>Teacher Quality Understanding the Effectiveness of Teacher Attributes</w:t>
      </w:r>
      <w:r>
        <w:rPr>
          <w:sz w:val="24"/>
        </w:rPr>
        <w:t>. The</w:t>
      </w:r>
      <w:r>
        <w:rPr>
          <w:spacing w:val="1"/>
          <w:sz w:val="24"/>
        </w:rPr>
        <w:t> </w:t>
      </w:r>
      <w:r>
        <w:rPr>
          <w:sz w:val="24"/>
        </w:rPr>
        <w:t>Economic</w:t>
      </w:r>
      <w:r>
        <w:rPr>
          <w:spacing w:val="1"/>
          <w:sz w:val="24"/>
        </w:rPr>
        <w:t> </w:t>
      </w:r>
      <w:r>
        <w:rPr>
          <w:sz w:val="24"/>
        </w:rPr>
        <w:t>Policy</w:t>
      </w:r>
      <w:r>
        <w:rPr>
          <w:spacing w:val="1"/>
          <w:sz w:val="24"/>
        </w:rPr>
        <w:t> </w:t>
      </w:r>
      <w:r>
        <w:rPr>
          <w:sz w:val="24"/>
        </w:rPr>
        <w:t>Institute</w:t>
      </w:r>
      <w:r>
        <w:rPr>
          <w:spacing w:val="1"/>
          <w:sz w:val="24"/>
        </w:rPr>
        <w:t> </w:t>
      </w:r>
      <w:r>
        <w:rPr>
          <w:sz w:val="24"/>
        </w:rPr>
        <w:t>EPI</w:t>
      </w:r>
      <w:r>
        <w:rPr>
          <w:spacing w:val="1"/>
          <w:sz w:val="24"/>
        </w:rPr>
        <w:t> </w:t>
      </w:r>
      <w:r>
        <w:rPr>
          <w:sz w:val="24"/>
        </w:rPr>
        <w:t>Books</w:t>
      </w:r>
      <w:r>
        <w:rPr>
          <w:spacing w:val="1"/>
          <w:sz w:val="24"/>
        </w:rPr>
        <w:t> </w:t>
      </w:r>
      <w:r>
        <w:rPr>
          <w:sz w:val="24"/>
        </w:rPr>
        <w:t>August</w:t>
      </w:r>
      <w:r>
        <w:rPr>
          <w:i/>
          <w:sz w:val="24"/>
        </w:rPr>
        <w:t>,</w:t>
      </w:r>
      <w:r>
        <w:rPr>
          <w:i/>
          <w:spacing w:val="1"/>
          <w:sz w:val="24"/>
        </w:rPr>
        <w:t> </w:t>
      </w:r>
      <w:r>
        <w:rPr>
          <w:sz w:val="24"/>
        </w:rPr>
        <w:t>Retrieved</w:t>
      </w:r>
      <w:r>
        <w:rPr>
          <w:spacing w:val="1"/>
          <w:sz w:val="24"/>
        </w:rPr>
        <w:t> </w:t>
      </w:r>
      <w:r>
        <w:rPr>
          <w:sz w:val="24"/>
        </w:rPr>
        <w:t>(2004)</w:t>
      </w:r>
      <w:r>
        <w:rPr>
          <w:spacing w:val="1"/>
          <w:sz w:val="24"/>
        </w:rPr>
        <w:t> </w:t>
      </w:r>
      <w:r>
        <w:rPr>
          <w:sz w:val="24"/>
        </w:rPr>
        <w:t>from</w:t>
      </w:r>
      <w:r>
        <w:rPr>
          <w:spacing w:val="1"/>
          <w:sz w:val="24"/>
        </w:rPr>
        <w:t> </w:t>
      </w:r>
      <w:hyperlink r:id="rId28">
        <w:r>
          <w:rPr>
            <w:color w:val="0000FF"/>
            <w:sz w:val="24"/>
            <w:u w:val="single" w:color="0000FF"/>
          </w:rPr>
          <w:t>http://www.epinet.org/content.cfm.economist</w:t>
        </w:r>
        <w:r>
          <w:rPr>
            <w:i/>
            <w:sz w:val="24"/>
          </w:rPr>
          <w:t>.</w:t>
        </w:r>
      </w:hyperlink>
    </w:p>
    <w:p>
      <w:pPr>
        <w:pStyle w:val="BodyText"/>
        <w:spacing w:before="2"/>
        <w:rPr>
          <w:i/>
          <w:sz w:val="16"/>
        </w:rPr>
      </w:pPr>
    </w:p>
    <w:p>
      <w:pPr>
        <w:spacing w:before="90"/>
        <w:ind w:left="1732" w:right="581" w:hanging="540"/>
        <w:jc w:val="both"/>
        <w:rPr>
          <w:sz w:val="24"/>
        </w:rPr>
      </w:pPr>
      <w:r>
        <w:rPr>
          <w:sz w:val="24"/>
        </w:rPr>
        <w:t>Rivkin,</w:t>
      </w:r>
      <w:r>
        <w:rPr>
          <w:spacing w:val="1"/>
          <w:sz w:val="24"/>
        </w:rPr>
        <w:t> </w:t>
      </w:r>
      <w:r>
        <w:rPr>
          <w:sz w:val="24"/>
        </w:rPr>
        <w:t>S.</w:t>
      </w:r>
      <w:r>
        <w:rPr>
          <w:spacing w:val="1"/>
          <w:sz w:val="24"/>
        </w:rPr>
        <w:t> </w:t>
      </w:r>
      <w:r>
        <w:rPr>
          <w:sz w:val="24"/>
        </w:rPr>
        <w:t>G.,</w:t>
      </w:r>
      <w:r>
        <w:rPr>
          <w:spacing w:val="1"/>
          <w:sz w:val="24"/>
        </w:rPr>
        <w:t> </w:t>
      </w:r>
      <w:r>
        <w:rPr>
          <w:sz w:val="24"/>
        </w:rPr>
        <w:t>Hanushek,</w:t>
      </w:r>
      <w:r>
        <w:rPr>
          <w:spacing w:val="1"/>
          <w:sz w:val="24"/>
        </w:rPr>
        <w:t> </w:t>
      </w:r>
      <w:r>
        <w:rPr>
          <w:sz w:val="24"/>
        </w:rPr>
        <w:t>E.</w:t>
      </w:r>
      <w:r>
        <w:rPr>
          <w:spacing w:val="1"/>
          <w:sz w:val="24"/>
        </w:rPr>
        <w:t> </w:t>
      </w:r>
      <w:r>
        <w:rPr>
          <w:sz w:val="24"/>
        </w:rPr>
        <w:t>A.,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Kain,</w:t>
      </w:r>
      <w:r>
        <w:rPr>
          <w:spacing w:val="1"/>
          <w:sz w:val="24"/>
        </w:rPr>
        <w:t> </w:t>
      </w:r>
      <w:r>
        <w:rPr>
          <w:sz w:val="24"/>
        </w:rPr>
        <w:t>J.</w:t>
      </w:r>
      <w:r>
        <w:rPr>
          <w:spacing w:val="1"/>
          <w:sz w:val="24"/>
        </w:rPr>
        <w:t> </w:t>
      </w:r>
      <w:r>
        <w:rPr>
          <w:sz w:val="24"/>
        </w:rPr>
        <w:t>F.</w:t>
      </w:r>
      <w:r>
        <w:rPr>
          <w:spacing w:val="1"/>
          <w:sz w:val="24"/>
        </w:rPr>
        <w:t> </w:t>
      </w:r>
      <w:r>
        <w:rPr>
          <w:sz w:val="24"/>
        </w:rPr>
        <w:t>2000.</w:t>
      </w:r>
      <w:r>
        <w:rPr>
          <w:spacing w:val="1"/>
          <w:sz w:val="24"/>
        </w:rPr>
        <w:t> </w:t>
      </w:r>
      <w:r>
        <w:rPr>
          <w:i/>
          <w:sz w:val="24"/>
        </w:rPr>
        <w:t>Teachers,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Schools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Academic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Achievement</w:t>
      </w:r>
      <w:r>
        <w:rPr>
          <w:i/>
          <w:spacing w:val="1"/>
          <w:sz w:val="24"/>
        </w:rPr>
        <w:t> </w:t>
      </w:r>
      <w:r>
        <w:rPr>
          <w:sz w:val="24"/>
        </w:rPr>
        <w:t>(working</w:t>
      </w:r>
      <w:r>
        <w:rPr>
          <w:spacing w:val="1"/>
          <w:sz w:val="24"/>
        </w:rPr>
        <w:t> </w:t>
      </w:r>
      <w:r>
        <w:rPr>
          <w:sz w:val="24"/>
        </w:rPr>
        <w:t>paper</w:t>
      </w:r>
      <w:r>
        <w:rPr>
          <w:spacing w:val="1"/>
          <w:sz w:val="24"/>
        </w:rPr>
        <w:t> </w:t>
      </w:r>
      <w:r>
        <w:rPr>
          <w:sz w:val="24"/>
        </w:rPr>
        <w:t>6691,</w:t>
      </w:r>
      <w:r>
        <w:rPr>
          <w:spacing w:val="1"/>
          <w:sz w:val="24"/>
        </w:rPr>
        <w:t> </w:t>
      </w:r>
      <w:r>
        <w:rPr>
          <w:sz w:val="24"/>
        </w:rPr>
        <w:t>revised).</w:t>
      </w:r>
      <w:r>
        <w:rPr>
          <w:spacing w:val="1"/>
          <w:sz w:val="24"/>
        </w:rPr>
        <w:t> </w:t>
      </w:r>
      <w:r>
        <w:rPr>
          <w:sz w:val="24"/>
        </w:rPr>
        <w:t>Cambridge,</w:t>
      </w:r>
      <w:r>
        <w:rPr>
          <w:spacing w:val="1"/>
          <w:sz w:val="24"/>
        </w:rPr>
        <w:t> </w:t>
      </w:r>
      <w:r>
        <w:rPr>
          <w:sz w:val="24"/>
        </w:rPr>
        <w:t>MA:</w:t>
      </w:r>
      <w:r>
        <w:rPr>
          <w:spacing w:val="1"/>
          <w:sz w:val="24"/>
        </w:rPr>
        <w:t> </w:t>
      </w:r>
      <w:r>
        <w:rPr>
          <w:sz w:val="24"/>
        </w:rPr>
        <w:t>National</w:t>
      </w:r>
      <w:r>
        <w:rPr>
          <w:spacing w:val="1"/>
          <w:sz w:val="24"/>
        </w:rPr>
        <w:t> </w:t>
      </w:r>
      <w:r>
        <w:rPr>
          <w:sz w:val="24"/>
        </w:rPr>
        <w:t>Bureau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Economic</w:t>
      </w:r>
      <w:r>
        <w:rPr>
          <w:spacing w:val="-1"/>
          <w:sz w:val="24"/>
        </w:rPr>
        <w:t> </w:t>
      </w:r>
      <w:r>
        <w:rPr>
          <w:sz w:val="24"/>
        </w:rPr>
        <w:t>Research.</w:t>
      </w:r>
    </w:p>
    <w:p>
      <w:pPr>
        <w:pStyle w:val="BodyText"/>
        <w:spacing w:before="1"/>
      </w:pPr>
    </w:p>
    <w:p>
      <w:pPr>
        <w:pStyle w:val="BodyText"/>
        <w:ind w:left="1732" w:right="583" w:hanging="540"/>
      </w:pPr>
      <w:r>
        <w:rPr/>
        <w:t>Rivkin, </w:t>
      </w:r>
      <w:r>
        <w:rPr>
          <w:spacing w:val="1"/>
          <w:w w:val="99"/>
        </w:rPr>
        <w:t>S</w:t>
      </w:r>
      <w:r>
        <w:rPr/>
        <w:t>. </w:t>
      </w:r>
      <w:r>
        <w:rPr>
          <w:w w:val="99"/>
        </w:rPr>
        <w:t>G.,</w:t>
      </w:r>
      <w:r>
        <w:rPr/>
        <w:t> </w:t>
      </w:r>
      <w:r>
        <w:rPr>
          <w:spacing w:val="-1"/>
          <w:w w:val="99"/>
        </w:rPr>
        <w:t>H</w:t>
      </w:r>
      <w:r>
        <w:rPr>
          <w:spacing w:val="-1"/>
        </w:rPr>
        <w:t>a</w:t>
      </w:r>
      <w:r>
        <w:rPr/>
        <w:t>nush</w:t>
      </w:r>
      <w:r>
        <w:rPr>
          <w:spacing w:val="-1"/>
        </w:rPr>
        <w:t>e</w:t>
      </w:r>
      <w:r>
        <w:rPr/>
        <w:t>k, </w:t>
      </w:r>
      <w:r>
        <w:rPr>
          <w:spacing w:val="-1"/>
        </w:rPr>
        <w:t>E</w:t>
      </w:r>
      <w:r>
        <w:rPr/>
        <w:t>. </w:t>
      </w:r>
      <w:r>
        <w:rPr>
          <w:spacing w:val="-1"/>
          <w:w w:val="99"/>
        </w:rPr>
        <w:t>A</w:t>
      </w:r>
      <w:r>
        <w:rPr>
          <w:w w:val="99"/>
        </w:rPr>
        <w:t>.</w:t>
      </w:r>
      <w:r>
        <w:rPr/>
        <w:t>, &amp;</w:t>
      </w:r>
      <w:r>
        <w:rPr>
          <w:spacing w:val="-2"/>
        </w:rPr>
        <w:t> </w:t>
      </w:r>
      <w:r>
        <w:rPr>
          <w:spacing w:val="1"/>
          <w:w w:val="99"/>
        </w:rPr>
        <w:t>K</w:t>
      </w:r>
      <w:r>
        <w:rPr>
          <w:spacing w:val="-1"/>
        </w:rPr>
        <w:t>a</w:t>
      </w:r>
      <w:r>
        <w:rPr/>
        <w:t>in,</w:t>
      </w:r>
      <w:r>
        <w:rPr>
          <w:spacing w:val="1"/>
        </w:rPr>
        <w:t> </w:t>
      </w:r>
      <w:r>
        <w:rPr>
          <w:spacing w:val="2"/>
          <w:w w:val="99"/>
        </w:rPr>
        <w:t>J</w:t>
      </w:r>
      <w:r>
        <w:rPr/>
        <w:t>. </w:t>
      </w:r>
      <w:r>
        <w:rPr>
          <w:spacing w:val="-2"/>
          <w:w w:val="99"/>
        </w:rPr>
        <w:t>F</w:t>
      </w:r>
      <w:r>
        <w:rPr/>
        <w:t>. 2005. </w:t>
      </w:r>
      <w:r>
        <w:rPr>
          <w:spacing w:val="-1"/>
          <w:w w:val="44"/>
        </w:rPr>
        <w:t>―</w:t>
      </w:r>
      <w:r>
        <w:rPr/>
        <w:t>T</w:t>
      </w:r>
      <w:r>
        <w:rPr>
          <w:spacing w:val="-2"/>
        </w:rPr>
        <w:t>e</w:t>
      </w:r>
      <w:r>
        <w:rPr>
          <w:spacing w:val="1"/>
        </w:rPr>
        <w:t>a</w:t>
      </w:r>
      <w:r>
        <w:rPr>
          <w:spacing w:val="-1"/>
        </w:rPr>
        <w:t>c</w:t>
      </w:r>
      <w:r>
        <w:rPr/>
        <w:t>h</w:t>
      </w:r>
      <w:r>
        <w:rPr>
          <w:spacing w:val="-1"/>
        </w:rPr>
        <w:t>e</w:t>
      </w:r>
      <w:r>
        <w:rPr/>
        <w:t>rs, </w:t>
      </w:r>
      <w:r>
        <w:rPr>
          <w:spacing w:val="-1"/>
        </w:rPr>
        <w:t>School</w:t>
      </w:r>
      <w:r>
        <w:rPr/>
        <w:t>s</w:t>
      </w:r>
      <w:r>
        <w:rPr>
          <w:spacing w:val="-1"/>
        </w:rPr>
        <w:t> a</w:t>
      </w:r>
      <w:r>
        <w:rPr>
          <w:spacing w:val="2"/>
        </w:rPr>
        <w:t>n</w:t>
      </w:r>
      <w:r>
        <w:rPr/>
        <w:t>d</w:t>
      </w:r>
      <w:r>
        <w:rPr>
          <w:spacing w:val="1"/>
        </w:rPr>
        <w:t> </w:t>
      </w:r>
      <w:r>
        <w:rPr>
          <w:w w:val="99"/>
        </w:rPr>
        <w:t>A</w:t>
      </w:r>
      <w:r>
        <w:rPr>
          <w:spacing w:val="-2"/>
          <w:w w:val="99"/>
        </w:rPr>
        <w:t>c</w:t>
      </w:r>
      <w:r>
        <w:rPr>
          <w:spacing w:val="-1"/>
        </w:rPr>
        <w:t>a</w:t>
      </w:r>
      <w:r>
        <w:rPr/>
        <w:t>d</w:t>
      </w:r>
      <w:r>
        <w:rPr>
          <w:spacing w:val="-1"/>
        </w:rPr>
        <w:t>e</w:t>
      </w:r>
      <w:r>
        <w:rPr/>
        <w:t>mic </w:t>
      </w:r>
      <w:r>
        <w:rPr/>
        <w:t>Achievement.‖ </w:t>
      </w:r>
      <w:r>
        <w:rPr>
          <w:i/>
        </w:rPr>
        <w:t>Econometrica,</w:t>
      </w:r>
      <w:r>
        <w:rPr>
          <w:i/>
          <w:spacing w:val="1"/>
        </w:rPr>
        <w:t> </w:t>
      </w:r>
      <w:r>
        <w:rPr>
          <w:i/>
        </w:rPr>
        <w:t>73(2), </w:t>
      </w:r>
      <w:r>
        <w:rPr/>
        <w:t>417</w:t>
      </w:r>
      <w:r>
        <w:rPr>
          <w:spacing w:val="1"/>
        </w:rPr>
        <w:t> </w:t>
      </w:r>
      <w:r>
        <w:rPr/>
        <w:t>-</w:t>
      </w:r>
      <w:r>
        <w:rPr>
          <w:spacing w:val="-1"/>
        </w:rPr>
        <w:t> </w:t>
      </w:r>
      <w:r>
        <w:rPr/>
        <w:t>458.</w:t>
      </w:r>
    </w:p>
    <w:p>
      <w:pPr>
        <w:spacing w:after="0"/>
        <w:sectPr>
          <w:pgSz w:w="11910" w:h="16840"/>
          <w:pgMar w:header="0" w:footer="848" w:top="1480" w:bottom="1120" w:left="680" w:right="280"/>
        </w:sectPr>
      </w:pPr>
    </w:p>
    <w:p>
      <w:pPr>
        <w:spacing w:before="78"/>
        <w:ind w:left="1732" w:right="582" w:hanging="540"/>
        <w:jc w:val="both"/>
        <w:rPr>
          <w:sz w:val="24"/>
        </w:rPr>
      </w:pPr>
      <w:r>
        <w:rPr>
          <w:sz w:val="24"/>
        </w:rPr>
        <w:t>Rockoff, J. E. 2004. The Impact of Individual Teachers on Student Achievement: Evidence</w:t>
      </w:r>
      <w:r>
        <w:rPr>
          <w:spacing w:val="1"/>
          <w:sz w:val="24"/>
        </w:rPr>
        <w:t> </w:t>
      </w:r>
      <w:r>
        <w:rPr>
          <w:sz w:val="24"/>
        </w:rPr>
        <w:t>from</w:t>
      </w:r>
      <w:r>
        <w:rPr>
          <w:spacing w:val="-1"/>
          <w:sz w:val="24"/>
        </w:rPr>
        <w:t> </w:t>
      </w:r>
      <w:r>
        <w:rPr>
          <w:sz w:val="24"/>
        </w:rPr>
        <w:t>Panel Data. </w:t>
      </w:r>
      <w:r>
        <w:rPr>
          <w:i/>
          <w:sz w:val="24"/>
        </w:rPr>
        <w:t>American Economic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Review, 94(2),</w:t>
      </w:r>
      <w:r>
        <w:rPr>
          <w:i/>
          <w:spacing w:val="-1"/>
          <w:sz w:val="24"/>
        </w:rPr>
        <w:t> </w:t>
      </w:r>
      <w:r>
        <w:rPr>
          <w:sz w:val="24"/>
        </w:rPr>
        <w:t>247</w:t>
      </w:r>
      <w:r>
        <w:rPr>
          <w:spacing w:val="2"/>
          <w:sz w:val="24"/>
        </w:rPr>
        <w:t> </w:t>
      </w:r>
      <w:r>
        <w:rPr>
          <w:sz w:val="24"/>
        </w:rPr>
        <w:t>-</w:t>
      </w:r>
      <w:r>
        <w:rPr>
          <w:spacing w:val="-1"/>
          <w:sz w:val="24"/>
        </w:rPr>
        <w:t> </w:t>
      </w:r>
      <w:r>
        <w:rPr>
          <w:sz w:val="24"/>
        </w:rPr>
        <w:t>252.</w:t>
      </w:r>
    </w:p>
    <w:p>
      <w:pPr>
        <w:pStyle w:val="BodyText"/>
        <w:spacing w:before="4"/>
      </w:pPr>
    </w:p>
    <w:p>
      <w:pPr>
        <w:spacing w:before="1"/>
        <w:ind w:left="1732" w:right="577" w:hanging="540"/>
        <w:jc w:val="both"/>
        <w:rPr>
          <w:sz w:val="24"/>
        </w:rPr>
      </w:pPr>
      <w:r>
        <w:rPr>
          <w:sz w:val="24"/>
        </w:rPr>
        <w:t>Rossi, P. H., Lipsey, M. W., &amp; Freeman, H. E. 2004. </w:t>
      </w:r>
      <w:r>
        <w:rPr>
          <w:i/>
          <w:sz w:val="24"/>
        </w:rPr>
        <w:t>Evaluation: A Systematic Approach </w:t>
      </w:r>
      <w:r>
        <w:rPr>
          <w:sz w:val="24"/>
        </w:rPr>
        <w:t>(7</w:t>
      </w:r>
      <w:r>
        <w:rPr>
          <w:sz w:val="24"/>
          <w:vertAlign w:val="superscript"/>
        </w:rPr>
        <w:t>th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Ed.).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Thousand Oaks: Sage.</w:t>
      </w:r>
    </w:p>
    <w:p>
      <w:pPr>
        <w:pStyle w:val="BodyText"/>
        <w:spacing w:before="2"/>
      </w:pPr>
    </w:p>
    <w:p>
      <w:pPr>
        <w:pStyle w:val="BodyText"/>
        <w:ind w:left="1732" w:right="582" w:hanging="540"/>
        <w:jc w:val="both"/>
      </w:pPr>
      <w:r>
        <w:rPr/>
        <w:t>Rowan, B., Chiang, F. S., &amp; Miller, R. J. 1997. Using Research on Employees‘ Performance to</w:t>
      </w:r>
      <w:r>
        <w:rPr>
          <w:spacing w:val="-57"/>
        </w:rPr>
        <w:t> </w:t>
      </w:r>
      <w:r>
        <w:rPr/>
        <w:t>Study the Effects of Teachers on Student Achievement. </w:t>
      </w:r>
      <w:r>
        <w:rPr>
          <w:i/>
        </w:rPr>
        <w:t>Sociology of Education, 70(4),</w:t>
      </w:r>
      <w:r>
        <w:rPr>
          <w:i/>
          <w:spacing w:val="1"/>
        </w:rPr>
        <w:t> </w:t>
      </w:r>
      <w:r>
        <w:rPr/>
        <w:t>256 -</w:t>
      </w:r>
      <w:r>
        <w:rPr>
          <w:spacing w:val="-1"/>
        </w:rPr>
        <w:t> </w:t>
      </w:r>
      <w:r>
        <w:rPr/>
        <w:t>284.</w:t>
      </w:r>
    </w:p>
    <w:p>
      <w:pPr>
        <w:pStyle w:val="BodyText"/>
        <w:spacing w:before="5"/>
      </w:pPr>
    </w:p>
    <w:p>
      <w:pPr>
        <w:spacing w:before="0"/>
        <w:ind w:left="1732" w:right="583" w:hanging="54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8941184">
            <wp:simplePos x="0" y="0"/>
            <wp:positionH relativeFrom="page">
              <wp:posOffset>1328547</wp:posOffset>
            </wp:positionH>
            <wp:positionV relativeFrom="paragraph">
              <wp:posOffset>-84415</wp:posOffset>
            </wp:positionV>
            <wp:extent cx="5396230" cy="5334984"/>
            <wp:effectExtent l="0" t="0" r="0" b="0"/>
            <wp:wrapNone/>
            <wp:docPr id="207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8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Ruhela, S. P., &amp; Singh, R. P. 1990. </w:t>
      </w:r>
      <w:r>
        <w:rPr>
          <w:i/>
          <w:sz w:val="24"/>
        </w:rPr>
        <w:t>Trends in Modern Indian Education</w:t>
      </w:r>
      <w:r>
        <w:rPr>
          <w:sz w:val="24"/>
        </w:rPr>
        <w:t>. New Delhi: Uppal</w:t>
      </w:r>
      <w:r>
        <w:rPr>
          <w:spacing w:val="1"/>
          <w:sz w:val="24"/>
        </w:rPr>
        <w:t> </w:t>
      </w:r>
      <w:r>
        <w:rPr>
          <w:sz w:val="24"/>
        </w:rPr>
        <w:t>Publishing</w:t>
      </w:r>
      <w:r>
        <w:rPr>
          <w:spacing w:val="-3"/>
          <w:sz w:val="24"/>
        </w:rPr>
        <w:t> </w:t>
      </w:r>
      <w:r>
        <w:rPr>
          <w:sz w:val="24"/>
        </w:rPr>
        <w:t>House. pg. 395.</w:t>
      </w:r>
    </w:p>
    <w:p>
      <w:pPr>
        <w:pStyle w:val="BodyText"/>
      </w:pPr>
    </w:p>
    <w:p>
      <w:pPr>
        <w:spacing w:before="1"/>
        <w:ind w:left="1732" w:right="583" w:hanging="540"/>
        <w:jc w:val="both"/>
        <w:rPr>
          <w:sz w:val="24"/>
        </w:rPr>
      </w:pPr>
      <w:r>
        <w:rPr>
          <w:sz w:val="24"/>
        </w:rPr>
        <w:t>Sanders, W. L. 2000. Value-added Assessment from Student Achievement Data: Opportunities</w:t>
      </w:r>
      <w:r>
        <w:rPr>
          <w:spacing w:val="-57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Hurdles.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Personnel Evaluation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Education, 14(4),</w:t>
      </w:r>
      <w:r>
        <w:rPr>
          <w:i/>
          <w:spacing w:val="-2"/>
          <w:sz w:val="24"/>
        </w:rPr>
        <w:t> </w:t>
      </w:r>
      <w:r>
        <w:rPr>
          <w:sz w:val="24"/>
        </w:rPr>
        <w:t>329–339.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1732" w:right="581" w:hanging="540"/>
        <w:jc w:val="both"/>
        <w:rPr>
          <w:sz w:val="24"/>
        </w:rPr>
      </w:pPr>
      <w:r>
        <w:rPr>
          <w:sz w:val="24"/>
        </w:rPr>
        <w:t>Sanders, W. L., &amp; Rivers, J. C. 1996. </w:t>
      </w:r>
      <w:r>
        <w:rPr>
          <w:i/>
          <w:sz w:val="24"/>
        </w:rPr>
        <w:t>Cumulative and Residual Effects of Teachers on Future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Academic Achievement. </w:t>
      </w:r>
      <w:r>
        <w:rPr>
          <w:sz w:val="24"/>
        </w:rPr>
        <w:t>Knoxville, TN: Value-Added Research and Assessment Center,</w:t>
      </w:r>
      <w:r>
        <w:rPr>
          <w:spacing w:val="1"/>
          <w:sz w:val="24"/>
        </w:rPr>
        <w:t> </w:t>
      </w:r>
      <w:r>
        <w:rPr>
          <w:sz w:val="24"/>
        </w:rPr>
        <w:t>University</w:t>
      </w:r>
      <w:r>
        <w:rPr>
          <w:spacing w:val="-5"/>
          <w:sz w:val="24"/>
        </w:rPr>
        <w:t> </w:t>
      </w:r>
      <w:r>
        <w:rPr>
          <w:sz w:val="24"/>
        </w:rPr>
        <w:t>of Tennessee.</w:t>
      </w:r>
    </w:p>
    <w:p>
      <w:pPr>
        <w:pStyle w:val="BodyText"/>
      </w:pPr>
    </w:p>
    <w:p>
      <w:pPr>
        <w:pStyle w:val="BodyText"/>
        <w:ind w:left="1732" w:right="580" w:hanging="540"/>
        <w:jc w:val="both"/>
      </w:pPr>
      <w:r>
        <w:rPr/>
        <w:t>Santiago, P. 2002. </w:t>
      </w:r>
      <w:r>
        <w:rPr>
          <w:i/>
        </w:rPr>
        <w:t>Teacher Demand and Supply: </w:t>
      </w:r>
      <w:r>
        <w:rPr/>
        <w:t>Improving Teaching Quality and Addressing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Shortage</w:t>
      </w:r>
      <w:r>
        <w:rPr>
          <w:spacing w:val="1"/>
        </w:rPr>
        <w:t> </w:t>
      </w:r>
      <w:r>
        <w:rPr/>
        <w:t>(OECD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Working</w:t>
      </w:r>
      <w:r>
        <w:rPr>
          <w:spacing w:val="1"/>
        </w:rPr>
        <w:t> </w:t>
      </w:r>
      <w:r>
        <w:rPr/>
        <w:t>Paper</w:t>
      </w:r>
      <w:r>
        <w:rPr>
          <w:spacing w:val="1"/>
        </w:rPr>
        <w:t> </w:t>
      </w:r>
      <w:r>
        <w:rPr/>
        <w:t>No.</w:t>
      </w:r>
      <w:r>
        <w:rPr>
          <w:spacing w:val="1"/>
        </w:rPr>
        <w:t> </w:t>
      </w:r>
      <w:r>
        <w:rPr/>
        <w:t>1).</w:t>
      </w:r>
      <w:r>
        <w:rPr>
          <w:spacing w:val="1"/>
        </w:rPr>
        <w:t> </w:t>
      </w:r>
      <w:r>
        <w:rPr/>
        <w:t>Paris:</w:t>
      </w:r>
      <w:r>
        <w:rPr>
          <w:spacing w:val="1"/>
        </w:rPr>
        <w:t> </w:t>
      </w:r>
      <w:r>
        <w:rPr/>
        <w:t>OECD</w:t>
      </w:r>
      <w:r>
        <w:rPr>
          <w:spacing w:val="1"/>
        </w:rPr>
        <w:t> </w:t>
      </w:r>
      <w:r>
        <w:rPr/>
        <w:t>Head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Publication</w:t>
      </w:r>
      <w:r>
        <w:rPr>
          <w:spacing w:val="-1"/>
        </w:rPr>
        <w:t> </w:t>
      </w:r>
      <w:r>
        <w:rPr/>
        <w:t>Service.</w:t>
      </w:r>
    </w:p>
    <w:p>
      <w:pPr>
        <w:pStyle w:val="BodyText"/>
        <w:spacing w:before="1"/>
      </w:pPr>
    </w:p>
    <w:p>
      <w:pPr>
        <w:spacing w:before="0"/>
        <w:ind w:left="1732" w:right="585" w:hanging="540"/>
        <w:jc w:val="both"/>
        <w:rPr>
          <w:sz w:val="24"/>
        </w:rPr>
      </w:pPr>
      <w:r>
        <w:rPr>
          <w:sz w:val="24"/>
        </w:rPr>
        <w:t>Schuler, G. W. 1984. </w:t>
      </w:r>
      <w:r>
        <w:rPr>
          <w:i/>
          <w:sz w:val="24"/>
        </w:rPr>
        <w:t>The Effect of Teaching Experience on Teachers’ Perceptions of their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Teacher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Preparation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Programs</w:t>
      </w:r>
      <w:r>
        <w:rPr>
          <w:sz w:val="24"/>
        </w:rPr>
        <w:t>.</w:t>
      </w:r>
      <w:r>
        <w:rPr>
          <w:spacing w:val="1"/>
          <w:sz w:val="24"/>
        </w:rPr>
        <w:t> </w:t>
      </w:r>
      <w:r>
        <w:rPr>
          <w:sz w:val="24"/>
        </w:rPr>
        <w:t>Unpublished</w:t>
      </w:r>
      <w:r>
        <w:rPr>
          <w:spacing w:val="1"/>
          <w:sz w:val="24"/>
        </w:rPr>
        <w:t> </w:t>
      </w:r>
      <w:r>
        <w:rPr>
          <w:sz w:val="24"/>
        </w:rPr>
        <w:t>EDD</w:t>
      </w:r>
      <w:r>
        <w:rPr>
          <w:spacing w:val="1"/>
          <w:sz w:val="24"/>
        </w:rPr>
        <w:t> </w:t>
      </w:r>
      <w:r>
        <w:rPr>
          <w:sz w:val="24"/>
        </w:rPr>
        <w:t>Thesis,</w:t>
      </w:r>
      <w:r>
        <w:rPr>
          <w:spacing w:val="1"/>
          <w:sz w:val="24"/>
        </w:rPr>
        <w:t> </w:t>
      </w:r>
      <w:r>
        <w:rPr>
          <w:sz w:val="24"/>
        </w:rPr>
        <w:t>Temple</w:t>
      </w:r>
      <w:r>
        <w:rPr>
          <w:spacing w:val="1"/>
          <w:sz w:val="24"/>
        </w:rPr>
        <w:t> </w:t>
      </w:r>
      <w:r>
        <w:rPr>
          <w:sz w:val="24"/>
        </w:rPr>
        <w:t>University</w:t>
      </w:r>
      <w:r>
        <w:rPr>
          <w:spacing w:val="1"/>
          <w:sz w:val="24"/>
        </w:rPr>
        <w:t> </w:t>
      </w:r>
      <w:r>
        <w:rPr>
          <w:sz w:val="24"/>
        </w:rPr>
        <w:t>USA</w:t>
      </w:r>
      <w:r>
        <w:rPr>
          <w:spacing w:val="1"/>
          <w:sz w:val="24"/>
        </w:rPr>
        <w:t> </w:t>
      </w:r>
      <w:r>
        <w:rPr>
          <w:sz w:val="24"/>
        </w:rPr>
        <w:t>Dissertation</w:t>
      </w:r>
      <w:r>
        <w:rPr>
          <w:spacing w:val="-1"/>
          <w:sz w:val="24"/>
        </w:rPr>
        <w:t> </w:t>
      </w:r>
      <w:r>
        <w:rPr>
          <w:sz w:val="24"/>
        </w:rPr>
        <w:t>Abstracts on</w:t>
      </w:r>
      <w:r>
        <w:rPr>
          <w:spacing w:val="2"/>
          <w:sz w:val="24"/>
        </w:rPr>
        <w:t> </w:t>
      </w:r>
      <w:r>
        <w:rPr>
          <w:sz w:val="24"/>
        </w:rPr>
        <w:t>CD Rom Order NO</w:t>
      </w:r>
      <w:r>
        <w:rPr>
          <w:spacing w:val="-1"/>
          <w:sz w:val="24"/>
        </w:rPr>
        <w:t> </w:t>
      </w:r>
      <w:r>
        <w:rPr>
          <w:sz w:val="24"/>
        </w:rPr>
        <w:t>AAC 8410161.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ind w:left="1732" w:right="580" w:hanging="540"/>
        <w:jc w:val="both"/>
      </w:pPr>
      <w:r>
        <w:rPr/>
        <w:t>Scriven, M. 1974. Evaluation Perspectives and Proceeding. In E. Pophan (Eds.). </w:t>
      </w:r>
      <w:r>
        <w:rPr>
          <w:i/>
        </w:rPr>
        <w:t>Evaluation in</w:t>
      </w:r>
      <w:r>
        <w:rPr>
          <w:i/>
          <w:spacing w:val="1"/>
        </w:rPr>
        <w:t> </w:t>
      </w:r>
      <w:r>
        <w:rPr>
          <w:i/>
        </w:rPr>
        <w:t>Education</w:t>
      </w:r>
      <w:r>
        <w:rPr/>
        <w:t>.</w:t>
      </w:r>
      <w:r>
        <w:rPr>
          <w:spacing w:val="-1"/>
        </w:rPr>
        <w:t> </w:t>
      </w:r>
      <w:r>
        <w:rPr/>
        <w:t>Berkelly, CA:</w:t>
      </w:r>
      <w:r>
        <w:rPr>
          <w:spacing w:val="2"/>
        </w:rPr>
        <w:t> </w:t>
      </w:r>
      <w:r>
        <w:rPr/>
        <w:t>Mccuitchan.</w:t>
      </w:r>
    </w:p>
    <w:p>
      <w:pPr>
        <w:pStyle w:val="BodyText"/>
      </w:pPr>
    </w:p>
    <w:p>
      <w:pPr>
        <w:pStyle w:val="BodyText"/>
        <w:ind w:left="1732" w:right="1219" w:hanging="540"/>
      </w:pPr>
      <w:r>
        <w:rPr/>
        <w:t>Scriven M. 2007. </w:t>
      </w:r>
      <w:r>
        <w:rPr>
          <w:i/>
        </w:rPr>
        <w:t>Key Evaluation Checklist. </w:t>
      </w:r>
      <w:r>
        <w:rPr/>
        <w:t>Evaluation Checklists Project, University of</w:t>
      </w:r>
      <w:r>
        <w:rPr>
          <w:spacing w:val="-57"/>
        </w:rPr>
        <w:t> </w:t>
      </w:r>
      <w:r>
        <w:rPr/>
        <w:t>Michigan.</w:t>
      </w:r>
      <w:r>
        <w:rPr>
          <w:spacing w:val="2"/>
        </w:rPr>
        <w:t> </w:t>
      </w:r>
      <w:r>
        <w:rPr/>
        <w:t>website: </w:t>
      </w:r>
      <w:hyperlink r:id="rId29">
        <w:r>
          <w:rPr/>
          <w:t>www.wmich.edu/evalctr/checklists</w:t>
        </w:r>
      </w:hyperlink>
    </w:p>
    <w:p>
      <w:pPr>
        <w:pStyle w:val="BodyText"/>
      </w:pPr>
    </w:p>
    <w:p>
      <w:pPr>
        <w:pStyle w:val="BodyText"/>
        <w:spacing w:before="1"/>
        <w:ind w:left="2162" w:right="943" w:hanging="524"/>
      </w:pPr>
      <w:r>
        <w:rPr/>
        <w:t>Scruggs, T. E., &amp; Mastropieri, M. A. 1996. Teacher Perceptions of Mainstreaming and</w:t>
      </w:r>
      <w:r>
        <w:rPr>
          <w:spacing w:val="-57"/>
        </w:rPr>
        <w:t> </w:t>
      </w:r>
      <w:r>
        <w:rPr/>
        <w:t>Inclusion,</w:t>
      </w:r>
      <w:r>
        <w:rPr>
          <w:spacing w:val="-2"/>
        </w:rPr>
        <w:t> </w:t>
      </w:r>
      <w:r>
        <w:rPr/>
        <w:t>1958-1995:</w:t>
      </w:r>
      <w:r>
        <w:rPr>
          <w:spacing w:val="-2"/>
        </w:rPr>
        <w:t> </w:t>
      </w:r>
      <w:r>
        <w:rPr/>
        <w:t>A Research</w:t>
      </w:r>
      <w:r>
        <w:rPr>
          <w:spacing w:val="-2"/>
        </w:rPr>
        <w:t> </w:t>
      </w:r>
      <w:r>
        <w:rPr/>
        <w:t>Synthesis.</w:t>
      </w:r>
      <w:r>
        <w:rPr>
          <w:spacing w:val="-1"/>
        </w:rPr>
        <w:t> </w:t>
      </w:r>
      <w:r>
        <w:rPr>
          <w:i/>
        </w:rPr>
        <w:t>Exceptional</w:t>
      </w:r>
      <w:r>
        <w:rPr>
          <w:i/>
          <w:spacing w:val="1"/>
        </w:rPr>
        <w:t> </w:t>
      </w:r>
      <w:r>
        <w:rPr>
          <w:i/>
        </w:rPr>
        <w:t>Children,</w:t>
      </w:r>
      <w:r>
        <w:rPr>
          <w:i/>
          <w:spacing w:val="-3"/>
        </w:rPr>
        <w:t> </w:t>
      </w:r>
      <w:r>
        <w:rPr>
          <w:i/>
        </w:rPr>
        <w:t>63(1),</w:t>
      </w:r>
      <w:r>
        <w:rPr>
          <w:i/>
          <w:spacing w:val="1"/>
        </w:rPr>
        <w:t> </w:t>
      </w:r>
      <w:r>
        <w:rPr/>
        <w:t>59-74.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1732" w:right="583" w:hanging="540"/>
        <w:jc w:val="both"/>
        <w:rPr>
          <w:sz w:val="24"/>
        </w:rPr>
      </w:pPr>
      <w:r>
        <w:rPr>
          <w:sz w:val="24"/>
        </w:rPr>
        <w:t>Shindi, J. A. 1991. The Public Attitude towards People who are Disabled: Implications for</w:t>
      </w:r>
      <w:r>
        <w:rPr>
          <w:spacing w:val="1"/>
          <w:sz w:val="24"/>
        </w:rPr>
        <w:t> </w:t>
      </w:r>
      <w:r>
        <w:rPr>
          <w:sz w:val="24"/>
        </w:rPr>
        <w:t>Planning and Rehabilitation. </w:t>
      </w:r>
      <w:r>
        <w:rPr>
          <w:i/>
          <w:sz w:val="24"/>
        </w:rPr>
        <w:t>Journal of Special Education and Rehabilitation, 2(1), </w:t>
      </w:r>
      <w:r>
        <w:rPr>
          <w:sz w:val="24"/>
        </w:rPr>
        <w:t>81-</w:t>
      </w:r>
      <w:r>
        <w:rPr>
          <w:spacing w:val="1"/>
          <w:sz w:val="24"/>
        </w:rPr>
        <w:t> </w:t>
      </w:r>
      <w:r>
        <w:rPr>
          <w:sz w:val="24"/>
        </w:rPr>
        <w:t>90.</w:t>
      </w:r>
    </w:p>
    <w:p>
      <w:pPr>
        <w:pStyle w:val="BodyText"/>
      </w:pPr>
    </w:p>
    <w:p>
      <w:pPr>
        <w:spacing w:before="0"/>
        <w:ind w:left="1732" w:right="581" w:hanging="540"/>
        <w:jc w:val="both"/>
        <w:rPr>
          <w:sz w:val="24"/>
        </w:rPr>
      </w:pPr>
      <w:r>
        <w:rPr>
          <w:sz w:val="24"/>
        </w:rPr>
        <w:t>Sial, Z. A. 2005. </w:t>
      </w:r>
      <w:r>
        <w:rPr>
          <w:i/>
          <w:sz w:val="24"/>
        </w:rPr>
        <w:t>Identification of Indicators for the Effectiveness of Teachers at University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Level. </w:t>
      </w:r>
      <w:r>
        <w:rPr>
          <w:sz w:val="24"/>
        </w:rPr>
        <w:t>An unpublished Dissertation M.Phil Education, Multan: Department of Education,</w:t>
      </w:r>
      <w:r>
        <w:rPr>
          <w:spacing w:val="1"/>
          <w:sz w:val="24"/>
        </w:rPr>
        <w:t> </w:t>
      </w:r>
      <w:r>
        <w:rPr>
          <w:sz w:val="24"/>
        </w:rPr>
        <w:t>Bahauddin</w:t>
      </w:r>
      <w:r>
        <w:rPr>
          <w:spacing w:val="1"/>
          <w:sz w:val="24"/>
        </w:rPr>
        <w:t> </w:t>
      </w:r>
      <w:r>
        <w:rPr>
          <w:sz w:val="24"/>
        </w:rPr>
        <w:t>Zakariya</w:t>
      </w:r>
      <w:r>
        <w:rPr>
          <w:spacing w:val="1"/>
          <w:sz w:val="24"/>
        </w:rPr>
        <w:t> </w:t>
      </w:r>
      <w:r>
        <w:rPr>
          <w:sz w:val="24"/>
        </w:rPr>
        <w:t>University.</w:t>
      </w:r>
    </w:p>
    <w:p>
      <w:pPr>
        <w:pStyle w:val="BodyText"/>
      </w:pPr>
    </w:p>
    <w:p>
      <w:pPr>
        <w:pStyle w:val="BodyText"/>
        <w:tabs>
          <w:tab w:pos="6187" w:val="left" w:leader="none"/>
        </w:tabs>
        <w:ind w:left="1732" w:right="583" w:hanging="540"/>
      </w:pPr>
      <w:r>
        <w:rPr/>
        <w:t>Sindelar,</w:t>
      </w:r>
      <w:r>
        <w:rPr>
          <w:spacing w:val="79"/>
        </w:rPr>
        <w:t> </w:t>
      </w:r>
      <w:r>
        <w:rPr/>
        <w:t>P.,</w:t>
      </w:r>
      <w:r>
        <w:rPr>
          <w:spacing w:val="81"/>
        </w:rPr>
        <w:t> </w:t>
      </w:r>
      <w:r>
        <w:rPr/>
        <w:t>Daunic,</w:t>
      </w:r>
      <w:r>
        <w:rPr>
          <w:spacing w:val="86"/>
        </w:rPr>
        <w:t> </w:t>
      </w:r>
      <w:r>
        <w:rPr/>
        <w:t>A.,</w:t>
      </w:r>
      <w:r>
        <w:rPr>
          <w:spacing w:val="80"/>
        </w:rPr>
        <w:t> </w:t>
      </w:r>
      <w:r>
        <w:rPr/>
        <w:t>&amp;</w:t>
      </w:r>
      <w:r>
        <w:rPr>
          <w:spacing w:val="81"/>
        </w:rPr>
        <w:t> </w:t>
      </w:r>
      <w:r>
        <w:rPr/>
        <w:t>Rennells,</w:t>
      </w:r>
      <w:r>
        <w:rPr>
          <w:spacing w:val="82"/>
        </w:rPr>
        <w:t> </w:t>
      </w:r>
      <w:r>
        <w:rPr/>
        <w:t>M.</w:t>
      </w:r>
      <w:r>
        <w:rPr>
          <w:spacing w:val="80"/>
        </w:rPr>
        <w:t> </w:t>
      </w:r>
      <w:r>
        <w:rPr/>
        <w:t>S.</w:t>
        <w:tab/>
        <w:t>2004.</w:t>
      </w:r>
      <w:r>
        <w:rPr>
          <w:spacing w:val="19"/>
        </w:rPr>
        <w:t> </w:t>
      </w:r>
      <w:r>
        <w:rPr/>
        <w:t>Comparisons</w:t>
      </w:r>
      <w:r>
        <w:rPr>
          <w:spacing w:val="21"/>
        </w:rPr>
        <w:t> </w:t>
      </w:r>
      <w:r>
        <w:rPr/>
        <w:t>of</w:t>
      </w:r>
      <w:r>
        <w:rPr>
          <w:spacing w:val="19"/>
        </w:rPr>
        <w:t> </w:t>
      </w:r>
      <w:r>
        <w:rPr/>
        <w:t>Traditionally</w:t>
      </w:r>
      <w:r>
        <w:rPr>
          <w:spacing w:val="14"/>
        </w:rPr>
        <w:t> </w:t>
      </w:r>
      <w:r>
        <w:rPr/>
        <w:t>and</w:t>
      </w:r>
      <w:r>
        <w:rPr>
          <w:spacing w:val="-57"/>
        </w:rPr>
        <w:t> </w:t>
      </w:r>
      <w:r>
        <w:rPr/>
        <w:t>Alternatively</w:t>
      </w:r>
      <w:r>
        <w:rPr>
          <w:spacing w:val="-5"/>
        </w:rPr>
        <w:t> </w:t>
      </w:r>
      <w:r>
        <w:rPr/>
        <w:t>Trained Teachers.</w:t>
      </w:r>
      <w:r>
        <w:rPr>
          <w:spacing w:val="-1"/>
        </w:rPr>
        <w:t> </w:t>
      </w:r>
      <w:r>
        <w:rPr>
          <w:i/>
        </w:rPr>
        <w:t>Exceptional Children,</w:t>
      </w:r>
      <w:r>
        <w:rPr>
          <w:i/>
          <w:spacing w:val="-1"/>
        </w:rPr>
        <w:t> </w:t>
      </w:r>
      <w:r>
        <w:rPr>
          <w:i/>
        </w:rPr>
        <w:t>12(4), </w:t>
      </w:r>
      <w:r>
        <w:rPr/>
        <w:t>209 -</w:t>
      </w:r>
      <w:r>
        <w:rPr>
          <w:spacing w:val="-1"/>
        </w:rPr>
        <w:t> </w:t>
      </w:r>
      <w:r>
        <w:rPr/>
        <w:t>223.</w:t>
      </w:r>
    </w:p>
    <w:p>
      <w:pPr>
        <w:spacing w:after="0"/>
        <w:sectPr>
          <w:pgSz w:w="11910" w:h="16840"/>
          <w:pgMar w:header="0" w:footer="848" w:top="1480" w:bottom="1120" w:left="680" w:right="280"/>
        </w:sectPr>
      </w:pPr>
    </w:p>
    <w:p>
      <w:pPr>
        <w:spacing w:before="78"/>
        <w:ind w:left="1192" w:right="0" w:firstLine="0"/>
        <w:jc w:val="left"/>
        <w:rPr>
          <w:sz w:val="24"/>
        </w:rPr>
      </w:pPr>
      <w:r>
        <w:rPr>
          <w:sz w:val="24"/>
        </w:rPr>
        <w:t>Smith,</w:t>
      </w:r>
      <w:r>
        <w:rPr>
          <w:spacing w:val="-2"/>
          <w:sz w:val="24"/>
        </w:rPr>
        <w:t> </w:t>
      </w:r>
      <w:r>
        <w:rPr>
          <w:sz w:val="24"/>
        </w:rPr>
        <w:t>B.</w:t>
      </w:r>
      <w:r>
        <w:rPr>
          <w:spacing w:val="-1"/>
          <w:sz w:val="24"/>
        </w:rPr>
        <w:t> </w:t>
      </w:r>
      <w:r>
        <w:rPr>
          <w:sz w:val="24"/>
        </w:rPr>
        <w:t>O.</w:t>
      </w:r>
      <w:r>
        <w:rPr>
          <w:spacing w:val="-2"/>
          <w:sz w:val="24"/>
        </w:rPr>
        <w:t> </w:t>
      </w:r>
      <w:r>
        <w:rPr>
          <w:sz w:val="24"/>
        </w:rPr>
        <w:t>1969.</w:t>
      </w:r>
      <w:r>
        <w:rPr>
          <w:spacing w:val="-1"/>
          <w:sz w:val="24"/>
        </w:rPr>
        <w:t> </w:t>
      </w:r>
      <w:r>
        <w:rPr>
          <w:i/>
          <w:sz w:val="24"/>
        </w:rPr>
        <w:t>Teacher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World. </w:t>
      </w:r>
      <w:r>
        <w:rPr>
          <w:sz w:val="24"/>
        </w:rPr>
        <w:t>U.S.A.</w:t>
      </w:r>
      <w:r>
        <w:rPr>
          <w:spacing w:val="-1"/>
          <w:sz w:val="24"/>
        </w:rPr>
        <w:t> </w:t>
      </w:r>
      <w:r>
        <w:rPr>
          <w:sz w:val="24"/>
        </w:rPr>
        <w:t>Washington.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1192" w:right="0" w:firstLine="0"/>
        <w:jc w:val="left"/>
        <w:rPr>
          <w:i/>
          <w:sz w:val="24"/>
        </w:rPr>
      </w:pPr>
      <w:r>
        <w:rPr>
          <w:sz w:val="24"/>
        </w:rPr>
        <w:t>Stake,</w:t>
      </w:r>
      <w:r>
        <w:rPr>
          <w:spacing w:val="10"/>
          <w:sz w:val="24"/>
        </w:rPr>
        <w:t> </w:t>
      </w:r>
      <w:r>
        <w:rPr>
          <w:sz w:val="24"/>
        </w:rPr>
        <w:t>R.</w:t>
      </w:r>
      <w:r>
        <w:rPr>
          <w:spacing w:val="10"/>
          <w:sz w:val="24"/>
        </w:rPr>
        <w:t> </w:t>
      </w:r>
      <w:r>
        <w:rPr>
          <w:sz w:val="24"/>
        </w:rPr>
        <w:t>E.</w:t>
      </w:r>
      <w:r>
        <w:rPr>
          <w:spacing w:val="11"/>
          <w:sz w:val="24"/>
        </w:rPr>
        <w:t> </w:t>
      </w:r>
      <w:r>
        <w:rPr>
          <w:sz w:val="24"/>
        </w:rPr>
        <w:t>1967.</w:t>
      </w:r>
      <w:r>
        <w:rPr>
          <w:spacing w:val="10"/>
          <w:sz w:val="24"/>
        </w:rPr>
        <w:t> </w:t>
      </w:r>
      <w:r>
        <w:rPr>
          <w:sz w:val="24"/>
        </w:rPr>
        <w:t>The</w:t>
      </w:r>
      <w:r>
        <w:rPr>
          <w:spacing w:val="9"/>
          <w:sz w:val="24"/>
        </w:rPr>
        <w:t> </w:t>
      </w:r>
      <w:r>
        <w:rPr>
          <w:sz w:val="24"/>
        </w:rPr>
        <w:t>Countenance</w:t>
      </w:r>
      <w:r>
        <w:rPr>
          <w:spacing w:val="9"/>
          <w:sz w:val="24"/>
        </w:rPr>
        <w:t> </w:t>
      </w:r>
      <w:r>
        <w:rPr>
          <w:sz w:val="24"/>
        </w:rPr>
        <w:t>of</w:t>
      </w:r>
      <w:r>
        <w:rPr>
          <w:spacing w:val="10"/>
          <w:sz w:val="24"/>
        </w:rPr>
        <w:t> </w:t>
      </w:r>
      <w:r>
        <w:rPr>
          <w:sz w:val="24"/>
        </w:rPr>
        <w:t>Educational</w:t>
      </w:r>
      <w:r>
        <w:rPr>
          <w:spacing w:val="11"/>
          <w:sz w:val="24"/>
        </w:rPr>
        <w:t> </w:t>
      </w:r>
      <w:r>
        <w:rPr>
          <w:sz w:val="24"/>
        </w:rPr>
        <w:t>Evaluation.</w:t>
      </w:r>
      <w:r>
        <w:rPr>
          <w:spacing w:val="12"/>
          <w:sz w:val="24"/>
        </w:rPr>
        <w:t> </w:t>
      </w:r>
      <w:r>
        <w:rPr>
          <w:i/>
          <w:sz w:val="24"/>
        </w:rPr>
        <w:t>Teachers</w:t>
      </w:r>
      <w:r>
        <w:rPr>
          <w:i/>
          <w:spacing w:val="12"/>
          <w:sz w:val="24"/>
        </w:rPr>
        <w:t> </w:t>
      </w:r>
      <w:r>
        <w:rPr>
          <w:i/>
          <w:sz w:val="24"/>
        </w:rPr>
        <w:t>College</w:t>
      </w:r>
      <w:r>
        <w:rPr>
          <w:i/>
          <w:spacing w:val="10"/>
          <w:sz w:val="24"/>
        </w:rPr>
        <w:t> </w:t>
      </w:r>
      <w:r>
        <w:rPr>
          <w:i/>
          <w:sz w:val="24"/>
        </w:rPr>
        <w:t>Record,</w:t>
      </w:r>
      <w:r>
        <w:rPr>
          <w:i/>
          <w:spacing w:val="12"/>
          <w:sz w:val="24"/>
        </w:rPr>
        <w:t> </w:t>
      </w:r>
      <w:r>
        <w:rPr>
          <w:i/>
          <w:sz w:val="24"/>
        </w:rPr>
        <w:t>68,</w:t>
      </w:r>
    </w:p>
    <w:p>
      <w:pPr>
        <w:pStyle w:val="BodyText"/>
        <w:ind w:left="1732"/>
      </w:pPr>
      <w:r>
        <w:rPr/>
        <w:t>523-540.</w:t>
      </w:r>
    </w:p>
    <w:p>
      <w:pPr>
        <w:pStyle w:val="BodyText"/>
      </w:pPr>
    </w:p>
    <w:p>
      <w:pPr>
        <w:spacing w:before="0"/>
        <w:ind w:left="1732" w:right="583" w:hanging="540"/>
        <w:jc w:val="left"/>
        <w:rPr>
          <w:sz w:val="24"/>
        </w:rPr>
      </w:pPr>
      <w:r>
        <w:rPr>
          <w:sz w:val="24"/>
        </w:rPr>
        <w:t>Stiggins,</w:t>
      </w:r>
      <w:r>
        <w:rPr>
          <w:spacing w:val="12"/>
          <w:sz w:val="24"/>
        </w:rPr>
        <w:t> </w:t>
      </w:r>
      <w:r>
        <w:rPr>
          <w:sz w:val="24"/>
        </w:rPr>
        <w:t>R.</w:t>
      </w:r>
      <w:r>
        <w:rPr>
          <w:spacing w:val="13"/>
          <w:sz w:val="24"/>
        </w:rPr>
        <w:t> </w:t>
      </w:r>
      <w:r>
        <w:rPr>
          <w:sz w:val="24"/>
        </w:rPr>
        <w:t>J.,</w:t>
      </w:r>
      <w:r>
        <w:rPr>
          <w:spacing w:val="13"/>
          <w:sz w:val="24"/>
        </w:rPr>
        <w:t> </w:t>
      </w:r>
      <w:r>
        <w:rPr>
          <w:sz w:val="24"/>
        </w:rPr>
        <w:t>&amp;</w:t>
      </w:r>
      <w:r>
        <w:rPr>
          <w:spacing w:val="11"/>
          <w:sz w:val="24"/>
        </w:rPr>
        <w:t> </w:t>
      </w:r>
      <w:r>
        <w:rPr>
          <w:sz w:val="24"/>
        </w:rPr>
        <w:t>Duke,</w:t>
      </w:r>
      <w:r>
        <w:rPr>
          <w:spacing w:val="15"/>
          <w:sz w:val="24"/>
        </w:rPr>
        <w:t> </w:t>
      </w:r>
      <w:r>
        <w:rPr>
          <w:sz w:val="24"/>
        </w:rPr>
        <w:t>D.</w:t>
      </w:r>
      <w:r>
        <w:rPr>
          <w:spacing w:val="15"/>
          <w:sz w:val="24"/>
        </w:rPr>
        <w:t> </w:t>
      </w:r>
      <w:r>
        <w:rPr>
          <w:sz w:val="24"/>
        </w:rPr>
        <w:t>L.</w:t>
      </w:r>
      <w:r>
        <w:rPr>
          <w:spacing w:val="13"/>
          <w:sz w:val="24"/>
        </w:rPr>
        <w:t> </w:t>
      </w:r>
      <w:r>
        <w:rPr>
          <w:sz w:val="24"/>
        </w:rPr>
        <w:t>1990.</w:t>
      </w:r>
      <w:r>
        <w:rPr>
          <w:spacing w:val="13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2"/>
          <w:sz w:val="24"/>
        </w:rPr>
        <w:t> </w:t>
      </w:r>
      <w:r>
        <w:rPr>
          <w:i/>
          <w:sz w:val="24"/>
        </w:rPr>
        <w:t>Case</w:t>
      </w:r>
      <w:r>
        <w:rPr>
          <w:i/>
          <w:spacing w:val="12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13"/>
          <w:sz w:val="24"/>
        </w:rPr>
        <w:t> </w:t>
      </w:r>
      <w:r>
        <w:rPr>
          <w:i/>
          <w:sz w:val="24"/>
        </w:rPr>
        <w:t>Commitment</w:t>
      </w:r>
      <w:r>
        <w:rPr>
          <w:i/>
          <w:spacing w:val="13"/>
          <w:sz w:val="24"/>
        </w:rPr>
        <w:t> </w:t>
      </w:r>
      <w:r>
        <w:rPr>
          <w:i/>
          <w:sz w:val="24"/>
        </w:rPr>
        <w:t>to</w:t>
      </w:r>
      <w:r>
        <w:rPr>
          <w:i/>
          <w:spacing w:val="12"/>
          <w:sz w:val="24"/>
        </w:rPr>
        <w:t> </w:t>
      </w:r>
      <w:r>
        <w:rPr>
          <w:i/>
          <w:sz w:val="24"/>
        </w:rPr>
        <w:t>Teacher</w:t>
      </w:r>
      <w:r>
        <w:rPr>
          <w:i/>
          <w:spacing w:val="13"/>
          <w:sz w:val="24"/>
        </w:rPr>
        <w:t> </w:t>
      </w:r>
      <w:r>
        <w:rPr>
          <w:i/>
          <w:sz w:val="24"/>
        </w:rPr>
        <w:t>Growth:</w:t>
      </w:r>
      <w:r>
        <w:rPr>
          <w:i/>
          <w:spacing w:val="12"/>
          <w:sz w:val="24"/>
        </w:rPr>
        <w:t> </w:t>
      </w:r>
      <w:r>
        <w:rPr>
          <w:i/>
          <w:sz w:val="24"/>
        </w:rPr>
        <w:t>Research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Teacher Evaluation.</w:t>
      </w:r>
      <w:r>
        <w:rPr>
          <w:i/>
          <w:spacing w:val="2"/>
          <w:sz w:val="24"/>
        </w:rPr>
        <w:t> </w:t>
      </w:r>
      <w:r>
        <w:rPr>
          <w:sz w:val="24"/>
        </w:rPr>
        <w:t>New-York: State</w:t>
      </w:r>
      <w:r>
        <w:rPr>
          <w:spacing w:val="-1"/>
          <w:sz w:val="24"/>
        </w:rPr>
        <w:t> </w:t>
      </w:r>
      <w:r>
        <w:rPr>
          <w:sz w:val="24"/>
        </w:rPr>
        <w:t>University</w:t>
      </w:r>
      <w:r>
        <w:rPr>
          <w:spacing w:val="-5"/>
          <w:sz w:val="24"/>
        </w:rPr>
        <w:t> </w:t>
      </w:r>
      <w:r>
        <w:rPr>
          <w:sz w:val="24"/>
        </w:rPr>
        <w:t>of New-York Press.</w:t>
      </w:r>
    </w:p>
    <w:p>
      <w:pPr>
        <w:pStyle w:val="BodyText"/>
      </w:pPr>
    </w:p>
    <w:p>
      <w:pPr>
        <w:pStyle w:val="BodyText"/>
        <w:ind w:left="1732" w:right="1100" w:hanging="540"/>
      </w:pPr>
      <w:r>
        <w:rPr/>
        <w:drawing>
          <wp:anchor distT="0" distB="0" distL="0" distR="0" allowOverlap="1" layoutInCell="1" locked="0" behindDoc="1" simplePos="0" relativeHeight="478941696">
            <wp:simplePos x="0" y="0"/>
            <wp:positionH relativeFrom="page">
              <wp:posOffset>1328547</wp:posOffset>
            </wp:positionH>
            <wp:positionV relativeFrom="paragraph">
              <wp:posOffset>273724</wp:posOffset>
            </wp:positionV>
            <wp:extent cx="5396230" cy="5334984"/>
            <wp:effectExtent l="0" t="0" r="0" b="0"/>
            <wp:wrapNone/>
            <wp:docPr id="209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0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Stufflebeam, D. L. 1974. Alternative Approaches to Educational Evaluation: A Self-study</w:t>
      </w:r>
      <w:r>
        <w:rPr>
          <w:spacing w:val="-57"/>
        </w:rPr>
        <w:t> </w:t>
      </w:r>
      <w:r>
        <w:rPr/>
        <w:t>Guide for Educators. In W. J. Popham (Ed.). </w:t>
      </w:r>
      <w:r>
        <w:rPr>
          <w:i/>
        </w:rPr>
        <w:t>Evaluation in Education </w:t>
      </w:r>
      <w:r>
        <w:rPr/>
        <w:t>(pp. 97-143).</w:t>
      </w:r>
      <w:r>
        <w:rPr>
          <w:spacing w:val="1"/>
        </w:rPr>
        <w:t> </w:t>
      </w:r>
      <w:r>
        <w:rPr/>
        <w:t>Berkeley, CA: McCutchan Publishing</w:t>
      </w:r>
      <w:r>
        <w:rPr>
          <w:spacing w:val="-2"/>
        </w:rPr>
        <w:t> </w:t>
      </w:r>
      <w:r>
        <w:rPr/>
        <w:t>Corp.</w:t>
      </w:r>
    </w:p>
    <w:p>
      <w:pPr>
        <w:pStyle w:val="BodyText"/>
        <w:spacing w:before="1"/>
      </w:pPr>
    </w:p>
    <w:p>
      <w:pPr>
        <w:pStyle w:val="BodyText"/>
        <w:ind w:left="1732" w:right="582" w:hanging="540"/>
      </w:pPr>
      <w:r>
        <w:rPr/>
        <w:t>Stufflebeam,</w:t>
      </w:r>
      <w:r>
        <w:rPr>
          <w:spacing w:val="5"/>
        </w:rPr>
        <w:t> </w:t>
      </w:r>
      <w:r>
        <w:rPr/>
        <w:t>D.</w:t>
      </w:r>
      <w:r>
        <w:rPr>
          <w:spacing w:val="6"/>
        </w:rPr>
        <w:t> </w:t>
      </w:r>
      <w:r>
        <w:rPr/>
        <w:t>L.</w:t>
      </w:r>
      <w:r>
        <w:rPr>
          <w:spacing w:val="7"/>
        </w:rPr>
        <w:t> </w:t>
      </w:r>
      <w:r>
        <w:rPr/>
        <w:t>1984.</w:t>
      </w:r>
      <w:r>
        <w:rPr>
          <w:spacing w:val="7"/>
        </w:rPr>
        <w:t> </w:t>
      </w:r>
      <w:r>
        <w:rPr>
          <w:i/>
        </w:rPr>
        <w:t>Improvement</w:t>
      </w:r>
      <w:r>
        <w:rPr>
          <w:i/>
          <w:spacing w:val="6"/>
        </w:rPr>
        <w:t> </w:t>
      </w:r>
      <w:r>
        <w:rPr>
          <w:i/>
        </w:rPr>
        <w:t>Oriented</w:t>
      </w:r>
      <w:r>
        <w:rPr>
          <w:i/>
          <w:spacing w:val="7"/>
        </w:rPr>
        <w:t> </w:t>
      </w:r>
      <w:r>
        <w:rPr>
          <w:i/>
        </w:rPr>
        <w:t>Evaluation.</w:t>
      </w:r>
      <w:r>
        <w:rPr>
          <w:i/>
          <w:spacing w:val="5"/>
        </w:rPr>
        <w:t> </w:t>
      </w:r>
      <w:r>
        <w:rPr/>
        <w:t>Paper</w:t>
      </w:r>
      <w:r>
        <w:rPr>
          <w:spacing w:val="4"/>
        </w:rPr>
        <w:t> </w:t>
      </w:r>
      <w:r>
        <w:rPr/>
        <w:t>Presented</w:t>
      </w:r>
      <w:r>
        <w:rPr>
          <w:spacing w:val="5"/>
        </w:rPr>
        <w:t> </w:t>
      </w:r>
      <w:r>
        <w:rPr/>
        <w:t>at</w:t>
      </w:r>
      <w:r>
        <w:rPr>
          <w:spacing w:val="5"/>
        </w:rPr>
        <w:t> </w:t>
      </w:r>
      <w:r>
        <w:rPr/>
        <w:t>the</w:t>
      </w:r>
      <w:r>
        <w:rPr>
          <w:spacing w:val="5"/>
        </w:rPr>
        <w:t> </w:t>
      </w:r>
      <w:r>
        <w:rPr/>
        <w:t>Evaluation</w:t>
      </w:r>
      <w:r>
        <w:rPr>
          <w:spacing w:val="-57"/>
        </w:rPr>
        <w:t> </w:t>
      </w:r>
      <w:r>
        <w:rPr/>
        <w:t>of</w:t>
      </w:r>
      <w:r>
        <w:rPr>
          <w:spacing w:val="-3"/>
        </w:rPr>
        <w:t> </w:t>
      </w:r>
      <w:r>
        <w:rPr/>
        <w:t>Educational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Training</w:t>
      </w:r>
      <w:r>
        <w:rPr>
          <w:spacing w:val="-4"/>
        </w:rPr>
        <w:t> </w:t>
      </w:r>
      <w:r>
        <w:rPr/>
        <w:t>Programs</w:t>
      </w:r>
      <w:r>
        <w:rPr>
          <w:spacing w:val="-1"/>
        </w:rPr>
        <w:t> </w:t>
      </w:r>
      <w:r>
        <w:rPr/>
        <w:t>Workshop,</w:t>
      </w:r>
      <w:r>
        <w:rPr>
          <w:spacing w:val="1"/>
        </w:rPr>
        <w:t> </w:t>
      </w:r>
      <w:r>
        <w:rPr/>
        <w:t>Canberra, Australia.</w:t>
      </w:r>
      <w:r>
        <w:rPr>
          <w:spacing w:val="2"/>
        </w:rPr>
        <w:t> </w:t>
      </w:r>
      <w:r>
        <w:rPr/>
        <w:t>September,</w:t>
      </w:r>
      <w:r>
        <w:rPr>
          <w:spacing w:val="-2"/>
        </w:rPr>
        <w:t> </w:t>
      </w:r>
      <w:r>
        <w:rPr/>
        <w:t>2</w:t>
      </w:r>
      <w:r>
        <w:rPr>
          <w:spacing w:val="-1"/>
        </w:rPr>
        <w:t> </w:t>
      </w:r>
      <w:r>
        <w:rPr/>
        <w:t>-</w:t>
      </w:r>
      <w:r>
        <w:rPr>
          <w:spacing w:val="-2"/>
        </w:rPr>
        <w:t> </w:t>
      </w:r>
      <w:r>
        <w:rPr/>
        <w:t>5).</w:t>
      </w:r>
    </w:p>
    <w:p>
      <w:pPr>
        <w:pStyle w:val="BodyText"/>
      </w:pPr>
    </w:p>
    <w:p>
      <w:pPr>
        <w:spacing w:before="0"/>
        <w:ind w:left="1732" w:right="0" w:hanging="540"/>
        <w:jc w:val="left"/>
        <w:rPr>
          <w:sz w:val="24"/>
        </w:rPr>
      </w:pPr>
      <w:r>
        <w:rPr>
          <w:sz w:val="24"/>
        </w:rPr>
        <w:t>Stufflebeam,</w:t>
      </w:r>
      <w:r>
        <w:rPr>
          <w:spacing w:val="55"/>
          <w:sz w:val="24"/>
        </w:rPr>
        <w:t> </w:t>
      </w:r>
      <w:r>
        <w:rPr>
          <w:sz w:val="24"/>
        </w:rPr>
        <w:t>D.</w:t>
      </w:r>
      <w:r>
        <w:rPr>
          <w:spacing w:val="1"/>
          <w:sz w:val="24"/>
        </w:rPr>
        <w:t> </w:t>
      </w:r>
      <w:r>
        <w:rPr>
          <w:sz w:val="24"/>
        </w:rPr>
        <w:t>L.</w:t>
      </w:r>
      <w:r>
        <w:rPr>
          <w:spacing w:val="55"/>
          <w:sz w:val="24"/>
        </w:rPr>
        <w:t> </w:t>
      </w:r>
      <w:r>
        <w:rPr>
          <w:sz w:val="24"/>
        </w:rPr>
        <w:t>1971.</w:t>
      </w:r>
      <w:r>
        <w:rPr>
          <w:spacing w:val="55"/>
          <w:sz w:val="24"/>
        </w:rPr>
        <w:t> </w:t>
      </w:r>
      <w:r>
        <w:rPr>
          <w:i/>
          <w:sz w:val="24"/>
        </w:rPr>
        <w:t>Educational</w:t>
      </w:r>
      <w:r>
        <w:rPr>
          <w:i/>
          <w:spacing w:val="55"/>
          <w:sz w:val="24"/>
        </w:rPr>
        <w:t> </w:t>
      </w:r>
      <w:r>
        <w:rPr>
          <w:i/>
          <w:sz w:val="24"/>
        </w:rPr>
        <w:t>Evaluation</w:t>
      </w:r>
      <w:r>
        <w:rPr>
          <w:i/>
          <w:spacing w:val="56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56"/>
          <w:sz w:val="24"/>
        </w:rPr>
        <w:t> </w:t>
      </w:r>
      <w:r>
        <w:rPr>
          <w:i/>
          <w:sz w:val="24"/>
        </w:rPr>
        <w:t>Decision</w:t>
      </w:r>
      <w:r>
        <w:rPr>
          <w:i/>
          <w:spacing w:val="56"/>
          <w:sz w:val="24"/>
        </w:rPr>
        <w:t> </w:t>
      </w:r>
      <w:r>
        <w:rPr>
          <w:i/>
          <w:sz w:val="24"/>
        </w:rPr>
        <w:t>Making</w:t>
      </w:r>
      <w:r>
        <w:rPr>
          <w:sz w:val="24"/>
        </w:rPr>
        <w:t>.</w:t>
      </w:r>
      <w:r>
        <w:rPr>
          <w:spacing w:val="58"/>
          <w:sz w:val="24"/>
        </w:rPr>
        <w:t> </w:t>
      </w:r>
      <w:r>
        <w:rPr>
          <w:sz w:val="24"/>
        </w:rPr>
        <w:t>Itasca,</w:t>
      </w:r>
      <w:r>
        <w:rPr>
          <w:spacing w:val="59"/>
          <w:sz w:val="24"/>
        </w:rPr>
        <w:t> </w:t>
      </w:r>
      <w:r>
        <w:rPr>
          <w:sz w:val="24"/>
        </w:rPr>
        <w:t>IL.</w:t>
      </w:r>
      <w:r>
        <w:rPr>
          <w:spacing w:val="57"/>
          <w:sz w:val="24"/>
        </w:rPr>
        <w:t> </w:t>
      </w:r>
      <w:r>
        <w:rPr>
          <w:sz w:val="24"/>
        </w:rPr>
        <w:t>F.</w:t>
      </w:r>
      <w:r>
        <w:rPr>
          <w:spacing w:val="58"/>
          <w:sz w:val="24"/>
        </w:rPr>
        <w:t> </w:t>
      </w:r>
      <w:r>
        <w:rPr>
          <w:sz w:val="24"/>
        </w:rPr>
        <w:t>E.</w:t>
      </w:r>
      <w:r>
        <w:rPr>
          <w:spacing w:val="-57"/>
          <w:sz w:val="24"/>
        </w:rPr>
        <w:t> </w:t>
      </w:r>
      <w:r>
        <w:rPr>
          <w:sz w:val="24"/>
        </w:rPr>
        <w:t>Peacock</w:t>
      </w:r>
      <w:r>
        <w:rPr>
          <w:spacing w:val="-1"/>
          <w:sz w:val="24"/>
        </w:rPr>
        <w:t> </w:t>
      </w:r>
      <w:r>
        <w:rPr>
          <w:sz w:val="24"/>
        </w:rPr>
        <w:t>Publishers,</w:t>
      </w:r>
      <w:r>
        <w:rPr>
          <w:spacing w:val="2"/>
          <w:sz w:val="24"/>
        </w:rPr>
        <w:t> </w:t>
      </w:r>
      <w:r>
        <w:rPr>
          <w:sz w:val="24"/>
        </w:rPr>
        <w:t>Inc.</w:t>
      </w:r>
    </w:p>
    <w:p>
      <w:pPr>
        <w:pStyle w:val="BodyText"/>
      </w:pPr>
    </w:p>
    <w:p>
      <w:pPr>
        <w:pStyle w:val="BodyText"/>
        <w:ind w:left="1732" w:hanging="540"/>
      </w:pPr>
      <w:r>
        <w:rPr/>
        <w:t>Stufflebean,</w:t>
      </w:r>
      <w:r>
        <w:rPr>
          <w:spacing w:val="47"/>
        </w:rPr>
        <w:t> </w:t>
      </w:r>
      <w:r>
        <w:rPr/>
        <w:t>D.</w:t>
      </w:r>
      <w:r>
        <w:rPr>
          <w:spacing w:val="50"/>
        </w:rPr>
        <w:t> </w:t>
      </w:r>
      <w:r>
        <w:rPr/>
        <w:t>L.</w:t>
      </w:r>
      <w:r>
        <w:rPr>
          <w:spacing w:val="49"/>
        </w:rPr>
        <w:t> </w:t>
      </w:r>
      <w:r>
        <w:rPr/>
        <w:t>1969.</w:t>
      </w:r>
      <w:r>
        <w:rPr>
          <w:spacing w:val="48"/>
        </w:rPr>
        <w:t> </w:t>
      </w:r>
      <w:r>
        <w:rPr/>
        <w:t>Educational</w:t>
      </w:r>
      <w:r>
        <w:rPr>
          <w:spacing w:val="50"/>
        </w:rPr>
        <w:t> </w:t>
      </w:r>
      <w:r>
        <w:rPr/>
        <w:t>Evaluation</w:t>
      </w:r>
      <w:r>
        <w:rPr>
          <w:spacing w:val="48"/>
        </w:rPr>
        <w:t> </w:t>
      </w:r>
      <w:r>
        <w:rPr/>
        <w:t>and</w:t>
      </w:r>
      <w:r>
        <w:rPr>
          <w:spacing w:val="48"/>
        </w:rPr>
        <w:t> </w:t>
      </w:r>
      <w:r>
        <w:rPr/>
        <w:t>Decision</w:t>
      </w:r>
      <w:r>
        <w:rPr>
          <w:spacing w:val="49"/>
        </w:rPr>
        <w:t> </w:t>
      </w:r>
      <w:r>
        <w:rPr/>
        <w:t>Making.</w:t>
      </w:r>
      <w:r>
        <w:rPr>
          <w:spacing w:val="50"/>
        </w:rPr>
        <w:t> </w:t>
      </w:r>
      <w:r>
        <w:rPr/>
        <w:t>Bloomington:</w:t>
      </w:r>
      <w:r>
        <w:rPr>
          <w:spacing w:val="48"/>
        </w:rPr>
        <w:t> </w:t>
      </w:r>
      <w:r>
        <w:rPr/>
        <w:t>Phi-</w:t>
      </w:r>
      <w:r>
        <w:rPr>
          <w:spacing w:val="-57"/>
        </w:rPr>
        <w:t> </w:t>
      </w:r>
      <w:r>
        <w:rPr/>
        <w:t>Delpa.</w:t>
      </w:r>
    </w:p>
    <w:p>
      <w:pPr>
        <w:pStyle w:val="BodyText"/>
      </w:pPr>
    </w:p>
    <w:p>
      <w:pPr>
        <w:tabs>
          <w:tab w:pos="9114" w:val="left" w:leader="none"/>
        </w:tabs>
        <w:spacing w:before="0"/>
        <w:ind w:left="1732" w:right="951" w:hanging="540"/>
        <w:jc w:val="left"/>
        <w:rPr>
          <w:sz w:val="24"/>
        </w:rPr>
      </w:pPr>
      <w:r>
        <w:rPr>
          <w:sz w:val="24"/>
        </w:rPr>
        <w:t>Tait,</w:t>
      </w:r>
      <w:r>
        <w:rPr>
          <w:spacing w:val="-1"/>
          <w:sz w:val="24"/>
        </w:rPr>
        <w:t> </w:t>
      </w:r>
      <w:r>
        <w:rPr>
          <w:sz w:val="24"/>
        </w:rPr>
        <w:t>K.,</w:t>
      </w:r>
      <w:r>
        <w:rPr>
          <w:spacing w:val="-1"/>
          <w:sz w:val="24"/>
        </w:rPr>
        <w:t> </w:t>
      </w:r>
      <w:r>
        <w:rPr>
          <w:sz w:val="24"/>
        </w:rPr>
        <w:t>&amp;</w:t>
      </w:r>
      <w:r>
        <w:rPr>
          <w:spacing w:val="-4"/>
          <w:sz w:val="24"/>
        </w:rPr>
        <w:t> </w:t>
      </w:r>
      <w:r>
        <w:rPr>
          <w:sz w:val="24"/>
        </w:rPr>
        <w:t>Purdie,</w:t>
      </w:r>
      <w:r>
        <w:rPr>
          <w:spacing w:val="-1"/>
          <w:sz w:val="24"/>
        </w:rPr>
        <w:t> </w:t>
      </w:r>
      <w:r>
        <w:rPr>
          <w:sz w:val="24"/>
        </w:rPr>
        <w:t>N.</w:t>
      </w:r>
      <w:r>
        <w:rPr>
          <w:spacing w:val="1"/>
          <w:sz w:val="24"/>
        </w:rPr>
        <w:t> </w:t>
      </w:r>
      <w:r>
        <w:rPr>
          <w:sz w:val="24"/>
        </w:rPr>
        <w:t>2000.</w:t>
      </w:r>
      <w:r>
        <w:rPr>
          <w:spacing w:val="-1"/>
          <w:sz w:val="24"/>
        </w:rPr>
        <w:t> </w:t>
      </w:r>
      <w:r>
        <w:rPr>
          <w:sz w:val="24"/>
        </w:rPr>
        <w:t>Attitudes</w:t>
      </w:r>
      <w:r>
        <w:rPr>
          <w:spacing w:val="-1"/>
          <w:sz w:val="24"/>
        </w:rPr>
        <w:t> </w:t>
      </w:r>
      <w:r>
        <w:rPr>
          <w:sz w:val="24"/>
        </w:rPr>
        <w:t>toward</w:t>
      </w:r>
      <w:r>
        <w:rPr>
          <w:spacing w:val="-1"/>
          <w:sz w:val="24"/>
        </w:rPr>
        <w:t> </w:t>
      </w:r>
      <w:r>
        <w:rPr>
          <w:sz w:val="24"/>
        </w:rPr>
        <w:t>Disability: Teacher</w:t>
      </w:r>
      <w:r>
        <w:rPr>
          <w:spacing w:val="-1"/>
          <w:sz w:val="24"/>
        </w:rPr>
        <w:t> </w:t>
      </w:r>
      <w:r>
        <w:rPr>
          <w:sz w:val="24"/>
        </w:rPr>
        <w:t>Education</w:t>
      </w:r>
      <w:r>
        <w:rPr>
          <w:spacing w:val="-1"/>
          <w:sz w:val="24"/>
        </w:rPr>
        <w:t> </w:t>
      </w:r>
      <w:r>
        <w:rPr>
          <w:sz w:val="24"/>
        </w:rPr>
        <w:t>for</w:t>
        <w:tab/>
      </w:r>
      <w:r>
        <w:rPr>
          <w:spacing w:val="-1"/>
          <w:sz w:val="24"/>
        </w:rPr>
        <w:t>Inclusive</w:t>
      </w:r>
      <w:r>
        <w:rPr>
          <w:spacing w:val="-57"/>
          <w:sz w:val="24"/>
        </w:rPr>
        <w:t> </w:t>
      </w:r>
      <w:r>
        <w:rPr>
          <w:sz w:val="24"/>
        </w:rPr>
        <w:t>Environments in an Australian University. </w:t>
      </w:r>
      <w:r>
        <w:rPr>
          <w:i/>
          <w:sz w:val="24"/>
        </w:rPr>
        <w:t>International Journal of Disability,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Development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 Education,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47(1), </w:t>
      </w:r>
      <w:r>
        <w:rPr>
          <w:sz w:val="24"/>
        </w:rPr>
        <w:t>25-38.</w:t>
      </w:r>
    </w:p>
    <w:p>
      <w:pPr>
        <w:pStyle w:val="BodyText"/>
        <w:spacing w:before="1"/>
      </w:pPr>
    </w:p>
    <w:p>
      <w:pPr>
        <w:spacing w:before="0"/>
        <w:ind w:left="1732" w:right="580" w:hanging="540"/>
        <w:jc w:val="both"/>
        <w:rPr>
          <w:sz w:val="24"/>
        </w:rPr>
      </w:pPr>
      <w:r>
        <w:rPr>
          <w:sz w:val="24"/>
        </w:rPr>
        <w:t>Tania, U. 2004. </w:t>
      </w:r>
      <w:r>
        <w:rPr>
          <w:i/>
          <w:sz w:val="24"/>
        </w:rPr>
        <w:t>Evaluation of Teachers Training Programme under Science Project in Vehari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City</w:t>
      </w:r>
      <w:r>
        <w:rPr>
          <w:sz w:val="24"/>
        </w:rPr>
        <w:t>, Unpublished Thesis submitted for the Degree of M.A.</w:t>
      </w:r>
      <w:r>
        <w:rPr>
          <w:spacing w:val="1"/>
          <w:sz w:val="24"/>
        </w:rPr>
        <w:t> </w:t>
      </w:r>
      <w:r>
        <w:rPr>
          <w:sz w:val="24"/>
        </w:rPr>
        <w:t>Education,</w:t>
      </w:r>
      <w:r>
        <w:rPr>
          <w:spacing w:val="1"/>
          <w:sz w:val="24"/>
        </w:rPr>
        <w:t> </w:t>
      </w:r>
      <w:r>
        <w:rPr>
          <w:sz w:val="24"/>
        </w:rPr>
        <w:t>Department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Education,</w:t>
      </w:r>
      <w:r>
        <w:rPr>
          <w:spacing w:val="-1"/>
          <w:sz w:val="24"/>
        </w:rPr>
        <w:t> </w:t>
      </w:r>
      <w:r>
        <w:rPr>
          <w:sz w:val="24"/>
        </w:rPr>
        <w:t>Multan: Bahauddin Zakariya,</w:t>
      </w:r>
      <w:r>
        <w:rPr>
          <w:spacing w:val="2"/>
          <w:sz w:val="24"/>
        </w:rPr>
        <w:t> </w:t>
      </w:r>
      <w:r>
        <w:rPr>
          <w:sz w:val="24"/>
        </w:rPr>
        <w:t>University.</w:t>
      </w:r>
    </w:p>
    <w:p>
      <w:pPr>
        <w:pStyle w:val="BodyText"/>
      </w:pPr>
    </w:p>
    <w:p>
      <w:pPr>
        <w:pStyle w:val="BodyText"/>
        <w:ind w:left="1732" w:right="579" w:hanging="540"/>
        <w:jc w:val="both"/>
      </w:pPr>
      <w:r>
        <w:rPr/>
        <w:t>Theall, M., &amp; Franklin, J. L. 2001. Looking for Bias in all the Wrong Places: A Search for</w:t>
      </w:r>
      <w:r>
        <w:rPr>
          <w:spacing w:val="1"/>
        </w:rPr>
        <w:t> </w:t>
      </w:r>
      <w:r>
        <w:rPr/>
        <w:t>Truth Or A Witch Hunt in Student Ratings of Instruction? In M.   Theall, P. C., Abrami,</w:t>
      </w:r>
      <w:r>
        <w:rPr>
          <w:spacing w:val="1"/>
        </w:rPr>
        <w:t> </w:t>
      </w:r>
      <w:r>
        <w:rPr/>
        <w:t>&amp; L. A. Mets (Eds.). </w:t>
      </w:r>
      <w:r>
        <w:rPr>
          <w:i/>
        </w:rPr>
        <w:t>The student ratings debate: Are they valid</w:t>
      </w:r>
      <w:r>
        <w:rPr/>
        <w:t>? </w:t>
      </w:r>
      <w:r>
        <w:rPr>
          <w:i/>
        </w:rPr>
        <w:t>How can we best use</w:t>
      </w:r>
      <w:r>
        <w:rPr>
          <w:i/>
          <w:spacing w:val="1"/>
        </w:rPr>
        <w:t> </w:t>
      </w:r>
      <w:r>
        <w:rPr>
          <w:i/>
        </w:rPr>
        <w:t>them</w:t>
      </w:r>
      <w:r>
        <w:rPr/>
        <w:t>? (New Directions for Institutional Research, No. 109) (pp. 45–56). San Francisco:</w:t>
      </w:r>
      <w:r>
        <w:rPr>
          <w:spacing w:val="1"/>
        </w:rPr>
        <w:t> </w:t>
      </w:r>
      <w:r>
        <w:rPr/>
        <w:t>Jossey-Bass.</w:t>
      </w:r>
    </w:p>
    <w:p>
      <w:pPr>
        <w:pStyle w:val="BodyText"/>
      </w:pPr>
    </w:p>
    <w:p>
      <w:pPr>
        <w:spacing w:before="1"/>
        <w:ind w:left="1192" w:right="0" w:firstLine="0"/>
        <w:jc w:val="left"/>
        <w:rPr>
          <w:i/>
          <w:sz w:val="24"/>
        </w:rPr>
      </w:pPr>
      <w:r>
        <w:rPr>
          <w:sz w:val="24"/>
        </w:rPr>
        <w:t>Thorburn,</w:t>
      </w:r>
      <w:r>
        <w:rPr>
          <w:spacing w:val="5"/>
          <w:sz w:val="24"/>
        </w:rPr>
        <w:t> </w:t>
      </w:r>
      <w:r>
        <w:rPr>
          <w:sz w:val="24"/>
        </w:rPr>
        <w:t>M.</w:t>
      </w:r>
      <w:r>
        <w:rPr>
          <w:spacing w:val="8"/>
          <w:sz w:val="24"/>
        </w:rPr>
        <w:t> </w:t>
      </w:r>
      <w:r>
        <w:rPr>
          <w:sz w:val="24"/>
        </w:rPr>
        <w:t>J.</w:t>
      </w:r>
      <w:r>
        <w:rPr>
          <w:spacing w:val="7"/>
          <w:sz w:val="24"/>
        </w:rPr>
        <w:t> </w:t>
      </w:r>
      <w:r>
        <w:rPr>
          <w:sz w:val="24"/>
        </w:rPr>
        <w:t>1994.</w:t>
      </w:r>
      <w:r>
        <w:rPr>
          <w:spacing w:val="7"/>
          <w:sz w:val="24"/>
        </w:rPr>
        <w:t> </w:t>
      </w:r>
      <w:r>
        <w:rPr>
          <w:i/>
          <w:sz w:val="24"/>
        </w:rPr>
        <w:t>Practical</w:t>
      </w:r>
      <w:r>
        <w:rPr>
          <w:i/>
          <w:spacing w:val="8"/>
          <w:sz w:val="24"/>
        </w:rPr>
        <w:t> </w:t>
      </w:r>
      <w:r>
        <w:rPr>
          <w:i/>
          <w:sz w:val="24"/>
        </w:rPr>
        <w:t>Approaches</w:t>
      </w:r>
      <w:r>
        <w:rPr>
          <w:i/>
          <w:spacing w:val="8"/>
          <w:sz w:val="24"/>
        </w:rPr>
        <w:t> </w:t>
      </w:r>
      <w:r>
        <w:rPr>
          <w:i/>
          <w:sz w:val="24"/>
        </w:rPr>
        <w:t>to</w:t>
      </w:r>
      <w:r>
        <w:rPr>
          <w:i/>
          <w:spacing w:val="8"/>
          <w:sz w:val="24"/>
        </w:rPr>
        <w:t> </w:t>
      </w:r>
      <w:r>
        <w:rPr>
          <w:i/>
          <w:sz w:val="24"/>
        </w:rPr>
        <w:t>Childhood</w:t>
      </w:r>
      <w:r>
        <w:rPr>
          <w:i/>
          <w:spacing w:val="8"/>
          <w:sz w:val="24"/>
        </w:rPr>
        <w:t> </w:t>
      </w:r>
      <w:r>
        <w:rPr>
          <w:i/>
          <w:sz w:val="24"/>
        </w:rPr>
        <w:t>Disability</w:t>
      </w:r>
      <w:r>
        <w:rPr>
          <w:i/>
          <w:spacing w:val="6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8"/>
          <w:sz w:val="24"/>
        </w:rPr>
        <w:t> </w:t>
      </w:r>
      <w:r>
        <w:rPr>
          <w:i/>
          <w:sz w:val="24"/>
        </w:rPr>
        <w:t>Developing</w:t>
      </w:r>
      <w:r>
        <w:rPr>
          <w:i/>
          <w:spacing w:val="6"/>
          <w:sz w:val="24"/>
        </w:rPr>
        <w:t> </w:t>
      </w:r>
      <w:r>
        <w:rPr>
          <w:i/>
          <w:sz w:val="24"/>
        </w:rPr>
        <w:t>Countries.</w:t>
      </w:r>
    </w:p>
    <w:p>
      <w:pPr>
        <w:pStyle w:val="BodyText"/>
        <w:ind w:left="1732"/>
      </w:pPr>
      <w:r>
        <w:rPr/>
        <w:t>Global</w:t>
      </w:r>
      <w:r>
        <w:rPr>
          <w:spacing w:val="-1"/>
        </w:rPr>
        <w:t> </w:t>
      </w:r>
      <w:r>
        <w:rPr/>
        <w:t>Age</w:t>
      </w:r>
      <w:r>
        <w:rPr>
          <w:spacing w:val="-2"/>
        </w:rPr>
        <w:t> </w:t>
      </w:r>
      <w:r>
        <w:rPr/>
        <w:t>Publishing,</w:t>
      </w:r>
      <w:r>
        <w:rPr>
          <w:spacing w:val="1"/>
        </w:rPr>
        <w:t> </w:t>
      </w:r>
      <w:r>
        <w:rPr/>
        <w:t>Tampa,</w:t>
      </w:r>
      <w:r>
        <w:rPr>
          <w:spacing w:val="-1"/>
        </w:rPr>
        <w:t> </w:t>
      </w:r>
      <w:r>
        <w:rPr/>
        <w:t>Florida,</w:t>
      </w:r>
      <w:r>
        <w:rPr>
          <w:spacing w:val="-1"/>
        </w:rPr>
        <w:t> </w:t>
      </w:r>
      <w:r>
        <w:rPr/>
        <w:t>USA.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1732" w:right="582" w:hanging="540"/>
        <w:jc w:val="both"/>
        <w:rPr>
          <w:sz w:val="24"/>
        </w:rPr>
      </w:pPr>
      <w:r>
        <w:rPr>
          <w:sz w:val="24"/>
        </w:rPr>
        <w:t>Thorndike,</w:t>
      </w:r>
      <w:r>
        <w:rPr>
          <w:spacing w:val="1"/>
          <w:sz w:val="24"/>
        </w:rPr>
        <w:t> </w:t>
      </w:r>
      <w:r>
        <w:rPr>
          <w:sz w:val="24"/>
        </w:rPr>
        <w:t>R.</w:t>
      </w:r>
      <w:r>
        <w:rPr>
          <w:spacing w:val="1"/>
          <w:sz w:val="24"/>
        </w:rPr>
        <w:t> </w:t>
      </w:r>
      <w:r>
        <w:rPr>
          <w:sz w:val="24"/>
        </w:rPr>
        <w:t>L.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Hagen,</w:t>
      </w:r>
      <w:r>
        <w:rPr>
          <w:spacing w:val="1"/>
          <w:sz w:val="24"/>
        </w:rPr>
        <w:t> </w:t>
      </w:r>
      <w:r>
        <w:rPr>
          <w:sz w:val="24"/>
        </w:rPr>
        <w:t>E.</w:t>
      </w:r>
      <w:r>
        <w:rPr>
          <w:spacing w:val="1"/>
          <w:sz w:val="24"/>
        </w:rPr>
        <w:t> </w:t>
      </w:r>
      <w:r>
        <w:rPr>
          <w:sz w:val="24"/>
        </w:rPr>
        <w:t>1977.</w:t>
      </w:r>
      <w:r>
        <w:rPr>
          <w:spacing w:val="1"/>
          <w:sz w:val="24"/>
        </w:rPr>
        <w:t> </w:t>
      </w:r>
      <w:r>
        <w:rPr>
          <w:i/>
          <w:sz w:val="24"/>
        </w:rPr>
        <w:t>Measurement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Evaluation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Psychology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(4</w:t>
      </w:r>
      <w:r>
        <w:rPr>
          <w:sz w:val="24"/>
          <w:vertAlign w:val="superscript"/>
        </w:rPr>
        <w:t>th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Ed.). New York: John Willey.</w:t>
      </w:r>
    </w:p>
    <w:p>
      <w:pPr>
        <w:pStyle w:val="BodyText"/>
      </w:pPr>
    </w:p>
    <w:p>
      <w:pPr>
        <w:spacing w:before="0"/>
        <w:ind w:left="1732" w:right="580" w:hanging="540"/>
        <w:jc w:val="both"/>
        <w:rPr>
          <w:sz w:val="24"/>
        </w:rPr>
      </w:pPr>
      <w:r>
        <w:rPr>
          <w:sz w:val="24"/>
        </w:rPr>
        <w:t>Trochim, W. 1999. </w:t>
      </w:r>
      <w:r>
        <w:rPr>
          <w:i/>
          <w:sz w:val="24"/>
        </w:rPr>
        <w:t>The Research Methods knowledge Base </w:t>
      </w:r>
      <w:r>
        <w:rPr>
          <w:sz w:val="24"/>
        </w:rPr>
        <w:t>(1</w:t>
      </w:r>
      <w:r>
        <w:rPr>
          <w:sz w:val="24"/>
          <w:vertAlign w:val="superscript"/>
        </w:rPr>
        <w:t>st</w:t>
      </w:r>
      <w:r>
        <w:rPr>
          <w:sz w:val="24"/>
          <w:vertAlign w:val="baseline"/>
        </w:rPr>
        <w:t> Ed.). Atomic Dog Publishing: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Cincinnati, OH.</w:t>
      </w:r>
    </w:p>
    <w:p>
      <w:pPr>
        <w:pStyle w:val="BodyText"/>
      </w:pPr>
    </w:p>
    <w:p>
      <w:pPr>
        <w:spacing w:before="0"/>
        <w:ind w:left="1192" w:right="0" w:firstLine="0"/>
        <w:jc w:val="left"/>
        <w:rPr>
          <w:sz w:val="24"/>
        </w:rPr>
      </w:pPr>
      <w:r>
        <w:rPr>
          <w:sz w:val="24"/>
        </w:rPr>
        <w:t>Tyler,</w:t>
      </w:r>
      <w:r>
        <w:rPr>
          <w:spacing w:val="-1"/>
          <w:sz w:val="24"/>
        </w:rPr>
        <w:t> </w:t>
      </w:r>
      <w:r>
        <w:rPr>
          <w:sz w:val="24"/>
        </w:rPr>
        <w:t>R.</w:t>
      </w:r>
      <w:r>
        <w:rPr>
          <w:spacing w:val="-1"/>
          <w:sz w:val="24"/>
        </w:rPr>
        <w:t> </w:t>
      </w:r>
      <w:r>
        <w:rPr>
          <w:sz w:val="24"/>
        </w:rPr>
        <w:t>W.</w:t>
      </w:r>
      <w:r>
        <w:rPr>
          <w:spacing w:val="-1"/>
          <w:sz w:val="24"/>
        </w:rPr>
        <w:t> </w:t>
      </w:r>
      <w:r>
        <w:rPr>
          <w:sz w:val="24"/>
        </w:rPr>
        <w:t>1968.</w:t>
      </w:r>
      <w:r>
        <w:rPr>
          <w:spacing w:val="-1"/>
          <w:sz w:val="24"/>
        </w:rPr>
        <w:t> </w:t>
      </w:r>
      <w:r>
        <w:rPr>
          <w:sz w:val="24"/>
        </w:rPr>
        <w:t>Basic</w:t>
      </w:r>
      <w:r>
        <w:rPr>
          <w:spacing w:val="1"/>
          <w:sz w:val="24"/>
        </w:rPr>
        <w:t> </w:t>
      </w:r>
      <w:r>
        <w:rPr>
          <w:i/>
          <w:sz w:val="24"/>
        </w:rPr>
        <w:t>Principles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Curriculum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Instruction</w:t>
      </w:r>
      <w:r>
        <w:rPr>
          <w:sz w:val="24"/>
        </w:rPr>
        <w:t>.</w:t>
      </w:r>
      <w:r>
        <w:rPr>
          <w:spacing w:val="-1"/>
          <w:sz w:val="24"/>
        </w:rPr>
        <w:t> </w:t>
      </w:r>
      <w:r>
        <w:rPr>
          <w:sz w:val="24"/>
        </w:rPr>
        <w:t>Chicago,</w:t>
      </w:r>
      <w:r>
        <w:rPr>
          <w:spacing w:val="-1"/>
          <w:sz w:val="24"/>
        </w:rPr>
        <w:t> </w:t>
      </w:r>
      <w:r>
        <w:rPr>
          <w:sz w:val="24"/>
        </w:rPr>
        <w:t>University</w:t>
      </w:r>
      <w:r>
        <w:rPr>
          <w:spacing w:val="-6"/>
          <w:sz w:val="24"/>
        </w:rPr>
        <w:t> </w:t>
      </w:r>
      <w:r>
        <w:rPr>
          <w:sz w:val="24"/>
        </w:rPr>
        <w:t>Press.</w:t>
      </w:r>
    </w:p>
    <w:p>
      <w:pPr>
        <w:pStyle w:val="BodyText"/>
      </w:pPr>
    </w:p>
    <w:p>
      <w:pPr>
        <w:pStyle w:val="BodyText"/>
        <w:ind w:left="1732" w:right="583" w:hanging="540"/>
        <w:rPr>
          <w:i/>
        </w:rPr>
      </w:pPr>
      <w:r>
        <w:rPr/>
        <w:t>U.S.</w:t>
      </w:r>
      <w:r>
        <w:rPr>
          <w:spacing w:val="3"/>
        </w:rPr>
        <w:t> </w:t>
      </w:r>
      <w:r>
        <w:rPr/>
        <w:t>Department</w:t>
      </w:r>
      <w:r>
        <w:rPr>
          <w:spacing w:val="3"/>
        </w:rPr>
        <w:t> </w:t>
      </w:r>
      <w:r>
        <w:rPr/>
        <w:t>of</w:t>
      </w:r>
      <w:r>
        <w:rPr>
          <w:spacing w:val="2"/>
        </w:rPr>
        <w:t> </w:t>
      </w:r>
      <w:r>
        <w:rPr/>
        <w:t>Education,</w:t>
      </w:r>
      <w:r>
        <w:rPr>
          <w:spacing w:val="2"/>
        </w:rPr>
        <w:t> </w:t>
      </w:r>
      <w:r>
        <w:rPr/>
        <w:t>Office</w:t>
      </w:r>
      <w:r>
        <w:rPr>
          <w:spacing w:val="1"/>
        </w:rPr>
        <w:t> </w:t>
      </w:r>
      <w:r>
        <w:rPr/>
        <w:t>of</w:t>
      </w:r>
      <w:r>
        <w:rPr>
          <w:spacing w:val="2"/>
        </w:rPr>
        <w:t> </w:t>
      </w:r>
      <w:r>
        <w:rPr/>
        <w:t>Special</w:t>
      </w:r>
      <w:r>
        <w:rPr>
          <w:spacing w:val="3"/>
        </w:rPr>
        <w:t> </w:t>
      </w:r>
      <w:r>
        <w:rPr/>
        <w:t>Education</w:t>
      </w:r>
      <w:r>
        <w:rPr>
          <w:spacing w:val="3"/>
        </w:rPr>
        <w:t> </w:t>
      </w:r>
      <w:r>
        <w:rPr/>
        <w:t>and</w:t>
      </w:r>
      <w:r>
        <w:rPr>
          <w:spacing w:val="2"/>
        </w:rPr>
        <w:t> </w:t>
      </w:r>
      <w:r>
        <w:rPr/>
        <w:t>Rehabilitative</w:t>
      </w:r>
      <w:r>
        <w:rPr>
          <w:spacing w:val="1"/>
        </w:rPr>
        <w:t> </w:t>
      </w:r>
      <w:r>
        <w:rPr/>
        <w:t>Services,</w:t>
      </w:r>
      <w:r>
        <w:rPr>
          <w:spacing w:val="3"/>
        </w:rPr>
        <w:t> </w:t>
      </w:r>
      <w:r>
        <w:rPr/>
        <w:t>Office</w:t>
      </w:r>
      <w:r>
        <w:rPr>
          <w:spacing w:val="-57"/>
        </w:rPr>
        <w:t> </w:t>
      </w:r>
      <w:r>
        <w:rPr/>
        <w:t>of</w:t>
      </w:r>
      <w:r>
        <w:rPr>
          <w:spacing w:val="30"/>
        </w:rPr>
        <w:t> </w:t>
      </w:r>
      <w:r>
        <w:rPr/>
        <w:t>Special</w:t>
      </w:r>
      <w:r>
        <w:rPr>
          <w:spacing w:val="31"/>
        </w:rPr>
        <w:t> </w:t>
      </w:r>
      <w:r>
        <w:rPr/>
        <w:t>Education</w:t>
      </w:r>
      <w:r>
        <w:rPr>
          <w:spacing w:val="32"/>
        </w:rPr>
        <w:t> </w:t>
      </w:r>
      <w:r>
        <w:rPr/>
        <w:t>Programs.</w:t>
      </w:r>
      <w:r>
        <w:rPr>
          <w:spacing w:val="32"/>
        </w:rPr>
        <w:t> </w:t>
      </w:r>
      <w:r>
        <w:rPr/>
        <w:t>(2006,</w:t>
      </w:r>
      <w:r>
        <w:rPr>
          <w:spacing w:val="32"/>
        </w:rPr>
        <w:t> </w:t>
      </w:r>
      <w:r>
        <w:rPr/>
        <w:t>April).</w:t>
      </w:r>
      <w:r>
        <w:rPr>
          <w:spacing w:val="33"/>
        </w:rPr>
        <w:t> </w:t>
      </w:r>
      <w:r>
        <w:rPr/>
        <w:t>with</w:t>
      </w:r>
      <w:r>
        <w:rPr>
          <w:spacing w:val="37"/>
        </w:rPr>
        <w:t> </w:t>
      </w:r>
      <w:r>
        <w:rPr>
          <w:i/>
        </w:rPr>
        <w:t>Disabilities</w:t>
      </w:r>
      <w:r>
        <w:rPr>
          <w:i/>
          <w:spacing w:val="31"/>
        </w:rPr>
        <w:t> </w:t>
      </w:r>
      <w:r>
        <w:rPr>
          <w:i/>
        </w:rPr>
        <w:t>Education</w:t>
      </w:r>
      <w:r>
        <w:rPr>
          <w:i/>
          <w:spacing w:val="32"/>
        </w:rPr>
        <w:t> </w:t>
      </w:r>
      <w:r>
        <w:rPr>
          <w:i/>
        </w:rPr>
        <w:t>Act,</w:t>
      </w:r>
      <w:r>
        <w:rPr>
          <w:i/>
          <w:spacing w:val="31"/>
        </w:rPr>
        <w:t> </w:t>
      </w:r>
      <w:r>
        <w:rPr>
          <w:i/>
        </w:rPr>
        <w:t>Vol.</w:t>
      </w:r>
      <w:r>
        <w:rPr>
          <w:i/>
          <w:spacing w:val="32"/>
        </w:rPr>
        <w:t> </w:t>
      </w:r>
      <w:r>
        <w:rPr>
          <w:i/>
        </w:rPr>
        <w:t>1.</w:t>
      </w:r>
    </w:p>
    <w:p>
      <w:pPr>
        <w:spacing w:after="0"/>
        <w:sectPr>
          <w:pgSz w:w="11910" w:h="16840"/>
          <w:pgMar w:header="0" w:footer="848" w:top="1480" w:bottom="1120" w:left="680" w:right="280"/>
        </w:sectPr>
      </w:pPr>
    </w:p>
    <w:p>
      <w:pPr>
        <w:pStyle w:val="BodyText"/>
        <w:spacing w:before="78"/>
        <w:ind w:left="1732" w:right="584"/>
      </w:pPr>
      <w:r>
        <w:rPr/>
        <w:t>Washington,</w:t>
      </w:r>
      <w:r>
        <w:rPr>
          <w:spacing w:val="18"/>
        </w:rPr>
        <w:t> </w:t>
      </w:r>
      <w:r>
        <w:rPr/>
        <w:t>DC:</w:t>
      </w:r>
      <w:r>
        <w:rPr>
          <w:spacing w:val="18"/>
        </w:rPr>
        <w:t> </w:t>
      </w:r>
      <w:r>
        <w:rPr/>
        <w:t>26th</w:t>
      </w:r>
      <w:r>
        <w:rPr>
          <w:spacing w:val="20"/>
        </w:rPr>
        <w:t> </w:t>
      </w:r>
      <w:r>
        <w:rPr/>
        <w:t>Annual</w:t>
      </w:r>
      <w:r>
        <w:rPr>
          <w:spacing w:val="18"/>
        </w:rPr>
        <w:t> </w:t>
      </w:r>
      <w:r>
        <w:rPr/>
        <w:t>(2004)</w:t>
      </w:r>
      <w:r>
        <w:rPr>
          <w:spacing w:val="19"/>
        </w:rPr>
        <w:t> </w:t>
      </w:r>
      <w:r>
        <w:rPr/>
        <w:t>Report</w:t>
      </w:r>
      <w:r>
        <w:rPr>
          <w:spacing w:val="17"/>
        </w:rPr>
        <w:t> </w:t>
      </w:r>
      <w:r>
        <w:rPr/>
        <w:t>to</w:t>
      </w:r>
      <w:r>
        <w:rPr>
          <w:spacing w:val="20"/>
        </w:rPr>
        <w:t> </w:t>
      </w:r>
      <w:r>
        <w:rPr/>
        <w:t>Congress</w:t>
      </w:r>
      <w:r>
        <w:rPr>
          <w:spacing w:val="18"/>
        </w:rPr>
        <w:t> </w:t>
      </w:r>
      <w:r>
        <w:rPr/>
        <w:t>on</w:t>
      </w:r>
      <w:r>
        <w:rPr>
          <w:spacing w:val="17"/>
        </w:rPr>
        <w:t> </w:t>
      </w:r>
      <w:r>
        <w:rPr/>
        <w:t>the</w:t>
      </w:r>
      <w:r>
        <w:rPr>
          <w:spacing w:val="22"/>
        </w:rPr>
        <w:t> </w:t>
      </w:r>
      <w:r>
        <w:rPr/>
        <w:t>Implementation</w:t>
      </w:r>
      <w:r>
        <w:rPr>
          <w:spacing w:val="17"/>
        </w:rPr>
        <w:t> </w:t>
      </w:r>
      <w:r>
        <w:rPr/>
        <w:t>of</w:t>
      </w:r>
      <w:r>
        <w:rPr>
          <w:spacing w:val="17"/>
        </w:rPr>
        <w:t> </w:t>
      </w:r>
      <w:r>
        <w:rPr/>
        <w:t>the</w:t>
      </w:r>
      <w:r>
        <w:rPr>
          <w:spacing w:val="-57"/>
        </w:rPr>
        <w:t> </w:t>
      </w:r>
      <w:r>
        <w:rPr/>
        <w:t>Individuals.</w:t>
      </w:r>
    </w:p>
    <w:p>
      <w:pPr>
        <w:pStyle w:val="BodyText"/>
      </w:pPr>
    </w:p>
    <w:p>
      <w:pPr>
        <w:spacing w:before="0"/>
        <w:ind w:left="1732" w:right="582" w:hanging="540"/>
        <w:jc w:val="both"/>
        <w:rPr>
          <w:sz w:val="24"/>
        </w:rPr>
      </w:pPr>
      <w:r>
        <w:rPr>
          <w:sz w:val="24"/>
        </w:rPr>
        <w:t>Umedum,</w:t>
      </w:r>
      <w:r>
        <w:rPr>
          <w:spacing w:val="1"/>
          <w:sz w:val="24"/>
        </w:rPr>
        <w:t> </w:t>
      </w:r>
      <w:r>
        <w:rPr>
          <w:sz w:val="24"/>
        </w:rPr>
        <w:t>S.</w:t>
      </w:r>
      <w:r>
        <w:rPr>
          <w:spacing w:val="1"/>
          <w:sz w:val="24"/>
        </w:rPr>
        <w:t> </w:t>
      </w:r>
      <w:r>
        <w:rPr>
          <w:sz w:val="24"/>
        </w:rPr>
        <w:t>O.</w:t>
      </w:r>
      <w:r>
        <w:rPr>
          <w:spacing w:val="1"/>
          <w:sz w:val="24"/>
        </w:rPr>
        <w:t> </w:t>
      </w:r>
      <w:r>
        <w:rPr>
          <w:sz w:val="24"/>
        </w:rPr>
        <w:t>1983.</w:t>
      </w:r>
      <w:r>
        <w:rPr>
          <w:spacing w:val="1"/>
          <w:sz w:val="24"/>
        </w:rPr>
        <w:t> </w:t>
      </w:r>
      <w:r>
        <w:rPr>
          <w:i/>
          <w:sz w:val="24"/>
        </w:rPr>
        <w:t>Physical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Activity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Socio-psychosocial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Needs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Handicapped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Children</w:t>
      </w:r>
      <w:r>
        <w:rPr>
          <w:sz w:val="24"/>
        </w:rPr>
        <w:t>.</w:t>
      </w:r>
      <w:r>
        <w:rPr>
          <w:spacing w:val="1"/>
          <w:sz w:val="24"/>
        </w:rPr>
        <w:t> </w:t>
      </w:r>
      <w:r>
        <w:rPr>
          <w:sz w:val="24"/>
        </w:rPr>
        <w:t>Unpublished</w:t>
      </w:r>
      <w:r>
        <w:rPr>
          <w:spacing w:val="1"/>
          <w:sz w:val="24"/>
        </w:rPr>
        <w:t> </w:t>
      </w:r>
      <w:r>
        <w:rPr>
          <w:sz w:val="24"/>
        </w:rPr>
        <w:t>Article,</w:t>
      </w:r>
      <w:r>
        <w:rPr>
          <w:spacing w:val="1"/>
          <w:sz w:val="24"/>
        </w:rPr>
        <w:t> </w:t>
      </w:r>
      <w:r>
        <w:rPr>
          <w:sz w:val="24"/>
        </w:rPr>
        <w:t>Department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Physical</w:t>
      </w:r>
      <w:r>
        <w:rPr>
          <w:spacing w:val="1"/>
          <w:sz w:val="24"/>
        </w:rPr>
        <w:t> </w:t>
      </w:r>
      <w:r>
        <w:rPr>
          <w:sz w:val="24"/>
        </w:rPr>
        <w:t>Education.</w:t>
      </w:r>
      <w:r>
        <w:rPr>
          <w:spacing w:val="1"/>
          <w:sz w:val="24"/>
        </w:rPr>
        <w:t> </w:t>
      </w:r>
      <w:r>
        <w:rPr>
          <w:sz w:val="24"/>
        </w:rPr>
        <w:t>Anambra</w:t>
      </w:r>
      <w:r>
        <w:rPr>
          <w:spacing w:val="60"/>
          <w:sz w:val="24"/>
        </w:rPr>
        <w:t> </w:t>
      </w:r>
      <w:r>
        <w:rPr>
          <w:sz w:val="24"/>
        </w:rPr>
        <w:t>Sate</w:t>
      </w:r>
      <w:r>
        <w:rPr>
          <w:spacing w:val="1"/>
          <w:sz w:val="24"/>
        </w:rPr>
        <w:t> </w:t>
      </w:r>
      <w:r>
        <w:rPr>
          <w:sz w:val="24"/>
        </w:rPr>
        <w:t>College</w:t>
      </w:r>
      <w:r>
        <w:rPr>
          <w:spacing w:val="-2"/>
          <w:sz w:val="24"/>
        </w:rPr>
        <w:t> </w:t>
      </w:r>
      <w:r>
        <w:rPr>
          <w:sz w:val="24"/>
        </w:rPr>
        <w:t>of Education, Awka.</w:t>
      </w:r>
    </w:p>
    <w:p>
      <w:pPr>
        <w:pStyle w:val="BodyText"/>
      </w:pPr>
    </w:p>
    <w:p>
      <w:pPr>
        <w:spacing w:before="0"/>
        <w:ind w:left="1732" w:right="582" w:hanging="540"/>
        <w:jc w:val="both"/>
        <w:rPr>
          <w:sz w:val="24"/>
        </w:rPr>
      </w:pPr>
      <w:r>
        <w:rPr>
          <w:sz w:val="24"/>
        </w:rPr>
        <w:t>United</w:t>
      </w:r>
      <w:r>
        <w:rPr>
          <w:spacing w:val="1"/>
          <w:sz w:val="24"/>
        </w:rPr>
        <w:t> </w:t>
      </w:r>
      <w:r>
        <w:rPr>
          <w:sz w:val="24"/>
        </w:rPr>
        <w:t>States</w:t>
      </w:r>
      <w:r>
        <w:rPr>
          <w:spacing w:val="1"/>
          <w:sz w:val="24"/>
        </w:rPr>
        <w:t> </w:t>
      </w:r>
      <w:r>
        <w:rPr>
          <w:sz w:val="24"/>
        </w:rPr>
        <w:t>Department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Education.</w:t>
      </w:r>
      <w:r>
        <w:rPr>
          <w:spacing w:val="1"/>
          <w:sz w:val="24"/>
        </w:rPr>
        <w:t> </w:t>
      </w:r>
      <w:r>
        <w:rPr>
          <w:sz w:val="24"/>
        </w:rPr>
        <w:t>2002.</w:t>
      </w:r>
      <w:r>
        <w:rPr>
          <w:spacing w:val="1"/>
          <w:sz w:val="24"/>
        </w:rPr>
        <w:t> </w:t>
      </w:r>
      <w:r>
        <w:rPr>
          <w:i/>
          <w:sz w:val="24"/>
        </w:rPr>
        <w:t>Meeting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Highly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Qualified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Teachers’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Challenge</w:t>
      </w:r>
      <w:r>
        <w:rPr>
          <w:sz w:val="24"/>
        </w:rPr>
        <w:t>.</w:t>
      </w:r>
      <w:r>
        <w:rPr>
          <w:spacing w:val="-1"/>
          <w:sz w:val="24"/>
        </w:rPr>
        <w:t> </w:t>
      </w:r>
      <w:r>
        <w:rPr>
          <w:sz w:val="24"/>
        </w:rPr>
        <w:t>Washington, DC: Author.</w:t>
      </w:r>
    </w:p>
    <w:p>
      <w:pPr>
        <w:pStyle w:val="BodyText"/>
      </w:pPr>
    </w:p>
    <w:p>
      <w:pPr>
        <w:pStyle w:val="BodyText"/>
        <w:ind w:left="1732" w:right="583" w:hanging="540"/>
        <w:jc w:val="both"/>
      </w:pPr>
      <w:r>
        <w:rPr/>
        <w:drawing>
          <wp:anchor distT="0" distB="0" distL="0" distR="0" allowOverlap="1" layoutInCell="1" locked="0" behindDoc="1" simplePos="0" relativeHeight="478942208">
            <wp:simplePos x="0" y="0"/>
            <wp:positionH relativeFrom="page">
              <wp:posOffset>1328547</wp:posOffset>
            </wp:positionH>
            <wp:positionV relativeFrom="paragraph">
              <wp:posOffset>-76795</wp:posOffset>
            </wp:positionV>
            <wp:extent cx="5396230" cy="5334984"/>
            <wp:effectExtent l="0" t="0" r="0" b="0"/>
            <wp:wrapNone/>
            <wp:docPr id="211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2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Waiching,</w:t>
      </w:r>
      <w:r>
        <w:rPr>
          <w:spacing w:val="1"/>
        </w:rPr>
        <w:t> </w:t>
      </w:r>
      <w:r>
        <w:rPr/>
        <w:t>E.</w:t>
      </w:r>
      <w:r>
        <w:rPr>
          <w:spacing w:val="1"/>
        </w:rPr>
        <w:t> </w:t>
      </w:r>
      <w:r>
        <w:rPr/>
        <w:t>M.</w:t>
      </w:r>
      <w:r>
        <w:rPr>
          <w:spacing w:val="1"/>
        </w:rPr>
        <w:t> </w:t>
      </w:r>
      <w:r>
        <w:rPr/>
        <w:t>1994.</w:t>
      </w:r>
      <w:r>
        <w:rPr>
          <w:spacing w:val="1"/>
        </w:rPr>
        <w:t> </w:t>
      </w:r>
      <w:r>
        <w:rPr/>
        <w:t>Reflecting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Reflections: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Case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Experienced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Inexperienced</w:t>
      </w:r>
      <w:r>
        <w:rPr>
          <w:spacing w:val="-1"/>
        </w:rPr>
        <w:t> </w:t>
      </w:r>
      <w:r>
        <w:rPr/>
        <w:t>ESL</w:t>
      </w:r>
      <w:r>
        <w:rPr>
          <w:spacing w:val="-4"/>
        </w:rPr>
        <w:t> </w:t>
      </w:r>
      <w:r>
        <w:rPr/>
        <w:t>Teachers.</w:t>
      </w:r>
      <w:r>
        <w:rPr>
          <w:spacing w:val="1"/>
        </w:rPr>
        <w:t> </w:t>
      </w:r>
      <w:r>
        <w:rPr>
          <w:i/>
        </w:rPr>
        <w:t>System,</w:t>
      </w:r>
      <w:r>
        <w:rPr>
          <w:i/>
          <w:spacing w:val="-1"/>
        </w:rPr>
        <w:t> </w:t>
      </w:r>
      <w:r>
        <w:rPr>
          <w:i/>
        </w:rPr>
        <w:t>22(1), </w:t>
      </w:r>
      <w:r>
        <w:rPr/>
        <w:t>93.</w:t>
      </w:r>
      <w:r>
        <w:rPr>
          <w:spacing w:val="-1"/>
        </w:rPr>
        <w:t> </w:t>
      </w:r>
      <w:r>
        <w:rPr/>
        <w:t>Pergamon</w:t>
      </w:r>
      <w:r>
        <w:rPr>
          <w:spacing w:val="-1"/>
        </w:rPr>
        <w:t> </w:t>
      </w:r>
      <w:r>
        <w:rPr/>
        <w:t>Elsevier Science Ltd.</w:t>
      </w:r>
    </w:p>
    <w:p>
      <w:pPr>
        <w:pStyle w:val="BodyText"/>
      </w:pPr>
    </w:p>
    <w:p>
      <w:pPr>
        <w:pStyle w:val="BodyText"/>
        <w:spacing w:before="1"/>
        <w:ind w:left="1732" w:right="583" w:hanging="540"/>
        <w:jc w:val="both"/>
      </w:pPr>
      <w:r>
        <w:rPr/>
        <w:t>Washington, D. C.: Office of Special Education and Rehabilitative Services, Office of Special</w:t>
      </w:r>
      <w:r>
        <w:rPr>
          <w:spacing w:val="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Programs.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1732" w:right="579" w:hanging="540"/>
        <w:jc w:val="both"/>
        <w:rPr>
          <w:sz w:val="24"/>
        </w:rPr>
      </w:pPr>
      <w:r>
        <w:rPr>
          <w:sz w:val="24"/>
        </w:rPr>
        <w:t>Wayne, A. J., &amp; Youngs, P. 2003. Teacher Characteristics and Student Achievement Gains: A</w:t>
      </w:r>
      <w:r>
        <w:rPr>
          <w:spacing w:val="1"/>
          <w:sz w:val="24"/>
        </w:rPr>
        <w:t> </w:t>
      </w:r>
      <w:r>
        <w:rPr>
          <w:sz w:val="24"/>
        </w:rPr>
        <w:t>Review.</w:t>
      </w:r>
      <w:r>
        <w:rPr>
          <w:spacing w:val="-1"/>
          <w:sz w:val="24"/>
        </w:rPr>
        <w:t> </w:t>
      </w:r>
      <w:r>
        <w:rPr>
          <w:i/>
          <w:sz w:val="24"/>
        </w:rPr>
        <w:t>Review of Educational Research,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73(1),</w:t>
      </w:r>
      <w:r>
        <w:rPr>
          <w:i/>
          <w:spacing w:val="2"/>
          <w:sz w:val="24"/>
        </w:rPr>
        <w:t> </w:t>
      </w:r>
      <w:r>
        <w:rPr>
          <w:sz w:val="24"/>
        </w:rPr>
        <w:t>89–122.</w:t>
      </w:r>
    </w:p>
    <w:p>
      <w:pPr>
        <w:pStyle w:val="BodyText"/>
      </w:pPr>
    </w:p>
    <w:p>
      <w:pPr>
        <w:spacing w:before="0"/>
        <w:ind w:left="1732" w:right="582" w:hanging="540"/>
        <w:jc w:val="both"/>
        <w:rPr>
          <w:sz w:val="24"/>
        </w:rPr>
      </w:pPr>
      <w:r>
        <w:rPr>
          <w:sz w:val="24"/>
        </w:rPr>
        <w:t>Westwood, P. 1984. Attitude Change in Second-year Teacher Education Students following an</w:t>
      </w:r>
      <w:r>
        <w:rPr>
          <w:spacing w:val="-57"/>
          <w:sz w:val="24"/>
        </w:rPr>
        <w:t> </w:t>
      </w:r>
      <w:r>
        <w:rPr>
          <w:sz w:val="24"/>
        </w:rPr>
        <w:t>Introductory Special Education Course. </w:t>
      </w:r>
      <w:r>
        <w:rPr>
          <w:i/>
          <w:sz w:val="24"/>
        </w:rPr>
        <w:t>The South Pacific Journal of Teacher Education,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12(2),</w:t>
      </w:r>
      <w:r>
        <w:rPr>
          <w:i/>
          <w:spacing w:val="-2"/>
          <w:sz w:val="24"/>
        </w:rPr>
        <w:t> </w:t>
      </w:r>
      <w:r>
        <w:rPr>
          <w:sz w:val="24"/>
        </w:rPr>
        <w:t>57-61.</w:t>
      </w:r>
    </w:p>
    <w:p>
      <w:pPr>
        <w:pStyle w:val="BodyText"/>
      </w:pPr>
    </w:p>
    <w:p>
      <w:pPr>
        <w:pStyle w:val="BodyText"/>
        <w:spacing w:before="1"/>
        <w:ind w:left="1732" w:right="1612" w:hanging="540"/>
      </w:pPr>
      <w:r>
        <w:rPr/>
        <w:t>Wilson, S. M., Darling-Hammond, L., &amp; Berry, B. 2001. Steady Work: The Story of</w:t>
      </w:r>
      <w:r>
        <w:rPr>
          <w:spacing w:val="-57"/>
        </w:rPr>
        <w:t> </w:t>
      </w:r>
      <w:r>
        <w:rPr/>
        <w:t>Connecticut‘s Reform. </w:t>
      </w:r>
      <w:r>
        <w:rPr>
          <w:i/>
        </w:rPr>
        <w:t>American</w:t>
      </w:r>
      <w:r>
        <w:rPr>
          <w:i/>
          <w:spacing w:val="-1"/>
        </w:rPr>
        <w:t> </w:t>
      </w:r>
      <w:r>
        <w:rPr>
          <w:i/>
        </w:rPr>
        <w:t>Educator, 25(3),</w:t>
      </w:r>
      <w:r>
        <w:rPr>
          <w:i/>
          <w:spacing w:val="1"/>
        </w:rPr>
        <w:t> </w:t>
      </w:r>
      <w:r>
        <w:rPr/>
        <w:t>34–39,</w:t>
      </w:r>
      <w:r>
        <w:rPr>
          <w:spacing w:val="-1"/>
        </w:rPr>
        <w:t> </w:t>
      </w:r>
      <w:r>
        <w:rPr/>
        <w:t>pg. 48.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spacing w:before="230"/>
        <w:ind w:left="1732" w:right="577" w:hanging="540"/>
        <w:jc w:val="both"/>
        <w:rPr>
          <w:sz w:val="24"/>
        </w:rPr>
      </w:pPr>
      <w:r>
        <w:rPr>
          <w:sz w:val="24"/>
        </w:rPr>
        <w:t>Wilson,</w:t>
      </w:r>
      <w:r>
        <w:rPr>
          <w:spacing w:val="1"/>
          <w:sz w:val="24"/>
        </w:rPr>
        <w:t> </w:t>
      </w:r>
      <w:r>
        <w:rPr>
          <w:sz w:val="24"/>
        </w:rPr>
        <w:t>S.</w:t>
      </w:r>
      <w:r>
        <w:rPr>
          <w:spacing w:val="1"/>
          <w:sz w:val="24"/>
        </w:rPr>
        <w:t> </w:t>
      </w:r>
      <w:r>
        <w:rPr>
          <w:sz w:val="24"/>
        </w:rPr>
        <w:t>M.,</w:t>
      </w:r>
      <w:r>
        <w:rPr>
          <w:spacing w:val="1"/>
          <w:sz w:val="24"/>
        </w:rPr>
        <w:t> </w:t>
      </w:r>
      <w:r>
        <w:rPr>
          <w:sz w:val="24"/>
        </w:rPr>
        <w:t>Floden,</w:t>
      </w:r>
      <w:r>
        <w:rPr>
          <w:spacing w:val="1"/>
          <w:sz w:val="24"/>
        </w:rPr>
        <w:t> </w:t>
      </w:r>
      <w:r>
        <w:rPr>
          <w:sz w:val="24"/>
        </w:rPr>
        <w:t>R.</w:t>
      </w:r>
      <w:r>
        <w:rPr>
          <w:spacing w:val="1"/>
          <w:sz w:val="24"/>
        </w:rPr>
        <w:t> </w:t>
      </w:r>
      <w:r>
        <w:rPr>
          <w:sz w:val="24"/>
        </w:rPr>
        <w:t>E.,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Ferrini-Mundy,</w:t>
      </w:r>
      <w:r>
        <w:rPr>
          <w:spacing w:val="1"/>
          <w:sz w:val="24"/>
        </w:rPr>
        <w:t> </w:t>
      </w:r>
      <w:r>
        <w:rPr>
          <w:sz w:val="24"/>
        </w:rPr>
        <w:t>J.</w:t>
      </w:r>
      <w:r>
        <w:rPr>
          <w:spacing w:val="1"/>
          <w:sz w:val="24"/>
        </w:rPr>
        <w:t> </w:t>
      </w:r>
      <w:r>
        <w:rPr>
          <w:sz w:val="24"/>
        </w:rPr>
        <w:t>2001.</w:t>
      </w:r>
      <w:r>
        <w:rPr>
          <w:spacing w:val="1"/>
          <w:sz w:val="24"/>
        </w:rPr>
        <w:t> </w:t>
      </w:r>
      <w:r>
        <w:rPr>
          <w:i/>
          <w:sz w:val="24"/>
        </w:rPr>
        <w:t>Teacher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Preparation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research:</w:t>
      </w:r>
      <w:r>
        <w:rPr>
          <w:i/>
          <w:spacing w:val="-58"/>
          <w:sz w:val="24"/>
        </w:rPr>
        <w:t> </w:t>
      </w:r>
      <w:r>
        <w:rPr>
          <w:i/>
          <w:sz w:val="24"/>
        </w:rPr>
        <w:t>Current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Knowledge,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Gaps,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Recommendations.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Research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Report.</w:t>
      </w:r>
      <w:r>
        <w:rPr>
          <w:i/>
          <w:spacing w:val="1"/>
          <w:sz w:val="24"/>
        </w:rPr>
        <w:t> </w:t>
      </w:r>
      <w:r>
        <w:rPr>
          <w:sz w:val="24"/>
        </w:rPr>
        <w:t>Washington</w:t>
      </w:r>
      <w:r>
        <w:rPr>
          <w:spacing w:val="1"/>
          <w:sz w:val="24"/>
        </w:rPr>
        <w:t> </w:t>
      </w:r>
      <w:r>
        <w:rPr>
          <w:sz w:val="24"/>
        </w:rPr>
        <w:t>DC:Center for the Study of Teaching and Policy, in</w:t>
      </w:r>
      <w:r>
        <w:rPr>
          <w:spacing w:val="1"/>
          <w:sz w:val="24"/>
        </w:rPr>
        <w:t> </w:t>
      </w:r>
      <w:r>
        <w:rPr>
          <w:sz w:val="24"/>
        </w:rPr>
        <w:t>collaboration with Michigan State</w:t>
      </w:r>
      <w:r>
        <w:rPr>
          <w:spacing w:val="1"/>
          <w:sz w:val="24"/>
        </w:rPr>
        <w:t> </w:t>
      </w:r>
      <w:r>
        <w:rPr>
          <w:sz w:val="24"/>
        </w:rPr>
        <w:t>University,</w:t>
      </w:r>
      <w:r>
        <w:rPr>
          <w:spacing w:val="-1"/>
          <w:sz w:val="24"/>
        </w:rPr>
        <w:t> </w:t>
      </w:r>
      <w:r>
        <w:rPr>
          <w:sz w:val="24"/>
        </w:rPr>
        <w:t>University</w:t>
      </w:r>
      <w:r>
        <w:rPr>
          <w:spacing w:val="-5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Washington.</w:t>
      </w:r>
    </w:p>
    <w:p>
      <w:pPr>
        <w:spacing w:line="552" w:lineRule="exact" w:before="58"/>
        <w:ind w:left="1192" w:right="568" w:firstLine="0"/>
        <w:jc w:val="left"/>
        <w:rPr>
          <w:i/>
          <w:sz w:val="24"/>
        </w:rPr>
      </w:pPr>
      <w:r>
        <w:rPr>
          <w:sz w:val="24"/>
        </w:rPr>
        <w:t>Yoloye, E. A. 1978. </w:t>
      </w:r>
      <w:r>
        <w:rPr>
          <w:i/>
          <w:sz w:val="24"/>
        </w:rPr>
        <w:t>Evaluation for Innovation </w:t>
      </w:r>
      <w:r>
        <w:rPr>
          <w:sz w:val="24"/>
        </w:rPr>
        <w:t>(Ed.). Ibadan: Ibadan University Press.</w:t>
      </w:r>
      <w:r>
        <w:rPr>
          <w:spacing w:val="1"/>
          <w:sz w:val="24"/>
        </w:rPr>
        <w:t> </w:t>
      </w:r>
      <w:r>
        <w:rPr>
          <w:sz w:val="24"/>
        </w:rPr>
        <w:t>Ysseldyke,</w:t>
      </w:r>
      <w:r>
        <w:rPr>
          <w:spacing w:val="43"/>
          <w:sz w:val="24"/>
        </w:rPr>
        <w:t> </w:t>
      </w:r>
      <w:r>
        <w:rPr>
          <w:sz w:val="24"/>
        </w:rPr>
        <w:t>J.E.,</w:t>
      </w:r>
      <w:r>
        <w:rPr>
          <w:spacing w:val="44"/>
          <w:sz w:val="24"/>
        </w:rPr>
        <w:t> </w:t>
      </w:r>
      <w:r>
        <w:rPr>
          <w:sz w:val="24"/>
        </w:rPr>
        <w:t>Algozzine,</w:t>
      </w:r>
      <w:r>
        <w:rPr>
          <w:spacing w:val="44"/>
          <w:sz w:val="24"/>
        </w:rPr>
        <w:t> </w:t>
      </w:r>
      <w:r>
        <w:rPr>
          <w:sz w:val="24"/>
        </w:rPr>
        <w:t>B.</w:t>
      </w:r>
      <w:r>
        <w:rPr>
          <w:spacing w:val="46"/>
          <w:sz w:val="24"/>
        </w:rPr>
        <w:t> </w:t>
      </w:r>
      <w:r>
        <w:rPr>
          <w:sz w:val="24"/>
        </w:rPr>
        <w:t>&amp;</w:t>
      </w:r>
      <w:r>
        <w:rPr>
          <w:spacing w:val="42"/>
          <w:sz w:val="24"/>
        </w:rPr>
        <w:t> </w:t>
      </w:r>
      <w:r>
        <w:rPr>
          <w:sz w:val="24"/>
        </w:rPr>
        <w:t>Thurlow,</w:t>
      </w:r>
      <w:r>
        <w:rPr>
          <w:spacing w:val="44"/>
          <w:sz w:val="24"/>
        </w:rPr>
        <w:t> </w:t>
      </w:r>
      <w:r>
        <w:rPr>
          <w:sz w:val="24"/>
        </w:rPr>
        <w:t>M.</w:t>
      </w:r>
      <w:r>
        <w:rPr>
          <w:spacing w:val="49"/>
          <w:sz w:val="24"/>
        </w:rPr>
        <w:t> </w:t>
      </w:r>
      <w:r>
        <w:rPr>
          <w:sz w:val="24"/>
        </w:rPr>
        <w:t>1992.</w:t>
      </w:r>
      <w:r>
        <w:rPr>
          <w:spacing w:val="44"/>
          <w:sz w:val="24"/>
        </w:rPr>
        <w:t> </w:t>
      </w:r>
      <w:r>
        <w:rPr>
          <w:i/>
          <w:sz w:val="24"/>
        </w:rPr>
        <w:t>Critical</w:t>
      </w:r>
      <w:r>
        <w:rPr>
          <w:i/>
          <w:spacing w:val="45"/>
          <w:sz w:val="24"/>
        </w:rPr>
        <w:t> </w:t>
      </w:r>
      <w:r>
        <w:rPr>
          <w:i/>
          <w:sz w:val="24"/>
        </w:rPr>
        <w:t>Issues</w:t>
      </w:r>
      <w:r>
        <w:rPr>
          <w:i/>
          <w:spacing w:val="43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42"/>
          <w:sz w:val="24"/>
        </w:rPr>
        <w:t> </w:t>
      </w:r>
      <w:r>
        <w:rPr>
          <w:i/>
          <w:sz w:val="24"/>
        </w:rPr>
        <w:t>Special</w:t>
      </w:r>
      <w:r>
        <w:rPr>
          <w:i/>
          <w:spacing w:val="46"/>
          <w:sz w:val="24"/>
        </w:rPr>
        <w:t> </w:t>
      </w:r>
      <w:r>
        <w:rPr>
          <w:i/>
          <w:sz w:val="24"/>
        </w:rPr>
        <w:t>Education.</w:t>
      </w:r>
    </w:p>
    <w:p>
      <w:pPr>
        <w:pStyle w:val="BodyText"/>
        <w:spacing w:line="218" w:lineRule="exact"/>
        <w:ind w:left="1732"/>
      </w:pPr>
      <w:r>
        <w:rPr/>
        <w:t>Boston,</w:t>
      </w:r>
      <w:r>
        <w:rPr>
          <w:spacing w:val="-2"/>
        </w:rPr>
        <w:t> </w:t>
      </w:r>
      <w:r>
        <w:rPr/>
        <w:t>MA:</w:t>
      </w:r>
      <w:r>
        <w:rPr>
          <w:spacing w:val="-1"/>
        </w:rPr>
        <w:t> </w:t>
      </w:r>
      <w:r>
        <w:rPr/>
        <w:t>Houghton</w:t>
      </w:r>
      <w:r>
        <w:rPr>
          <w:spacing w:val="-1"/>
        </w:rPr>
        <w:t> </w:t>
      </w:r>
      <w:r>
        <w:rPr/>
        <w:t>Mifflin.</w:t>
      </w:r>
    </w:p>
    <w:p>
      <w:pPr>
        <w:spacing w:after="0" w:line="218" w:lineRule="exact"/>
        <w:sectPr>
          <w:pgSz w:w="11910" w:h="16840"/>
          <w:pgMar w:header="0" w:footer="848" w:top="1480" w:bottom="1120" w:left="680" w:right="280"/>
        </w:sectPr>
      </w:pPr>
    </w:p>
    <w:p>
      <w:pPr>
        <w:pStyle w:val="Heading2"/>
        <w:spacing w:before="65"/>
        <w:ind w:left="766" w:right="161"/>
        <w:jc w:val="center"/>
      </w:pPr>
      <w:r>
        <w:rPr/>
        <w:t>APPENDIX</w:t>
      </w:r>
      <w:r>
        <w:rPr>
          <w:spacing w:val="-3"/>
        </w:rPr>
        <w:t> </w:t>
      </w:r>
      <w:r>
        <w:rPr/>
        <w:t>1</w:t>
      </w:r>
    </w:p>
    <w:p>
      <w:pPr>
        <w:spacing w:before="137"/>
        <w:ind w:left="769" w:right="161" w:firstLine="0"/>
        <w:jc w:val="center"/>
        <w:rPr>
          <w:b/>
          <w:sz w:val="24"/>
        </w:rPr>
      </w:pPr>
      <w:r>
        <w:rPr>
          <w:b/>
          <w:sz w:val="24"/>
        </w:rPr>
        <w:t>STUDENTS’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QUESTIONNAIRE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ON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CURRICULUM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OBJECTIVES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(SQOCO)</w:t>
      </w:r>
    </w:p>
    <w:p>
      <w:pPr>
        <w:pStyle w:val="BodyText"/>
        <w:spacing w:before="134"/>
        <w:ind w:left="1192"/>
      </w:pPr>
      <w:r>
        <w:rPr/>
        <w:t>Dear</w:t>
      </w:r>
      <w:r>
        <w:rPr>
          <w:spacing w:val="-2"/>
        </w:rPr>
        <w:t> </w:t>
      </w:r>
      <w:r>
        <w:rPr/>
        <w:t>Respondent,</w:t>
      </w:r>
    </w:p>
    <w:p>
      <w:pPr>
        <w:pStyle w:val="BodyText"/>
        <w:spacing w:before="135"/>
        <w:ind w:left="1192" w:right="583" w:firstLine="719"/>
      </w:pPr>
      <w:r>
        <w:rPr/>
        <w:t>This</w:t>
      </w:r>
      <w:r>
        <w:rPr>
          <w:spacing w:val="11"/>
        </w:rPr>
        <w:t> </w:t>
      </w:r>
      <w:r>
        <w:rPr/>
        <w:t>questionnaire</w:t>
      </w:r>
      <w:r>
        <w:rPr>
          <w:spacing w:val="9"/>
        </w:rPr>
        <w:t> </w:t>
      </w:r>
      <w:r>
        <w:rPr/>
        <w:t>is</w:t>
      </w:r>
      <w:r>
        <w:rPr>
          <w:spacing w:val="11"/>
        </w:rPr>
        <w:t> </w:t>
      </w:r>
      <w:r>
        <w:rPr/>
        <w:t>purely</w:t>
      </w:r>
      <w:r>
        <w:rPr>
          <w:spacing w:val="6"/>
        </w:rPr>
        <w:t> </w:t>
      </w:r>
      <w:r>
        <w:rPr/>
        <w:t>for</w:t>
      </w:r>
      <w:r>
        <w:rPr>
          <w:spacing w:val="9"/>
        </w:rPr>
        <w:t> </w:t>
      </w:r>
      <w:r>
        <w:rPr/>
        <w:t>academic</w:t>
      </w:r>
      <w:r>
        <w:rPr>
          <w:spacing w:val="9"/>
        </w:rPr>
        <w:t> </w:t>
      </w:r>
      <w:r>
        <w:rPr/>
        <w:t>purposes,</w:t>
      </w:r>
      <w:r>
        <w:rPr>
          <w:spacing w:val="12"/>
        </w:rPr>
        <w:t> </w:t>
      </w:r>
      <w:r>
        <w:rPr/>
        <w:t>kindly</w:t>
      </w:r>
      <w:r>
        <w:rPr>
          <w:spacing w:val="3"/>
        </w:rPr>
        <w:t> </w:t>
      </w:r>
      <w:r>
        <w:rPr/>
        <w:t>respond</w:t>
      </w:r>
      <w:r>
        <w:rPr>
          <w:spacing w:val="11"/>
        </w:rPr>
        <w:t> </w:t>
      </w:r>
      <w:r>
        <w:rPr/>
        <w:t>as</w:t>
      </w:r>
      <w:r>
        <w:rPr>
          <w:spacing w:val="12"/>
        </w:rPr>
        <w:t> </w:t>
      </w:r>
      <w:r>
        <w:rPr/>
        <w:t>it</w:t>
      </w:r>
      <w:r>
        <w:rPr>
          <w:spacing w:val="11"/>
        </w:rPr>
        <w:t> </w:t>
      </w:r>
      <w:r>
        <w:rPr/>
        <w:t>applies</w:t>
      </w:r>
      <w:r>
        <w:rPr>
          <w:spacing w:val="11"/>
        </w:rPr>
        <w:t> </w:t>
      </w:r>
      <w:r>
        <w:rPr/>
        <w:t>to</w:t>
      </w:r>
      <w:r>
        <w:rPr>
          <w:spacing w:val="13"/>
        </w:rPr>
        <w:t> </w:t>
      </w:r>
      <w:r>
        <w:rPr/>
        <w:t>you</w:t>
      </w:r>
      <w:r>
        <w:rPr>
          <w:spacing w:val="-57"/>
        </w:rPr>
        <w:t> </w:t>
      </w:r>
      <w:r>
        <w:rPr/>
        <w:t>by</w:t>
      </w:r>
      <w:r>
        <w:rPr>
          <w:spacing w:val="-6"/>
        </w:rPr>
        <w:t> </w:t>
      </w:r>
      <w:r>
        <w:rPr/>
        <w:t>ticking</w:t>
      </w:r>
      <w:r>
        <w:rPr>
          <w:spacing w:val="-3"/>
        </w:rPr>
        <w:t> </w:t>
      </w:r>
      <w:r>
        <w:rPr/>
        <w:t>(√) the</w:t>
      </w:r>
      <w:r>
        <w:rPr>
          <w:spacing w:val="1"/>
        </w:rPr>
        <w:t> </w:t>
      </w:r>
      <w:r>
        <w:rPr/>
        <w:t>appropriate options to the</w:t>
      </w:r>
      <w:r>
        <w:rPr>
          <w:spacing w:val="-1"/>
        </w:rPr>
        <w:t> </w:t>
      </w:r>
      <w:r>
        <w:rPr/>
        <w:t>items.</w:t>
      </w:r>
    </w:p>
    <w:p>
      <w:pPr>
        <w:pStyle w:val="BodyText"/>
        <w:ind w:left="1912"/>
      </w:pPr>
      <w:r>
        <w:rPr/>
        <w:t>Thanks.</w:t>
      </w:r>
    </w:p>
    <w:p>
      <w:pPr>
        <w:pStyle w:val="BodyText"/>
        <w:spacing w:before="7"/>
      </w:pPr>
    </w:p>
    <w:p>
      <w:pPr>
        <w:pStyle w:val="Heading2"/>
      </w:pPr>
      <w:r>
        <w:rPr/>
        <w:pict>
          <v:group style="position:absolute;margin-left:87.984001pt;margin-top:14.353113pt;width:441.55pt;height:420.1pt;mso-position-horizontal-relative:page;mso-position-vertical-relative:paragraph;z-index:-24373760" coordorigin="1760,287" coordsize="8831,8402">
            <v:shape style="position:absolute;left:1759;top:287;width:8831;height:8402" type="#_x0000_t75" stroked="false">
              <v:imagedata r:id="rId30" o:title=""/>
            </v:shape>
            <v:shape style="position:absolute;left:4824;top:955;width:360;height:1788" coordorigin="4824,956" coordsize="360,1788" path="m4824,1136l5184,1136,5184,956,4824,956,4824,1136xm4824,1546l5184,1546,5184,1366,4824,1366,4824,1546xm4824,1886l5184,1886,5184,1706,4824,1706,4824,1886xm4824,2330l5184,2330,5184,2150,4824,2150,4824,2330xm4824,2744l5184,2744,5184,2564,4824,2564,4824,2744xe" filled="false" stroked="true" strokeweight=".75pt" strokecolor="#000000">
              <v:path arrowok="t"/>
              <v:stroke dashstyle="solid"/>
            </v:shape>
            <w10:wrap type="none"/>
          </v:group>
        </w:pict>
      </w:r>
      <w:r>
        <w:rPr/>
        <w:t>Section</w:t>
      </w:r>
      <w:r>
        <w:rPr>
          <w:spacing w:val="-2"/>
        </w:rPr>
        <w:t> </w:t>
      </w:r>
      <w:r>
        <w:rPr/>
        <w:t>A:</w:t>
      </w:r>
      <w:r>
        <w:rPr>
          <w:spacing w:val="57"/>
        </w:rPr>
        <w:t> </w:t>
      </w:r>
      <w:r>
        <w:rPr/>
        <w:t>Socio-Demographic</w:t>
      </w:r>
      <w:r>
        <w:rPr>
          <w:spacing w:val="-1"/>
        </w:rPr>
        <w:t> </w:t>
      </w:r>
      <w:r>
        <w:rPr/>
        <w:t>Information</w:t>
      </w:r>
    </w:p>
    <w:p>
      <w:pPr>
        <w:pStyle w:val="BodyText"/>
        <w:tabs>
          <w:tab w:pos="1912" w:val="left" w:leader="none"/>
          <w:tab w:pos="3412" w:val="left" w:leader="none"/>
          <w:tab w:pos="8987" w:val="left" w:leader="none"/>
        </w:tabs>
        <w:spacing w:line="360" w:lineRule="auto" w:before="134"/>
        <w:ind w:left="1192" w:right="1956"/>
      </w:pPr>
      <w:r>
        <w:rPr/>
        <w:t>Name</w:t>
      </w:r>
      <w:r>
        <w:rPr>
          <w:spacing w:val="-4"/>
        </w:rPr>
        <w:t> </w:t>
      </w:r>
      <w:r>
        <w:rPr/>
        <w:t>of</w:t>
      </w:r>
      <w:r>
        <w:rPr>
          <w:spacing w:val="-3"/>
        </w:rPr>
        <w:t> </w:t>
      </w:r>
      <w:r>
        <w:rPr/>
        <w:t>Institution:</w:t>
        <w:tab/>
      </w:r>
      <w:r>
        <w:rPr>
          <w:u w:val="single"/>
        </w:rPr>
        <w:t> </w:t>
        <w:tab/>
      </w:r>
      <w:r>
        <w:rPr/>
        <w:t> Age:</w:t>
        <w:tab/>
        <w:t>Below</w:t>
      </w:r>
      <w:r>
        <w:rPr>
          <w:spacing w:val="-1"/>
        </w:rPr>
        <w:t> </w:t>
      </w:r>
      <w:r>
        <w:rPr/>
        <w:t>18</w:t>
      </w:r>
      <w:r>
        <w:rPr>
          <w:spacing w:val="4"/>
        </w:rPr>
        <w:t> </w:t>
      </w:r>
      <w:r>
        <w:rPr/>
        <w:t>years</w:t>
      </w:r>
    </w:p>
    <w:p>
      <w:pPr>
        <w:pStyle w:val="BodyText"/>
        <w:spacing w:before="1"/>
        <w:ind w:left="1912"/>
      </w:pPr>
      <w:r>
        <w:rPr/>
        <w:t>19</w:t>
      </w:r>
      <w:r>
        <w:rPr>
          <w:spacing w:val="-2"/>
        </w:rPr>
        <w:t> </w:t>
      </w:r>
      <w:r>
        <w:rPr/>
        <w:t>–</w:t>
      </w:r>
      <w:r>
        <w:rPr>
          <w:spacing w:val="-1"/>
        </w:rPr>
        <w:t> </w:t>
      </w:r>
      <w:r>
        <w:rPr/>
        <w:t>21</w:t>
      </w:r>
      <w:r>
        <w:rPr>
          <w:spacing w:val="1"/>
        </w:rPr>
        <w:t> </w:t>
      </w:r>
      <w:r>
        <w:rPr/>
        <w:t>years</w:t>
      </w:r>
    </w:p>
    <w:p>
      <w:pPr>
        <w:pStyle w:val="BodyText"/>
        <w:spacing w:before="137"/>
        <w:ind w:left="1912"/>
      </w:pPr>
      <w:r>
        <w:rPr/>
        <w:t>Above</w:t>
      </w:r>
      <w:r>
        <w:rPr>
          <w:spacing w:val="-4"/>
        </w:rPr>
        <w:t> </w:t>
      </w:r>
      <w:r>
        <w:rPr/>
        <w:t>21</w:t>
      </w:r>
      <w:r>
        <w:rPr>
          <w:spacing w:val="2"/>
        </w:rPr>
        <w:t> </w:t>
      </w:r>
      <w:r>
        <w:rPr/>
        <w:t>years</w:t>
      </w:r>
    </w:p>
    <w:p>
      <w:pPr>
        <w:pStyle w:val="BodyText"/>
        <w:tabs>
          <w:tab w:pos="1912" w:val="left" w:leader="none"/>
        </w:tabs>
        <w:spacing w:line="360" w:lineRule="auto" w:before="139"/>
        <w:ind w:left="1912" w:right="8327" w:hanging="720"/>
      </w:pPr>
      <w:r>
        <w:rPr/>
        <w:t>Sex:</w:t>
        <w:tab/>
        <w:t>Male</w:t>
      </w:r>
      <w:r>
        <w:rPr>
          <w:spacing w:val="1"/>
        </w:rPr>
        <w:t> </w:t>
      </w:r>
      <w:r>
        <w:rPr/>
        <w:t>Female</w:t>
      </w:r>
    </w:p>
    <w:p>
      <w:pPr>
        <w:pStyle w:val="BodyText"/>
        <w:tabs>
          <w:tab w:pos="8686" w:val="left" w:leader="none"/>
        </w:tabs>
        <w:spacing w:line="274" w:lineRule="exact"/>
        <w:ind w:left="1192"/>
      </w:pPr>
      <w:r>
        <w:rPr/>
        <w:t>Subject</w:t>
      </w:r>
      <w:r>
        <w:rPr>
          <w:spacing w:val="-2"/>
        </w:rPr>
        <w:t> </w:t>
      </w:r>
      <w:r>
        <w:rPr/>
        <w:t>Combination: </w:t>
      </w:r>
      <w:r>
        <w:rPr>
          <w:u w:val="single"/>
        </w:rPr>
        <w:t> </w:t>
        <w:tab/>
      </w:r>
    </w:p>
    <w:p>
      <w:pPr>
        <w:pStyle w:val="BodyText"/>
        <w:spacing w:before="9"/>
        <w:rPr>
          <w:sz w:val="16"/>
        </w:rPr>
      </w:pPr>
    </w:p>
    <w:p>
      <w:pPr>
        <w:pStyle w:val="Heading2"/>
        <w:spacing w:before="90"/>
      </w:pPr>
      <w:r>
        <w:rPr/>
        <w:t>Section</w:t>
      </w:r>
      <w:r>
        <w:rPr>
          <w:spacing w:val="-2"/>
        </w:rPr>
        <w:t> </w:t>
      </w:r>
      <w:r>
        <w:rPr/>
        <w:t>B:</w:t>
      </w:r>
      <w:r>
        <w:rPr>
          <w:spacing w:val="58"/>
        </w:rPr>
        <w:t> </w:t>
      </w:r>
      <w:r>
        <w:rPr/>
        <w:t>Rating</w:t>
      </w:r>
      <w:r>
        <w:rPr>
          <w:spacing w:val="-1"/>
        </w:rPr>
        <w:t> </w:t>
      </w:r>
      <w:r>
        <w:rPr/>
        <w:t>of Curriculum</w:t>
      </w:r>
      <w:r>
        <w:rPr>
          <w:spacing w:val="-5"/>
        </w:rPr>
        <w:t> </w:t>
      </w:r>
      <w:r>
        <w:rPr/>
        <w:t>Objectives</w:t>
      </w:r>
    </w:p>
    <w:p>
      <w:pPr>
        <w:pStyle w:val="BodyText"/>
        <w:spacing w:before="132"/>
        <w:ind w:left="1192"/>
      </w:pPr>
      <w:r>
        <w:rPr/>
        <w:t>Kindly</w:t>
      </w:r>
      <w:r>
        <w:rPr>
          <w:spacing w:val="-5"/>
        </w:rPr>
        <w:t> </w:t>
      </w:r>
      <w:r>
        <w:rPr/>
        <w:t>tick as appropriate</w:t>
      </w:r>
    </w:p>
    <w:p>
      <w:pPr>
        <w:pStyle w:val="BodyText"/>
        <w:tabs>
          <w:tab w:pos="2632" w:val="left" w:leader="none"/>
          <w:tab w:pos="3352" w:val="left" w:leader="none"/>
        </w:tabs>
        <w:spacing w:line="360" w:lineRule="auto" w:before="140"/>
        <w:ind w:left="1912" w:right="6107" w:hanging="720"/>
      </w:pPr>
      <w:r>
        <w:rPr/>
        <w:t>KEY:</w:t>
      </w:r>
      <w:r>
        <w:rPr>
          <w:spacing w:val="100"/>
        </w:rPr>
        <w:t> </w:t>
      </w:r>
      <w:r>
        <w:rPr/>
        <w:t>VI</w:t>
        <w:tab/>
        <w:t>-</w:t>
        <w:tab/>
        <w:t>Very Important</w:t>
      </w:r>
      <w:r>
        <w:rPr>
          <w:spacing w:val="-57"/>
        </w:rPr>
        <w:t> </w:t>
      </w:r>
      <w:r>
        <w:rPr/>
        <w:t>JI</w:t>
        <w:tab/>
        <w:t>-</w:t>
        <w:tab/>
        <w:t>Just</w:t>
      </w:r>
      <w:r>
        <w:rPr>
          <w:spacing w:val="-2"/>
        </w:rPr>
        <w:t> </w:t>
      </w:r>
      <w:r>
        <w:rPr/>
        <w:t>Important</w:t>
      </w:r>
    </w:p>
    <w:p>
      <w:pPr>
        <w:pStyle w:val="BodyText"/>
        <w:tabs>
          <w:tab w:pos="2632" w:val="left" w:leader="none"/>
          <w:tab w:pos="3352" w:val="left" w:leader="none"/>
        </w:tabs>
        <w:spacing w:line="360" w:lineRule="auto"/>
        <w:ind w:left="1912" w:right="5828"/>
      </w:pPr>
      <w:r>
        <w:rPr/>
        <w:t>NI</w:t>
        <w:tab/>
        <w:t>-</w:t>
        <w:tab/>
        <w:t>Not</w:t>
      </w:r>
      <w:r>
        <w:rPr>
          <w:spacing w:val="60"/>
        </w:rPr>
        <w:t> </w:t>
      </w:r>
      <w:r>
        <w:rPr/>
        <w:t>Important</w:t>
      </w:r>
      <w:r>
        <w:rPr>
          <w:spacing w:val="1"/>
        </w:rPr>
        <w:t> </w:t>
      </w:r>
      <w:r>
        <w:rPr/>
        <w:t>VU</w:t>
        <w:tab/>
        <w:t>-</w:t>
        <w:tab/>
      </w:r>
      <w:r>
        <w:rPr>
          <w:spacing w:val="-1"/>
        </w:rPr>
        <w:t>Very</w:t>
      </w:r>
      <w:r>
        <w:rPr>
          <w:spacing w:val="-13"/>
        </w:rPr>
        <w:t> </w:t>
      </w:r>
      <w:r>
        <w:rPr/>
        <w:t>Unimportant</w:t>
      </w:r>
    </w:p>
    <w:p>
      <w:pPr>
        <w:pStyle w:val="BodyText"/>
        <w:spacing w:before="6"/>
        <w:rPr>
          <w:sz w:val="25"/>
        </w:rPr>
      </w:pP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96"/>
        <w:gridCol w:w="4141"/>
        <w:gridCol w:w="1081"/>
        <w:gridCol w:w="900"/>
        <w:gridCol w:w="900"/>
        <w:gridCol w:w="855"/>
      </w:tblGrid>
      <w:tr>
        <w:trPr>
          <w:trHeight w:val="554" w:hRule="atLeast"/>
        </w:trPr>
        <w:tc>
          <w:tcPr>
            <w:tcW w:w="696" w:type="dxa"/>
            <w:tcBorders>
              <w:top w:val="nil"/>
            </w:tcBorders>
          </w:tcPr>
          <w:p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Item</w:t>
            </w:r>
          </w:p>
        </w:tc>
        <w:tc>
          <w:tcPr>
            <w:tcW w:w="4141" w:type="dxa"/>
          </w:tcPr>
          <w:p>
            <w:pPr>
              <w:pStyle w:val="TableParagraph"/>
              <w:spacing w:line="276" w:lineRule="exact"/>
              <w:ind w:right="90"/>
              <w:rPr>
                <w:b/>
                <w:sz w:val="24"/>
              </w:rPr>
            </w:pPr>
            <w:r>
              <w:rPr>
                <w:b/>
                <w:sz w:val="24"/>
              </w:rPr>
              <w:t>The</w:t>
            </w:r>
            <w:r>
              <w:rPr>
                <w:b/>
                <w:spacing w:val="18"/>
                <w:sz w:val="24"/>
              </w:rPr>
              <w:t> </w:t>
            </w:r>
            <w:r>
              <w:rPr>
                <w:b/>
                <w:sz w:val="24"/>
              </w:rPr>
              <w:t>NCE</w:t>
            </w:r>
            <w:r>
              <w:rPr>
                <w:b/>
                <w:spacing w:val="18"/>
                <w:sz w:val="24"/>
              </w:rPr>
              <w:t> </w:t>
            </w:r>
            <w:r>
              <w:rPr>
                <w:b/>
                <w:sz w:val="24"/>
              </w:rPr>
              <w:t>Programme</w:t>
            </w:r>
            <w:r>
              <w:rPr>
                <w:b/>
                <w:spacing w:val="20"/>
                <w:sz w:val="24"/>
              </w:rPr>
              <w:t> </w:t>
            </w:r>
            <w:r>
              <w:rPr>
                <w:b/>
                <w:sz w:val="24"/>
              </w:rPr>
              <w:t>should</w:t>
            </w:r>
            <w:r>
              <w:rPr>
                <w:b/>
                <w:spacing w:val="18"/>
                <w:sz w:val="24"/>
              </w:rPr>
              <w:t> </w:t>
            </w:r>
            <w:r>
              <w:rPr>
                <w:b/>
                <w:sz w:val="24"/>
              </w:rPr>
              <w:t>develop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in me</w:t>
            </w:r>
          </w:p>
        </w:tc>
        <w:tc>
          <w:tcPr>
            <w:tcW w:w="1081" w:type="dxa"/>
          </w:tcPr>
          <w:p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VI</w:t>
            </w:r>
          </w:p>
        </w:tc>
        <w:tc>
          <w:tcPr>
            <w:tcW w:w="900" w:type="dxa"/>
          </w:tcPr>
          <w:p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JI</w:t>
            </w:r>
          </w:p>
        </w:tc>
        <w:tc>
          <w:tcPr>
            <w:tcW w:w="900" w:type="dxa"/>
          </w:tcPr>
          <w:p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NI</w:t>
            </w:r>
          </w:p>
        </w:tc>
        <w:tc>
          <w:tcPr>
            <w:tcW w:w="855" w:type="dxa"/>
          </w:tcPr>
          <w:p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VU</w:t>
            </w:r>
          </w:p>
        </w:tc>
      </w:tr>
      <w:tr>
        <w:trPr>
          <w:trHeight w:val="551" w:hRule="atLeast"/>
        </w:trPr>
        <w:tc>
          <w:tcPr>
            <w:tcW w:w="69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141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An</w:t>
            </w:r>
            <w:r>
              <w:rPr>
                <w:spacing w:val="27"/>
                <w:sz w:val="24"/>
              </w:rPr>
              <w:t> </w:t>
            </w:r>
            <w:r>
              <w:rPr>
                <w:sz w:val="24"/>
              </w:rPr>
              <w:t>understanding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29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29"/>
                <w:sz w:val="24"/>
              </w:rPr>
              <w:t> </w:t>
            </w:r>
            <w:r>
              <w:rPr>
                <w:sz w:val="24"/>
              </w:rPr>
              <w:t>basic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concepts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special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55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2" w:hRule="atLeast"/>
        </w:trPr>
        <w:tc>
          <w:tcPr>
            <w:tcW w:w="69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141" w:type="dxa"/>
          </w:tcPr>
          <w:p>
            <w:pPr>
              <w:pStyle w:val="TableParagraph"/>
              <w:tabs>
                <w:tab w:pos="1568" w:val="left" w:leader="none"/>
                <w:tab w:pos="2458" w:val="left" w:leader="none"/>
                <w:tab w:pos="3605" w:val="left" w:leader="none"/>
              </w:tabs>
              <w:spacing w:line="268" w:lineRule="exact"/>
              <w:rPr>
                <w:sz w:val="24"/>
              </w:rPr>
            </w:pPr>
            <w:r>
              <w:rPr>
                <w:sz w:val="24"/>
              </w:rPr>
              <w:t>Knowledge</w:t>
              <w:tab/>
              <w:t>about</w:t>
              <w:tab/>
              <w:t>students</w:t>
              <w:tab/>
              <w:t>with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disabilities</w:t>
            </w: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55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9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141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Ability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31"/>
                <w:sz w:val="24"/>
              </w:rPr>
              <w:t> </w:t>
            </w:r>
            <w:r>
              <w:rPr>
                <w:sz w:val="24"/>
              </w:rPr>
              <w:t>discuss</w:t>
            </w:r>
            <w:r>
              <w:rPr>
                <w:spacing w:val="29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30"/>
                <w:sz w:val="24"/>
              </w:rPr>
              <w:t> </w:t>
            </w:r>
            <w:r>
              <w:rPr>
                <w:sz w:val="24"/>
              </w:rPr>
              <w:t>history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special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education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Nigeria.</w:t>
            </w: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55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69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141" w:type="dxa"/>
          </w:tcPr>
          <w:p>
            <w:pPr>
              <w:pStyle w:val="TableParagraph"/>
              <w:tabs>
                <w:tab w:pos="1290" w:val="left" w:leader="none"/>
                <w:tab w:pos="2741" w:val="left" w:leader="none"/>
                <w:tab w:pos="3447" w:val="left" w:leader="none"/>
              </w:tabs>
              <w:ind w:right="99"/>
              <w:rPr>
                <w:sz w:val="24"/>
              </w:rPr>
            </w:pPr>
            <w:r>
              <w:rPr>
                <w:sz w:val="24"/>
              </w:rPr>
              <w:t>Sound</w:t>
            </w:r>
            <w:r>
              <w:rPr>
                <w:spacing w:val="33"/>
                <w:sz w:val="24"/>
              </w:rPr>
              <w:t> </w:t>
            </w:r>
            <w:r>
              <w:rPr>
                <w:sz w:val="24"/>
              </w:rPr>
              <w:t>knowledge</w:t>
            </w:r>
            <w:r>
              <w:rPr>
                <w:spacing w:val="3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3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34"/>
                <w:sz w:val="24"/>
              </w:rPr>
              <w:t> </w:t>
            </w:r>
            <w:r>
              <w:rPr>
                <w:sz w:val="24"/>
              </w:rPr>
              <w:t>importance</w:t>
            </w:r>
            <w:r>
              <w:rPr>
                <w:spacing w:val="3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special</w:t>
              <w:tab/>
              <w:t>education</w:t>
              <w:tab/>
              <w:t>to</w:t>
              <w:tab/>
            </w:r>
            <w:r>
              <w:rPr>
                <w:spacing w:val="-2"/>
                <w:sz w:val="24"/>
              </w:rPr>
              <w:t>career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development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general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55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9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141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Basic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understanding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society‘s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attitude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towards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students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special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needs</w:t>
            </w: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55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9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141" w:type="dxa"/>
          </w:tcPr>
          <w:p>
            <w:pPr>
              <w:pStyle w:val="TableParagraph"/>
              <w:tabs>
                <w:tab w:pos="1498" w:val="left" w:leader="none"/>
                <w:tab w:pos="1923" w:val="left" w:leader="none"/>
                <w:tab w:pos="2705" w:val="left" w:leader="none"/>
                <w:tab w:pos="3271" w:val="left" w:leader="none"/>
              </w:tabs>
              <w:spacing w:line="268" w:lineRule="exact"/>
              <w:rPr>
                <w:sz w:val="24"/>
              </w:rPr>
            </w:pPr>
            <w:r>
              <w:rPr>
                <w:sz w:val="24"/>
              </w:rPr>
              <w:t>Recognition</w:t>
              <w:tab/>
              <w:t>of</w:t>
              <w:tab/>
              <w:t>gifted</w:t>
              <w:tab/>
              <w:t>and</w:t>
              <w:tab/>
              <w:t>talented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children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regular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classrooms.</w:t>
            </w: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55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30" w:hRule="atLeast"/>
        </w:trPr>
        <w:tc>
          <w:tcPr>
            <w:tcW w:w="69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414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Capacity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56"/>
                <w:sz w:val="24"/>
              </w:rPr>
              <w:t> </w:t>
            </w:r>
            <w:r>
              <w:rPr>
                <w:sz w:val="24"/>
              </w:rPr>
              <w:t>select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use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appropriate</w:t>
            </w:r>
          </w:p>
          <w:p>
            <w:pPr>
              <w:pStyle w:val="TableParagraph"/>
              <w:spacing w:line="270" w:lineRule="atLeast"/>
              <w:ind w:right="90"/>
              <w:rPr>
                <w:sz w:val="24"/>
              </w:rPr>
            </w:pPr>
            <w:r>
              <w:rPr>
                <w:sz w:val="24"/>
              </w:rPr>
              <w:t>teaching</w:t>
            </w:r>
            <w:r>
              <w:rPr>
                <w:spacing w:val="39"/>
                <w:sz w:val="24"/>
              </w:rPr>
              <w:t> </w:t>
            </w:r>
            <w:r>
              <w:rPr>
                <w:sz w:val="24"/>
              </w:rPr>
              <w:t>methods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teaching</w:t>
            </w:r>
            <w:r>
              <w:rPr>
                <w:spacing w:val="39"/>
                <w:sz w:val="24"/>
              </w:rPr>
              <w:t> </w:t>
            </w:r>
            <w:r>
              <w:rPr>
                <w:sz w:val="24"/>
              </w:rPr>
              <w:t>students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special needs.</w:t>
            </w: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55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848" w:top="1500" w:bottom="1120" w:left="680" w:right="280"/>
        </w:sectPr>
      </w:pP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96"/>
        <w:gridCol w:w="4141"/>
        <w:gridCol w:w="1081"/>
        <w:gridCol w:w="900"/>
        <w:gridCol w:w="900"/>
        <w:gridCol w:w="855"/>
      </w:tblGrid>
      <w:tr>
        <w:trPr>
          <w:trHeight w:val="552" w:hRule="atLeast"/>
        </w:trPr>
        <w:tc>
          <w:tcPr>
            <w:tcW w:w="69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4141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Skills</w:t>
            </w:r>
            <w:r>
              <w:rPr>
                <w:spacing w:val="47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46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46"/>
                <w:sz w:val="24"/>
              </w:rPr>
              <w:t> </w:t>
            </w:r>
            <w:r>
              <w:rPr>
                <w:sz w:val="24"/>
              </w:rPr>
              <w:t>identification</w:t>
            </w:r>
            <w:r>
              <w:rPr>
                <w:spacing w:val="47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50"/>
                <w:sz w:val="24"/>
              </w:rPr>
              <w:t> </w:t>
            </w:r>
            <w:r>
              <w:rPr>
                <w:sz w:val="24"/>
              </w:rPr>
              <w:t>students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with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learning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disabilities</w:t>
            </w: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55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69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4141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Ability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24"/>
                <w:sz w:val="24"/>
              </w:rPr>
              <w:t> </w:t>
            </w:r>
            <w:r>
              <w:rPr>
                <w:sz w:val="24"/>
              </w:rPr>
              <w:t>locate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referral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supportive</w:t>
            </w:r>
          </w:p>
          <w:p>
            <w:pPr>
              <w:pStyle w:val="TableParagraph"/>
              <w:tabs>
                <w:tab w:pos="1096" w:val="left" w:leader="none"/>
                <w:tab w:pos="1592" w:val="left" w:leader="none"/>
                <w:tab w:pos="2600" w:val="left" w:leader="none"/>
                <w:tab w:pos="3245" w:val="left" w:leader="none"/>
              </w:tabs>
              <w:spacing w:line="270" w:lineRule="atLeast"/>
              <w:ind w:right="98"/>
              <w:rPr>
                <w:sz w:val="24"/>
              </w:rPr>
            </w:pPr>
            <w:r>
              <w:rPr>
                <w:sz w:val="24"/>
              </w:rPr>
              <w:t>services</w:t>
              <w:tab/>
              <w:t>for</w:t>
              <w:tab/>
              <w:t>students</w:t>
              <w:tab/>
              <w:t>with</w:t>
              <w:tab/>
            </w:r>
            <w:r>
              <w:rPr>
                <w:spacing w:val="-1"/>
                <w:sz w:val="24"/>
              </w:rPr>
              <w:t>learning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disabilities.</w:t>
            </w: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55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69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141" w:type="dxa"/>
          </w:tcPr>
          <w:p>
            <w:pPr>
              <w:pStyle w:val="TableParagraph"/>
              <w:tabs>
                <w:tab w:pos="1261" w:val="left" w:leader="none"/>
                <w:tab w:pos="2554" w:val="left" w:leader="none"/>
                <w:tab w:pos="2979" w:val="left" w:leader="none"/>
                <w:tab w:pos="3734" w:val="left" w:leader="none"/>
              </w:tabs>
              <w:spacing w:line="268" w:lineRule="exact"/>
              <w:rPr>
                <w:sz w:val="24"/>
              </w:rPr>
            </w:pPr>
            <w:r>
              <w:rPr>
                <w:sz w:val="24"/>
              </w:rPr>
              <w:t>Adequate</w:t>
              <w:tab/>
              <w:t>knowledge</w:t>
              <w:tab/>
              <w:t>to</w:t>
              <w:tab/>
              <w:t>adapt</w:t>
              <w:tab/>
              <w:t>the</w:t>
            </w:r>
          </w:p>
          <w:p>
            <w:pPr>
              <w:pStyle w:val="TableParagraph"/>
              <w:tabs>
                <w:tab w:pos="1360" w:val="left" w:leader="none"/>
                <w:tab w:pos="2737" w:val="left" w:leader="none"/>
                <w:tab w:pos="3365" w:val="left" w:leader="none"/>
              </w:tabs>
              <w:spacing w:line="270" w:lineRule="atLeast"/>
              <w:ind w:right="98"/>
              <w:rPr>
                <w:sz w:val="24"/>
              </w:rPr>
            </w:pPr>
            <w:r>
              <w:rPr>
                <w:sz w:val="24"/>
              </w:rPr>
              <w:t>curriculum</w:t>
              <w:tab/>
              <w:t>for  </w:t>
            </w:r>
            <w:r>
              <w:rPr>
                <w:spacing w:val="19"/>
                <w:sz w:val="24"/>
              </w:rPr>
              <w:t> </w:t>
            </w:r>
            <w:r>
              <w:rPr>
                <w:sz w:val="24"/>
              </w:rPr>
              <w:t>student</w:t>
              <w:tab/>
              <w:t>with</w:t>
              <w:tab/>
            </w:r>
            <w:r>
              <w:rPr>
                <w:spacing w:val="-1"/>
                <w:sz w:val="24"/>
              </w:rPr>
              <w:t>special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needs.</w:t>
            </w: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55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4" w:hRule="atLeast"/>
        </w:trPr>
        <w:tc>
          <w:tcPr>
            <w:tcW w:w="69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414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Recognise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behaviour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disorders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school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children</w:t>
            </w: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55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2" w:hRule="atLeast"/>
        </w:trPr>
        <w:tc>
          <w:tcPr>
            <w:tcW w:w="69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4141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Skills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identify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causes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problems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of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behaviour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disorders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students</w:t>
            </w: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55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9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4141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Preventive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mechanisms</w:t>
            </w:r>
            <w:r>
              <w:rPr>
                <w:spacing w:val="7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70"/>
                <w:sz w:val="24"/>
              </w:rPr>
              <w:t> </w:t>
            </w:r>
            <w:r>
              <w:rPr>
                <w:sz w:val="24"/>
              </w:rPr>
              <w:t>use</w:t>
            </w:r>
            <w:r>
              <w:rPr>
                <w:spacing w:val="68"/>
                <w:sz w:val="24"/>
              </w:rPr>
              <w:t> </w:t>
            </w:r>
            <w:r>
              <w:rPr>
                <w:sz w:val="24"/>
              </w:rPr>
              <w:t>against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behaviour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disorders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students.</w:t>
            </w: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55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9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4141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Demonstration</w:t>
            </w:r>
            <w:r>
              <w:rPr>
                <w:spacing w:val="74"/>
                <w:sz w:val="24"/>
              </w:rPr>
              <w:t> </w:t>
            </w:r>
            <w:r>
              <w:rPr>
                <w:sz w:val="24"/>
              </w:rPr>
              <w:t>of  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good  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management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skills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curbing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behaviour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disorders</w:t>
            </w: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55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9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4141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A</w:t>
            </w:r>
            <w:r>
              <w:rPr>
                <w:spacing w:val="36"/>
                <w:sz w:val="24"/>
              </w:rPr>
              <w:t> </w:t>
            </w:r>
            <w:r>
              <w:rPr>
                <w:sz w:val="24"/>
              </w:rPr>
              <w:t>good</w:t>
            </w:r>
            <w:r>
              <w:rPr>
                <w:spacing w:val="94"/>
                <w:sz w:val="24"/>
              </w:rPr>
              <w:t> </w:t>
            </w:r>
            <w:r>
              <w:rPr>
                <w:sz w:val="24"/>
              </w:rPr>
              <w:t>mastery</w:t>
            </w:r>
            <w:r>
              <w:rPr>
                <w:spacing w:val="88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95"/>
                <w:sz w:val="24"/>
              </w:rPr>
              <w:t> </w:t>
            </w:r>
            <w:r>
              <w:rPr>
                <w:sz w:val="24"/>
              </w:rPr>
              <w:t>what</w:t>
            </w:r>
            <w:r>
              <w:rPr>
                <w:spacing w:val="99"/>
                <w:sz w:val="24"/>
              </w:rPr>
              <w:t> </w:t>
            </w:r>
            <w:r>
              <w:rPr>
                <w:sz w:val="24"/>
              </w:rPr>
              <w:t>intellectual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disabilities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is all about</w:t>
            </w: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55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69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4141" w:type="dxa"/>
          </w:tcPr>
          <w:p>
            <w:pPr>
              <w:pStyle w:val="TableParagraph"/>
              <w:tabs>
                <w:tab w:pos="992" w:val="left" w:leader="none"/>
                <w:tab w:pos="1146" w:val="left" w:leader="none"/>
                <w:tab w:pos="1388" w:val="left" w:leader="none"/>
                <w:tab w:pos="1559" w:val="left" w:leader="none"/>
                <w:tab w:pos="1915" w:val="left" w:leader="none"/>
                <w:tab w:pos="2593" w:val="left" w:leader="none"/>
                <w:tab w:pos="3219" w:val="left" w:leader="none"/>
                <w:tab w:pos="3605" w:val="left" w:leader="none"/>
              </w:tabs>
              <w:ind w:right="96"/>
              <w:rPr>
                <w:sz w:val="24"/>
              </w:rPr>
            </w:pPr>
            <w:r>
              <w:rPr>
                <w:sz w:val="24"/>
              </w:rPr>
              <w:t>Ability</w:t>
              <w:tab/>
              <w:t>to</w:t>
              <w:tab/>
              <w:t>use</w:t>
              <w:tab/>
              <w:t>appropriate</w:t>
              <w:tab/>
            </w:r>
            <w:r>
              <w:rPr>
                <w:spacing w:val="-1"/>
                <w:sz w:val="24"/>
              </w:rPr>
              <w:t>teaching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methods</w:t>
              <w:tab/>
              <w:tab/>
              <w:t>in</w:t>
              <w:tab/>
              <w:tab/>
              <w:t>teaching</w:t>
              <w:tab/>
              <w:t>students</w:t>
              <w:tab/>
            </w:r>
            <w:r>
              <w:rPr>
                <w:spacing w:val="-1"/>
                <w:sz w:val="24"/>
              </w:rPr>
              <w:t>with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intellectual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disabilities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class.</w:t>
            </w: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55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69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4141" w:type="dxa"/>
          </w:tcPr>
          <w:p>
            <w:pPr>
              <w:pStyle w:val="TableParagraph"/>
              <w:ind w:right="99"/>
              <w:rPr>
                <w:sz w:val="24"/>
              </w:rPr>
            </w:pPr>
            <w:r>
              <w:rPr>
                <w:sz w:val="24"/>
              </w:rPr>
              <w:t>An</w:t>
            </w:r>
            <w:r>
              <w:rPr>
                <w:spacing w:val="44"/>
                <w:sz w:val="24"/>
              </w:rPr>
              <w:t> </w:t>
            </w:r>
            <w:r>
              <w:rPr>
                <w:sz w:val="24"/>
              </w:rPr>
              <w:t>understanding</w:t>
            </w:r>
            <w:r>
              <w:rPr>
                <w:spacing w:val="4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44"/>
                <w:sz w:val="24"/>
              </w:rPr>
              <w:t> </w:t>
            </w:r>
            <w:r>
              <w:rPr>
                <w:sz w:val="24"/>
              </w:rPr>
              <w:t>signs,</w:t>
            </w:r>
            <w:r>
              <w:rPr>
                <w:spacing w:val="47"/>
                <w:sz w:val="24"/>
              </w:rPr>
              <w:t> </w:t>
            </w:r>
            <w:r>
              <w:rPr>
                <w:sz w:val="24"/>
              </w:rPr>
              <w:t>causes</w:t>
            </w:r>
            <w:r>
              <w:rPr>
                <w:spacing w:val="46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problems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physical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health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disabilities</w:t>
            </w: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55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30" w:hRule="atLeast"/>
        </w:trPr>
        <w:tc>
          <w:tcPr>
            <w:tcW w:w="69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414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Preventive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measures</w:t>
            </w:r>
            <w:r>
              <w:rPr>
                <w:spacing w:val="44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38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take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against</w:t>
            </w:r>
          </w:p>
          <w:p>
            <w:pPr>
              <w:pStyle w:val="TableParagraph"/>
              <w:tabs>
                <w:tab w:pos="1107" w:val="left" w:leader="none"/>
                <w:tab w:pos="1654" w:val="left" w:leader="none"/>
                <w:tab w:pos="2441" w:val="left" w:leader="none"/>
                <w:tab w:pos="3842" w:val="left" w:leader="none"/>
              </w:tabs>
              <w:spacing w:line="270" w:lineRule="atLeast"/>
              <w:ind w:right="99"/>
              <w:rPr>
                <w:sz w:val="24"/>
              </w:rPr>
            </w:pPr>
            <w:r>
              <w:rPr>
                <w:sz w:val="24"/>
              </w:rPr>
              <w:t>physical</w:t>
              <w:tab/>
              <w:t>and</w:t>
              <w:tab/>
              <w:t>health</w:t>
              <w:tab/>
              <w:t>impairments</w:t>
              <w:tab/>
            </w:r>
            <w:r>
              <w:rPr>
                <w:spacing w:val="-2"/>
                <w:sz w:val="24"/>
              </w:rPr>
              <w:t>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students.</w:t>
            </w: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55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69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4141" w:type="dxa"/>
          </w:tcPr>
          <w:p>
            <w:pPr>
              <w:pStyle w:val="TableParagraph"/>
              <w:ind w:right="90"/>
              <w:rPr>
                <w:sz w:val="24"/>
              </w:rPr>
            </w:pPr>
            <w:r>
              <w:rPr>
                <w:sz w:val="24"/>
              </w:rPr>
              <w:t>Capacity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using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simple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informal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tests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identify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students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physical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health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problems.</w:t>
            </w: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55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69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4141" w:type="dxa"/>
          </w:tcPr>
          <w:p>
            <w:pPr>
              <w:pStyle w:val="TableParagraph"/>
              <w:tabs>
                <w:tab w:pos="788" w:val="left" w:leader="none"/>
                <w:tab w:pos="1841" w:val="left" w:leader="none"/>
                <w:tab w:pos="3377" w:val="left" w:leader="none"/>
              </w:tabs>
              <w:ind w:right="99"/>
              <w:rPr>
                <w:sz w:val="24"/>
              </w:rPr>
            </w:pPr>
            <w:r>
              <w:rPr>
                <w:sz w:val="24"/>
              </w:rPr>
              <w:t>Ability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appreciate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identify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speech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and</w:t>
              <w:tab/>
              <w:t>hearing</w:t>
              <w:tab/>
              <w:t>impairments</w:t>
              <w:tab/>
            </w:r>
            <w:r>
              <w:rPr>
                <w:spacing w:val="-1"/>
                <w:sz w:val="24"/>
              </w:rPr>
              <w:t>among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students.</w:t>
            </w: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55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8" w:hRule="atLeast"/>
        </w:trPr>
        <w:tc>
          <w:tcPr>
            <w:tcW w:w="69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4141" w:type="dxa"/>
          </w:tcPr>
          <w:p>
            <w:pPr>
              <w:pStyle w:val="TableParagraph"/>
              <w:ind w:right="92"/>
              <w:rPr>
                <w:sz w:val="24"/>
              </w:rPr>
            </w:pPr>
            <w:r>
              <w:rPr>
                <w:sz w:val="24"/>
              </w:rPr>
              <w:t>Appropriate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informed</w:t>
            </w:r>
            <w:r>
              <w:rPr>
                <w:spacing w:val="55"/>
                <w:sz w:val="24"/>
              </w:rPr>
              <w:t> </w:t>
            </w:r>
            <w:r>
              <w:rPr>
                <w:sz w:val="24"/>
              </w:rPr>
              <w:t>strategies</w:t>
            </w:r>
            <w:r>
              <w:rPr>
                <w:spacing w:val="55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55"/>
                <w:sz w:val="24"/>
              </w:rPr>
              <w:t> </w:t>
            </w:r>
            <w:r>
              <w:rPr>
                <w:sz w:val="24"/>
              </w:rPr>
              <w:t>use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meet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needs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speech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hearing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impaired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students.</w:t>
            </w: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55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69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4141" w:type="dxa"/>
          </w:tcPr>
          <w:p>
            <w:pPr>
              <w:pStyle w:val="TableParagraph"/>
              <w:tabs>
                <w:tab w:pos="613" w:val="left" w:leader="none"/>
                <w:tab w:pos="1719" w:val="left" w:leader="none"/>
                <w:tab w:pos="2134" w:val="left" w:leader="none"/>
                <w:tab w:pos="2923" w:val="left" w:leader="none"/>
              </w:tabs>
              <w:ind w:right="99"/>
              <w:rPr>
                <w:sz w:val="24"/>
              </w:rPr>
            </w:pPr>
            <w:r>
              <w:rPr>
                <w:sz w:val="24"/>
              </w:rPr>
              <w:t>Basic</w:t>
            </w:r>
            <w:r>
              <w:rPr>
                <w:spacing w:val="44"/>
                <w:sz w:val="24"/>
              </w:rPr>
              <w:t> </w:t>
            </w:r>
            <w:r>
              <w:rPr>
                <w:sz w:val="24"/>
              </w:rPr>
              <w:t>knowledge</w:t>
            </w:r>
            <w:r>
              <w:rPr>
                <w:spacing w:val="4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44"/>
                <w:sz w:val="24"/>
              </w:rPr>
              <w:t> </w:t>
            </w:r>
            <w:r>
              <w:rPr>
                <w:sz w:val="24"/>
              </w:rPr>
              <w:t>understanding</w:t>
            </w:r>
            <w:r>
              <w:rPr>
                <w:spacing w:val="4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</w:t>
              <w:tab/>
              <w:t>problems</w:t>
              <w:tab/>
              <w:t>of</w:t>
              <w:tab/>
              <w:t>visual</w:t>
              <w:tab/>
            </w:r>
            <w:r>
              <w:rPr>
                <w:spacing w:val="-1"/>
                <w:sz w:val="24"/>
              </w:rPr>
              <w:t>impairment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among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students.</w:t>
            </w: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55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9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4141" w:type="dxa"/>
          </w:tcPr>
          <w:p>
            <w:pPr>
              <w:pStyle w:val="TableParagraph"/>
              <w:tabs>
                <w:tab w:pos="862" w:val="left" w:leader="none"/>
                <w:tab w:pos="1349" w:val="left" w:leader="none"/>
                <w:tab w:pos="2609" w:val="left" w:leader="none"/>
                <w:tab w:pos="3604" w:val="left" w:leader="none"/>
              </w:tabs>
              <w:spacing w:line="268" w:lineRule="exact"/>
              <w:rPr>
                <w:sz w:val="24"/>
              </w:rPr>
            </w:pPr>
            <w:r>
              <w:rPr>
                <w:sz w:val="24"/>
              </w:rPr>
              <w:t>Skills</w:t>
              <w:tab/>
              <w:t>for</w:t>
              <w:tab/>
              <w:t>identifying</w:t>
              <w:tab/>
              <w:t>students</w:t>
              <w:tab/>
              <w:t>with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visual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impairment 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class</w:t>
            </w: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55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69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4141" w:type="dxa"/>
          </w:tcPr>
          <w:p>
            <w:pPr>
              <w:pStyle w:val="TableParagraph"/>
              <w:ind w:right="90"/>
              <w:rPr>
                <w:sz w:val="24"/>
              </w:rPr>
            </w:pPr>
            <w:r>
              <w:rPr>
                <w:sz w:val="24"/>
              </w:rPr>
              <w:t>A</w:t>
            </w:r>
            <w:r>
              <w:rPr>
                <w:spacing w:val="25"/>
                <w:sz w:val="24"/>
              </w:rPr>
              <w:t> </w:t>
            </w:r>
            <w:r>
              <w:rPr>
                <w:sz w:val="24"/>
              </w:rPr>
              <w:t>broad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knowledge</w:t>
            </w:r>
            <w:r>
              <w:rPr>
                <w:spacing w:val="27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various</w:t>
            </w:r>
            <w:r>
              <w:rPr>
                <w:spacing w:val="25"/>
                <w:sz w:val="24"/>
              </w:rPr>
              <w:t> </w:t>
            </w:r>
            <w:r>
              <w:rPr>
                <w:sz w:val="24"/>
              </w:rPr>
              <w:t>types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referral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services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available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learners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with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visual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impairment</w:t>
            </w: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55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30" w:hRule="atLeast"/>
        </w:trPr>
        <w:tc>
          <w:tcPr>
            <w:tcW w:w="69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4141" w:type="dxa"/>
          </w:tcPr>
          <w:p>
            <w:pPr>
              <w:pStyle w:val="TableParagraph"/>
              <w:tabs>
                <w:tab w:pos="724" w:val="left" w:leader="none"/>
                <w:tab w:pos="1141" w:val="left" w:leader="none"/>
                <w:tab w:pos="1784" w:val="left" w:leader="none"/>
                <w:tab w:pos="2801" w:val="left" w:leader="none"/>
                <w:tab w:pos="3459" w:val="left" w:leader="none"/>
              </w:tabs>
              <w:ind w:right="96"/>
              <w:rPr>
                <w:sz w:val="24"/>
              </w:rPr>
            </w:pPr>
            <w:r>
              <w:rPr>
                <w:sz w:val="24"/>
              </w:rPr>
              <w:t>Appropriate</w:t>
            </w:r>
            <w:r>
              <w:rPr>
                <w:spacing w:val="51"/>
                <w:sz w:val="24"/>
              </w:rPr>
              <w:t> </w:t>
            </w:r>
            <w:r>
              <w:rPr>
                <w:sz w:val="24"/>
              </w:rPr>
              <w:t>use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suitable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teaching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aids</w:t>
              <w:tab/>
              <w:t>to</w:t>
              <w:tab/>
              <w:t>help</w:t>
              <w:tab/>
              <w:t>students</w:t>
              <w:tab/>
              <w:t>with</w:t>
              <w:tab/>
            </w:r>
            <w:r>
              <w:rPr>
                <w:spacing w:val="-1"/>
                <w:sz w:val="24"/>
              </w:rPr>
              <w:t>visual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impairment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 my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class.</w:t>
            </w: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0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55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</w:tbl>
    <w:p>
      <w:pPr>
        <w:rPr>
          <w:sz w:val="2"/>
          <w:szCs w:val="2"/>
        </w:rPr>
      </w:pPr>
      <w:r>
        <w:rPr/>
        <w:drawing>
          <wp:anchor distT="0" distB="0" distL="0" distR="0" allowOverlap="1" layoutInCell="1" locked="0" behindDoc="1" simplePos="0" relativeHeight="478943232">
            <wp:simplePos x="0" y="0"/>
            <wp:positionH relativeFrom="page">
              <wp:posOffset>1328547</wp:posOffset>
            </wp:positionH>
            <wp:positionV relativeFrom="page">
              <wp:posOffset>2676778</wp:posOffset>
            </wp:positionV>
            <wp:extent cx="5396230" cy="5334984"/>
            <wp:effectExtent l="0" t="0" r="0" b="0"/>
            <wp:wrapNone/>
            <wp:docPr id="213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4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2"/>
          <w:szCs w:val="2"/>
        </w:rPr>
        <w:sectPr>
          <w:pgSz w:w="11910" w:h="16840"/>
          <w:pgMar w:header="0" w:footer="848" w:top="1560" w:bottom="1040" w:left="680" w:right="280"/>
        </w:sectPr>
      </w:pPr>
    </w:p>
    <w:p>
      <w:pPr>
        <w:pStyle w:val="Heading2"/>
        <w:spacing w:before="62"/>
        <w:ind w:left="766" w:right="161"/>
        <w:jc w:val="center"/>
      </w:pPr>
      <w:r>
        <w:rPr/>
        <w:t>APPENDIX</w:t>
      </w:r>
      <w:r>
        <w:rPr>
          <w:spacing w:val="-3"/>
        </w:rPr>
        <w:t> </w:t>
      </w:r>
      <w:r>
        <w:rPr/>
        <w:t>II</w:t>
      </w:r>
    </w:p>
    <w:p>
      <w:pPr>
        <w:pStyle w:val="BodyText"/>
        <w:rPr>
          <w:b/>
        </w:rPr>
      </w:pPr>
    </w:p>
    <w:p>
      <w:pPr>
        <w:spacing w:before="0"/>
        <w:ind w:left="769" w:right="161" w:firstLine="0"/>
        <w:jc w:val="center"/>
        <w:rPr>
          <w:b/>
          <w:sz w:val="24"/>
        </w:rPr>
      </w:pPr>
      <w:r>
        <w:rPr>
          <w:b/>
          <w:sz w:val="24"/>
        </w:rPr>
        <w:t>LECTURERS’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QUESTIONNAIRE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ON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CURRICULUM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OBJECTIVES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(LEQOCO)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ind w:left="1192"/>
      </w:pPr>
      <w:r>
        <w:rPr/>
        <w:t>Dear</w:t>
      </w:r>
      <w:r>
        <w:rPr>
          <w:spacing w:val="-2"/>
        </w:rPr>
        <w:t> </w:t>
      </w:r>
      <w:r>
        <w:rPr/>
        <w:t>Respondent,</w:t>
      </w:r>
    </w:p>
    <w:p>
      <w:pPr>
        <w:pStyle w:val="BodyText"/>
      </w:pPr>
    </w:p>
    <w:p>
      <w:pPr>
        <w:pStyle w:val="BodyText"/>
        <w:ind w:left="1192" w:right="583" w:firstLine="719"/>
      </w:pPr>
      <w:r>
        <w:rPr/>
        <w:t>This</w:t>
      </w:r>
      <w:r>
        <w:rPr>
          <w:spacing w:val="11"/>
        </w:rPr>
        <w:t> </w:t>
      </w:r>
      <w:r>
        <w:rPr/>
        <w:t>questionnaire</w:t>
      </w:r>
      <w:r>
        <w:rPr>
          <w:spacing w:val="9"/>
        </w:rPr>
        <w:t> </w:t>
      </w:r>
      <w:r>
        <w:rPr/>
        <w:t>is</w:t>
      </w:r>
      <w:r>
        <w:rPr>
          <w:spacing w:val="11"/>
        </w:rPr>
        <w:t> </w:t>
      </w:r>
      <w:r>
        <w:rPr/>
        <w:t>purely</w:t>
      </w:r>
      <w:r>
        <w:rPr>
          <w:spacing w:val="5"/>
        </w:rPr>
        <w:t> </w:t>
      </w:r>
      <w:r>
        <w:rPr/>
        <w:t>for</w:t>
      </w:r>
      <w:r>
        <w:rPr>
          <w:spacing w:val="10"/>
        </w:rPr>
        <w:t> </w:t>
      </w:r>
      <w:r>
        <w:rPr/>
        <w:t>academic</w:t>
      </w:r>
      <w:r>
        <w:rPr>
          <w:spacing w:val="9"/>
        </w:rPr>
        <w:t> </w:t>
      </w:r>
      <w:r>
        <w:rPr/>
        <w:t>purposes,</w:t>
      </w:r>
      <w:r>
        <w:rPr>
          <w:spacing w:val="11"/>
        </w:rPr>
        <w:t> </w:t>
      </w:r>
      <w:r>
        <w:rPr/>
        <w:t>kindly</w:t>
      </w:r>
      <w:r>
        <w:rPr>
          <w:spacing w:val="3"/>
        </w:rPr>
        <w:t> </w:t>
      </w:r>
      <w:r>
        <w:rPr/>
        <w:t>respond</w:t>
      </w:r>
      <w:r>
        <w:rPr>
          <w:spacing w:val="12"/>
        </w:rPr>
        <w:t> </w:t>
      </w:r>
      <w:r>
        <w:rPr/>
        <w:t>as</w:t>
      </w:r>
      <w:r>
        <w:rPr>
          <w:spacing w:val="11"/>
        </w:rPr>
        <w:t> </w:t>
      </w:r>
      <w:r>
        <w:rPr/>
        <w:t>it</w:t>
      </w:r>
      <w:r>
        <w:rPr>
          <w:spacing w:val="11"/>
        </w:rPr>
        <w:t> </w:t>
      </w:r>
      <w:r>
        <w:rPr/>
        <w:t>applies</w:t>
      </w:r>
      <w:r>
        <w:rPr>
          <w:spacing w:val="11"/>
        </w:rPr>
        <w:t> </w:t>
      </w:r>
      <w:r>
        <w:rPr/>
        <w:t>to</w:t>
      </w:r>
      <w:r>
        <w:rPr>
          <w:spacing w:val="13"/>
        </w:rPr>
        <w:t> </w:t>
      </w:r>
      <w:r>
        <w:rPr/>
        <w:t>you</w:t>
      </w:r>
      <w:r>
        <w:rPr>
          <w:spacing w:val="-57"/>
        </w:rPr>
        <w:t> </w:t>
      </w:r>
      <w:r>
        <w:rPr/>
        <w:t>by</w:t>
      </w:r>
      <w:r>
        <w:rPr>
          <w:spacing w:val="-6"/>
        </w:rPr>
        <w:t> </w:t>
      </w:r>
      <w:r>
        <w:rPr/>
        <w:t>ticking</w:t>
      </w:r>
      <w:r>
        <w:rPr>
          <w:spacing w:val="-3"/>
        </w:rPr>
        <w:t> </w:t>
      </w:r>
      <w:r>
        <w:rPr/>
        <w:t>(√) the</w:t>
      </w:r>
      <w:r>
        <w:rPr>
          <w:spacing w:val="1"/>
        </w:rPr>
        <w:t> </w:t>
      </w:r>
      <w:r>
        <w:rPr/>
        <w:t>appropriate options to the</w:t>
      </w:r>
      <w:r>
        <w:rPr>
          <w:spacing w:val="-1"/>
        </w:rPr>
        <w:t> </w:t>
      </w:r>
      <w:r>
        <w:rPr/>
        <w:t>items.</w:t>
      </w:r>
    </w:p>
    <w:p>
      <w:pPr>
        <w:pStyle w:val="BodyText"/>
        <w:ind w:left="1912"/>
      </w:pPr>
      <w:r>
        <w:rPr/>
        <w:t>Thanks.</w:t>
      </w:r>
    </w:p>
    <w:p>
      <w:pPr>
        <w:pStyle w:val="BodyText"/>
        <w:spacing w:before="5"/>
      </w:pPr>
    </w:p>
    <w:p>
      <w:pPr>
        <w:pStyle w:val="Heading2"/>
      </w:pPr>
      <w:r>
        <w:rPr/>
        <w:drawing>
          <wp:anchor distT="0" distB="0" distL="0" distR="0" allowOverlap="1" layoutInCell="1" locked="0" behindDoc="1" simplePos="0" relativeHeight="478943744">
            <wp:simplePos x="0" y="0"/>
            <wp:positionH relativeFrom="page">
              <wp:posOffset>1328547</wp:posOffset>
            </wp:positionH>
            <wp:positionV relativeFrom="paragraph">
              <wp:posOffset>-79843</wp:posOffset>
            </wp:positionV>
            <wp:extent cx="5396230" cy="5334984"/>
            <wp:effectExtent l="0" t="0" r="0" b="0"/>
            <wp:wrapNone/>
            <wp:docPr id="215" name="image1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6" name="image13.pn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Section</w:t>
      </w:r>
      <w:r>
        <w:rPr>
          <w:spacing w:val="-2"/>
        </w:rPr>
        <w:t> </w:t>
      </w:r>
      <w:r>
        <w:rPr/>
        <w:t>A:</w:t>
      </w:r>
      <w:r>
        <w:rPr>
          <w:spacing w:val="57"/>
        </w:rPr>
        <w:t> </w:t>
      </w:r>
      <w:r>
        <w:rPr/>
        <w:t>Socio-Demographic</w:t>
      </w:r>
      <w:r>
        <w:rPr>
          <w:spacing w:val="-1"/>
        </w:rPr>
        <w:t> </w:t>
      </w:r>
      <w:r>
        <w:rPr/>
        <w:t>Information</w:t>
      </w:r>
    </w:p>
    <w:p>
      <w:pPr>
        <w:pStyle w:val="BodyText"/>
        <w:spacing w:before="10"/>
        <w:rPr>
          <w:b/>
          <w:sz w:val="23"/>
        </w:rPr>
      </w:pPr>
    </w:p>
    <w:p>
      <w:pPr>
        <w:pStyle w:val="BodyText"/>
        <w:tabs>
          <w:tab w:pos="8813" w:val="left" w:leader="none"/>
        </w:tabs>
        <w:ind w:left="1192"/>
      </w:pPr>
      <w:r>
        <w:rPr/>
        <w:t>Name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Institute: </w:t>
      </w:r>
      <w:r>
        <w:rPr>
          <w:u w:val="single"/>
        </w:rPr>
        <w:t> </w:t>
        <w:tab/>
      </w:r>
    </w:p>
    <w:p>
      <w:pPr>
        <w:pStyle w:val="BodyText"/>
        <w:tabs>
          <w:tab w:pos="4072" w:val="left" w:leader="none"/>
        </w:tabs>
        <w:spacing w:before="137"/>
        <w:ind w:left="1192"/>
      </w:pPr>
      <w:r>
        <w:rPr/>
        <w:t>………Qualification:</w:t>
        <w:tab/>
        <w:t>B.Ed</w:t>
      </w:r>
    </w:p>
    <w:p>
      <w:pPr>
        <w:pStyle w:val="BodyText"/>
        <w:spacing w:line="360" w:lineRule="auto" w:before="139"/>
        <w:ind w:left="4073" w:right="5514"/>
      </w:pPr>
      <w:r>
        <w:rPr/>
        <w:t>B.Sc + PGDE</w:t>
      </w:r>
      <w:r>
        <w:rPr>
          <w:spacing w:val="-58"/>
        </w:rPr>
        <w:t> </w:t>
      </w:r>
      <w:r>
        <w:rPr/>
        <w:t>M.Sc.</w:t>
      </w:r>
    </w:p>
    <w:p>
      <w:pPr>
        <w:pStyle w:val="BodyText"/>
        <w:ind w:left="4073"/>
      </w:pPr>
      <w:r>
        <w:rPr/>
        <w:t>M.Sc</w:t>
      </w:r>
      <w:r>
        <w:rPr>
          <w:spacing w:val="-2"/>
        </w:rPr>
        <w:t> </w:t>
      </w:r>
      <w:r>
        <w:rPr/>
        <w:t>+</w:t>
      </w:r>
      <w:r>
        <w:rPr>
          <w:spacing w:val="-1"/>
        </w:rPr>
        <w:t> </w:t>
      </w:r>
      <w:r>
        <w:rPr/>
        <w:t>PGDE</w:t>
      </w:r>
    </w:p>
    <w:p>
      <w:pPr>
        <w:pStyle w:val="BodyText"/>
        <w:spacing w:line="360" w:lineRule="auto" w:before="137"/>
        <w:ind w:left="4073" w:right="3217"/>
      </w:pPr>
      <w:r>
        <w:rPr/>
        <w:t>Ph.D without Education Qualification</w:t>
      </w:r>
      <w:r>
        <w:rPr>
          <w:spacing w:val="-57"/>
        </w:rPr>
        <w:t> </w:t>
      </w:r>
      <w:r>
        <w:rPr/>
        <w:t>Ph.D</w:t>
      </w:r>
      <w:r>
        <w:rPr>
          <w:spacing w:val="-2"/>
        </w:rPr>
        <w:t> </w:t>
      </w:r>
      <w:r>
        <w:rPr/>
        <w:t>with</w:t>
      </w:r>
      <w:r>
        <w:rPr>
          <w:spacing w:val="-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Qualification</w:t>
      </w:r>
    </w:p>
    <w:p>
      <w:pPr>
        <w:pStyle w:val="BodyText"/>
        <w:ind w:left="1192"/>
      </w:pPr>
      <w:r>
        <w:rPr/>
        <w:t>Teaching</w:t>
      </w:r>
      <w:r>
        <w:rPr>
          <w:spacing w:val="-6"/>
        </w:rPr>
        <w:t> </w:t>
      </w:r>
      <w:r>
        <w:rPr/>
        <w:t>Experience:</w:t>
      </w:r>
      <w:r>
        <w:rPr>
          <w:spacing w:val="2"/>
        </w:rPr>
        <w:t> </w:t>
      </w:r>
      <w:r>
        <w:rPr/>
        <w:t>Below</w:t>
      </w:r>
      <w:r>
        <w:rPr>
          <w:spacing w:val="-2"/>
        </w:rPr>
        <w:t> </w:t>
      </w:r>
      <w:r>
        <w:rPr/>
        <w:t>5</w:t>
      </w:r>
      <w:r>
        <w:rPr>
          <w:spacing w:val="1"/>
        </w:rPr>
        <w:t> </w:t>
      </w:r>
      <w:r>
        <w:rPr/>
        <w:t>years</w:t>
      </w:r>
    </w:p>
    <w:p>
      <w:pPr>
        <w:pStyle w:val="BodyText"/>
        <w:spacing w:before="140"/>
        <w:ind w:left="4073"/>
      </w:pPr>
      <w:r>
        <w:rPr/>
        <w:t>5-10</w:t>
      </w:r>
      <w:r>
        <w:rPr>
          <w:spacing w:val="-1"/>
        </w:rPr>
        <w:t> </w:t>
      </w:r>
      <w:r>
        <w:rPr/>
        <w:t>years</w:t>
      </w:r>
    </w:p>
    <w:p>
      <w:pPr>
        <w:pStyle w:val="BodyText"/>
        <w:spacing w:before="136"/>
        <w:ind w:left="4073"/>
      </w:pPr>
      <w:r>
        <w:rPr/>
        <w:t>11-15</w:t>
      </w:r>
      <w:r>
        <w:rPr>
          <w:spacing w:val="-1"/>
        </w:rPr>
        <w:t> </w:t>
      </w:r>
      <w:r>
        <w:rPr/>
        <w:t>years</w:t>
      </w:r>
    </w:p>
    <w:p>
      <w:pPr>
        <w:pStyle w:val="BodyText"/>
        <w:spacing w:before="140"/>
        <w:ind w:left="4073"/>
      </w:pPr>
      <w:r>
        <w:rPr/>
        <w:t>16 years</w:t>
      </w:r>
      <w:r>
        <w:rPr>
          <w:spacing w:val="-2"/>
        </w:rPr>
        <w:t> </w:t>
      </w:r>
      <w:r>
        <w:rPr/>
        <w:t>above</w:t>
      </w:r>
    </w:p>
    <w:p>
      <w:pPr>
        <w:pStyle w:val="BodyText"/>
        <w:tabs>
          <w:tab w:pos="4072" w:val="left" w:leader="none"/>
        </w:tabs>
        <w:spacing w:before="136"/>
        <w:ind w:left="1192"/>
      </w:pPr>
      <w:r>
        <w:rPr/>
        <w:t>Sex:</w:t>
        <w:tab/>
        <w:t>Male</w:t>
      </w:r>
    </w:p>
    <w:p>
      <w:pPr>
        <w:pStyle w:val="BodyText"/>
        <w:spacing w:before="140"/>
        <w:ind w:left="4073"/>
      </w:pPr>
      <w:r>
        <w:rPr/>
        <w:t>Female</w:t>
      </w:r>
    </w:p>
    <w:p>
      <w:pPr>
        <w:spacing w:after="0"/>
        <w:sectPr>
          <w:pgSz w:w="11910" w:h="16840"/>
          <w:pgMar w:header="0" w:footer="848" w:top="1500" w:bottom="1040" w:left="680" w:right="280"/>
        </w:sectPr>
      </w:pPr>
    </w:p>
    <w:p>
      <w:pPr>
        <w:pStyle w:val="BodyText"/>
        <w:spacing w:before="7"/>
        <w:rPr>
          <w:sz w:val="28"/>
        </w:rPr>
      </w:pPr>
    </w:p>
    <w:p>
      <w:pPr>
        <w:pStyle w:val="Heading2"/>
        <w:spacing w:before="90"/>
      </w:pPr>
      <w:r>
        <w:rPr/>
        <w:t>Section</w:t>
      </w:r>
      <w:r>
        <w:rPr>
          <w:spacing w:val="-2"/>
        </w:rPr>
        <w:t> </w:t>
      </w:r>
      <w:r>
        <w:rPr/>
        <w:t>B:</w:t>
      </w:r>
      <w:r>
        <w:rPr>
          <w:spacing w:val="58"/>
        </w:rPr>
        <w:t> </w:t>
      </w:r>
      <w:r>
        <w:rPr/>
        <w:t>Rating</w:t>
      </w:r>
      <w:r>
        <w:rPr>
          <w:spacing w:val="-1"/>
        </w:rPr>
        <w:t> </w:t>
      </w:r>
      <w:r>
        <w:rPr/>
        <w:t>of Curriculum</w:t>
      </w:r>
      <w:r>
        <w:rPr>
          <w:spacing w:val="-5"/>
        </w:rPr>
        <w:t> </w:t>
      </w:r>
      <w:r>
        <w:rPr/>
        <w:t>Objectives</w:t>
      </w:r>
    </w:p>
    <w:p>
      <w:pPr>
        <w:pStyle w:val="BodyText"/>
        <w:spacing w:before="135"/>
        <w:ind w:left="1192"/>
      </w:pPr>
      <w:r>
        <w:rPr/>
        <w:t>Kindly</w:t>
      </w:r>
      <w:r>
        <w:rPr>
          <w:spacing w:val="-5"/>
        </w:rPr>
        <w:t> </w:t>
      </w:r>
      <w:r>
        <w:rPr/>
        <w:t>tick as appropriate</w:t>
      </w:r>
    </w:p>
    <w:p>
      <w:pPr>
        <w:pStyle w:val="BodyText"/>
        <w:tabs>
          <w:tab w:pos="2632" w:val="left" w:leader="none"/>
          <w:tab w:pos="3352" w:val="left" w:leader="none"/>
        </w:tabs>
        <w:spacing w:line="360" w:lineRule="auto" w:before="137"/>
        <w:ind w:left="1912" w:right="6107" w:hanging="720"/>
      </w:pPr>
      <w:r>
        <w:rPr/>
        <w:t>KEY:</w:t>
      </w:r>
      <w:r>
        <w:rPr>
          <w:spacing w:val="100"/>
        </w:rPr>
        <w:t> </w:t>
      </w:r>
      <w:r>
        <w:rPr/>
        <w:t>VI</w:t>
        <w:tab/>
        <w:t>-</w:t>
        <w:tab/>
        <w:t>Very Important</w:t>
      </w:r>
      <w:r>
        <w:rPr>
          <w:spacing w:val="-57"/>
        </w:rPr>
        <w:t> </w:t>
      </w:r>
      <w:r>
        <w:rPr/>
        <w:t>JI</w:t>
        <w:tab/>
        <w:t>-</w:t>
        <w:tab/>
        <w:t>Just</w:t>
      </w:r>
      <w:r>
        <w:rPr>
          <w:spacing w:val="-2"/>
        </w:rPr>
        <w:t> </w:t>
      </w:r>
      <w:r>
        <w:rPr/>
        <w:t>Important</w:t>
      </w:r>
    </w:p>
    <w:p>
      <w:pPr>
        <w:pStyle w:val="BodyText"/>
        <w:tabs>
          <w:tab w:pos="2632" w:val="left" w:leader="none"/>
          <w:tab w:pos="3352" w:val="left" w:leader="none"/>
        </w:tabs>
        <w:spacing w:line="360" w:lineRule="auto"/>
        <w:ind w:left="1912" w:right="5828"/>
      </w:pPr>
      <w:r>
        <w:rPr/>
        <w:drawing>
          <wp:anchor distT="0" distB="0" distL="0" distR="0" allowOverlap="1" layoutInCell="1" locked="0" behindDoc="1" simplePos="0" relativeHeight="478944256">
            <wp:simplePos x="0" y="0"/>
            <wp:positionH relativeFrom="page">
              <wp:posOffset>1117396</wp:posOffset>
            </wp:positionH>
            <wp:positionV relativeFrom="paragraph">
              <wp:posOffset>346876</wp:posOffset>
            </wp:positionV>
            <wp:extent cx="5607380" cy="5334984"/>
            <wp:effectExtent l="0" t="0" r="0" b="0"/>
            <wp:wrapNone/>
            <wp:docPr id="217" name="image1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8" name="image14.pn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0738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NI</w:t>
        <w:tab/>
        <w:t>-</w:t>
        <w:tab/>
        <w:t>Not</w:t>
      </w:r>
      <w:r>
        <w:rPr>
          <w:spacing w:val="60"/>
        </w:rPr>
        <w:t> </w:t>
      </w:r>
      <w:r>
        <w:rPr/>
        <w:t>Important</w:t>
      </w:r>
      <w:r>
        <w:rPr>
          <w:spacing w:val="1"/>
        </w:rPr>
        <w:t> </w:t>
      </w:r>
      <w:r>
        <w:rPr/>
        <w:t>VU</w:t>
        <w:tab/>
        <w:t>-</w:t>
        <w:tab/>
      </w:r>
      <w:r>
        <w:rPr>
          <w:spacing w:val="-1"/>
        </w:rPr>
        <w:t>Very</w:t>
      </w:r>
      <w:r>
        <w:rPr>
          <w:spacing w:val="-13"/>
        </w:rPr>
        <w:t> </w:t>
      </w:r>
      <w:r>
        <w:rPr/>
        <w:t>Unimportant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6"/>
        </w:rPr>
      </w:pP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04"/>
        <w:gridCol w:w="4047"/>
        <w:gridCol w:w="1059"/>
        <w:gridCol w:w="883"/>
        <w:gridCol w:w="888"/>
        <w:gridCol w:w="843"/>
      </w:tblGrid>
      <w:tr>
        <w:trPr>
          <w:trHeight w:val="551" w:hRule="atLeast"/>
        </w:trPr>
        <w:tc>
          <w:tcPr>
            <w:tcW w:w="804" w:type="dxa"/>
            <w:tcBorders>
              <w:top w:val="nil"/>
            </w:tcBorders>
          </w:tcPr>
          <w:p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Item</w:t>
            </w:r>
          </w:p>
        </w:tc>
        <w:tc>
          <w:tcPr>
            <w:tcW w:w="4047" w:type="dxa"/>
          </w:tcPr>
          <w:p>
            <w:pPr>
              <w:pStyle w:val="TableParagraph"/>
              <w:tabs>
                <w:tab w:pos="846" w:val="left" w:leader="none"/>
                <w:tab w:pos="1692" w:val="left" w:leader="none"/>
                <w:tab w:pos="3252" w:val="left" w:leader="none"/>
              </w:tabs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The</w:t>
              <w:tab/>
              <w:t>NCE</w:t>
              <w:tab/>
              <w:t>Programme</w:t>
              <w:tab/>
              <w:t>should</w:t>
            </w:r>
          </w:p>
          <w:p>
            <w:pPr>
              <w:pStyle w:val="TableParagraph"/>
              <w:spacing w:line="259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develop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in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me</w:t>
            </w:r>
          </w:p>
        </w:tc>
        <w:tc>
          <w:tcPr>
            <w:tcW w:w="1059" w:type="dxa"/>
          </w:tcPr>
          <w:p>
            <w:pPr>
              <w:pStyle w:val="TableParagraph"/>
              <w:spacing w:line="273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VI</w:t>
            </w:r>
          </w:p>
        </w:tc>
        <w:tc>
          <w:tcPr>
            <w:tcW w:w="883" w:type="dxa"/>
          </w:tcPr>
          <w:p>
            <w:pPr>
              <w:pStyle w:val="TableParagraph"/>
              <w:spacing w:line="273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JI</w:t>
            </w:r>
          </w:p>
        </w:tc>
        <w:tc>
          <w:tcPr>
            <w:tcW w:w="888" w:type="dxa"/>
          </w:tcPr>
          <w:p>
            <w:pPr>
              <w:pStyle w:val="TableParagraph"/>
              <w:spacing w:line="273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NI</w:t>
            </w:r>
          </w:p>
        </w:tc>
        <w:tc>
          <w:tcPr>
            <w:tcW w:w="843" w:type="dxa"/>
          </w:tcPr>
          <w:p>
            <w:pPr>
              <w:pStyle w:val="TableParagraph"/>
              <w:spacing w:line="273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VU</w:t>
            </w:r>
          </w:p>
        </w:tc>
      </w:tr>
      <w:tr>
        <w:trPr>
          <w:trHeight w:val="551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47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An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understanding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basic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concepts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special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  <w:tc>
          <w:tcPr>
            <w:tcW w:w="105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4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047" w:type="dxa"/>
          </w:tcPr>
          <w:p>
            <w:pPr>
              <w:pStyle w:val="TableParagraph"/>
              <w:tabs>
                <w:tab w:pos="1537" w:val="left" w:leader="none"/>
                <w:tab w:pos="2396" w:val="left" w:leader="none"/>
                <w:tab w:pos="3511" w:val="left" w:leader="none"/>
              </w:tabs>
              <w:spacing w:line="268" w:lineRule="exact"/>
              <w:rPr>
                <w:sz w:val="24"/>
              </w:rPr>
            </w:pPr>
            <w:r>
              <w:rPr>
                <w:sz w:val="24"/>
              </w:rPr>
              <w:t>Knowledge</w:t>
              <w:tab/>
              <w:t>about</w:t>
              <w:tab/>
              <w:t>students</w:t>
              <w:tab/>
              <w:t>with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disabilities</w:t>
            </w:r>
          </w:p>
        </w:tc>
        <w:tc>
          <w:tcPr>
            <w:tcW w:w="105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4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4" w:hRule="atLeast"/>
        </w:trPr>
        <w:tc>
          <w:tcPr>
            <w:tcW w:w="804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04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Ability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discuss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history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special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education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Nigeria.</w:t>
            </w:r>
          </w:p>
        </w:tc>
        <w:tc>
          <w:tcPr>
            <w:tcW w:w="105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4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047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Sound</w:t>
            </w:r>
            <w:r>
              <w:rPr>
                <w:spacing w:val="16"/>
                <w:sz w:val="24"/>
              </w:rPr>
              <w:t> </w:t>
            </w:r>
            <w:r>
              <w:rPr>
                <w:sz w:val="24"/>
              </w:rPr>
              <w:t>knowledge</w:t>
            </w:r>
            <w:r>
              <w:rPr>
                <w:spacing w:val="17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9"/>
                <w:sz w:val="24"/>
              </w:rPr>
              <w:t> </w:t>
            </w:r>
            <w:r>
              <w:rPr>
                <w:sz w:val="24"/>
              </w:rPr>
              <w:t>importance</w:t>
            </w:r>
            <w:r>
              <w:rPr>
                <w:spacing w:val="17"/>
                <w:sz w:val="24"/>
              </w:rPr>
              <w:t> </w:t>
            </w:r>
            <w:r>
              <w:rPr>
                <w:sz w:val="24"/>
              </w:rPr>
              <w:t>of</w:t>
            </w:r>
          </w:p>
          <w:p>
            <w:pPr>
              <w:pStyle w:val="TableParagraph"/>
              <w:tabs>
                <w:tab w:pos="1259" w:val="left" w:leader="none"/>
                <w:tab w:pos="2679" w:val="left" w:leader="none"/>
                <w:tab w:pos="3353" w:val="left" w:leader="none"/>
              </w:tabs>
              <w:spacing w:line="270" w:lineRule="atLeast"/>
              <w:ind w:right="101"/>
              <w:rPr>
                <w:sz w:val="24"/>
              </w:rPr>
            </w:pPr>
            <w:r>
              <w:rPr>
                <w:sz w:val="24"/>
              </w:rPr>
              <w:t>special</w:t>
              <w:tab/>
              <w:t>education</w:t>
              <w:tab/>
              <w:t>to</w:t>
              <w:tab/>
            </w:r>
            <w:r>
              <w:rPr>
                <w:spacing w:val="-2"/>
                <w:sz w:val="24"/>
              </w:rPr>
              <w:t>career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development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 general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  <w:tc>
          <w:tcPr>
            <w:tcW w:w="105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4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047" w:type="dxa"/>
          </w:tcPr>
          <w:p>
            <w:pPr>
              <w:pStyle w:val="TableParagraph"/>
              <w:tabs>
                <w:tab w:pos="932" w:val="left" w:leader="none"/>
                <w:tab w:pos="2590" w:val="left" w:leader="none"/>
                <w:tab w:pos="3084" w:val="left" w:leader="none"/>
              </w:tabs>
              <w:ind w:right="98"/>
              <w:rPr>
                <w:sz w:val="24"/>
              </w:rPr>
            </w:pPr>
            <w:r>
              <w:rPr>
                <w:sz w:val="24"/>
              </w:rPr>
              <w:t>Basic</w:t>
              <w:tab/>
              <w:t>understanding</w:t>
              <w:tab/>
              <w:t>of</w:t>
              <w:tab/>
            </w:r>
            <w:r>
              <w:rPr>
                <w:spacing w:val="-1"/>
                <w:sz w:val="24"/>
              </w:rPr>
              <w:t>society‘s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attitude</w:t>
            </w:r>
            <w:r>
              <w:rPr>
                <w:spacing w:val="52"/>
                <w:sz w:val="24"/>
              </w:rPr>
              <w:t> </w:t>
            </w:r>
            <w:r>
              <w:rPr>
                <w:sz w:val="24"/>
              </w:rPr>
              <w:t>towards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students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special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needs</w:t>
            </w:r>
          </w:p>
        </w:tc>
        <w:tc>
          <w:tcPr>
            <w:tcW w:w="105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4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047" w:type="dxa"/>
          </w:tcPr>
          <w:p>
            <w:pPr>
              <w:pStyle w:val="TableParagraph"/>
              <w:tabs>
                <w:tab w:pos="2633" w:val="left" w:leader="none"/>
              </w:tabs>
              <w:spacing w:line="268" w:lineRule="exact"/>
              <w:rPr>
                <w:sz w:val="24"/>
              </w:rPr>
            </w:pPr>
            <w:r>
              <w:rPr>
                <w:sz w:val="24"/>
              </w:rPr>
              <w:t>Recognition  </w:t>
            </w:r>
            <w:r>
              <w:rPr>
                <w:spacing w:val="16"/>
                <w:sz w:val="24"/>
              </w:rPr>
              <w:t> </w:t>
            </w:r>
            <w:r>
              <w:rPr>
                <w:sz w:val="24"/>
              </w:rPr>
              <w:t>of  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gifted</w:t>
              <w:tab/>
              <w:t>and</w:t>
            </w:r>
            <w:r>
              <w:rPr>
                <w:spacing w:val="79"/>
                <w:sz w:val="24"/>
              </w:rPr>
              <w:t> </w:t>
            </w:r>
            <w:r>
              <w:rPr>
                <w:sz w:val="24"/>
              </w:rPr>
              <w:t>talented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children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regular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classrooms.</w:t>
            </w:r>
          </w:p>
        </w:tc>
        <w:tc>
          <w:tcPr>
            <w:tcW w:w="105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4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4047" w:type="dxa"/>
          </w:tcPr>
          <w:p>
            <w:pPr>
              <w:pStyle w:val="TableParagraph"/>
              <w:ind w:right="100"/>
              <w:rPr>
                <w:sz w:val="24"/>
              </w:rPr>
            </w:pPr>
            <w:r>
              <w:rPr>
                <w:sz w:val="24"/>
              </w:rPr>
              <w:t>Capacity</w:t>
            </w:r>
            <w:r>
              <w:rPr>
                <w:spacing w:val="30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33"/>
                <w:sz w:val="24"/>
              </w:rPr>
              <w:t> </w:t>
            </w:r>
            <w:r>
              <w:rPr>
                <w:sz w:val="24"/>
              </w:rPr>
              <w:t>select</w:t>
            </w:r>
            <w:r>
              <w:rPr>
                <w:spacing w:val="36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32"/>
                <w:sz w:val="24"/>
              </w:rPr>
              <w:t> </w:t>
            </w:r>
            <w:r>
              <w:rPr>
                <w:sz w:val="24"/>
              </w:rPr>
              <w:t>use</w:t>
            </w:r>
            <w:r>
              <w:rPr>
                <w:spacing w:val="33"/>
                <w:sz w:val="24"/>
              </w:rPr>
              <w:t> </w:t>
            </w:r>
            <w:r>
              <w:rPr>
                <w:sz w:val="24"/>
              </w:rPr>
              <w:t>appropriate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teaching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methods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16"/>
                <w:sz w:val="24"/>
              </w:rPr>
              <w:t> </w:t>
            </w:r>
            <w:r>
              <w:rPr>
                <w:sz w:val="24"/>
              </w:rPr>
              <w:t>teaching</w:t>
            </w:r>
            <w:r>
              <w:rPr>
                <w:spacing w:val="16"/>
                <w:sz w:val="24"/>
              </w:rPr>
              <w:t> </w:t>
            </w:r>
            <w:r>
              <w:rPr>
                <w:sz w:val="24"/>
              </w:rPr>
              <w:t>students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with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special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needs.</w:t>
            </w:r>
          </w:p>
        </w:tc>
        <w:tc>
          <w:tcPr>
            <w:tcW w:w="105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4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2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4047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Skills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2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27"/>
                <w:sz w:val="24"/>
              </w:rPr>
              <w:t> </w:t>
            </w:r>
            <w:r>
              <w:rPr>
                <w:sz w:val="24"/>
              </w:rPr>
              <w:t>identification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27"/>
                <w:sz w:val="24"/>
              </w:rPr>
              <w:t> </w:t>
            </w:r>
            <w:r>
              <w:rPr>
                <w:sz w:val="24"/>
              </w:rPr>
              <w:t>students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with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learning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disabilities</w:t>
            </w:r>
          </w:p>
        </w:tc>
        <w:tc>
          <w:tcPr>
            <w:tcW w:w="105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4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4047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Ability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locate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referral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supportive</w:t>
            </w:r>
          </w:p>
          <w:p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services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8"/>
                <w:sz w:val="24"/>
              </w:rPr>
              <w:t> </w:t>
            </w:r>
            <w:r>
              <w:rPr>
                <w:sz w:val="24"/>
              </w:rPr>
              <w:t>students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learning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disabilities.</w:t>
            </w:r>
          </w:p>
        </w:tc>
        <w:tc>
          <w:tcPr>
            <w:tcW w:w="105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4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804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047" w:type="dxa"/>
          </w:tcPr>
          <w:p>
            <w:pPr>
              <w:pStyle w:val="TableParagraph"/>
              <w:tabs>
                <w:tab w:pos="1239" w:val="left" w:leader="none"/>
                <w:tab w:pos="2508" w:val="left" w:leader="none"/>
                <w:tab w:pos="2909" w:val="left" w:leader="none"/>
                <w:tab w:pos="3640" w:val="left" w:leader="none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Adequate</w:t>
              <w:tab/>
              <w:t>knowledge</w:t>
              <w:tab/>
              <w:t>to</w:t>
              <w:tab/>
              <w:t>adapt</w:t>
              <w:tab/>
              <w:t>the</w:t>
            </w:r>
          </w:p>
          <w:p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curriculum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52"/>
                <w:sz w:val="24"/>
              </w:rPr>
              <w:t> </w:t>
            </w:r>
            <w:r>
              <w:rPr>
                <w:sz w:val="24"/>
              </w:rPr>
              <w:t>student</w:t>
            </w:r>
            <w:r>
              <w:rPr>
                <w:spacing w:val="55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special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needs.</w:t>
            </w:r>
          </w:p>
        </w:tc>
        <w:tc>
          <w:tcPr>
            <w:tcW w:w="105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4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4" w:hRule="atLeast"/>
        </w:trPr>
        <w:tc>
          <w:tcPr>
            <w:tcW w:w="804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4047" w:type="dxa"/>
          </w:tcPr>
          <w:p>
            <w:pPr>
              <w:pStyle w:val="TableParagraph"/>
              <w:tabs>
                <w:tab w:pos="1374" w:val="left" w:leader="none"/>
                <w:tab w:pos="2602" w:val="left" w:leader="none"/>
                <w:tab w:pos="3749" w:val="left" w:leader="none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Recognise</w:t>
              <w:tab/>
              <w:t>behaviour</w:t>
              <w:tab/>
              <w:t>disorders</w:t>
              <w:tab/>
              <w:t>in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school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children</w:t>
            </w:r>
          </w:p>
        </w:tc>
        <w:tc>
          <w:tcPr>
            <w:tcW w:w="105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4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4047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Skills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36"/>
                <w:sz w:val="24"/>
              </w:rPr>
              <w:t> </w:t>
            </w:r>
            <w:r>
              <w:rPr>
                <w:sz w:val="24"/>
              </w:rPr>
              <w:t>identify</w:t>
            </w:r>
            <w:r>
              <w:rPr>
                <w:spacing w:val="30"/>
                <w:sz w:val="24"/>
              </w:rPr>
              <w:t> </w:t>
            </w:r>
            <w:r>
              <w:rPr>
                <w:sz w:val="24"/>
              </w:rPr>
              <w:t>causes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problems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behaviour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disorders 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students</w:t>
            </w:r>
          </w:p>
        </w:tc>
        <w:tc>
          <w:tcPr>
            <w:tcW w:w="105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4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4047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Preventive</w:t>
            </w:r>
            <w:r>
              <w:rPr>
                <w:spacing w:val="44"/>
                <w:sz w:val="24"/>
              </w:rPr>
              <w:t> </w:t>
            </w:r>
            <w:r>
              <w:rPr>
                <w:sz w:val="24"/>
              </w:rPr>
              <w:t>mechanisms</w:t>
            </w:r>
            <w:r>
              <w:rPr>
                <w:spacing w:val="47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47"/>
                <w:sz w:val="24"/>
              </w:rPr>
              <w:t> </w:t>
            </w:r>
            <w:r>
              <w:rPr>
                <w:sz w:val="24"/>
              </w:rPr>
              <w:t>use</w:t>
            </w:r>
            <w:r>
              <w:rPr>
                <w:spacing w:val="45"/>
                <w:sz w:val="24"/>
              </w:rPr>
              <w:t> </w:t>
            </w:r>
            <w:r>
              <w:rPr>
                <w:sz w:val="24"/>
              </w:rPr>
              <w:t>against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behaviour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disorders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students.</w:t>
            </w:r>
          </w:p>
        </w:tc>
        <w:tc>
          <w:tcPr>
            <w:tcW w:w="105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4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848" w:top="1580" w:bottom="1120" w:left="680" w:right="280"/>
        </w:sectPr>
      </w:pPr>
    </w:p>
    <w:p>
      <w:pPr>
        <w:pStyle w:val="BodyText"/>
      </w:pPr>
      <w:r>
        <w:rPr/>
        <w:drawing>
          <wp:anchor distT="0" distB="0" distL="0" distR="0" allowOverlap="1" layoutInCell="1" locked="0" behindDoc="1" simplePos="0" relativeHeight="478944768">
            <wp:simplePos x="0" y="0"/>
            <wp:positionH relativeFrom="page">
              <wp:posOffset>1328547</wp:posOffset>
            </wp:positionH>
            <wp:positionV relativeFrom="page">
              <wp:posOffset>2676778</wp:posOffset>
            </wp:positionV>
            <wp:extent cx="5396230" cy="5334984"/>
            <wp:effectExtent l="0" t="0" r="0" b="0"/>
            <wp:wrapNone/>
            <wp:docPr id="219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0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04"/>
        <w:gridCol w:w="4047"/>
        <w:gridCol w:w="1059"/>
        <w:gridCol w:w="883"/>
        <w:gridCol w:w="888"/>
        <w:gridCol w:w="843"/>
      </w:tblGrid>
      <w:tr>
        <w:trPr>
          <w:trHeight w:val="551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4047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Demonstration</w:t>
            </w:r>
            <w:r>
              <w:rPr>
                <w:spacing w:val="4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03"/>
                <w:sz w:val="24"/>
              </w:rPr>
              <w:t> </w:t>
            </w:r>
            <w:r>
              <w:rPr>
                <w:sz w:val="24"/>
              </w:rPr>
              <w:t>good</w:t>
            </w:r>
            <w:r>
              <w:rPr>
                <w:spacing w:val="104"/>
                <w:sz w:val="24"/>
              </w:rPr>
              <w:t> </w:t>
            </w:r>
            <w:r>
              <w:rPr>
                <w:sz w:val="24"/>
              </w:rPr>
              <w:t>management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skills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curbing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behaviour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disorders</w:t>
            </w:r>
          </w:p>
        </w:tc>
        <w:tc>
          <w:tcPr>
            <w:tcW w:w="105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4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4047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A</w:t>
            </w:r>
            <w:r>
              <w:rPr>
                <w:spacing w:val="17"/>
                <w:sz w:val="24"/>
              </w:rPr>
              <w:t> </w:t>
            </w:r>
            <w:r>
              <w:rPr>
                <w:sz w:val="24"/>
              </w:rPr>
              <w:t>good</w:t>
            </w:r>
            <w:r>
              <w:rPr>
                <w:spacing w:val="75"/>
                <w:sz w:val="24"/>
              </w:rPr>
              <w:t> </w:t>
            </w:r>
            <w:r>
              <w:rPr>
                <w:sz w:val="24"/>
              </w:rPr>
              <w:t>mastery</w:t>
            </w:r>
            <w:r>
              <w:rPr>
                <w:spacing w:val="7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77"/>
                <w:sz w:val="24"/>
              </w:rPr>
              <w:t> </w:t>
            </w:r>
            <w:r>
              <w:rPr>
                <w:sz w:val="24"/>
              </w:rPr>
              <w:t>what</w:t>
            </w:r>
            <w:r>
              <w:rPr>
                <w:spacing w:val="77"/>
                <w:sz w:val="24"/>
              </w:rPr>
              <w:t> </w:t>
            </w:r>
            <w:r>
              <w:rPr>
                <w:sz w:val="24"/>
              </w:rPr>
              <w:t>intellectual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disabilities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is all about</w:t>
            </w:r>
          </w:p>
        </w:tc>
        <w:tc>
          <w:tcPr>
            <w:tcW w:w="105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4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4047" w:type="dxa"/>
          </w:tcPr>
          <w:p>
            <w:pPr>
              <w:pStyle w:val="TableParagraph"/>
              <w:tabs>
                <w:tab w:pos="1122" w:val="left" w:leader="none"/>
                <w:tab w:pos="1511" w:val="left" w:leader="none"/>
                <w:tab w:pos="2523" w:val="left" w:leader="none"/>
                <w:tab w:pos="3512" w:val="left" w:leader="none"/>
              </w:tabs>
              <w:ind w:right="96"/>
              <w:rPr>
                <w:sz w:val="24"/>
              </w:rPr>
            </w:pPr>
            <w:r>
              <w:rPr>
                <w:sz w:val="24"/>
              </w:rPr>
              <w:t>Ability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use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appropriate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teaching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methods</w:t>
              <w:tab/>
              <w:t>in</w:t>
              <w:tab/>
              <w:t>teaching</w:t>
              <w:tab/>
              <w:t>students</w:t>
              <w:tab/>
            </w:r>
            <w:r>
              <w:rPr>
                <w:spacing w:val="-2"/>
                <w:sz w:val="24"/>
              </w:rPr>
              <w:t>with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intellectual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disabilities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class.</w:t>
            </w:r>
          </w:p>
        </w:tc>
        <w:tc>
          <w:tcPr>
            <w:tcW w:w="105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4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4047" w:type="dxa"/>
          </w:tcPr>
          <w:p>
            <w:pPr>
              <w:pStyle w:val="TableParagraph"/>
              <w:tabs>
                <w:tab w:pos="1201" w:val="left" w:leader="none"/>
                <w:tab w:pos="1602" w:val="left" w:leader="none"/>
                <w:tab w:pos="2590" w:val="left" w:leader="none"/>
                <w:tab w:pos="3588" w:val="left" w:leader="none"/>
              </w:tabs>
              <w:ind w:right="98"/>
              <w:rPr>
                <w:sz w:val="24"/>
              </w:rPr>
            </w:pPr>
            <w:r>
              <w:rPr>
                <w:sz w:val="24"/>
              </w:rPr>
              <w:t>An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understanding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27"/>
                <w:sz w:val="24"/>
              </w:rPr>
              <w:t> </w:t>
            </w:r>
            <w:r>
              <w:rPr>
                <w:sz w:val="24"/>
              </w:rPr>
              <w:t>signs,</w:t>
            </w:r>
            <w:r>
              <w:rPr>
                <w:spacing w:val="27"/>
                <w:sz w:val="24"/>
              </w:rPr>
              <w:t> </w:t>
            </w:r>
            <w:r>
              <w:rPr>
                <w:sz w:val="24"/>
              </w:rPr>
              <w:t>causes</w:t>
            </w:r>
            <w:r>
              <w:rPr>
                <w:spacing w:val="27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problems</w:t>
              <w:tab/>
              <w:t>of</w:t>
              <w:tab/>
              <w:t>students</w:t>
              <w:tab/>
              <w:t>physical</w:t>
              <w:tab/>
            </w:r>
            <w:r>
              <w:rPr>
                <w:spacing w:val="-1"/>
                <w:sz w:val="24"/>
              </w:rPr>
              <w:t>and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health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disabilities</w:t>
            </w:r>
          </w:p>
        </w:tc>
        <w:tc>
          <w:tcPr>
            <w:tcW w:w="105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4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8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404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Preventive</w:t>
            </w:r>
            <w:r>
              <w:rPr>
                <w:spacing w:val="19"/>
                <w:sz w:val="24"/>
              </w:rPr>
              <w:t> </w:t>
            </w:r>
            <w:r>
              <w:rPr>
                <w:sz w:val="24"/>
              </w:rPr>
              <w:t>measures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20"/>
                <w:sz w:val="24"/>
              </w:rPr>
              <w:t> </w:t>
            </w:r>
            <w:r>
              <w:rPr>
                <w:sz w:val="24"/>
              </w:rPr>
              <w:t>take</w:t>
            </w:r>
            <w:r>
              <w:rPr>
                <w:spacing w:val="19"/>
                <w:sz w:val="24"/>
              </w:rPr>
              <w:t> </w:t>
            </w:r>
            <w:r>
              <w:rPr>
                <w:sz w:val="24"/>
              </w:rPr>
              <w:t>against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physical</w:t>
            </w:r>
            <w:r>
              <w:rPr>
                <w:spacing w:val="56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health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impairments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in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students.</w:t>
            </w:r>
          </w:p>
        </w:tc>
        <w:tc>
          <w:tcPr>
            <w:tcW w:w="105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4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30" w:hRule="atLeast"/>
        </w:trPr>
        <w:tc>
          <w:tcPr>
            <w:tcW w:w="804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4047" w:type="dxa"/>
          </w:tcPr>
          <w:p>
            <w:pPr>
              <w:pStyle w:val="TableParagraph"/>
              <w:ind w:right="99"/>
              <w:rPr>
                <w:sz w:val="24"/>
              </w:rPr>
            </w:pPr>
            <w:r>
              <w:rPr>
                <w:sz w:val="24"/>
              </w:rPr>
              <w:t>Capacity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using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simple</w:t>
            </w:r>
            <w:r>
              <w:rPr>
                <w:spacing w:val="55"/>
                <w:sz w:val="24"/>
              </w:rPr>
              <w:t> </w:t>
            </w:r>
            <w:r>
              <w:rPr>
                <w:sz w:val="24"/>
              </w:rPr>
              <w:t>informal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tests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identify</w:t>
            </w:r>
            <w:r>
              <w:rPr>
                <w:spacing w:val="24"/>
                <w:sz w:val="24"/>
              </w:rPr>
              <w:t> </w:t>
            </w:r>
            <w:r>
              <w:rPr>
                <w:sz w:val="24"/>
              </w:rPr>
              <w:t>students</w:t>
            </w:r>
            <w:r>
              <w:rPr>
                <w:spacing w:val="30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physical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health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problems.</w:t>
            </w:r>
          </w:p>
        </w:tc>
        <w:tc>
          <w:tcPr>
            <w:tcW w:w="105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4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4047" w:type="dxa"/>
          </w:tcPr>
          <w:p>
            <w:pPr>
              <w:pStyle w:val="TableParagraph"/>
              <w:tabs>
                <w:tab w:pos="1006" w:val="left" w:leader="none"/>
                <w:tab w:pos="1414" w:val="left" w:leader="none"/>
                <w:tab w:pos="2620" w:val="left" w:leader="none"/>
                <w:tab w:pos="3187" w:val="left" w:leader="none"/>
              </w:tabs>
              <w:spacing w:line="268" w:lineRule="exact"/>
              <w:rPr>
                <w:sz w:val="24"/>
              </w:rPr>
            </w:pPr>
            <w:r>
              <w:rPr>
                <w:sz w:val="24"/>
              </w:rPr>
              <w:t>Ability</w:t>
              <w:tab/>
              <w:t>to</w:t>
              <w:tab/>
              <w:t>appreciate</w:t>
              <w:tab/>
              <w:t>and</w:t>
              <w:tab/>
              <w:t>identify</w:t>
            </w:r>
          </w:p>
          <w:p>
            <w:pPr>
              <w:pStyle w:val="TableParagraph"/>
              <w:spacing w:line="270" w:lineRule="atLeast"/>
              <w:ind w:right="97"/>
              <w:rPr>
                <w:sz w:val="24"/>
              </w:rPr>
            </w:pPr>
            <w:r>
              <w:rPr>
                <w:sz w:val="24"/>
              </w:rPr>
              <w:t>speech and hearing impairments among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students.</w:t>
            </w:r>
          </w:p>
        </w:tc>
        <w:tc>
          <w:tcPr>
            <w:tcW w:w="105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4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4047" w:type="dxa"/>
          </w:tcPr>
          <w:p>
            <w:pPr>
              <w:pStyle w:val="TableParagraph"/>
              <w:ind w:right="97"/>
              <w:rPr>
                <w:sz w:val="24"/>
              </w:rPr>
            </w:pPr>
            <w:r>
              <w:rPr>
                <w:sz w:val="24"/>
              </w:rPr>
              <w:t>Appropriate</w:t>
            </w:r>
            <w:r>
              <w:rPr>
                <w:spacing w:val="30"/>
                <w:sz w:val="24"/>
              </w:rPr>
              <w:t> </w:t>
            </w:r>
            <w:r>
              <w:rPr>
                <w:sz w:val="24"/>
              </w:rPr>
              <w:t>informed</w:t>
            </w:r>
            <w:r>
              <w:rPr>
                <w:spacing w:val="30"/>
                <w:sz w:val="24"/>
              </w:rPr>
              <w:t> </w:t>
            </w:r>
            <w:r>
              <w:rPr>
                <w:sz w:val="24"/>
              </w:rPr>
              <w:t>strategies</w:t>
            </w:r>
            <w:r>
              <w:rPr>
                <w:spacing w:val="29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31"/>
                <w:sz w:val="24"/>
              </w:rPr>
              <w:t> </w:t>
            </w:r>
            <w:r>
              <w:rPr>
                <w:sz w:val="24"/>
              </w:rPr>
              <w:t>use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8"/>
                <w:sz w:val="24"/>
              </w:rPr>
              <w:t> </w:t>
            </w:r>
            <w:r>
              <w:rPr>
                <w:sz w:val="24"/>
              </w:rPr>
              <w:t>meet</w:t>
            </w:r>
            <w:r>
              <w:rPr>
                <w:spacing w:val="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needs</w:t>
            </w:r>
            <w:r>
              <w:rPr>
                <w:spacing w:val="8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speech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hearing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impaired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students.</w:t>
            </w:r>
          </w:p>
        </w:tc>
        <w:tc>
          <w:tcPr>
            <w:tcW w:w="105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4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8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4047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Basic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knowledge</w:t>
            </w:r>
            <w:r>
              <w:rPr>
                <w:spacing w:val="2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understanding</w:t>
            </w:r>
            <w:r>
              <w:rPr>
                <w:spacing w:val="21"/>
                <w:sz w:val="24"/>
              </w:rPr>
              <w:t> </w:t>
            </w:r>
            <w:r>
              <w:rPr>
                <w:sz w:val="24"/>
              </w:rPr>
              <w:t>of</w:t>
            </w:r>
          </w:p>
          <w:p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problems</w:t>
            </w:r>
            <w:r>
              <w:rPr>
                <w:spacing w:val="8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visual</w:t>
            </w:r>
            <w:r>
              <w:rPr>
                <w:spacing w:val="8"/>
                <w:sz w:val="24"/>
              </w:rPr>
              <w:t> </w:t>
            </w:r>
            <w:r>
              <w:rPr>
                <w:sz w:val="24"/>
              </w:rPr>
              <w:t>impairment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among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students.</w:t>
            </w:r>
          </w:p>
        </w:tc>
        <w:tc>
          <w:tcPr>
            <w:tcW w:w="105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4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4047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Skills</w:t>
            </w:r>
            <w:r>
              <w:rPr>
                <w:spacing w:val="65"/>
                <w:sz w:val="24"/>
              </w:rPr>
              <w:t> </w:t>
            </w:r>
            <w:r>
              <w:rPr>
                <w:sz w:val="24"/>
              </w:rPr>
              <w:t>for  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identifying  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students  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with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visual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impairment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 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class</w:t>
            </w:r>
          </w:p>
        </w:tc>
        <w:tc>
          <w:tcPr>
            <w:tcW w:w="105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4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4047" w:type="dxa"/>
          </w:tcPr>
          <w:p>
            <w:pPr>
              <w:pStyle w:val="TableParagraph"/>
              <w:ind w:right="89"/>
              <w:rPr>
                <w:sz w:val="24"/>
              </w:rPr>
            </w:pPr>
            <w:r>
              <w:rPr>
                <w:sz w:val="24"/>
              </w:rPr>
              <w:t>A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broad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knowledge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various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types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referral</w:t>
            </w:r>
            <w:r>
              <w:rPr>
                <w:spacing w:val="50"/>
                <w:sz w:val="24"/>
              </w:rPr>
              <w:t> </w:t>
            </w:r>
            <w:r>
              <w:rPr>
                <w:sz w:val="24"/>
              </w:rPr>
              <w:t>services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available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48"/>
                <w:sz w:val="24"/>
              </w:rPr>
              <w:t> </w:t>
            </w:r>
            <w:r>
              <w:rPr>
                <w:sz w:val="24"/>
              </w:rPr>
              <w:t>learners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with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visual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impairment</w:t>
            </w:r>
          </w:p>
        </w:tc>
        <w:tc>
          <w:tcPr>
            <w:tcW w:w="105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4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30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4047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Appropriate</w:t>
            </w:r>
            <w:r>
              <w:rPr>
                <w:spacing w:val="29"/>
                <w:sz w:val="24"/>
              </w:rPr>
              <w:t> </w:t>
            </w:r>
            <w:r>
              <w:rPr>
                <w:sz w:val="24"/>
              </w:rPr>
              <w:t>use</w:t>
            </w:r>
            <w:r>
              <w:rPr>
                <w:spacing w:val="86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86"/>
                <w:sz w:val="24"/>
              </w:rPr>
              <w:t> </w:t>
            </w:r>
            <w:r>
              <w:rPr>
                <w:sz w:val="24"/>
              </w:rPr>
              <w:t>suitable</w:t>
            </w:r>
            <w:r>
              <w:rPr>
                <w:spacing w:val="86"/>
                <w:sz w:val="24"/>
              </w:rPr>
              <w:t> </w:t>
            </w:r>
            <w:r>
              <w:rPr>
                <w:sz w:val="24"/>
              </w:rPr>
              <w:t>teaching</w:t>
            </w:r>
          </w:p>
          <w:p>
            <w:pPr>
              <w:pStyle w:val="TableParagraph"/>
              <w:tabs>
                <w:tab w:pos="705" w:val="left" w:leader="none"/>
                <w:tab w:pos="1103" w:val="left" w:leader="none"/>
                <w:tab w:pos="1727" w:val="left" w:leader="none"/>
                <w:tab w:pos="2725" w:val="left" w:leader="none"/>
                <w:tab w:pos="3363" w:val="left" w:leader="none"/>
              </w:tabs>
              <w:spacing w:line="270" w:lineRule="atLeast"/>
              <w:ind w:right="98"/>
              <w:rPr>
                <w:sz w:val="24"/>
              </w:rPr>
            </w:pPr>
            <w:r>
              <w:rPr>
                <w:sz w:val="24"/>
              </w:rPr>
              <w:t>aids</w:t>
              <w:tab/>
              <w:t>to</w:t>
              <w:tab/>
              <w:t>help</w:t>
              <w:tab/>
              <w:t>students</w:t>
              <w:tab/>
              <w:t>with</w:t>
              <w:tab/>
            </w:r>
            <w:r>
              <w:rPr>
                <w:spacing w:val="-1"/>
                <w:sz w:val="24"/>
              </w:rPr>
              <w:t>visual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impairment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 my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class.</w:t>
            </w:r>
          </w:p>
        </w:tc>
        <w:tc>
          <w:tcPr>
            <w:tcW w:w="105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4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848" w:top="1580" w:bottom="1040" w:left="680" w:right="280"/>
        </w:sectPr>
      </w:pPr>
    </w:p>
    <w:p>
      <w:pPr>
        <w:pStyle w:val="Heading2"/>
        <w:spacing w:before="65"/>
        <w:ind w:left="768" w:right="161"/>
        <w:jc w:val="center"/>
      </w:pPr>
      <w:r>
        <w:rPr/>
        <w:t>APPENDIX</w:t>
      </w:r>
      <w:r>
        <w:rPr>
          <w:spacing w:val="-3"/>
        </w:rPr>
        <w:t> </w:t>
      </w:r>
      <w:r>
        <w:rPr/>
        <w:t>III</w:t>
      </w:r>
    </w:p>
    <w:p>
      <w:pPr>
        <w:spacing w:before="134"/>
        <w:ind w:left="1311" w:right="701" w:firstLine="0"/>
        <w:jc w:val="center"/>
        <w:rPr>
          <w:b/>
          <w:sz w:val="24"/>
        </w:rPr>
      </w:pPr>
      <w:r>
        <w:rPr>
          <w:b/>
          <w:sz w:val="24"/>
        </w:rPr>
        <w:t>STUDENT QUESTIONNAIRE ON CONTENT COVERAGE OF ELEMENTS OF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SPECIAL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EDUCATION (SQCOESE)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ind w:left="1192"/>
      </w:pPr>
      <w:r>
        <w:rPr/>
        <w:t>Dear</w:t>
      </w:r>
      <w:r>
        <w:rPr>
          <w:spacing w:val="-2"/>
        </w:rPr>
        <w:t> </w:t>
      </w:r>
      <w:r>
        <w:rPr/>
        <w:t>Respondent,</w:t>
      </w:r>
    </w:p>
    <w:p>
      <w:pPr>
        <w:pStyle w:val="BodyText"/>
        <w:spacing w:before="137"/>
        <w:ind w:left="1192" w:right="583" w:firstLine="719"/>
      </w:pPr>
      <w:r>
        <w:rPr/>
        <w:t>This</w:t>
      </w:r>
      <w:r>
        <w:rPr>
          <w:spacing w:val="11"/>
        </w:rPr>
        <w:t> </w:t>
      </w:r>
      <w:r>
        <w:rPr/>
        <w:t>questionnaire</w:t>
      </w:r>
      <w:r>
        <w:rPr>
          <w:spacing w:val="9"/>
        </w:rPr>
        <w:t> </w:t>
      </w:r>
      <w:r>
        <w:rPr/>
        <w:t>is</w:t>
      </w:r>
      <w:r>
        <w:rPr>
          <w:spacing w:val="11"/>
        </w:rPr>
        <w:t> </w:t>
      </w:r>
      <w:r>
        <w:rPr/>
        <w:t>purely</w:t>
      </w:r>
      <w:r>
        <w:rPr>
          <w:spacing w:val="5"/>
        </w:rPr>
        <w:t> </w:t>
      </w:r>
      <w:r>
        <w:rPr/>
        <w:t>for</w:t>
      </w:r>
      <w:r>
        <w:rPr>
          <w:spacing w:val="10"/>
        </w:rPr>
        <w:t> </w:t>
      </w:r>
      <w:r>
        <w:rPr/>
        <w:t>academic</w:t>
      </w:r>
      <w:r>
        <w:rPr>
          <w:spacing w:val="9"/>
        </w:rPr>
        <w:t> </w:t>
      </w:r>
      <w:r>
        <w:rPr/>
        <w:t>purposes,</w:t>
      </w:r>
      <w:r>
        <w:rPr>
          <w:spacing w:val="11"/>
        </w:rPr>
        <w:t> </w:t>
      </w:r>
      <w:r>
        <w:rPr/>
        <w:t>kindly</w:t>
      </w:r>
      <w:r>
        <w:rPr>
          <w:spacing w:val="3"/>
        </w:rPr>
        <w:t> </w:t>
      </w:r>
      <w:r>
        <w:rPr/>
        <w:t>respond</w:t>
      </w:r>
      <w:r>
        <w:rPr>
          <w:spacing w:val="12"/>
        </w:rPr>
        <w:t> </w:t>
      </w:r>
      <w:r>
        <w:rPr/>
        <w:t>as</w:t>
      </w:r>
      <w:r>
        <w:rPr>
          <w:spacing w:val="11"/>
        </w:rPr>
        <w:t> </w:t>
      </w:r>
      <w:r>
        <w:rPr/>
        <w:t>it</w:t>
      </w:r>
      <w:r>
        <w:rPr>
          <w:spacing w:val="11"/>
        </w:rPr>
        <w:t> </w:t>
      </w:r>
      <w:r>
        <w:rPr/>
        <w:t>applies</w:t>
      </w:r>
      <w:r>
        <w:rPr>
          <w:spacing w:val="11"/>
        </w:rPr>
        <w:t> </w:t>
      </w:r>
      <w:r>
        <w:rPr/>
        <w:t>to</w:t>
      </w:r>
      <w:r>
        <w:rPr>
          <w:spacing w:val="13"/>
        </w:rPr>
        <w:t> </w:t>
      </w:r>
      <w:r>
        <w:rPr/>
        <w:t>you</w:t>
      </w:r>
      <w:r>
        <w:rPr>
          <w:spacing w:val="-57"/>
        </w:rPr>
        <w:t> </w:t>
      </w:r>
      <w:r>
        <w:rPr/>
        <w:t>by</w:t>
      </w:r>
      <w:r>
        <w:rPr>
          <w:spacing w:val="-6"/>
        </w:rPr>
        <w:t> </w:t>
      </w:r>
      <w:r>
        <w:rPr/>
        <w:t>ticking</w:t>
      </w:r>
      <w:r>
        <w:rPr>
          <w:spacing w:val="-3"/>
        </w:rPr>
        <w:t> </w:t>
      </w:r>
      <w:r>
        <w:rPr/>
        <w:t>(√) the</w:t>
      </w:r>
      <w:r>
        <w:rPr>
          <w:spacing w:val="1"/>
        </w:rPr>
        <w:t> </w:t>
      </w:r>
      <w:r>
        <w:rPr/>
        <w:t>appropriate options to the</w:t>
      </w:r>
      <w:r>
        <w:rPr>
          <w:spacing w:val="-1"/>
        </w:rPr>
        <w:t> </w:t>
      </w:r>
      <w:r>
        <w:rPr/>
        <w:t>items.</w:t>
      </w:r>
    </w:p>
    <w:p>
      <w:pPr>
        <w:pStyle w:val="BodyText"/>
        <w:ind w:left="1912"/>
      </w:pPr>
      <w:r>
        <w:rPr/>
        <w:t>Thanks.</w:t>
      </w:r>
    </w:p>
    <w:p>
      <w:pPr>
        <w:pStyle w:val="BodyText"/>
        <w:spacing w:before="7"/>
      </w:pPr>
    </w:p>
    <w:p>
      <w:pPr>
        <w:pStyle w:val="Heading2"/>
        <w:spacing w:before="1"/>
      </w:pPr>
      <w:r>
        <w:rPr/>
        <w:drawing>
          <wp:anchor distT="0" distB="0" distL="0" distR="0" allowOverlap="1" layoutInCell="1" locked="0" behindDoc="1" simplePos="0" relativeHeight="478945280">
            <wp:simplePos x="0" y="0"/>
            <wp:positionH relativeFrom="page">
              <wp:posOffset>1328547</wp:posOffset>
            </wp:positionH>
            <wp:positionV relativeFrom="paragraph">
              <wp:posOffset>-80732</wp:posOffset>
            </wp:positionV>
            <wp:extent cx="5396230" cy="5334984"/>
            <wp:effectExtent l="0" t="0" r="0" b="0"/>
            <wp:wrapNone/>
            <wp:docPr id="221" name="image1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2" name="image15.pn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Section</w:t>
      </w:r>
      <w:r>
        <w:rPr>
          <w:spacing w:val="-2"/>
        </w:rPr>
        <w:t> </w:t>
      </w:r>
      <w:r>
        <w:rPr/>
        <w:t>A:</w:t>
      </w:r>
      <w:r>
        <w:rPr>
          <w:spacing w:val="57"/>
        </w:rPr>
        <w:t> </w:t>
      </w:r>
      <w:r>
        <w:rPr/>
        <w:t>Socio-Demographic</w:t>
      </w:r>
      <w:r>
        <w:rPr>
          <w:spacing w:val="-1"/>
        </w:rPr>
        <w:t> </w:t>
      </w:r>
      <w:r>
        <w:rPr/>
        <w:t>Information</w:t>
      </w:r>
    </w:p>
    <w:p>
      <w:pPr>
        <w:pStyle w:val="BodyText"/>
        <w:tabs>
          <w:tab w:pos="1912" w:val="left" w:leader="none"/>
          <w:tab w:pos="3412" w:val="left" w:leader="none"/>
          <w:tab w:pos="8988" w:val="left" w:leader="none"/>
        </w:tabs>
        <w:spacing w:line="360" w:lineRule="auto" w:before="132"/>
        <w:ind w:left="1192" w:right="1955"/>
      </w:pPr>
      <w:r>
        <w:rPr/>
        <w:t>Name</w:t>
      </w:r>
      <w:r>
        <w:rPr>
          <w:spacing w:val="-4"/>
        </w:rPr>
        <w:t> </w:t>
      </w:r>
      <w:r>
        <w:rPr/>
        <w:t>of</w:t>
      </w:r>
      <w:r>
        <w:rPr>
          <w:spacing w:val="-3"/>
        </w:rPr>
        <w:t> </w:t>
      </w:r>
      <w:r>
        <w:rPr/>
        <w:t>Institution:</w:t>
        <w:tab/>
      </w:r>
      <w:r>
        <w:rPr>
          <w:u w:val="single"/>
        </w:rPr>
        <w:t> </w:t>
        <w:tab/>
      </w:r>
      <w:r>
        <w:rPr/>
        <w:t> Age:</w:t>
        <w:tab/>
        <w:t>Below</w:t>
      </w:r>
      <w:r>
        <w:rPr>
          <w:spacing w:val="-1"/>
        </w:rPr>
        <w:t> </w:t>
      </w:r>
      <w:r>
        <w:rPr/>
        <w:t>18</w:t>
      </w:r>
      <w:r>
        <w:rPr>
          <w:spacing w:val="4"/>
        </w:rPr>
        <w:t> </w:t>
      </w:r>
      <w:r>
        <w:rPr/>
        <w:t>years</w:t>
      </w:r>
    </w:p>
    <w:p>
      <w:pPr>
        <w:pStyle w:val="BodyText"/>
        <w:ind w:left="1912"/>
      </w:pPr>
      <w:r>
        <w:rPr/>
        <w:t>19</w:t>
      </w:r>
      <w:r>
        <w:rPr>
          <w:spacing w:val="-2"/>
        </w:rPr>
        <w:t> </w:t>
      </w:r>
      <w:r>
        <w:rPr/>
        <w:t>–</w:t>
      </w:r>
      <w:r>
        <w:rPr>
          <w:spacing w:val="-1"/>
        </w:rPr>
        <w:t> </w:t>
      </w:r>
      <w:r>
        <w:rPr/>
        <w:t>21</w:t>
      </w:r>
      <w:r>
        <w:rPr>
          <w:spacing w:val="1"/>
        </w:rPr>
        <w:t> </w:t>
      </w:r>
      <w:r>
        <w:rPr/>
        <w:t>years</w:t>
      </w:r>
    </w:p>
    <w:p>
      <w:pPr>
        <w:pStyle w:val="BodyText"/>
        <w:spacing w:before="139"/>
        <w:ind w:left="1912"/>
      </w:pPr>
      <w:r>
        <w:rPr/>
        <w:t>Above</w:t>
      </w:r>
      <w:r>
        <w:rPr>
          <w:spacing w:val="-4"/>
        </w:rPr>
        <w:t> </w:t>
      </w:r>
      <w:r>
        <w:rPr/>
        <w:t>21</w:t>
      </w:r>
      <w:r>
        <w:rPr>
          <w:spacing w:val="2"/>
        </w:rPr>
        <w:t> </w:t>
      </w:r>
      <w:r>
        <w:rPr/>
        <w:t>years</w:t>
      </w:r>
    </w:p>
    <w:p>
      <w:pPr>
        <w:pStyle w:val="BodyText"/>
        <w:tabs>
          <w:tab w:pos="1912" w:val="left" w:leader="none"/>
        </w:tabs>
        <w:spacing w:line="360" w:lineRule="auto" w:before="137"/>
        <w:ind w:left="1912" w:right="8327" w:hanging="720"/>
      </w:pPr>
      <w:r>
        <w:rPr/>
        <w:t>Sex:</w:t>
        <w:tab/>
        <w:t>Male</w:t>
      </w:r>
      <w:r>
        <w:rPr>
          <w:spacing w:val="1"/>
        </w:rPr>
        <w:t> </w:t>
      </w:r>
      <w:r>
        <w:rPr/>
        <w:t>Female</w:t>
      </w:r>
    </w:p>
    <w:p>
      <w:pPr>
        <w:pStyle w:val="BodyText"/>
        <w:tabs>
          <w:tab w:pos="8686" w:val="left" w:leader="none"/>
        </w:tabs>
        <w:spacing w:line="274" w:lineRule="exact"/>
        <w:ind w:left="1192"/>
      </w:pPr>
      <w:r>
        <w:rPr/>
        <w:t>Subject</w:t>
      </w:r>
      <w:r>
        <w:rPr>
          <w:spacing w:val="-2"/>
        </w:rPr>
        <w:t> </w:t>
      </w:r>
      <w:r>
        <w:rPr/>
        <w:t>Combination: </w:t>
      </w:r>
      <w:r>
        <w:rPr>
          <w:u w:val="single"/>
        </w:rPr>
        <w:t> </w:t>
        <w:tab/>
      </w:r>
    </w:p>
    <w:p>
      <w:pPr>
        <w:spacing w:after="0" w:line="274" w:lineRule="exact"/>
        <w:sectPr>
          <w:pgSz w:w="11910" w:h="16840"/>
          <w:pgMar w:header="0" w:footer="848" w:top="1500" w:bottom="1040" w:left="680" w:right="280"/>
        </w:sectPr>
      </w:pPr>
    </w:p>
    <w:p>
      <w:pPr>
        <w:pStyle w:val="BodyText"/>
        <w:spacing w:before="10"/>
        <w:rPr>
          <w:sz w:val="15"/>
        </w:rPr>
      </w:pPr>
    </w:p>
    <w:p>
      <w:pPr>
        <w:pStyle w:val="Heading2"/>
        <w:tabs>
          <w:tab w:pos="2632" w:val="left" w:leader="none"/>
        </w:tabs>
        <w:spacing w:before="90"/>
      </w:pPr>
      <w:r>
        <w:rPr/>
        <w:t>Section</w:t>
      </w:r>
      <w:r>
        <w:rPr>
          <w:spacing w:val="-1"/>
        </w:rPr>
        <w:t> </w:t>
      </w:r>
      <w:r>
        <w:rPr/>
        <w:t>B:</w:t>
        <w:tab/>
        <w:t>Content</w:t>
      </w:r>
      <w:r>
        <w:rPr>
          <w:spacing w:val="-2"/>
        </w:rPr>
        <w:t> </w:t>
      </w:r>
      <w:r>
        <w:rPr/>
        <w:t>Coverage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ind w:left="1192" w:right="583"/>
      </w:pPr>
      <w:r>
        <w:rPr/>
        <w:drawing>
          <wp:anchor distT="0" distB="0" distL="0" distR="0" allowOverlap="1" layoutInCell="1" locked="0" behindDoc="1" simplePos="0" relativeHeight="478945792">
            <wp:simplePos x="0" y="0"/>
            <wp:positionH relativeFrom="page">
              <wp:posOffset>1328547</wp:posOffset>
            </wp:positionH>
            <wp:positionV relativeFrom="paragraph">
              <wp:posOffset>1140881</wp:posOffset>
            </wp:positionV>
            <wp:extent cx="5396230" cy="5334984"/>
            <wp:effectExtent l="0" t="0" r="0" b="0"/>
            <wp:wrapNone/>
            <wp:docPr id="223" name="image1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4" name="image16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Kindly</w:t>
      </w:r>
      <w:r>
        <w:rPr>
          <w:spacing w:val="-9"/>
        </w:rPr>
        <w:t> </w:t>
      </w:r>
      <w:r>
        <w:rPr/>
        <w:t>tick</w:t>
      </w:r>
      <w:r>
        <w:rPr>
          <w:spacing w:val="-4"/>
        </w:rPr>
        <w:t> </w:t>
      </w:r>
      <w:r>
        <w:rPr/>
        <w:t>(√)</w:t>
      </w:r>
      <w:r>
        <w:rPr>
          <w:spacing w:val="-4"/>
        </w:rPr>
        <w:t> </w:t>
      </w:r>
      <w:r>
        <w:rPr/>
        <w:t>against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contents</w:t>
      </w:r>
      <w:r>
        <w:rPr>
          <w:spacing w:val="-4"/>
        </w:rPr>
        <w:t> </w:t>
      </w:r>
      <w:r>
        <w:rPr/>
        <w:t>either</w:t>
      </w:r>
      <w:r>
        <w:rPr>
          <w:spacing w:val="-4"/>
        </w:rPr>
        <w:t> </w:t>
      </w:r>
      <w:r>
        <w:rPr/>
        <w:t>taught</w:t>
      </w:r>
      <w:r>
        <w:rPr>
          <w:spacing w:val="-4"/>
        </w:rPr>
        <w:t> </w:t>
      </w:r>
      <w:r>
        <w:rPr/>
        <w:t>or</w:t>
      </w:r>
      <w:r>
        <w:rPr>
          <w:spacing w:val="-4"/>
        </w:rPr>
        <w:t> </w:t>
      </w:r>
      <w:r>
        <w:rPr/>
        <w:t>not</w:t>
      </w:r>
      <w:r>
        <w:rPr>
          <w:spacing w:val="-4"/>
        </w:rPr>
        <w:t> </w:t>
      </w:r>
      <w:r>
        <w:rPr/>
        <w:t>taught</w:t>
      </w:r>
      <w:r>
        <w:rPr>
          <w:spacing w:val="-4"/>
        </w:rPr>
        <w:t> </w:t>
      </w:r>
      <w:r>
        <w:rPr/>
        <w:t>in</w:t>
      </w:r>
      <w:r>
        <w:rPr>
          <w:spacing w:val="-3"/>
        </w:rPr>
        <w:t> </w:t>
      </w:r>
      <w:r>
        <w:rPr/>
        <w:t>the</w:t>
      </w:r>
      <w:r>
        <w:rPr>
          <w:spacing w:val="-4"/>
        </w:rPr>
        <w:t> </w:t>
      </w:r>
      <w:r>
        <w:rPr/>
        <w:t>‗Elements</w:t>
      </w:r>
      <w:r>
        <w:rPr>
          <w:spacing w:val="-4"/>
        </w:rPr>
        <w:t> </w:t>
      </w:r>
      <w:r>
        <w:rPr/>
        <w:t>of</w:t>
      </w:r>
      <w:r>
        <w:rPr>
          <w:spacing w:val="-4"/>
        </w:rPr>
        <w:t> </w:t>
      </w:r>
      <w:r>
        <w:rPr/>
        <w:t>Special</w:t>
      </w:r>
      <w:r>
        <w:rPr>
          <w:spacing w:val="-57"/>
        </w:rPr>
        <w:t> </w:t>
      </w:r>
      <w:r>
        <w:rPr/>
        <w:t>Education‘</w:t>
      </w:r>
      <w:r>
        <w:rPr>
          <w:spacing w:val="-1"/>
        </w:rPr>
        <w:t> </w:t>
      </w:r>
      <w:r>
        <w:rPr/>
        <w:t>course.</w:t>
      </w:r>
    </w:p>
    <w:p>
      <w:pPr>
        <w:pStyle w:val="BodyText"/>
        <w:spacing w:before="8"/>
      </w:pPr>
    </w:p>
    <w:tbl>
      <w:tblPr>
        <w:tblW w:w="0" w:type="auto"/>
        <w:jc w:val="left"/>
        <w:tblInd w:w="2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04"/>
        <w:gridCol w:w="5857"/>
        <w:gridCol w:w="1619"/>
        <w:gridCol w:w="1979"/>
      </w:tblGrid>
      <w:tr>
        <w:trPr>
          <w:trHeight w:val="275" w:hRule="atLeast"/>
        </w:trPr>
        <w:tc>
          <w:tcPr>
            <w:tcW w:w="804" w:type="dxa"/>
          </w:tcPr>
          <w:p>
            <w:pPr>
              <w:pStyle w:val="TableParagraph"/>
              <w:spacing w:line="256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Item</w:t>
            </w:r>
          </w:p>
        </w:tc>
        <w:tc>
          <w:tcPr>
            <w:tcW w:w="5857" w:type="dxa"/>
          </w:tcPr>
          <w:p>
            <w:pPr>
              <w:pStyle w:val="TableParagraph"/>
              <w:spacing w:line="256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Content</w:t>
            </w:r>
          </w:p>
        </w:tc>
        <w:tc>
          <w:tcPr>
            <w:tcW w:w="1619" w:type="dxa"/>
          </w:tcPr>
          <w:p>
            <w:pPr>
              <w:pStyle w:val="TableParagraph"/>
              <w:spacing w:line="256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TAUGHT</w:t>
            </w:r>
          </w:p>
        </w:tc>
        <w:tc>
          <w:tcPr>
            <w:tcW w:w="1979" w:type="dxa"/>
          </w:tcPr>
          <w:p>
            <w:pPr>
              <w:pStyle w:val="TableParagraph"/>
              <w:spacing w:line="256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NOT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TAUGHT</w:t>
            </w:r>
          </w:p>
        </w:tc>
      </w:tr>
      <w:tr>
        <w:trPr>
          <w:trHeight w:val="551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85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Basic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Concepts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Definition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some terminologies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used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 special education.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85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Role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voluntary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agencies 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development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special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education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Nigeria.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276" w:hRule="atLeast"/>
        </w:trPr>
        <w:tc>
          <w:tcPr>
            <w:tcW w:w="804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857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Importance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special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general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804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857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Society‘s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attitude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towards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exceptional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children.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277" w:hRule="atLeast"/>
        </w:trPr>
        <w:tc>
          <w:tcPr>
            <w:tcW w:w="804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857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Definition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gifted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children.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804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5857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Characteristics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gifted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children.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804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5857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Identification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 assessment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gifted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children.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804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5857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Areas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superior abilities.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804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5857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Appropriate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teaching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techniques for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gifted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children.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804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5857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Definition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leaning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disabilities.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553" w:hRule="atLeast"/>
        </w:trPr>
        <w:tc>
          <w:tcPr>
            <w:tcW w:w="804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5857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Signs,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causes 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problems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associated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learning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disabilities.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275" w:hRule="atLeast"/>
        </w:trPr>
        <w:tc>
          <w:tcPr>
            <w:tcW w:w="804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5857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Preventive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measures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against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learning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disabilities.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552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585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Informal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techniques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identification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 learning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disabled.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585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Supportive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referral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services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available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learning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disabled.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275" w:hRule="atLeast"/>
        </w:trPr>
        <w:tc>
          <w:tcPr>
            <w:tcW w:w="804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5857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Curriculum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adaptations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learning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disabled.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804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5857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Types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causes 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behaviour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disorders 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children.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804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5857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Problems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associated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behaviour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disorders.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554" w:hRule="atLeast"/>
        </w:trPr>
        <w:tc>
          <w:tcPr>
            <w:tcW w:w="804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5857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Procedures 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identification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assessment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behaviour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disorders.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275" w:hRule="atLeast"/>
        </w:trPr>
        <w:tc>
          <w:tcPr>
            <w:tcW w:w="804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5857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Referral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remedial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services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behaviour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disorders.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551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585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Management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techniques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preventive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measures against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behaviour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disorders.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276" w:hRule="atLeast"/>
        </w:trPr>
        <w:tc>
          <w:tcPr>
            <w:tcW w:w="804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5857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Definition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mental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retardation.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551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585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Signs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causes,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types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problems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associated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mental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retardation.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585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Informal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techniques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identifying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mental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retarded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children.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275" w:hRule="atLeast"/>
        </w:trPr>
        <w:tc>
          <w:tcPr>
            <w:tcW w:w="804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5857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Referral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services available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 mentally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retarded.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553" w:hRule="atLeast"/>
        </w:trPr>
        <w:tc>
          <w:tcPr>
            <w:tcW w:w="804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5857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Classroom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organization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management 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mentally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retarded.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275" w:hRule="atLeast"/>
        </w:trPr>
        <w:tc>
          <w:tcPr>
            <w:tcW w:w="804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5857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Preventive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measures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against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mental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retardation.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551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585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Definitions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what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constitute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physical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health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impairments.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585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Signs,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causes 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problems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associated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physical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health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impairments.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848" w:top="1580" w:bottom="1120" w:left="680" w:right="280"/>
        </w:sectPr>
      </w:pPr>
    </w:p>
    <w:p>
      <w:pPr>
        <w:pStyle w:val="BodyText"/>
      </w:pPr>
      <w:r>
        <w:rPr/>
        <w:drawing>
          <wp:anchor distT="0" distB="0" distL="0" distR="0" allowOverlap="1" layoutInCell="1" locked="0" behindDoc="1" simplePos="0" relativeHeight="478946304">
            <wp:simplePos x="0" y="0"/>
            <wp:positionH relativeFrom="page">
              <wp:posOffset>1328547</wp:posOffset>
            </wp:positionH>
            <wp:positionV relativeFrom="page">
              <wp:posOffset>2676778</wp:posOffset>
            </wp:positionV>
            <wp:extent cx="5396230" cy="5334984"/>
            <wp:effectExtent l="0" t="0" r="0" b="0"/>
            <wp:wrapNone/>
            <wp:docPr id="225" name="image1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6" name="image16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W w:w="0" w:type="auto"/>
        <w:jc w:val="left"/>
        <w:tblInd w:w="2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04"/>
        <w:gridCol w:w="5857"/>
        <w:gridCol w:w="1619"/>
        <w:gridCol w:w="1979"/>
      </w:tblGrid>
      <w:tr>
        <w:trPr>
          <w:trHeight w:val="551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585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Administration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simple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informal test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physical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health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impairments.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585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Referral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supportive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services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available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locality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for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Physical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health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impairments.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585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Group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individualized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procedures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physical 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health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impairments.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585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Some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preventive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measures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against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physical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health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impairments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275" w:hRule="atLeast"/>
        </w:trPr>
        <w:tc>
          <w:tcPr>
            <w:tcW w:w="804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5857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Definitions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speech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impairment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hearing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impairment.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554" w:hRule="atLeast"/>
        </w:trPr>
        <w:tc>
          <w:tcPr>
            <w:tcW w:w="804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5857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Some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signs,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types,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causes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problems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associated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speech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disorder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hearing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impairment.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585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Use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 informal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techniques for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identification 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speech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disorders.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585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Group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individualized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instructional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methods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speech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disorders.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275" w:hRule="atLeast"/>
        </w:trPr>
        <w:tc>
          <w:tcPr>
            <w:tcW w:w="804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37</w:t>
            </w:r>
          </w:p>
        </w:tc>
        <w:tc>
          <w:tcPr>
            <w:tcW w:w="5857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Referral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services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available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speech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disorders.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804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5857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Preventive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measures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against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speech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disorders.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804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5857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Definition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visual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impairment.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553" w:hRule="atLeast"/>
        </w:trPr>
        <w:tc>
          <w:tcPr>
            <w:tcW w:w="804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5857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Signs,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causes 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problems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associated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visual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impairment.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275" w:hRule="atLeast"/>
        </w:trPr>
        <w:tc>
          <w:tcPr>
            <w:tcW w:w="804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  <w:tc>
          <w:tcPr>
            <w:tcW w:w="5857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Characteristics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children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visual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problems.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552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42</w:t>
            </w:r>
          </w:p>
        </w:tc>
        <w:tc>
          <w:tcPr>
            <w:tcW w:w="585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Formal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techniques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identification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assessment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children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 visual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problems.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  <w:tc>
          <w:tcPr>
            <w:tcW w:w="585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Referral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services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available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children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visual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problems.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804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585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Management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methods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 suitable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aids 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visual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impairments.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275" w:hRule="atLeast"/>
        </w:trPr>
        <w:tc>
          <w:tcPr>
            <w:tcW w:w="804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45.</w:t>
            </w:r>
          </w:p>
        </w:tc>
        <w:tc>
          <w:tcPr>
            <w:tcW w:w="5857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Prevention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visual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impairment.</w:t>
            </w:r>
          </w:p>
        </w:tc>
        <w:tc>
          <w:tcPr>
            <w:tcW w:w="161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79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</w:tbl>
    <w:p>
      <w:pPr>
        <w:spacing w:after="0"/>
        <w:rPr>
          <w:sz w:val="20"/>
        </w:rPr>
        <w:sectPr>
          <w:pgSz w:w="11910" w:h="16840"/>
          <w:pgMar w:header="0" w:footer="848" w:top="1580" w:bottom="1040" w:left="680" w:right="280"/>
        </w:sectPr>
      </w:pPr>
    </w:p>
    <w:p>
      <w:pPr>
        <w:pStyle w:val="Heading2"/>
        <w:spacing w:before="65"/>
        <w:ind w:left="769" w:right="161"/>
        <w:jc w:val="center"/>
      </w:pPr>
      <w:r>
        <w:rPr/>
        <w:t>APPENDIX</w:t>
      </w:r>
      <w:r>
        <w:rPr>
          <w:spacing w:val="-3"/>
        </w:rPr>
        <w:t> </w:t>
      </w:r>
      <w:r>
        <w:rPr/>
        <w:t>IV</w:t>
      </w:r>
    </w:p>
    <w:p>
      <w:pPr>
        <w:spacing w:before="136"/>
        <w:ind w:left="1307" w:right="701" w:firstLine="0"/>
        <w:jc w:val="center"/>
        <w:rPr>
          <w:b/>
          <w:sz w:val="22"/>
        </w:rPr>
      </w:pPr>
      <w:r>
        <w:rPr>
          <w:b/>
          <w:sz w:val="22"/>
        </w:rPr>
        <w:t>LECTURERS’ QUESTIONNAIRE ON CONTENT COVERAGE OF ELEMENTS OF</w:t>
      </w:r>
      <w:r>
        <w:rPr>
          <w:b/>
          <w:spacing w:val="-52"/>
          <w:sz w:val="22"/>
        </w:rPr>
        <w:t> </w:t>
      </w:r>
      <w:r>
        <w:rPr>
          <w:b/>
          <w:sz w:val="22"/>
        </w:rPr>
        <w:t>SPECIAL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EDUCATION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(LEQCOESE)</w:t>
      </w:r>
    </w:p>
    <w:p>
      <w:pPr>
        <w:pStyle w:val="BodyText"/>
        <w:rPr>
          <w:b/>
          <w:sz w:val="22"/>
        </w:rPr>
      </w:pPr>
    </w:p>
    <w:p>
      <w:pPr>
        <w:pStyle w:val="Heading2"/>
      </w:pPr>
      <w:r>
        <w:rPr/>
        <w:t>Section</w:t>
      </w:r>
      <w:r>
        <w:rPr>
          <w:spacing w:val="-2"/>
        </w:rPr>
        <w:t> </w:t>
      </w:r>
      <w:r>
        <w:rPr/>
        <w:t>A:</w:t>
      </w:r>
      <w:r>
        <w:rPr>
          <w:spacing w:val="57"/>
        </w:rPr>
        <w:t> </w:t>
      </w:r>
      <w:r>
        <w:rPr/>
        <w:t>Socio-Demographic</w:t>
      </w:r>
      <w:r>
        <w:rPr>
          <w:spacing w:val="-1"/>
        </w:rPr>
        <w:t> </w:t>
      </w:r>
      <w:r>
        <w:rPr/>
        <w:t>Information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tabs>
          <w:tab w:pos="8813" w:val="left" w:leader="none"/>
        </w:tabs>
        <w:ind w:left="1192"/>
      </w:pPr>
      <w:r>
        <w:rPr/>
        <w:t>Name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Institute: </w:t>
      </w:r>
      <w:r>
        <w:rPr>
          <w:u w:val="single"/>
        </w:rPr>
        <w:t> </w:t>
        <w:tab/>
      </w:r>
    </w:p>
    <w:p>
      <w:pPr>
        <w:pStyle w:val="BodyText"/>
        <w:tabs>
          <w:tab w:pos="4072" w:val="left" w:leader="none"/>
        </w:tabs>
        <w:spacing w:before="137"/>
        <w:ind w:left="1192"/>
      </w:pPr>
      <w:r>
        <w:rPr/>
        <w:pict>
          <v:rect style="position:absolute;margin-left:457.200012pt;margin-top:7.49311pt;width:18pt;height:9pt;mso-position-horizontal-relative:page;mso-position-vertical-relative:paragraph;z-index:-24369152" filled="false" stroked="true" strokeweight=".75pt" strokecolor="#000000">
            <v:stroke dashstyle="solid"/>
            <w10:wrap type="none"/>
          </v:rect>
        </w:pict>
      </w:r>
      <w:r>
        <w:rPr/>
        <w:t>………Qualification:</w:t>
        <w:tab/>
        <w:t>B.Ed</w:t>
      </w:r>
    </w:p>
    <w:p>
      <w:pPr>
        <w:pStyle w:val="BodyText"/>
        <w:spacing w:line="360" w:lineRule="auto" w:before="139"/>
        <w:ind w:left="4073" w:right="5514"/>
      </w:pPr>
      <w:r>
        <w:rPr/>
        <w:pict>
          <v:group style="position:absolute;margin-left:87.984001pt;margin-top:7.208101pt;width:441.55pt;height:424pt;mso-position-horizontal-relative:page;mso-position-vertical-relative:paragraph;z-index:-24369664" coordorigin="1760,144" coordsize="8831,8480">
            <v:shape style="position:absolute;left:1759;top:222;width:8831;height:8402" type="#_x0000_t75" stroked="false">
              <v:imagedata r:id="rId35" o:title=""/>
            </v:shape>
            <v:rect style="position:absolute;left:9144;top:151;width:360;height:180" filled="true" fillcolor="#ffffff" stroked="false">
              <v:fill type="solid"/>
            </v:rect>
            <v:rect style="position:absolute;left:9144;top:151;width:360;height:180" filled="false" stroked="true" strokeweight=".75pt" strokecolor="#000000">
              <v:stroke dashstyle="solid"/>
            </v:rect>
            <v:rect style="position:absolute;left:9144;top:565;width:360;height:180" filled="true" fillcolor="#ffffff" stroked="false">
              <v:fill type="solid"/>
            </v:rect>
            <v:rect style="position:absolute;left:9144;top:565;width:360;height:180" filled="false" stroked="true" strokeweight=".75pt" strokecolor="#000000">
              <v:stroke dashstyle="solid"/>
            </v:rect>
            <v:rect style="position:absolute;left:9144;top:980;width:360;height:180" filled="true" fillcolor="#ffffff" stroked="false">
              <v:fill type="solid"/>
            </v:rect>
            <v:rect style="position:absolute;left:9144;top:980;width:360;height:180" filled="false" stroked="true" strokeweight=".75pt" strokecolor="#000000">
              <v:stroke dashstyle="solid"/>
            </v:rect>
            <v:rect style="position:absolute;left:9144;top:1394;width:360;height:180" filled="true" fillcolor="#ffffff" stroked="false">
              <v:fill type="solid"/>
            </v:rect>
            <w10:wrap type="none"/>
          </v:group>
        </w:pict>
      </w:r>
      <w:r>
        <w:rPr/>
        <w:t>B.Sc + PGDE</w:t>
      </w:r>
      <w:r>
        <w:rPr>
          <w:spacing w:val="-58"/>
        </w:rPr>
        <w:t> </w:t>
      </w:r>
      <w:r>
        <w:rPr/>
        <w:t>M.Sc.</w:t>
      </w:r>
    </w:p>
    <w:p>
      <w:pPr>
        <w:pStyle w:val="BodyText"/>
        <w:spacing w:before="1"/>
        <w:ind w:left="4073"/>
      </w:pPr>
      <w:r>
        <w:rPr/>
        <w:t>M.Sc</w:t>
      </w:r>
      <w:r>
        <w:rPr>
          <w:spacing w:val="-2"/>
        </w:rPr>
        <w:t> </w:t>
      </w:r>
      <w:r>
        <w:rPr/>
        <w:t>+</w:t>
      </w:r>
      <w:r>
        <w:rPr>
          <w:spacing w:val="-1"/>
        </w:rPr>
        <w:t> </w:t>
      </w:r>
      <w:r>
        <w:rPr/>
        <w:t>PGDE</w:t>
      </w:r>
    </w:p>
    <w:p>
      <w:pPr>
        <w:pStyle w:val="BodyText"/>
        <w:spacing w:line="360" w:lineRule="auto" w:before="137"/>
        <w:ind w:left="4073" w:right="3217"/>
      </w:pPr>
      <w:r>
        <w:rPr/>
        <w:pict>
          <v:rect style="position:absolute;margin-left:457.200012pt;margin-top:7.563154pt;width:18pt;height:9pt;mso-position-horizontal-relative:page;mso-position-vertical-relative:paragraph;z-index:15800320" filled="false" stroked="true" strokeweight=".75pt" strokecolor="#000000">
            <v:stroke dashstyle="solid"/>
            <w10:wrap type="none"/>
          </v:rect>
        </w:pict>
      </w:r>
      <w:r>
        <w:rPr/>
        <w:pict>
          <v:group style="position:absolute;margin-left:456.825012pt;margin-top:27.938154pt;width:18.75pt;height:9.75pt;mso-position-horizontal-relative:page;mso-position-vertical-relative:paragraph;z-index:15800832" coordorigin="9137,559" coordsize="375,195">
            <v:rect style="position:absolute;left:9144;top:566;width:360;height:180" filled="true" fillcolor="#ffffff" stroked="false">
              <v:fill type="solid"/>
            </v:rect>
            <v:rect style="position:absolute;left:9144;top:566;width:360;height:180" filled="false" stroked="true" strokeweight=".75pt" strokecolor="#000000">
              <v:stroke dashstyle="solid"/>
            </v:rect>
            <w10:wrap type="none"/>
          </v:group>
        </w:pict>
      </w:r>
      <w:r>
        <w:rPr/>
        <w:t>Ph.D without Education Qualification</w:t>
      </w:r>
      <w:r>
        <w:rPr>
          <w:spacing w:val="-57"/>
        </w:rPr>
        <w:t> </w:t>
      </w:r>
      <w:r>
        <w:rPr/>
        <w:t>Ph.D</w:t>
      </w:r>
      <w:r>
        <w:rPr>
          <w:spacing w:val="-2"/>
        </w:rPr>
        <w:t> </w:t>
      </w:r>
      <w:r>
        <w:rPr/>
        <w:t>with</w:t>
      </w:r>
      <w:r>
        <w:rPr>
          <w:spacing w:val="-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Qualification</w:t>
      </w:r>
    </w:p>
    <w:p>
      <w:pPr>
        <w:pStyle w:val="BodyText"/>
        <w:ind w:left="1192"/>
      </w:pPr>
      <w:r>
        <w:rPr/>
        <w:pict>
          <v:group style="position:absolute;margin-left:456.825012pt;margin-top:.38813pt;width:18.75pt;height:9.75pt;mso-position-horizontal-relative:page;mso-position-vertical-relative:paragraph;z-index:15801344" coordorigin="9137,8" coordsize="375,195">
            <v:rect style="position:absolute;left:9144;top:15;width:360;height:180" filled="true" fillcolor="#ffffff" stroked="false">
              <v:fill type="solid"/>
            </v:rect>
            <v:rect style="position:absolute;left:9144;top:15;width:360;height:180" filled="false" stroked="true" strokeweight=".75pt" strokecolor="#000000">
              <v:stroke dashstyle="solid"/>
            </v:rect>
            <w10:wrap type="none"/>
          </v:group>
        </w:pict>
      </w:r>
      <w:r>
        <w:rPr/>
        <w:t>Teaching</w:t>
      </w:r>
      <w:r>
        <w:rPr>
          <w:spacing w:val="-6"/>
        </w:rPr>
        <w:t> </w:t>
      </w:r>
      <w:r>
        <w:rPr/>
        <w:t>Experience:</w:t>
      </w:r>
      <w:r>
        <w:rPr>
          <w:spacing w:val="2"/>
        </w:rPr>
        <w:t> </w:t>
      </w:r>
      <w:r>
        <w:rPr/>
        <w:t>Below</w:t>
      </w:r>
      <w:r>
        <w:rPr>
          <w:spacing w:val="-2"/>
        </w:rPr>
        <w:t> </w:t>
      </w:r>
      <w:r>
        <w:rPr/>
        <w:t>5</w:t>
      </w:r>
      <w:r>
        <w:rPr>
          <w:spacing w:val="1"/>
        </w:rPr>
        <w:t> </w:t>
      </w:r>
      <w:r>
        <w:rPr/>
        <w:t>years</w:t>
      </w:r>
    </w:p>
    <w:p>
      <w:pPr>
        <w:pStyle w:val="BodyText"/>
        <w:spacing w:before="139"/>
        <w:ind w:left="4073"/>
      </w:pPr>
      <w:r>
        <w:rPr/>
        <w:pict>
          <v:rect style="position:absolute;margin-left:457.200012pt;margin-top:7.65312pt;width:18pt;height:9pt;mso-position-horizontal-relative:page;mso-position-vertical-relative:paragraph;z-index:15801856" filled="false" stroked="true" strokeweight=".75pt" strokecolor="#000000">
            <v:stroke dashstyle="solid"/>
            <w10:wrap type="none"/>
          </v:rect>
        </w:pict>
      </w:r>
      <w:r>
        <w:rPr/>
        <w:t>5-10</w:t>
      </w:r>
      <w:r>
        <w:rPr>
          <w:spacing w:val="-1"/>
        </w:rPr>
        <w:t> </w:t>
      </w:r>
      <w:r>
        <w:rPr/>
        <w:t>years</w:t>
      </w:r>
    </w:p>
    <w:p>
      <w:pPr>
        <w:pStyle w:val="BodyText"/>
        <w:spacing w:before="137"/>
        <w:ind w:left="4073"/>
      </w:pPr>
      <w:r>
        <w:rPr/>
        <w:pict>
          <v:rect style="position:absolute;margin-left:457.200012pt;margin-top:7.663136pt;width:18pt;height:9pt;mso-position-horizontal-relative:page;mso-position-vertical-relative:paragraph;z-index:15802368" filled="false" stroked="true" strokeweight=".75pt" strokecolor="#000000">
            <v:stroke dashstyle="solid"/>
            <w10:wrap type="none"/>
          </v:rect>
        </w:pict>
      </w:r>
      <w:r>
        <w:rPr/>
        <w:t>11-15</w:t>
      </w:r>
      <w:r>
        <w:rPr>
          <w:spacing w:val="-1"/>
        </w:rPr>
        <w:t> </w:t>
      </w:r>
      <w:r>
        <w:rPr/>
        <w:t>years</w:t>
      </w:r>
    </w:p>
    <w:p>
      <w:pPr>
        <w:pStyle w:val="BodyText"/>
        <w:spacing w:before="139"/>
        <w:ind w:left="4073"/>
      </w:pPr>
      <w:r>
        <w:rPr/>
        <w:pict>
          <v:rect style="position:absolute;margin-left:457.200012pt;margin-top:7.703126pt;width:18pt;height:9pt;mso-position-horizontal-relative:page;mso-position-vertical-relative:paragraph;z-index:15802880" filled="false" stroked="true" strokeweight=".75pt" strokecolor="#000000">
            <v:stroke dashstyle="solid"/>
            <w10:wrap type="none"/>
          </v:rect>
        </w:pict>
      </w:r>
      <w:r>
        <w:rPr/>
        <w:t>16 years</w:t>
      </w:r>
      <w:r>
        <w:rPr>
          <w:spacing w:val="-2"/>
        </w:rPr>
        <w:t> </w:t>
      </w:r>
      <w:r>
        <w:rPr/>
        <w:t>above</w:t>
      </w:r>
    </w:p>
    <w:p>
      <w:pPr>
        <w:pStyle w:val="BodyText"/>
        <w:tabs>
          <w:tab w:pos="4072" w:val="left" w:leader="none"/>
        </w:tabs>
        <w:spacing w:before="137"/>
        <w:ind w:left="1192"/>
      </w:pPr>
      <w:r>
        <w:rPr/>
        <w:pict>
          <v:group style="position:absolute;margin-left:303.825012pt;margin-top:10.288112pt;width:18.75pt;height:9.75pt;mso-position-horizontal-relative:page;mso-position-vertical-relative:paragraph;z-index:15803392" coordorigin="6077,206" coordsize="375,195">
            <v:rect style="position:absolute;left:6084;top:213;width:360;height:180" filled="true" fillcolor="#ffffff" stroked="false">
              <v:fill type="solid"/>
            </v:rect>
            <v:rect style="position:absolute;left:6084;top:213;width:360;height:180" filled="false" stroked="true" strokeweight=".75pt" strokecolor="#000000">
              <v:stroke dashstyle="solid"/>
            </v:rect>
            <w10:wrap type="none"/>
          </v:group>
        </w:pict>
      </w:r>
      <w:r>
        <w:rPr/>
        <w:t>Sex:</w:t>
        <w:tab/>
        <w:t>Male</w:t>
      </w:r>
    </w:p>
    <w:p>
      <w:pPr>
        <w:pStyle w:val="BodyText"/>
        <w:spacing w:before="140"/>
        <w:ind w:left="4073"/>
      </w:pPr>
      <w:r>
        <w:rPr/>
        <w:pict>
          <v:group style="position:absolute;margin-left:303.825012pt;margin-top:9.608112pt;width:18.75pt;height:9.75pt;mso-position-horizontal-relative:page;mso-position-vertical-relative:paragraph;z-index:15803904" coordorigin="6077,192" coordsize="375,195">
            <v:rect style="position:absolute;left:6084;top:199;width:360;height:180" filled="true" fillcolor="#ffffff" stroked="false">
              <v:fill type="solid"/>
            </v:rect>
            <v:rect style="position:absolute;left:6084;top:199;width:360;height:180" filled="false" stroked="true" strokeweight=".75pt" strokecolor="#000000">
              <v:stroke dashstyle="solid"/>
            </v:rect>
            <w10:wrap type="none"/>
          </v:group>
        </w:pict>
      </w:r>
      <w:r>
        <w:rPr/>
        <w:t>Female</w:t>
      </w:r>
    </w:p>
    <w:p>
      <w:pPr>
        <w:pStyle w:val="BodyText"/>
        <w:rPr>
          <w:sz w:val="26"/>
        </w:rPr>
      </w:pPr>
    </w:p>
    <w:p>
      <w:pPr>
        <w:pStyle w:val="BodyText"/>
        <w:spacing w:before="11"/>
        <w:rPr>
          <w:sz w:val="21"/>
        </w:rPr>
      </w:pPr>
    </w:p>
    <w:p>
      <w:pPr>
        <w:pStyle w:val="Heading2"/>
        <w:tabs>
          <w:tab w:pos="2632" w:val="left" w:leader="none"/>
        </w:tabs>
      </w:pPr>
      <w:r>
        <w:rPr/>
        <w:t>Section</w:t>
      </w:r>
      <w:r>
        <w:rPr>
          <w:spacing w:val="-1"/>
        </w:rPr>
        <w:t> </w:t>
      </w:r>
      <w:r>
        <w:rPr/>
        <w:t>B:</w:t>
        <w:tab/>
        <w:t>Content</w:t>
      </w:r>
      <w:r>
        <w:rPr>
          <w:spacing w:val="-2"/>
        </w:rPr>
        <w:t> </w:t>
      </w:r>
      <w:r>
        <w:rPr/>
        <w:t>Coverage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ind w:left="1192" w:right="583"/>
      </w:pPr>
      <w:r>
        <w:rPr/>
        <w:t>Kindly</w:t>
      </w:r>
      <w:r>
        <w:rPr>
          <w:spacing w:val="-9"/>
        </w:rPr>
        <w:t> </w:t>
      </w:r>
      <w:r>
        <w:rPr/>
        <w:t>tick</w:t>
      </w:r>
      <w:r>
        <w:rPr>
          <w:spacing w:val="-4"/>
        </w:rPr>
        <w:t> </w:t>
      </w:r>
      <w:r>
        <w:rPr/>
        <w:t>(√)</w:t>
      </w:r>
      <w:r>
        <w:rPr>
          <w:spacing w:val="-4"/>
        </w:rPr>
        <w:t> </w:t>
      </w:r>
      <w:r>
        <w:rPr/>
        <w:t>against</w:t>
      </w:r>
      <w:r>
        <w:rPr>
          <w:spacing w:val="-3"/>
        </w:rPr>
        <w:t> </w:t>
      </w:r>
      <w:r>
        <w:rPr/>
        <w:t>the</w:t>
      </w:r>
      <w:r>
        <w:rPr>
          <w:spacing w:val="-4"/>
        </w:rPr>
        <w:t> </w:t>
      </w:r>
      <w:r>
        <w:rPr/>
        <w:t>contents</w:t>
      </w:r>
      <w:r>
        <w:rPr>
          <w:spacing w:val="-4"/>
        </w:rPr>
        <w:t> </w:t>
      </w:r>
      <w:r>
        <w:rPr/>
        <w:t>taught</w:t>
      </w:r>
      <w:r>
        <w:rPr>
          <w:spacing w:val="-4"/>
        </w:rPr>
        <w:t> </w:t>
      </w:r>
      <w:r>
        <w:rPr/>
        <w:t>by</w:t>
      </w:r>
      <w:r>
        <w:rPr>
          <w:spacing w:val="-4"/>
        </w:rPr>
        <w:t> </w:t>
      </w:r>
      <w:r>
        <w:rPr/>
        <w:t>you</w:t>
      </w:r>
      <w:r>
        <w:rPr>
          <w:spacing w:val="-3"/>
        </w:rPr>
        <w:t> </w:t>
      </w:r>
      <w:r>
        <w:rPr/>
        <w:t>in</w:t>
      </w:r>
      <w:r>
        <w:rPr>
          <w:spacing w:val="-3"/>
        </w:rPr>
        <w:t> </w:t>
      </w:r>
      <w:r>
        <w:rPr/>
        <w:t>the</w:t>
      </w:r>
      <w:r>
        <w:rPr>
          <w:spacing w:val="-5"/>
        </w:rPr>
        <w:t> </w:t>
      </w:r>
      <w:r>
        <w:rPr/>
        <w:t>‗Elements</w:t>
      </w:r>
      <w:r>
        <w:rPr>
          <w:spacing w:val="-4"/>
        </w:rPr>
        <w:t> </w:t>
      </w:r>
      <w:r>
        <w:rPr/>
        <w:t>of</w:t>
      </w:r>
      <w:r>
        <w:rPr>
          <w:spacing w:val="-4"/>
        </w:rPr>
        <w:t> </w:t>
      </w:r>
      <w:r>
        <w:rPr/>
        <w:t>Special</w:t>
      </w:r>
      <w:r>
        <w:rPr>
          <w:spacing w:val="-4"/>
        </w:rPr>
        <w:t> </w:t>
      </w:r>
      <w:r>
        <w:rPr/>
        <w:t>Education‘</w:t>
      </w:r>
      <w:r>
        <w:rPr>
          <w:spacing w:val="-57"/>
        </w:rPr>
        <w:t> </w:t>
      </w:r>
      <w:r>
        <w:rPr/>
        <w:t>course.</w:t>
      </w:r>
    </w:p>
    <w:p>
      <w:pPr>
        <w:pStyle w:val="BodyText"/>
        <w:spacing w:before="8"/>
      </w:pP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26"/>
        <w:gridCol w:w="3443"/>
        <w:gridCol w:w="3222"/>
        <w:gridCol w:w="1981"/>
      </w:tblGrid>
      <w:tr>
        <w:trPr>
          <w:trHeight w:val="277" w:hRule="atLeast"/>
        </w:trPr>
        <w:tc>
          <w:tcPr>
            <w:tcW w:w="826" w:type="dxa"/>
            <w:tcBorders>
              <w:top w:val="nil"/>
            </w:tcBorders>
          </w:tcPr>
          <w:p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Item</w:t>
            </w:r>
          </w:p>
        </w:tc>
        <w:tc>
          <w:tcPr>
            <w:tcW w:w="3443" w:type="dxa"/>
          </w:tcPr>
          <w:p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Content</w:t>
            </w:r>
          </w:p>
        </w:tc>
        <w:tc>
          <w:tcPr>
            <w:tcW w:w="3222" w:type="dxa"/>
          </w:tcPr>
          <w:p>
            <w:pPr>
              <w:pStyle w:val="TableParagraph"/>
              <w:spacing w:line="258" w:lineRule="exact"/>
              <w:ind w:left="104"/>
              <w:rPr>
                <w:b/>
                <w:sz w:val="24"/>
              </w:rPr>
            </w:pPr>
            <w:r>
              <w:rPr>
                <w:b/>
                <w:sz w:val="24"/>
              </w:rPr>
              <w:t>TAUGHT</w:t>
            </w:r>
          </w:p>
        </w:tc>
        <w:tc>
          <w:tcPr>
            <w:tcW w:w="1981" w:type="dxa"/>
          </w:tcPr>
          <w:p>
            <w:pPr>
              <w:pStyle w:val="TableParagraph"/>
              <w:spacing w:line="258" w:lineRule="exact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NOT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TAUGHT</w:t>
            </w:r>
          </w:p>
        </w:tc>
      </w:tr>
      <w:tr>
        <w:trPr>
          <w:trHeight w:val="828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443" w:type="dxa"/>
          </w:tcPr>
          <w:p>
            <w:pPr>
              <w:pStyle w:val="TableParagraph"/>
              <w:ind w:right="213"/>
              <w:rPr>
                <w:sz w:val="24"/>
              </w:rPr>
            </w:pPr>
            <w:r>
              <w:rPr>
                <w:sz w:val="24"/>
              </w:rPr>
              <w:t>Basic concepts and definition 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some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terminologies used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special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education.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827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443" w:type="dxa"/>
          </w:tcPr>
          <w:p>
            <w:pPr>
              <w:pStyle w:val="TableParagraph"/>
              <w:ind w:right="104"/>
              <w:rPr>
                <w:sz w:val="24"/>
              </w:rPr>
            </w:pPr>
            <w:r>
              <w:rPr>
                <w:sz w:val="24"/>
              </w:rPr>
              <w:t>Role of voluntary agencies in 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development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special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Nigeria.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551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443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Importance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special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general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551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3443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Society‘s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attitude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towards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exceptional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children.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275" w:hRule="atLeast"/>
        </w:trPr>
        <w:tc>
          <w:tcPr>
            <w:tcW w:w="826" w:type="dxa"/>
          </w:tcPr>
          <w:p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3443" w:type="dxa"/>
          </w:tcPr>
          <w:p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Definition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gifted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children.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826" w:type="dxa"/>
          </w:tcPr>
          <w:p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3443" w:type="dxa"/>
          </w:tcPr>
          <w:p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Characteristics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gifted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children.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554" w:hRule="atLeast"/>
        </w:trPr>
        <w:tc>
          <w:tcPr>
            <w:tcW w:w="82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443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Identification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assessment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gifted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children.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275" w:hRule="atLeast"/>
        </w:trPr>
        <w:tc>
          <w:tcPr>
            <w:tcW w:w="826" w:type="dxa"/>
          </w:tcPr>
          <w:p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3443" w:type="dxa"/>
          </w:tcPr>
          <w:p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Areas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superior abilities.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</w:tbl>
    <w:p>
      <w:pPr>
        <w:spacing w:after="0"/>
        <w:rPr>
          <w:sz w:val="20"/>
        </w:rPr>
        <w:sectPr>
          <w:pgSz w:w="11910" w:h="16840"/>
          <w:pgMar w:header="0" w:footer="848" w:top="1500" w:bottom="1040" w:left="680" w:right="280"/>
        </w:sectPr>
      </w:pP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26"/>
        <w:gridCol w:w="3443"/>
        <w:gridCol w:w="3222"/>
        <w:gridCol w:w="1981"/>
      </w:tblGrid>
      <w:tr>
        <w:trPr>
          <w:trHeight w:val="552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3443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Appropriate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teaching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techniques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gifted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children.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275" w:hRule="atLeast"/>
        </w:trPr>
        <w:tc>
          <w:tcPr>
            <w:tcW w:w="826" w:type="dxa"/>
          </w:tcPr>
          <w:p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3443" w:type="dxa"/>
          </w:tcPr>
          <w:p>
            <w:pPr>
              <w:pStyle w:val="TableParagraph"/>
              <w:spacing w:line="256" w:lineRule="exact"/>
              <w:ind w:left="89" w:right="133"/>
              <w:jc w:val="center"/>
              <w:rPr>
                <w:sz w:val="24"/>
              </w:rPr>
            </w:pPr>
            <w:r>
              <w:rPr>
                <w:sz w:val="24"/>
              </w:rPr>
              <w:t>Definition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leaning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disabilities.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827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3443" w:type="dxa"/>
          </w:tcPr>
          <w:p>
            <w:pPr>
              <w:pStyle w:val="TableParagraph"/>
              <w:ind w:right="683"/>
              <w:rPr>
                <w:sz w:val="24"/>
              </w:rPr>
            </w:pPr>
            <w:r>
              <w:rPr>
                <w:sz w:val="24"/>
              </w:rPr>
              <w:t>Signs,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causes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problems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associated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 learning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disabilities.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4" w:hRule="atLeast"/>
        </w:trPr>
        <w:tc>
          <w:tcPr>
            <w:tcW w:w="82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3443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Preventive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measures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against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learning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disabilities.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3443" w:type="dxa"/>
          </w:tcPr>
          <w:p>
            <w:pPr>
              <w:pStyle w:val="TableParagraph"/>
              <w:ind w:right="582"/>
              <w:rPr>
                <w:sz w:val="24"/>
              </w:rPr>
            </w:pPr>
            <w:r>
              <w:rPr>
                <w:sz w:val="24"/>
              </w:rPr>
              <w:t>Informal techniques for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identification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learning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disabled.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8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3443" w:type="dxa"/>
          </w:tcPr>
          <w:p>
            <w:pPr>
              <w:pStyle w:val="TableParagraph"/>
              <w:ind w:right="269"/>
              <w:rPr>
                <w:sz w:val="24"/>
              </w:rPr>
            </w:pPr>
            <w:r>
              <w:rPr>
                <w:sz w:val="24"/>
              </w:rPr>
              <w:t>Supportive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referral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services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available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 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learning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disabled.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3443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Curriculum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adaptations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learning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disabled.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3443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Types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causes 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behaviour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disorders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children.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3443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Problems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associated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behaviour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disorders.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3443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Procedures for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identification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spacing w:line="270" w:lineRule="atLeast"/>
              <w:ind w:right="976"/>
              <w:rPr>
                <w:sz w:val="24"/>
              </w:rPr>
            </w:pPr>
            <w:r>
              <w:rPr>
                <w:sz w:val="24"/>
              </w:rPr>
              <w:t>assessment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behaviour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disorders.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4" w:hRule="atLeast"/>
        </w:trPr>
        <w:tc>
          <w:tcPr>
            <w:tcW w:w="826" w:type="dxa"/>
          </w:tcPr>
          <w:p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3443" w:type="dxa"/>
          </w:tcPr>
          <w:p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Referral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remedial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services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behaviour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disorders.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3443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Management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techniques and</w:t>
            </w:r>
          </w:p>
          <w:p>
            <w:pPr>
              <w:pStyle w:val="TableParagraph"/>
              <w:spacing w:line="270" w:lineRule="atLeast"/>
              <w:ind w:right="600"/>
              <w:rPr>
                <w:sz w:val="24"/>
              </w:rPr>
            </w:pPr>
            <w:r>
              <w:rPr>
                <w:sz w:val="24"/>
              </w:rPr>
              <w:t>preventive measures against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behaviour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disorders.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275" w:hRule="atLeast"/>
        </w:trPr>
        <w:tc>
          <w:tcPr>
            <w:tcW w:w="826" w:type="dxa"/>
          </w:tcPr>
          <w:p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3443" w:type="dxa"/>
          </w:tcPr>
          <w:p>
            <w:pPr>
              <w:pStyle w:val="TableParagraph"/>
              <w:spacing w:line="256" w:lineRule="exact"/>
              <w:ind w:left="37" w:right="135"/>
              <w:jc w:val="center"/>
              <w:rPr>
                <w:sz w:val="24"/>
              </w:rPr>
            </w:pPr>
            <w:r>
              <w:rPr>
                <w:sz w:val="24"/>
              </w:rPr>
              <w:t>Definition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mental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retardation.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827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3443" w:type="dxa"/>
          </w:tcPr>
          <w:p>
            <w:pPr>
              <w:pStyle w:val="TableParagraph"/>
              <w:ind w:right="117"/>
              <w:rPr>
                <w:sz w:val="24"/>
              </w:rPr>
            </w:pPr>
            <w:r>
              <w:rPr>
                <w:sz w:val="24"/>
              </w:rPr>
              <w:t>Signs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causes,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types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problems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associated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 mental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retardation.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3443" w:type="dxa"/>
          </w:tcPr>
          <w:p>
            <w:pPr>
              <w:pStyle w:val="TableParagraph"/>
              <w:ind w:right="710"/>
              <w:rPr>
                <w:sz w:val="24"/>
              </w:rPr>
            </w:pPr>
            <w:r>
              <w:rPr>
                <w:sz w:val="24"/>
              </w:rPr>
              <w:t>Informal techniques for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identifying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mental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retarded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children.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2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3443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Referral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services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available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for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the mentally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retarded.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3443" w:type="dxa"/>
          </w:tcPr>
          <w:p>
            <w:pPr>
              <w:pStyle w:val="TableParagraph"/>
              <w:ind w:right="501"/>
              <w:rPr>
                <w:sz w:val="24"/>
              </w:rPr>
            </w:pPr>
            <w:r>
              <w:rPr>
                <w:sz w:val="24"/>
              </w:rPr>
              <w:t>Classroom organization 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mentally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retarded.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4" w:hRule="atLeast"/>
        </w:trPr>
        <w:tc>
          <w:tcPr>
            <w:tcW w:w="82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3443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Preventive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measures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against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mental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retardation.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3443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Definitions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what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constitute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physical 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health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impairments.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8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3443" w:type="dxa"/>
          </w:tcPr>
          <w:p>
            <w:pPr>
              <w:pStyle w:val="TableParagraph"/>
              <w:ind w:right="584"/>
              <w:rPr>
                <w:sz w:val="24"/>
              </w:rPr>
            </w:pPr>
            <w:r>
              <w:rPr>
                <w:sz w:val="24"/>
              </w:rPr>
              <w:t>Signs, causes and problems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associated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physical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health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impairments.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</w:tbl>
    <w:p>
      <w:pPr>
        <w:rPr>
          <w:sz w:val="2"/>
          <w:szCs w:val="2"/>
        </w:rPr>
      </w:pPr>
      <w:r>
        <w:rPr/>
        <w:drawing>
          <wp:anchor distT="0" distB="0" distL="0" distR="0" allowOverlap="1" layoutInCell="1" locked="0" behindDoc="1" simplePos="0" relativeHeight="478951936">
            <wp:simplePos x="0" y="0"/>
            <wp:positionH relativeFrom="page">
              <wp:posOffset>1328547</wp:posOffset>
            </wp:positionH>
            <wp:positionV relativeFrom="page">
              <wp:posOffset>2676778</wp:posOffset>
            </wp:positionV>
            <wp:extent cx="5396230" cy="5334984"/>
            <wp:effectExtent l="0" t="0" r="0" b="0"/>
            <wp:wrapNone/>
            <wp:docPr id="227" name="image1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8" name="image16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2"/>
          <w:szCs w:val="2"/>
        </w:rPr>
        <w:sectPr>
          <w:pgSz w:w="11910" w:h="16840"/>
          <w:pgMar w:header="0" w:footer="848" w:top="1560" w:bottom="1040" w:left="680" w:right="280"/>
        </w:sectPr>
      </w:pPr>
    </w:p>
    <w:p>
      <w:pPr>
        <w:pStyle w:val="BodyText"/>
      </w:pPr>
      <w:r>
        <w:rPr/>
        <w:drawing>
          <wp:anchor distT="0" distB="0" distL="0" distR="0" allowOverlap="1" layoutInCell="1" locked="0" behindDoc="1" simplePos="0" relativeHeight="478952448">
            <wp:simplePos x="0" y="0"/>
            <wp:positionH relativeFrom="page">
              <wp:posOffset>1328547</wp:posOffset>
            </wp:positionH>
            <wp:positionV relativeFrom="page">
              <wp:posOffset>2676778</wp:posOffset>
            </wp:positionV>
            <wp:extent cx="5396230" cy="5334984"/>
            <wp:effectExtent l="0" t="0" r="0" b="0"/>
            <wp:wrapNone/>
            <wp:docPr id="229" name="image1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0" name="image16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26"/>
        <w:gridCol w:w="3443"/>
        <w:gridCol w:w="3222"/>
        <w:gridCol w:w="1981"/>
      </w:tblGrid>
      <w:tr>
        <w:trPr>
          <w:trHeight w:val="827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3443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Administration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simple</w:t>
            </w:r>
          </w:p>
          <w:p>
            <w:pPr>
              <w:pStyle w:val="TableParagraph"/>
              <w:spacing w:line="270" w:lineRule="atLeast"/>
              <w:ind w:right="591"/>
              <w:rPr>
                <w:sz w:val="24"/>
              </w:rPr>
            </w:pPr>
            <w:r>
              <w:rPr>
                <w:sz w:val="24"/>
              </w:rPr>
              <w:t>informal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test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physical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health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impairments.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3443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Referral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supportive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services</w:t>
            </w:r>
          </w:p>
          <w:p>
            <w:pPr>
              <w:pStyle w:val="TableParagraph"/>
              <w:spacing w:line="270" w:lineRule="atLeast"/>
              <w:ind w:right="137"/>
              <w:rPr>
                <w:sz w:val="24"/>
              </w:rPr>
            </w:pPr>
            <w:r>
              <w:rPr>
                <w:sz w:val="24"/>
              </w:rPr>
              <w:t>available in the locality for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Physical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health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impairments.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3443" w:type="dxa"/>
          </w:tcPr>
          <w:p>
            <w:pPr>
              <w:pStyle w:val="TableParagraph"/>
              <w:ind w:right="853"/>
              <w:rPr>
                <w:sz w:val="24"/>
              </w:rPr>
            </w:pPr>
            <w:r>
              <w:rPr>
                <w:sz w:val="24"/>
              </w:rPr>
              <w:t>Group and individualized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procedures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physical 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health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impairments.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8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3443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Some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preventive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measures</w:t>
            </w:r>
          </w:p>
          <w:p>
            <w:pPr>
              <w:pStyle w:val="TableParagraph"/>
              <w:spacing w:line="270" w:lineRule="atLeast"/>
              <w:ind w:right="713"/>
              <w:rPr>
                <w:sz w:val="24"/>
              </w:rPr>
            </w:pPr>
            <w:r>
              <w:rPr>
                <w:sz w:val="24"/>
              </w:rPr>
              <w:t>against physical and health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impairments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3443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Definitions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speech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impairment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hearing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impairment.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30" w:hRule="atLeast"/>
        </w:trPr>
        <w:tc>
          <w:tcPr>
            <w:tcW w:w="82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3443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Some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signs,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types,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causes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spacing w:line="270" w:lineRule="atLeast"/>
              <w:ind w:right="125"/>
              <w:rPr>
                <w:sz w:val="24"/>
              </w:rPr>
            </w:pPr>
            <w:r>
              <w:rPr>
                <w:sz w:val="24"/>
              </w:rPr>
              <w:t>problems associated with speech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disorder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hearing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impairment.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3443" w:type="dxa"/>
          </w:tcPr>
          <w:p>
            <w:pPr>
              <w:pStyle w:val="TableParagraph"/>
              <w:ind w:right="360"/>
              <w:rPr>
                <w:sz w:val="24"/>
              </w:rPr>
            </w:pPr>
            <w:r>
              <w:rPr>
                <w:sz w:val="24"/>
              </w:rPr>
              <w:t>Use of informal techniques for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identification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speech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disorders.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3443" w:type="dxa"/>
          </w:tcPr>
          <w:p>
            <w:pPr>
              <w:pStyle w:val="TableParagraph"/>
              <w:ind w:right="200"/>
              <w:rPr>
                <w:sz w:val="24"/>
              </w:rPr>
            </w:pPr>
            <w:r>
              <w:rPr>
                <w:sz w:val="24"/>
              </w:rPr>
              <w:t>Group and individualized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instructional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methods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speech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disorders.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37</w:t>
            </w:r>
          </w:p>
        </w:tc>
        <w:tc>
          <w:tcPr>
            <w:tcW w:w="3443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Referral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services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available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for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speech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disorders.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3443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Preventive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measures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against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speech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disorders.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275" w:hRule="atLeast"/>
        </w:trPr>
        <w:tc>
          <w:tcPr>
            <w:tcW w:w="826" w:type="dxa"/>
          </w:tcPr>
          <w:p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3443" w:type="dxa"/>
          </w:tcPr>
          <w:p>
            <w:pPr>
              <w:pStyle w:val="TableParagraph"/>
              <w:spacing w:line="256" w:lineRule="exact"/>
              <w:ind w:left="24" w:right="135"/>
              <w:jc w:val="center"/>
              <w:rPr>
                <w:sz w:val="24"/>
              </w:rPr>
            </w:pPr>
            <w:r>
              <w:rPr>
                <w:sz w:val="24"/>
              </w:rPr>
              <w:t>Definition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visual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impairment.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827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3443" w:type="dxa"/>
          </w:tcPr>
          <w:p>
            <w:pPr>
              <w:pStyle w:val="TableParagraph"/>
              <w:ind w:right="683"/>
              <w:rPr>
                <w:sz w:val="24"/>
              </w:rPr>
            </w:pPr>
            <w:r>
              <w:rPr>
                <w:sz w:val="24"/>
              </w:rPr>
              <w:t>Signs,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causes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problems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associated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 visual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impairment.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4" w:hRule="atLeast"/>
        </w:trPr>
        <w:tc>
          <w:tcPr>
            <w:tcW w:w="82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  <w:tc>
          <w:tcPr>
            <w:tcW w:w="3443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Characteristics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children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with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visual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problems.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8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42</w:t>
            </w:r>
          </w:p>
        </w:tc>
        <w:tc>
          <w:tcPr>
            <w:tcW w:w="3443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Formal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techniques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</w:p>
          <w:p>
            <w:pPr>
              <w:pStyle w:val="TableParagraph"/>
              <w:spacing w:line="270" w:lineRule="atLeast"/>
              <w:ind w:right="233"/>
              <w:rPr>
                <w:sz w:val="24"/>
              </w:rPr>
            </w:pPr>
            <w:r>
              <w:rPr>
                <w:sz w:val="24"/>
              </w:rPr>
              <w:t>identification and assessment of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children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 visual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problems.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  <w:tc>
          <w:tcPr>
            <w:tcW w:w="3443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Referral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services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available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for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children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 visual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problems.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82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3443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Management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methods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spacing w:line="270" w:lineRule="atLeast"/>
              <w:ind w:right="1157"/>
              <w:rPr>
                <w:sz w:val="24"/>
              </w:rPr>
            </w:pPr>
            <w:r>
              <w:rPr>
                <w:sz w:val="24"/>
              </w:rPr>
              <w:t>suitable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aids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visual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impairments.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275" w:hRule="atLeast"/>
        </w:trPr>
        <w:tc>
          <w:tcPr>
            <w:tcW w:w="826" w:type="dxa"/>
          </w:tcPr>
          <w:p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45.</w:t>
            </w:r>
          </w:p>
        </w:tc>
        <w:tc>
          <w:tcPr>
            <w:tcW w:w="3443" w:type="dxa"/>
          </w:tcPr>
          <w:p>
            <w:pPr>
              <w:pStyle w:val="TableParagraph"/>
              <w:spacing w:line="256" w:lineRule="exact"/>
              <w:ind w:left="77" w:right="135"/>
              <w:jc w:val="center"/>
              <w:rPr>
                <w:sz w:val="24"/>
              </w:rPr>
            </w:pPr>
            <w:r>
              <w:rPr>
                <w:sz w:val="24"/>
              </w:rPr>
              <w:t>Prevention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visual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impairment.</w:t>
            </w:r>
          </w:p>
        </w:tc>
        <w:tc>
          <w:tcPr>
            <w:tcW w:w="3222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81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</w:tbl>
    <w:p>
      <w:pPr>
        <w:spacing w:after="0"/>
        <w:rPr>
          <w:sz w:val="20"/>
        </w:rPr>
        <w:sectPr>
          <w:pgSz w:w="11910" w:h="16840"/>
          <w:pgMar w:header="0" w:footer="848" w:top="1580" w:bottom="1040" w:left="680" w:right="280"/>
        </w:sectPr>
      </w:pPr>
    </w:p>
    <w:p>
      <w:pPr>
        <w:pStyle w:val="Heading2"/>
        <w:spacing w:before="65"/>
        <w:ind w:left="766" w:right="161"/>
        <w:jc w:val="center"/>
      </w:pPr>
      <w:r>
        <w:rPr/>
        <w:t>APPENDIX</w:t>
      </w:r>
      <w:r>
        <w:rPr>
          <w:spacing w:val="-3"/>
        </w:rPr>
        <w:t> </w:t>
      </w:r>
      <w:r>
        <w:rPr/>
        <w:t>V</w:t>
      </w:r>
    </w:p>
    <w:p>
      <w:pPr>
        <w:spacing w:before="137"/>
        <w:ind w:left="767" w:right="161" w:firstLine="0"/>
        <w:jc w:val="center"/>
        <w:rPr>
          <w:b/>
          <w:sz w:val="24"/>
        </w:rPr>
      </w:pPr>
      <w:r>
        <w:rPr>
          <w:b/>
          <w:sz w:val="24"/>
        </w:rPr>
        <w:t>FACILITIES,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EQUIPMENT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RESOURCES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INVENTORY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(FERI)</w:t>
      </w:r>
    </w:p>
    <w:p>
      <w:pPr>
        <w:pStyle w:val="BodyText"/>
        <w:spacing w:before="134"/>
        <w:ind w:left="1192"/>
      </w:pPr>
      <w:r>
        <w:rPr/>
        <w:t>Dear</w:t>
      </w:r>
      <w:r>
        <w:rPr>
          <w:spacing w:val="-2"/>
        </w:rPr>
        <w:t> </w:t>
      </w:r>
      <w:r>
        <w:rPr/>
        <w:t>Respondent,</w:t>
      </w:r>
    </w:p>
    <w:p>
      <w:pPr>
        <w:pStyle w:val="BodyText"/>
        <w:spacing w:line="360" w:lineRule="auto" w:before="137"/>
        <w:ind w:left="1192" w:right="583" w:firstLine="719"/>
      </w:pPr>
      <w:r>
        <w:rPr/>
        <w:t>Kindly complete this questionnaire by ticking (√).</w:t>
      </w:r>
      <w:r>
        <w:rPr>
          <w:spacing w:val="1"/>
        </w:rPr>
        <w:t> </w:t>
      </w:r>
      <w:r>
        <w:rPr/>
        <w:t>If available, to adequacy and</w:t>
      </w:r>
      <w:r>
        <w:rPr>
          <w:spacing w:val="-57"/>
        </w:rPr>
        <w:t> </w:t>
      </w:r>
      <w:r>
        <w:rPr/>
        <w:t>utilisation.</w:t>
      </w:r>
      <w:r>
        <w:rPr>
          <w:spacing w:val="59"/>
        </w:rPr>
        <w:t> </w:t>
      </w:r>
      <w:r>
        <w:rPr/>
        <w:t>If</w:t>
      </w:r>
      <w:r>
        <w:rPr>
          <w:spacing w:val="-1"/>
        </w:rPr>
        <w:t> </w:t>
      </w:r>
      <w:r>
        <w:rPr/>
        <w:t>not available do</w:t>
      </w:r>
      <w:r>
        <w:rPr>
          <w:spacing w:val="-1"/>
        </w:rPr>
        <w:t> </w:t>
      </w:r>
      <w:r>
        <w:rPr/>
        <w:t>not tick</w:t>
      </w:r>
      <w:r>
        <w:rPr>
          <w:spacing w:val="-1"/>
        </w:rPr>
        <w:t> </w:t>
      </w:r>
      <w:r>
        <w:rPr/>
        <w:t>anything</w:t>
      </w:r>
      <w:r>
        <w:rPr>
          <w:spacing w:val="-3"/>
        </w:rPr>
        <w:t> </w:t>
      </w:r>
      <w:r>
        <w:rPr/>
        <w:t>on Adequacy</w:t>
      </w:r>
      <w:r>
        <w:rPr>
          <w:spacing w:val="-4"/>
        </w:rPr>
        <w:t> </w:t>
      </w:r>
      <w:r>
        <w:rPr/>
        <w:t>and utilization.</w:t>
      </w:r>
    </w:p>
    <w:p>
      <w:pPr>
        <w:pStyle w:val="BodyText"/>
        <w:ind w:left="1912"/>
      </w:pPr>
      <w:r>
        <w:rPr/>
        <w:drawing>
          <wp:anchor distT="0" distB="0" distL="0" distR="0" allowOverlap="1" layoutInCell="1" locked="0" behindDoc="1" simplePos="0" relativeHeight="478952960">
            <wp:simplePos x="0" y="0"/>
            <wp:positionH relativeFrom="page">
              <wp:posOffset>1328547</wp:posOffset>
            </wp:positionH>
            <wp:positionV relativeFrom="paragraph">
              <wp:posOffset>360593</wp:posOffset>
            </wp:positionV>
            <wp:extent cx="5396230" cy="5334984"/>
            <wp:effectExtent l="0" t="0" r="0" b="0"/>
            <wp:wrapNone/>
            <wp:docPr id="231" name="image1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2" name="image16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Thanks.</w:t>
      </w:r>
    </w:p>
    <w:p>
      <w:pPr>
        <w:pStyle w:val="BodyText"/>
        <w:spacing w:before="7"/>
        <w:rPr>
          <w:sz w:val="12"/>
        </w:rPr>
      </w:pPr>
    </w:p>
    <w:tbl>
      <w:tblPr>
        <w:tblW w:w="0" w:type="auto"/>
        <w:jc w:val="left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00"/>
        <w:gridCol w:w="3720"/>
        <w:gridCol w:w="1080"/>
        <w:gridCol w:w="1080"/>
        <w:gridCol w:w="1081"/>
        <w:gridCol w:w="1080"/>
        <w:gridCol w:w="960"/>
        <w:gridCol w:w="960"/>
      </w:tblGrid>
      <w:tr>
        <w:trPr>
          <w:trHeight w:val="345" w:hRule="atLeast"/>
        </w:trPr>
        <w:tc>
          <w:tcPr>
            <w:tcW w:w="600" w:type="dxa"/>
            <w:vMerge w:val="restart"/>
          </w:tcPr>
          <w:p>
            <w:pPr>
              <w:pStyle w:val="TableParagraph"/>
              <w:spacing w:line="223" w:lineRule="exact"/>
              <w:rPr>
                <w:sz w:val="20"/>
              </w:rPr>
            </w:pPr>
            <w:r>
              <w:rPr>
                <w:sz w:val="20"/>
              </w:rPr>
              <w:t>S/N</w:t>
            </w:r>
          </w:p>
        </w:tc>
        <w:tc>
          <w:tcPr>
            <w:tcW w:w="3720" w:type="dxa"/>
            <w:vMerge w:val="restart"/>
          </w:tcPr>
          <w:p>
            <w:pPr>
              <w:pStyle w:val="TableParagraph"/>
              <w:spacing w:before="3"/>
              <w:ind w:left="0"/>
              <w:rPr>
                <w:sz w:val="34"/>
              </w:rPr>
            </w:pPr>
          </w:p>
          <w:p>
            <w:pPr>
              <w:pStyle w:val="TableParagraph"/>
              <w:ind w:left="149"/>
              <w:rPr>
                <w:b/>
                <w:sz w:val="22"/>
              </w:rPr>
            </w:pPr>
            <w:r>
              <w:rPr>
                <w:b/>
                <w:sz w:val="22"/>
              </w:rPr>
              <w:t>Facilities,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Equipment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and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z w:val="22"/>
              </w:rPr>
              <w:t>Resources</w:t>
            </w:r>
          </w:p>
        </w:tc>
        <w:tc>
          <w:tcPr>
            <w:tcW w:w="2160" w:type="dxa"/>
            <w:gridSpan w:val="2"/>
          </w:tcPr>
          <w:p>
            <w:pPr>
              <w:pStyle w:val="TableParagraph"/>
              <w:spacing w:line="223" w:lineRule="exact"/>
              <w:ind w:left="370"/>
              <w:rPr>
                <w:sz w:val="20"/>
              </w:rPr>
            </w:pPr>
            <w:r>
              <w:rPr>
                <w:sz w:val="20"/>
              </w:rPr>
              <w:t>AVAILABILITY</w:t>
            </w:r>
          </w:p>
        </w:tc>
        <w:tc>
          <w:tcPr>
            <w:tcW w:w="2161" w:type="dxa"/>
            <w:gridSpan w:val="2"/>
          </w:tcPr>
          <w:p>
            <w:pPr>
              <w:pStyle w:val="TableParagraph"/>
              <w:spacing w:line="223" w:lineRule="exact"/>
              <w:ind w:left="520"/>
              <w:rPr>
                <w:sz w:val="20"/>
              </w:rPr>
            </w:pPr>
            <w:r>
              <w:rPr>
                <w:sz w:val="20"/>
              </w:rPr>
              <w:t>ADEQUACY</w:t>
            </w:r>
          </w:p>
        </w:tc>
        <w:tc>
          <w:tcPr>
            <w:tcW w:w="1920" w:type="dxa"/>
            <w:gridSpan w:val="2"/>
          </w:tcPr>
          <w:p>
            <w:pPr>
              <w:pStyle w:val="TableParagraph"/>
              <w:spacing w:line="223" w:lineRule="exact"/>
              <w:ind w:left="327"/>
              <w:rPr>
                <w:sz w:val="20"/>
              </w:rPr>
            </w:pPr>
            <w:r>
              <w:rPr>
                <w:sz w:val="20"/>
              </w:rPr>
              <w:t>UTILIZAITON</w:t>
            </w:r>
          </w:p>
        </w:tc>
      </w:tr>
      <w:tr>
        <w:trPr>
          <w:trHeight w:val="688" w:hRule="atLeast"/>
        </w:trPr>
        <w:tc>
          <w:tcPr>
            <w:tcW w:w="60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72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spacing w:before="170"/>
              <w:ind w:left="135"/>
              <w:rPr>
                <w:b/>
                <w:sz w:val="20"/>
              </w:rPr>
            </w:pPr>
            <w:r>
              <w:rPr>
                <w:b/>
                <w:sz w:val="20"/>
              </w:rPr>
              <w:t>Available</w:t>
            </w:r>
          </w:p>
        </w:tc>
        <w:tc>
          <w:tcPr>
            <w:tcW w:w="1080" w:type="dxa"/>
          </w:tcPr>
          <w:p>
            <w:pPr>
              <w:pStyle w:val="TableParagraph"/>
              <w:spacing w:line="228" w:lineRule="exact"/>
              <w:ind w:left="106" w:right="9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Not</w:t>
            </w:r>
          </w:p>
          <w:p>
            <w:pPr>
              <w:pStyle w:val="TableParagraph"/>
              <w:spacing w:before="116"/>
              <w:ind w:left="106" w:right="9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Available</w:t>
            </w:r>
          </w:p>
        </w:tc>
        <w:tc>
          <w:tcPr>
            <w:tcW w:w="1081" w:type="dxa"/>
          </w:tcPr>
          <w:p>
            <w:pPr>
              <w:pStyle w:val="TableParagraph"/>
              <w:spacing w:before="170"/>
              <w:ind w:left="128"/>
              <w:rPr>
                <w:b/>
                <w:sz w:val="20"/>
              </w:rPr>
            </w:pPr>
            <w:r>
              <w:rPr>
                <w:b/>
                <w:sz w:val="20"/>
              </w:rPr>
              <w:t>Adequate</w:t>
            </w:r>
          </w:p>
        </w:tc>
        <w:tc>
          <w:tcPr>
            <w:tcW w:w="1080" w:type="dxa"/>
          </w:tcPr>
          <w:p>
            <w:pPr>
              <w:pStyle w:val="TableParagraph"/>
              <w:spacing w:line="228" w:lineRule="exact"/>
              <w:ind w:left="106" w:right="9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Not</w:t>
            </w:r>
          </w:p>
          <w:p>
            <w:pPr>
              <w:pStyle w:val="TableParagraph"/>
              <w:spacing w:before="116"/>
              <w:ind w:left="106" w:right="10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Adequate</w:t>
            </w:r>
          </w:p>
        </w:tc>
        <w:tc>
          <w:tcPr>
            <w:tcW w:w="960" w:type="dxa"/>
          </w:tcPr>
          <w:p>
            <w:pPr>
              <w:pStyle w:val="TableParagraph"/>
              <w:spacing w:before="170"/>
              <w:ind w:left="147"/>
              <w:rPr>
                <w:b/>
                <w:sz w:val="20"/>
              </w:rPr>
            </w:pPr>
            <w:r>
              <w:rPr>
                <w:b/>
                <w:sz w:val="20"/>
              </w:rPr>
              <w:t>Utilized</w:t>
            </w:r>
          </w:p>
        </w:tc>
        <w:tc>
          <w:tcPr>
            <w:tcW w:w="960" w:type="dxa"/>
          </w:tcPr>
          <w:p>
            <w:pPr>
              <w:pStyle w:val="TableParagraph"/>
              <w:spacing w:line="228" w:lineRule="exact"/>
              <w:ind w:left="126" w:right="11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Not</w:t>
            </w:r>
          </w:p>
          <w:p>
            <w:pPr>
              <w:pStyle w:val="TableParagraph"/>
              <w:spacing w:before="116"/>
              <w:ind w:left="126" w:right="11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Utilized</w:t>
            </w:r>
          </w:p>
        </w:tc>
      </w:tr>
      <w:tr>
        <w:trPr>
          <w:trHeight w:val="345" w:hRule="atLeast"/>
        </w:trPr>
        <w:tc>
          <w:tcPr>
            <w:tcW w:w="6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372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345" w:hRule="atLeast"/>
        </w:trPr>
        <w:tc>
          <w:tcPr>
            <w:tcW w:w="6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372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345" w:hRule="atLeast"/>
        </w:trPr>
        <w:tc>
          <w:tcPr>
            <w:tcW w:w="6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372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345" w:hRule="atLeast"/>
        </w:trPr>
        <w:tc>
          <w:tcPr>
            <w:tcW w:w="6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372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345" w:hRule="atLeast"/>
        </w:trPr>
        <w:tc>
          <w:tcPr>
            <w:tcW w:w="6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372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345" w:hRule="atLeast"/>
        </w:trPr>
        <w:tc>
          <w:tcPr>
            <w:tcW w:w="6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372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345" w:hRule="atLeast"/>
        </w:trPr>
        <w:tc>
          <w:tcPr>
            <w:tcW w:w="6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372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345" w:hRule="atLeast"/>
        </w:trPr>
        <w:tc>
          <w:tcPr>
            <w:tcW w:w="6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372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345" w:hRule="atLeast"/>
        </w:trPr>
        <w:tc>
          <w:tcPr>
            <w:tcW w:w="6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372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345" w:hRule="atLeast"/>
        </w:trPr>
        <w:tc>
          <w:tcPr>
            <w:tcW w:w="6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372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342" w:hRule="atLeast"/>
        </w:trPr>
        <w:tc>
          <w:tcPr>
            <w:tcW w:w="6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372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345" w:hRule="atLeast"/>
        </w:trPr>
        <w:tc>
          <w:tcPr>
            <w:tcW w:w="6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372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345" w:hRule="atLeast"/>
        </w:trPr>
        <w:tc>
          <w:tcPr>
            <w:tcW w:w="6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372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345" w:hRule="atLeast"/>
        </w:trPr>
        <w:tc>
          <w:tcPr>
            <w:tcW w:w="6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372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345" w:hRule="atLeast"/>
        </w:trPr>
        <w:tc>
          <w:tcPr>
            <w:tcW w:w="6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372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345" w:hRule="atLeast"/>
        </w:trPr>
        <w:tc>
          <w:tcPr>
            <w:tcW w:w="6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372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345" w:hRule="atLeast"/>
        </w:trPr>
        <w:tc>
          <w:tcPr>
            <w:tcW w:w="6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372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345" w:hRule="atLeast"/>
        </w:trPr>
        <w:tc>
          <w:tcPr>
            <w:tcW w:w="6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372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345" w:hRule="atLeast"/>
        </w:trPr>
        <w:tc>
          <w:tcPr>
            <w:tcW w:w="6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372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345" w:hRule="atLeast"/>
        </w:trPr>
        <w:tc>
          <w:tcPr>
            <w:tcW w:w="6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372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342" w:hRule="atLeast"/>
        </w:trPr>
        <w:tc>
          <w:tcPr>
            <w:tcW w:w="6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372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345" w:hRule="atLeast"/>
        </w:trPr>
        <w:tc>
          <w:tcPr>
            <w:tcW w:w="6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372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345" w:hRule="atLeast"/>
        </w:trPr>
        <w:tc>
          <w:tcPr>
            <w:tcW w:w="6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372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  <w:tr>
        <w:trPr>
          <w:trHeight w:val="345" w:hRule="atLeast"/>
        </w:trPr>
        <w:tc>
          <w:tcPr>
            <w:tcW w:w="60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372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1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ind w:left="0"/>
              <w:rPr>
                <w:sz w:val="22"/>
              </w:rPr>
            </w:pPr>
          </w:p>
        </w:tc>
      </w:tr>
    </w:tbl>
    <w:p>
      <w:pPr>
        <w:spacing w:after="0"/>
        <w:rPr>
          <w:sz w:val="22"/>
        </w:rPr>
        <w:sectPr>
          <w:pgSz w:w="11910" w:h="16840"/>
          <w:pgMar w:header="0" w:footer="848" w:top="1500" w:bottom="1040" w:left="680" w:right="280"/>
        </w:sectPr>
      </w:pPr>
    </w:p>
    <w:p>
      <w:pPr>
        <w:pStyle w:val="Heading2"/>
        <w:spacing w:before="65"/>
        <w:ind w:left="769" w:right="161"/>
        <w:jc w:val="center"/>
      </w:pPr>
      <w:r>
        <w:rPr/>
        <w:t>APPENDIX</w:t>
      </w:r>
      <w:r>
        <w:rPr>
          <w:spacing w:val="-3"/>
        </w:rPr>
        <w:t> </w:t>
      </w:r>
      <w:r>
        <w:rPr/>
        <w:t>VI</w:t>
      </w:r>
    </w:p>
    <w:p>
      <w:pPr>
        <w:spacing w:line="360" w:lineRule="auto" w:before="137"/>
        <w:ind w:left="1180" w:right="571" w:firstLine="0"/>
        <w:jc w:val="center"/>
        <w:rPr>
          <w:b/>
          <w:sz w:val="24"/>
        </w:rPr>
      </w:pPr>
      <w:r>
        <w:rPr>
          <w:b/>
          <w:sz w:val="24"/>
        </w:rPr>
        <w:t>QUESTIONNAIRE ON THE PROBLEMS OF CURRICULUM IMPLEMENTATION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(QOPCI)</w:t>
      </w:r>
    </w:p>
    <w:p>
      <w:pPr>
        <w:pStyle w:val="BodyText"/>
        <w:spacing w:line="271" w:lineRule="exact"/>
        <w:ind w:left="1192"/>
      </w:pPr>
      <w:r>
        <w:rPr/>
        <w:t>Dear</w:t>
      </w:r>
      <w:r>
        <w:rPr>
          <w:spacing w:val="-2"/>
        </w:rPr>
        <w:t> </w:t>
      </w:r>
      <w:r>
        <w:rPr/>
        <w:t>Respondent:</w:t>
      </w:r>
    </w:p>
    <w:p>
      <w:pPr>
        <w:pStyle w:val="BodyText"/>
        <w:spacing w:before="137"/>
        <w:ind w:left="1192" w:right="568" w:firstLine="719"/>
      </w:pPr>
      <w:r>
        <w:rPr/>
        <w:t>This</w:t>
      </w:r>
      <w:r>
        <w:rPr>
          <w:spacing w:val="11"/>
        </w:rPr>
        <w:t> </w:t>
      </w:r>
      <w:r>
        <w:rPr/>
        <w:t>questionnaire</w:t>
      </w:r>
      <w:r>
        <w:rPr>
          <w:spacing w:val="10"/>
        </w:rPr>
        <w:t> </w:t>
      </w:r>
      <w:r>
        <w:rPr/>
        <w:t>is</w:t>
      </w:r>
      <w:r>
        <w:rPr>
          <w:spacing w:val="11"/>
        </w:rPr>
        <w:t> </w:t>
      </w:r>
      <w:r>
        <w:rPr/>
        <w:t>purely</w:t>
      </w:r>
      <w:r>
        <w:rPr>
          <w:spacing w:val="6"/>
        </w:rPr>
        <w:t> </w:t>
      </w:r>
      <w:r>
        <w:rPr/>
        <w:t>for</w:t>
      </w:r>
      <w:r>
        <w:rPr>
          <w:spacing w:val="10"/>
        </w:rPr>
        <w:t> </w:t>
      </w:r>
      <w:r>
        <w:rPr/>
        <w:t>academic</w:t>
      </w:r>
      <w:r>
        <w:rPr>
          <w:spacing w:val="9"/>
        </w:rPr>
        <w:t> </w:t>
      </w:r>
      <w:r>
        <w:rPr/>
        <w:t>purposes,</w:t>
      </w:r>
      <w:r>
        <w:rPr>
          <w:spacing w:val="12"/>
        </w:rPr>
        <w:t> </w:t>
      </w:r>
      <w:r>
        <w:rPr/>
        <w:t>kindly</w:t>
      </w:r>
      <w:r>
        <w:rPr>
          <w:spacing w:val="3"/>
        </w:rPr>
        <w:t> </w:t>
      </w:r>
      <w:r>
        <w:rPr/>
        <w:t>respond</w:t>
      </w:r>
      <w:r>
        <w:rPr>
          <w:spacing w:val="12"/>
        </w:rPr>
        <w:t> </w:t>
      </w:r>
      <w:r>
        <w:rPr/>
        <w:t>as</w:t>
      </w:r>
      <w:r>
        <w:rPr>
          <w:spacing w:val="12"/>
        </w:rPr>
        <w:t> </w:t>
      </w:r>
      <w:r>
        <w:rPr/>
        <w:t>it</w:t>
      </w:r>
      <w:r>
        <w:rPr>
          <w:spacing w:val="11"/>
        </w:rPr>
        <w:t> </w:t>
      </w:r>
      <w:r>
        <w:rPr/>
        <w:t>applies</w:t>
      </w:r>
      <w:r>
        <w:rPr>
          <w:spacing w:val="12"/>
        </w:rPr>
        <w:t> </w:t>
      </w:r>
      <w:r>
        <w:rPr/>
        <w:t>to</w:t>
      </w:r>
      <w:r>
        <w:rPr>
          <w:spacing w:val="13"/>
        </w:rPr>
        <w:t> </w:t>
      </w:r>
      <w:r>
        <w:rPr/>
        <w:t>you</w:t>
      </w:r>
      <w:r>
        <w:rPr>
          <w:spacing w:val="-57"/>
        </w:rPr>
        <w:t> </w:t>
      </w:r>
      <w:r>
        <w:rPr/>
        <w:t>by</w:t>
      </w:r>
      <w:r>
        <w:rPr>
          <w:spacing w:val="-6"/>
        </w:rPr>
        <w:t> </w:t>
      </w:r>
      <w:r>
        <w:rPr/>
        <w:t>ticking</w:t>
      </w:r>
      <w:r>
        <w:rPr>
          <w:spacing w:val="-3"/>
        </w:rPr>
        <w:t> </w:t>
      </w:r>
      <w:r>
        <w:rPr/>
        <w:t>(√) the</w:t>
      </w:r>
      <w:r>
        <w:rPr>
          <w:spacing w:val="1"/>
        </w:rPr>
        <w:t> </w:t>
      </w:r>
      <w:r>
        <w:rPr/>
        <w:t>appropriate options to the</w:t>
      </w:r>
      <w:r>
        <w:rPr>
          <w:spacing w:val="-1"/>
        </w:rPr>
        <w:t> </w:t>
      </w:r>
      <w:r>
        <w:rPr/>
        <w:t>items.</w:t>
      </w:r>
    </w:p>
    <w:p>
      <w:pPr>
        <w:pStyle w:val="BodyText"/>
        <w:ind w:left="1912"/>
      </w:pPr>
      <w:r>
        <w:rPr/>
        <w:drawing>
          <wp:anchor distT="0" distB="0" distL="0" distR="0" allowOverlap="1" layoutInCell="1" locked="0" behindDoc="1" simplePos="0" relativeHeight="478953472">
            <wp:simplePos x="0" y="0"/>
            <wp:positionH relativeFrom="page">
              <wp:posOffset>1328547</wp:posOffset>
            </wp:positionH>
            <wp:positionV relativeFrom="paragraph">
              <wp:posOffset>273724</wp:posOffset>
            </wp:positionV>
            <wp:extent cx="5396230" cy="5334984"/>
            <wp:effectExtent l="0" t="0" r="0" b="0"/>
            <wp:wrapNone/>
            <wp:docPr id="233" name="image1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4" name="image13.pn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Thanks.</w:t>
      </w:r>
    </w:p>
    <w:p>
      <w:pPr>
        <w:pStyle w:val="BodyText"/>
        <w:spacing w:before="5"/>
        <w:rPr>
          <w:sz w:val="36"/>
        </w:rPr>
      </w:pPr>
    </w:p>
    <w:p>
      <w:pPr>
        <w:pStyle w:val="Heading2"/>
        <w:tabs>
          <w:tab w:pos="2632" w:val="left" w:leader="none"/>
        </w:tabs>
        <w:spacing w:before="1"/>
      </w:pPr>
      <w:r>
        <w:rPr/>
        <w:t>Section</w:t>
      </w:r>
      <w:r>
        <w:rPr>
          <w:spacing w:val="-1"/>
        </w:rPr>
        <w:t> </w:t>
      </w:r>
      <w:r>
        <w:rPr/>
        <w:t>A:</w:t>
        <w:tab/>
        <w:t>Socio-Demographic</w:t>
      </w:r>
      <w:r>
        <w:rPr>
          <w:spacing w:val="-3"/>
        </w:rPr>
        <w:t> </w:t>
      </w:r>
      <w:r>
        <w:rPr/>
        <w:t>Information</w:t>
      </w:r>
      <w:r>
        <w:rPr>
          <w:spacing w:val="-3"/>
        </w:rPr>
        <w:t> </w:t>
      </w:r>
      <w:r>
        <w:rPr/>
        <w:t>(Lecturers)</w:t>
      </w:r>
    </w:p>
    <w:p>
      <w:pPr>
        <w:pStyle w:val="BodyText"/>
        <w:tabs>
          <w:tab w:pos="8813" w:val="left" w:leader="none"/>
        </w:tabs>
        <w:spacing w:before="135"/>
        <w:ind w:left="1192"/>
      </w:pPr>
      <w:r>
        <w:rPr/>
        <w:t>Name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Institute: </w:t>
      </w:r>
      <w:r>
        <w:rPr>
          <w:u w:val="single"/>
        </w:rPr>
        <w:t> </w:t>
        <w:tab/>
      </w:r>
    </w:p>
    <w:p>
      <w:pPr>
        <w:pStyle w:val="BodyText"/>
        <w:tabs>
          <w:tab w:pos="4072" w:val="left" w:leader="none"/>
        </w:tabs>
        <w:spacing w:before="136"/>
        <w:ind w:left="1192"/>
      </w:pPr>
      <w:r>
        <w:rPr/>
        <w:t>………Qualification:</w:t>
        <w:tab/>
        <w:t>B.Ed</w:t>
      </w:r>
    </w:p>
    <w:p>
      <w:pPr>
        <w:pStyle w:val="BodyText"/>
        <w:spacing w:line="360" w:lineRule="auto" w:before="140"/>
        <w:ind w:left="4073" w:right="5514"/>
      </w:pPr>
      <w:r>
        <w:rPr/>
        <w:t>B.Sc + PGDE</w:t>
      </w:r>
      <w:r>
        <w:rPr>
          <w:spacing w:val="-57"/>
        </w:rPr>
        <w:t> </w:t>
      </w:r>
      <w:r>
        <w:rPr/>
        <w:t>M.Sc.</w:t>
      </w:r>
    </w:p>
    <w:p>
      <w:pPr>
        <w:pStyle w:val="BodyText"/>
        <w:ind w:left="4073"/>
      </w:pPr>
      <w:r>
        <w:rPr/>
        <w:t>M.Sc</w:t>
      </w:r>
      <w:r>
        <w:rPr>
          <w:spacing w:val="-2"/>
        </w:rPr>
        <w:t> </w:t>
      </w:r>
      <w:r>
        <w:rPr/>
        <w:t>+</w:t>
      </w:r>
      <w:r>
        <w:rPr>
          <w:spacing w:val="-1"/>
        </w:rPr>
        <w:t> </w:t>
      </w:r>
      <w:r>
        <w:rPr/>
        <w:t>PGDE</w:t>
      </w:r>
    </w:p>
    <w:p>
      <w:pPr>
        <w:pStyle w:val="BodyText"/>
        <w:spacing w:line="360" w:lineRule="auto" w:before="137"/>
        <w:ind w:left="4073" w:right="3277"/>
      </w:pPr>
      <w:r>
        <w:rPr/>
        <w:t>PhD without Education Qualification</w:t>
      </w:r>
      <w:r>
        <w:rPr>
          <w:spacing w:val="-57"/>
        </w:rPr>
        <w:t> </w:t>
      </w:r>
      <w:r>
        <w:rPr/>
        <w:t>PhD</w:t>
      </w:r>
      <w:r>
        <w:rPr>
          <w:spacing w:val="-1"/>
        </w:rPr>
        <w:t> </w:t>
      </w:r>
      <w:r>
        <w:rPr/>
        <w:t>with</w:t>
      </w:r>
      <w:r>
        <w:rPr>
          <w:spacing w:val="-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Qualification</w:t>
      </w:r>
    </w:p>
    <w:p>
      <w:pPr>
        <w:pStyle w:val="BodyText"/>
        <w:ind w:left="1192"/>
      </w:pPr>
      <w:r>
        <w:rPr/>
        <w:t>Teaching</w:t>
      </w:r>
      <w:r>
        <w:rPr>
          <w:spacing w:val="-6"/>
        </w:rPr>
        <w:t> </w:t>
      </w:r>
      <w:r>
        <w:rPr/>
        <w:t>Experience:</w:t>
      </w:r>
      <w:r>
        <w:rPr>
          <w:spacing w:val="2"/>
        </w:rPr>
        <w:t> </w:t>
      </w:r>
      <w:r>
        <w:rPr/>
        <w:t>Below</w:t>
      </w:r>
      <w:r>
        <w:rPr>
          <w:spacing w:val="-2"/>
        </w:rPr>
        <w:t> </w:t>
      </w:r>
      <w:r>
        <w:rPr/>
        <w:t>5</w:t>
      </w:r>
      <w:r>
        <w:rPr>
          <w:spacing w:val="1"/>
        </w:rPr>
        <w:t> </w:t>
      </w:r>
      <w:r>
        <w:rPr/>
        <w:t>years</w:t>
      </w:r>
    </w:p>
    <w:p>
      <w:pPr>
        <w:pStyle w:val="BodyText"/>
        <w:spacing w:before="139"/>
        <w:ind w:left="4073"/>
      </w:pPr>
      <w:r>
        <w:rPr/>
        <w:t>5-10</w:t>
      </w:r>
      <w:r>
        <w:rPr>
          <w:spacing w:val="-1"/>
        </w:rPr>
        <w:t> </w:t>
      </w:r>
      <w:r>
        <w:rPr/>
        <w:t>years</w:t>
      </w:r>
    </w:p>
    <w:p>
      <w:pPr>
        <w:pStyle w:val="BodyText"/>
        <w:spacing w:before="137"/>
        <w:ind w:left="4073"/>
      </w:pPr>
      <w:r>
        <w:rPr/>
        <w:t>11-15</w:t>
      </w:r>
      <w:r>
        <w:rPr>
          <w:spacing w:val="-1"/>
        </w:rPr>
        <w:t> </w:t>
      </w:r>
      <w:r>
        <w:rPr/>
        <w:t>years</w:t>
      </w:r>
    </w:p>
    <w:p>
      <w:pPr>
        <w:pStyle w:val="BodyText"/>
        <w:spacing w:before="139"/>
        <w:ind w:left="4073"/>
      </w:pPr>
      <w:r>
        <w:rPr/>
        <w:t>16 years</w:t>
      </w:r>
      <w:r>
        <w:rPr>
          <w:spacing w:val="-2"/>
        </w:rPr>
        <w:t> </w:t>
      </w:r>
      <w:r>
        <w:rPr/>
        <w:t>above</w:t>
      </w:r>
    </w:p>
    <w:p>
      <w:pPr>
        <w:pStyle w:val="BodyText"/>
        <w:tabs>
          <w:tab w:pos="4072" w:val="left" w:leader="none"/>
        </w:tabs>
        <w:spacing w:before="137"/>
        <w:ind w:left="1192"/>
      </w:pPr>
      <w:r>
        <w:rPr/>
        <w:t>Sex:</w:t>
        <w:tab/>
        <w:t>Male</w:t>
      </w:r>
    </w:p>
    <w:p>
      <w:pPr>
        <w:pStyle w:val="BodyText"/>
        <w:spacing w:before="139"/>
        <w:ind w:left="4073"/>
      </w:pPr>
      <w:r>
        <w:rPr/>
        <w:t>Female</w:t>
      </w:r>
    </w:p>
    <w:p>
      <w:pPr>
        <w:spacing w:after="0"/>
        <w:sectPr>
          <w:pgSz w:w="11910" w:h="16840"/>
          <w:pgMar w:header="0" w:footer="848" w:top="1500" w:bottom="1120" w:left="680" w:right="280"/>
        </w:sectPr>
      </w:pPr>
    </w:p>
    <w:p>
      <w:pPr>
        <w:pStyle w:val="Heading2"/>
        <w:spacing w:before="65"/>
      </w:pPr>
      <w:r>
        <w:rPr/>
        <w:t>Section</w:t>
      </w:r>
      <w:r>
        <w:rPr>
          <w:spacing w:val="-2"/>
        </w:rPr>
        <w:t> </w:t>
      </w:r>
      <w:r>
        <w:rPr/>
        <w:t>B:</w:t>
      </w:r>
      <w:r>
        <w:rPr>
          <w:spacing w:val="58"/>
        </w:rPr>
        <w:t> </w:t>
      </w:r>
      <w:r>
        <w:rPr/>
        <w:t>Rating</w:t>
      </w:r>
      <w:r>
        <w:rPr>
          <w:spacing w:val="-1"/>
        </w:rPr>
        <w:t> </w:t>
      </w:r>
      <w:r>
        <w:rPr/>
        <w:t>of Curriculum</w:t>
      </w:r>
      <w:r>
        <w:rPr>
          <w:spacing w:val="-5"/>
        </w:rPr>
        <w:t> </w:t>
      </w:r>
      <w:r>
        <w:rPr/>
        <w:t>Objectives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6"/>
        <w:rPr>
          <w:b/>
          <w:sz w:val="21"/>
        </w:rPr>
      </w:pPr>
    </w:p>
    <w:p>
      <w:pPr>
        <w:pStyle w:val="BodyText"/>
        <w:spacing w:line="360" w:lineRule="auto" w:before="1"/>
        <w:ind w:left="1192" w:right="585" w:firstLine="719"/>
        <w:jc w:val="both"/>
      </w:pPr>
      <w:r>
        <w:rPr/>
        <w:drawing>
          <wp:anchor distT="0" distB="0" distL="0" distR="0" allowOverlap="1" layoutInCell="1" locked="0" behindDoc="1" simplePos="0" relativeHeight="478953984">
            <wp:simplePos x="0" y="0"/>
            <wp:positionH relativeFrom="page">
              <wp:posOffset>1117396</wp:posOffset>
            </wp:positionH>
            <wp:positionV relativeFrom="paragraph">
              <wp:posOffset>1149135</wp:posOffset>
            </wp:positionV>
            <wp:extent cx="5607380" cy="5334984"/>
            <wp:effectExtent l="0" t="0" r="0" b="0"/>
            <wp:wrapNone/>
            <wp:docPr id="235" name="image1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6" name="image18.pn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0738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Kindly</w:t>
      </w:r>
      <w:r>
        <w:rPr>
          <w:spacing w:val="1"/>
        </w:rPr>
        <w:t> </w:t>
      </w:r>
      <w:r>
        <w:rPr/>
        <w:t>tick</w:t>
      </w:r>
      <w:r>
        <w:rPr>
          <w:spacing w:val="1"/>
        </w:rPr>
        <w:t> </w:t>
      </w:r>
      <w:r>
        <w:rPr/>
        <w:t>Yes</w:t>
      </w:r>
      <w:r>
        <w:rPr>
          <w:spacing w:val="1"/>
        </w:rPr>
        <w:t> </w:t>
      </w:r>
      <w:r>
        <w:rPr/>
        <w:t>(√)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any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problems</w:t>
      </w:r>
      <w:r>
        <w:rPr>
          <w:spacing w:val="1"/>
        </w:rPr>
        <w:t> </w:t>
      </w:r>
      <w:r>
        <w:rPr/>
        <w:t>you</w:t>
      </w:r>
      <w:r>
        <w:rPr>
          <w:spacing w:val="1"/>
        </w:rPr>
        <w:t> </w:t>
      </w:r>
      <w:r>
        <w:rPr/>
        <w:t>encounter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course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implem</w:t>
      </w:r>
      <w:r>
        <w:rPr>
          <w:spacing w:val="-1"/>
        </w:rPr>
        <w:t>e</w:t>
      </w:r>
      <w:r>
        <w:rPr/>
        <w:t>nting</w:t>
      </w:r>
      <w:r>
        <w:rPr>
          <w:spacing w:val="-1"/>
        </w:rPr>
        <w:t> </w:t>
      </w:r>
      <w:r>
        <w:rPr/>
        <w:t>the</w:t>
      </w:r>
      <w:r>
        <w:rPr>
          <w:spacing w:val="4"/>
        </w:rPr>
        <w:t> </w:t>
      </w:r>
      <w:r>
        <w:rPr>
          <w:spacing w:val="-1"/>
          <w:w w:val="44"/>
        </w:rPr>
        <w:t>―</w:t>
      </w:r>
      <w:r>
        <w:rPr/>
        <w:t>Ele</w:t>
      </w:r>
      <w:r>
        <w:rPr>
          <w:spacing w:val="1"/>
        </w:rPr>
        <w:t>m</w:t>
      </w:r>
      <w:r>
        <w:rPr>
          <w:spacing w:val="-1"/>
        </w:rPr>
        <w:t>e</w:t>
      </w:r>
      <w:r>
        <w:rPr/>
        <w:t>nts</w:t>
      </w:r>
      <w:r>
        <w:rPr>
          <w:spacing w:val="2"/>
        </w:rPr>
        <w:t> </w:t>
      </w:r>
      <w:r>
        <w:rPr/>
        <w:t>of</w:t>
      </w:r>
      <w:r>
        <w:rPr>
          <w:spacing w:val="1"/>
        </w:rPr>
        <w:t> </w:t>
      </w:r>
      <w:r>
        <w:rPr/>
        <w:t>Sp</w:t>
      </w:r>
      <w:r>
        <w:rPr>
          <w:spacing w:val="-1"/>
        </w:rPr>
        <w:t>ec</w:t>
      </w:r>
      <w:r>
        <w:rPr>
          <w:spacing w:val="2"/>
        </w:rPr>
        <w:t>i</w:t>
      </w:r>
      <w:r>
        <w:rPr>
          <w:spacing w:val="-1"/>
        </w:rPr>
        <w:t>a</w:t>
      </w:r>
      <w:r>
        <w:rPr/>
        <w:t>l</w:t>
      </w:r>
      <w:r>
        <w:rPr>
          <w:spacing w:val="2"/>
        </w:rPr>
        <w:t> </w:t>
      </w:r>
      <w:r>
        <w:rPr/>
        <w:t>Edu</w:t>
      </w:r>
      <w:r>
        <w:rPr>
          <w:spacing w:val="-2"/>
        </w:rPr>
        <w:t>c</w:t>
      </w:r>
      <w:r>
        <w:rPr>
          <w:spacing w:val="-1"/>
        </w:rPr>
        <w:t>a</w:t>
      </w:r>
      <w:r>
        <w:rPr/>
        <w:t>tion</w:t>
      </w:r>
      <w:r>
        <w:rPr>
          <w:spacing w:val="4"/>
        </w:rPr>
        <w:t> </w:t>
      </w:r>
      <w:r>
        <w:rPr/>
        <w:t>Cu</w:t>
      </w:r>
      <w:r>
        <w:rPr>
          <w:spacing w:val="-1"/>
        </w:rPr>
        <w:t>r</w:t>
      </w:r>
      <w:r>
        <w:rPr/>
        <w:t>ri</w:t>
      </w:r>
      <w:r>
        <w:rPr>
          <w:spacing w:val="-2"/>
        </w:rPr>
        <w:t>c</w:t>
      </w:r>
      <w:r>
        <w:rPr/>
        <w:t>ulum</w:t>
      </w:r>
      <w:r>
        <w:rPr>
          <w:spacing w:val="2"/>
        </w:rPr>
        <w:t> </w:t>
      </w:r>
      <w:r>
        <w:rPr>
          <w:spacing w:val="-1"/>
        </w:rPr>
        <w:t>c</w:t>
      </w:r>
      <w:r>
        <w:rPr/>
        <w:t>our</w:t>
      </w:r>
      <w:r>
        <w:rPr>
          <w:spacing w:val="1"/>
        </w:rPr>
        <w:t>s</w:t>
      </w:r>
      <w:r>
        <w:rPr>
          <w:spacing w:val="-1"/>
        </w:rPr>
        <w:t>e</w:t>
      </w:r>
      <w:r>
        <w:rPr/>
        <w:t>s</w:t>
      </w:r>
      <w:r>
        <w:rPr>
          <w:spacing w:val="2"/>
        </w:rPr>
        <w:t> </w:t>
      </w:r>
      <w:r>
        <w:rPr/>
        <w:t>in</w:t>
      </w:r>
      <w:r>
        <w:rPr>
          <w:spacing w:val="7"/>
        </w:rPr>
        <w:t> </w:t>
      </w:r>
      <w:r>
        <w:rPr>
          <w:spacing w:val="-3"/>
        </w:rPr>
        <w:t>y</w:t>
      </w:r>
      <w:r>
        <w:rPr/>
        <w:t>our</w:t>
      </w:r>
      <w:r>
        <w:rPr>
          <w:spacing w:val="1"/>
        </w:rPr>
        <w:t> </w:t>
      </w:r>
      <w:r>
        <w:rPr>
          <w:spacing w:val="-1"/>
        </w:rPr>
        <w:t>c</w:t>
      </w:r>
      <w:r>
        <w:rPr/>
        <w:t>oll</w:t>
      </w:r>
      <w:r>
        <w:rPr>
          <w:spacing w:val="1"/>
        </w:rPr>
        <w:t>e</w:t>
      </w:r>
      <w:r>
        <w:rPr>
          <w:spacing w:val="-3"/>
        </w:rPr>
        <w:t>g</w:t>
      </w:r>
      <w:r>
        <w:rPr>
          <w:spacing w:val="-1"/>
        </w:rPr>
        <w:t>e</w:t>
      </w:r>
      <w:r>
        <w:rPr/>
        <w:t>.  </w:t>
      </w:r>
      <w:r>
        <w:rPr>
          <w:spacing w:val="8"/>
        </w:rPr>
        <w:t> </w:t>
      </w:r>
      <w:r>
        <w:rPr>
          <w:spacing w:val="1"/>
        </w:rPr>
        <w:t>W</w:t>
      </w:r>
      <w:r>
        <w:rPr/>
        <w:t>h</w:t>
      </w:r>
      <w:r>
        <w:rPr>
          <w:spacing w:val="-1"/>
        </w:rPr>
        <w:t>e</w:t>
      </w:r>
      <w:r>
        <w:rPr>
          <w:spacing w:val="1"/>
        </w:rPr>
        <w:t>r</w:t>
      </w:r>
      <w:r>
        <w:rPr/>
        <w:t>e you</w:t>
      </w:r>
      <w:r>
        <w:rPr>
          <w:spacing w:val="-1"/>
        </w:rPr>
        <w:t> </w:t>
      </w:r>
      <w:r>
        <w:rPr/>
        <w:t>tick Yes,</w:t>
      </w:r>
      <w:r>
        <w:rPr>
          <w:spacing w:val="-1"/>
        </w:rPr>
        <w:t> </w:t>
      </w:r>
      <w:r>
        <w:rPr/>
        <w:t>(√)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extent of</w:t>
      </w:r>
      <w:r>
        <w:rPr>
          <w:spacing w:val="-1"/>
        </w:rPr>
        <w:t> </w:t>
      </w:r>
      <w:r>
        <w:rPr/>
        <w:t>the problem.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2"/>
        </w:rPr>
      </w:pP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05"/>
        <w:gridCol w:w="3301"/>
        <w:gridCol w:w="691"/>
        <w:gridCol w:w="588"/>
        <w:gridCol w:w="1112"/>
        <w:gridCol w:w="1114"/>
        <w:gridCol w:w="1114"/>
      </w:tblGrid>
      <w:tr>
        <w:trPr>
          <w:trHeight w:val="278" w:hRule="atLeast"/>
        </w:trPr>
        <w:tc>
          <w:tcPr>
            <w:tcW w:w="605" w:type="dxa"/>
            <w:vMerge w:val="restart"/>
            <w:tcBorders>
              <w:top w:val="nil"/>
            </w:tcBorders>
          </w:tcPr>
          <w:p>
            <w:pPr>
              <w:pStyle w:val="TableParagraph"/>
              <w:spacing w:before="4"/>
              <w:ind w:left="0"/>
              <w:rPr>
                <w:sz w:val="24"/>
              </w:rPr>
            </w:pPr>
          </w:p>
          <w:p>
            <w:pPr>
              <w:pStyle w:val="TableParagraph"/>
              <w:ind w:left="148"/>
              <w:rPr>
                <w:b/>
                <w:sz w:val="24"/>
              </w:rPr>
            </w:pPr>
            <w:r>
              <w:rPr>
                <w:b/>
                <w:sz w:val="24"/>
              </w:rPr>
              <w:t>SN</w:t>
            </w:r>
          </w:p>
        </w:tc>
        <w:tc>
          <w:tcPr>
            <w:tcW w:w="3301" w:type="dxa"/>
            <w:vMerge w:val="restart"/>
          </w:tcPr>
          <w:p>
            <w:pPr>
              <w:pStyle w:val="TableParagraph"/>
              <w:spacing w:before="4"/>
              <w:ind w:left="0"/>
              <w:rPr>
                <w:sz w:val="24"/>
              </w:rPr>
            </w:pPr>
          </w:p>
          <w:p>
            <w:pPr>
              <w:pStyle w:val="TableParagraph"/>
              <w:ind w:left="719"/>
              <w:rPr>
                <w:b/>
                <w:sz w:val="24"/>
              </w:rPr>
            </w:pPr>
            <w:r>
              <w:rPr>
                <w:b/>
                <w:sz w:val="24"/>
              </w:rPr>
              <w:t>Possible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Problems</w:t>
            </w:r>
          </w:p>
        </w:tc>
        <w:tc>
          <w:tcPr>
            <w:tcW w:w="691" w:type="dxa"/>
            <w:vMerge w:val="restart"/>
          </w:tcPr>
          <w:p>
            <w:pPr>
              <w:pStyle w:val="TableParagraph"/>
              <w:spacing w:before="4"/>
              <w:ind w:left="0"/>
              <w:rPr>
                <w:sz w:val="24"/>
              </w:rPr>
            </w:pPr>
          </w:p>
          <w:p>
            <w:pPr>
              <w:pStyle w:val="TableParagraph"/>
              <w:ind w:left="112"/>
              <w:rPr>
                <w:b/>
                <w:sz w:val="24"/>
              </w:rPr>
            </w:pPr>
            <w:r>
              <w:rPr>
                <w:b/>
                <w:sz w:val="24"/>
              </w:rPr>
              <w:t>YES</w:t>
            </w:r>
          </w:p>
        </w:tc>
        <w:tc>
          <w:tcPr>
            <w:tcW w:w="588" w:type="dxa"/>
            <w:vMerge w:val="restart"/>
          </w:tcPr>
          <w:p>
            <w:pPr>
              <w:pStyle w:val="TableParagraph"/>
              <w:spacing w:before="4"/>
              <w:ind w:left="0"/>
              <w:rPr>
                <w:sz w:val="24"/>
              </w:rPr>
            </w:pPr>
          </w:p>
          <w:p>
            <w:pPr>
              <w:pStyle w:val="TableParagraph"/>
              <w:ind w:left="112"/>
              <w:rPr>
                <w:b/>
                <w:sz w:val="24"/>
              </w:rPr>
            </w:pPr>
            <w:r>
              <w:rPr>
                <w:b/>
                <w:sz w:val="24"/>
              </w:rPr>
              <w:t>NO</w:t>
            </w:r>
          </w:p>
        </w:tc>
        <w:tc>
          <w:tcPr>
            <w:tcW w:w="3340" w:type="dxa"/>
            <w:gridSpan w:val="3"/>
          </w:tcPr>
          <w:p>
            <w:pPr>
              <w:pStyle w:val="TableParagraph"/>
              <w:spacing w:line="258" w:lineRule="exact"/>
              <w:ind w:left="1309" w:right="130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Extent</w:t>
            </w:r>
          </w:p>
        </w:tc>
      </w:tr>
      <w:tr>
        <w:trPr>
          <w:trHeight w:val="552" w:hRule="atLeast"/>
        </w:trPr>
        <w:tc>
          <w:tcPr>
            <w:tcW w:w="60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3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9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8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12" w:type="dxa"/>
          </w:tcPr>
          <w:p>
            <w:pPr>
              <w:pStyle w:val="TableParagraph"/>
              <w:spacing w:line="276" w:lineRule="exact"/>
              <w:ind w:right="214"/>
              <w:rPr>
                <w:b/>
                <w:sz w:val="24"/>
              </w:rPr>
            </w:pPr>
            <w:r>
              <w:rPr>
                <w:b/>
                <w:sz w:val="24"/>
              </w:rPr>
              <w:t>Very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Serious</w:t>
            </w:r>
          </w:p>
        </w:tc>
        <w:tc>
          <w:tcPr>
            <w:tcW w:w="1114" w:type="dxa"/>
          </w:tcPr>
          <w:p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Serious</w:t>
            </w:r>
          </w:p>
        </w:tc>
        <w:tc>
          <w:tcPr>
            <w:tcW w:w="1114" w:type="dxa"/>
          </w:tcPr>
          <w:p>
            <w:pPr>
              <w:pStyle w:val="TableParagraph"/>
              <w:spacing w:line="276" w:lineRule="exact"/>
              <w:ind w:right="216"/>
              <w:rPr>
                <w:b/>
                <w:sz w:val="24"/>
              </w:rPr>
            </w:pPr>
            <w:r>
              <w:rPr>
                <w:b/>
                <w:sz w:val="24"/>
              </w:rPr>
              <w:t>Not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Serious</w:t>
            </w:r>
          </w:p>
        </w:tc>
      </w:tr>
      <w:tr>
        <w:trPr>
          <w:trHeight w:val="551" w:hRule="atLeast"/>
        </w:trPr>
        <w:tc>
          <w:tcPr>
            <w:tcW w:w="605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301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Students apathy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for Special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Education</w:t>
            </w:r>
          </w:p>
        </w:tc>
        <w:tc>
          <w:tcPr>
            <w:tcW w:w="69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11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11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11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275" w:hRule="atLeast"/>
        </w:trPr>
        <w:tc>
          <w:tcPr>
            <w:tcW w:w="605" w:type="dxa"/>
          </w:tcPr>
          <w:p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301" w:type="dxa"/>
          </w:tcPr>
          <w:p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Death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qualified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lecturers</w:t>
            </w:r>
          </w:p>
        </w:tc>
        <w:tc>
          <w:tcPr>
            <w:tcW w:w="691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588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112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114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114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551" w:hRule="atLeast"/>
        </w:trPr>
        <w:tc>
          <w:tcPr>
            <w:tcW w:w="605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301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Poor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exercise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 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part of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lecturers</w:t>
            </w:r>
          </w:p>
        </w:tc>
        <w:tc>
          <w:tcPr>
            <w:tcW w:w="69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11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11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11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05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3301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Students‘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lack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interest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Special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  <w:tc>
          <w:tcPr>
            <w:tcW w:w="69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11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11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11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05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3301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Society‘s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negative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attitude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disable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people</w:t>
            </w:r>
          </w:p>
        </w:tc>
        <w:tc>
          <w:tcPr>
            <w:tcW w:w="69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11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11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11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4" w:hRule="atLeast"/>
        </w:trPr>
        <w:tc>
          <w:tcPr>
            <w:tcW w:w="605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33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Students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level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seriousness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low</w:t>
            </w:r>
          </w:p>
        </w:tc>
        <w:tc>
          <w:tcPr>
            <w:tcW w:w="69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11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11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11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605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301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Lack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facilities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equipment</w:t>
            </w:r>
          </w:p>
        </w:tc>
        <w:tc>
          <w:tcPr>
            <w:tcW w:w="69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8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112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11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11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275" w:hRule="atLeast"/>
        </w:trPr>
        <w:tc>
          <w:tcPr>
            <w:tcW w:w="605" w:type="dxa"/>
          </w:tcPr>
          <w:p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3301" w:type="dxa"/>
          </w:tcPr>
          <w:p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High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Equipment</w:t>
            </w:r>
          </w:p>
        </w:tc>
        <w:tc>
          <w:tcPr>
            <w:tcW w:w="691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588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112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114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114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605" w:type="dxa"/>
          </w:tcPr>
          <w:p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3301" w:type="dxa"/>
          </w:tcPr>
          <w:p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Lack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funds</w:t>
            </w:r>
          </w:p>
        </w:tc>
        <w:tc>
          <w:tcPr>
            <w:tcW w:w="691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588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112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114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114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605" w:type="dxa"/>
          </w:tcPr>
          <w:p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3301" w:type="dxa"/>
          </w:tcPr>
          <w:p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Ineffective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teaching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methods.</w:t>
            </w:r>
          </w:p>
        </w:tc>
        <w:tc>
          <w:tcPr>
            <w:tcW w:w="691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588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112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114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114" w:type="dxa"/>
          </w:tcPr>
          <w:p>
            <w:pPr>
              <w:pStyle w:val="TableParagraph"/>
              <w:ind w:left="0"/>
              <w:rPr>
                <w:sz w:val="20"/>
              </w:rPr>
            </w:pPr>
          </w:p>
        </w:tc>
      </w:tr>
    </w:tbl>
    <w:p>
      <w:pPr>
        <w:spacing w:after="0"/>
        <w:rPr>
          <w:sz w:val="20"/>
        </w:rPr>
        <w:sectPr>
          <w:pgSz w:w="11910" w:h="16840"/>
          <w:pgMar w:header="0" w:footer="848" w:top="1500" w:bottom="1120" w:left="680" w:right="280"/>
        </w:sectPr>
      </w:pPr>
    </w:p>
    <w:p>
      <w:pPr>
        <w:pStyle w:val="Heading2"/>
        <w:spacing w:before="65"/>
        <w:ind w:left="766" w:right="161"/>
        <w:jc w:val="center"/>
      </w:pPr>
      <w:r>
        <w:rPr/>
        <w:t>APPENDIX</w:t>
      </w:r>
      <w:r>
        <w:rPr>
          <w:spacing w:val="-3"/>
        </w:rPr>
        <w:t> </w:t>
      </w:r>
      <w:r>
        <w:rPr/>
        <w:t>VII</w:t>
      </w:r>
    </w:p>
    <w:p>
      <w:pPr>
        <w:spacing w:before="137"/>
        <w:ind w:left="767" w:right="161" w:firstLine="0"/>
        <w:jc w:val="center"/>
        <w:rPr>
          <w:b/>
          <w:sz w:val="24"/>
        </w:rPr>
      </w:pPr>
      <w:r>
        <w:rPr>
          <w:b/>
          <w:sz w:val="24"/>
        </w:rPr>
        <w:t>STRATEGIES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FOR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TEACHING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SPECIAL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EDUCATION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CONTENT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(SPEC)</w:t>
      </w:r>
    </w:p>
    <w:p>
      <w:pPr>
        <w:pStyle w:val="BodyText"/>
        <w:spacing w:before="134"/>
        <w:ind w:left="1192"/>
      </w:pPr>
      <w:r>
        <w:rPr/>
        <w:t>Dear</w:t>
      </w:r>
      <w:r>
        <w:rPr>
          <w:spacing w:val="-2"/>
        </w:rPr>
        <w:t> </w:t>
      </w:r>
      <w:r>
        <w:rPr/>
        <w:t>Respondent:</w:t>
      </w:r>
    </w:p>
    <w:p>
      <w:pPr>
        <w:pStyle w:val="BodyText"/>
        <w:spacing w:before="135"/>
        <w:ind w:left="1192" w:right="583" w:firstLine="719"/>
      </w:pPr>
      <w:r>
        <w:rPr/>
        <w:t>This</w:t>
      </w:r>
      <w:r>
        <w:rPr>
          <w:spacing w:val="11"/>
        </w:rPr>
        <w:t> </w:t>
      </w:r>
      <w:r>
        <w:rPr/>
        <w:t>questionnaire</w:t>
      </w:r>
      <w:r>
        <w:rPr>
          <w:spacing w:val="9"/>
        </w:rPr>
        <w:t> </w:t>
      </w:r>
      <w:r>
        <w:rPr/>
        <w:t>is</w:t>
      </w:r>
      <w:r>
        <w:rPr>
          <w:spacing w:val="11"/>
        </w:rPr>
        <w:t> </w:t>
      </w:r>
      <w:r>
        <w:rPr/>
        <w:t>purely</w:t>
      </w:r>
      <w:r>
        <w:rPr>
          <w:spacing w:val="5"/>
        </w:rPr>
        <w:t> </w:t>
      </w:r>
      <w:r>
        <w:rPr/>
        <w:t>for</w:t>
      </w:r>
      <w:r>
        <w:rPr>
          <w:spacing w:val="10"/>
        </w:rPr>
        <w:t> </w:t>
      </w:r>
      <w:r>
        <w:rPr/>
        <w:t>academic</w:t>
      </w:r>
      <w:r>
        <w:rPr>
          <w:spacing w:val="9"/>
        </w:rPr>
        <w:t> </w:t>
      </w:r>
      <w:r>
        <w:rPr/>
        <w:t>purposes,</w:t>
      </w:r>
      <w:r>
        <w:rPr>
          <w:spacing w:val="11"/>
        </w:rPr>
        <w:t> </w:t>
      </w:r>
      <w:r>
        <w:rPr/>
        <w:t>kindly</w:t>
      </w:r>
      <w:r>
        <w:rPr>
          <w:spacing w:val="3"/>
        </w:rPr>
        <w:t> </w:t>
      </w:r>
      <w:r>
        <w:rPr/>
        <w:t>respond</w:t>
      </w:r>
      <w:r>
        <w:rPr>
          <w:spacing w:val="12"/>
        </w:rPr>
        <w:t> </w:t>
      </w:r>
      <w:r>
        <w:rPr/>
        <w:t>as</w:t>
      </w:r>
      <w:r>
        <w:rPr>
          <w:spacing w:val="11"/>
        </w:rPr>
        <w:t> </w:t>
      </w:r>
      <w:r>
        <w:rPr/>
        <w:t>it</w:t>
      </w:r>
      <w:r>
        <w:rPr>
          <w:spacing w:val="11"/>
        </w:rPr>
        <w:t> </w:t>
      </w:r>
      <w:r>
        <w:rPr/>
        <w:t>applies</w:t>
      </w:r>
      <w:r>
        <w:rPr>
          <w:spacing w:val="11"/>
        </w:rPr>
        <w:t> </w:t>
      </w:r>
      <w:r>
        <w:rPr/>
        <w:t>to</w:t>
      </w:r>
      <w:r>
        <w:rPr>
          <w:spacing w:val="13"/>
        </w:rPr>
        <w:t> </w:t>
      </w:r>
      <w:r>
        <w:rPr/>
        <w:t>you</w:t>
      </w:r>
      <w:r>
        <w:rPr>
          <w:spacing w:val="-57"/>
        </w:rPr>
        <w:t> </w:t>
      </w:r>
      <w:r>
        <w:rPr/>
        <w:t>by</w:t>
      </w:r>
      <w:r>
        <w:rPr>
          <w:spacing w:val="-6"/>
        </w:rPr>
        <w:t> </w:t>
      </w:r>
      <w:r>
        <w:rPr/>
        <w:t>ticking</w:t>
      </w:r>
      <w:r>
        <w:rPr>
          <w:spacing w:val="-3"/>
        </w:rPr>
        <w:t> </w:t>
      </w:r>
      <w:r>
        <w:rPr/>
        <w:t>(√) the</w:t>
      </w:r>
      <w:r>
        <w:rPr>
          <w:spacing w:val="1"/>
        </w:rPr>
        <w:t> </w:t>
      </w:r>
      <w:r>
        <w:rPr/>
        <w:t>appropriate options to the</w:t>
      </w:r>
      <w:r>
        <w:rPr>
          <w:spacing w:val="-1"/>
        </w:rPr>
        <w:t> </w:t>
      </w:r>
      <w:r>
        <w:rPr/>
        <w:t>items.</w:t>
      </w:r>
    </w:p>
    <w:p>
      <w:pPr>
        <w:pStyle w:val="BodyText"/>
        <w:ind w:left="1912"/>
      </w:pPr>
      <w:r>
        <w:rPr/>
        <w:t>Thanks.</w:t>
      </w:r>
    </w:p>
    <w:p>
      <w:pPr>
        <w:pStyle w:val="Heading2"/>
        <w:tabs>
          <w:tab w:pos="2632" w:val="left" w:leader="none"/>
        </w:tabs>
        <w:spacing w:before="180"/>
      </w:pPr>
      <w:r>
        <w:rPr/>
        <w:t>Section</w:t>
      </w:r>
      <w:r>
        <w:rPr>
          <w:spacing w:val="-1"/>
        </w:rPr>
        <w:t> </w:t>
      </w:r>
      <w:r>
        <w:rPr/>
        <w:t>A:</w:t>
        <w:tab/>
        <w:t>Socio</w:t>
      </w:r>
      <w:r>
        <w:rPr>
          <w:spacing w:val="-2"/>
        </w:rPr>
        <w:t> </w:t>
      </w:r>
      <w:r>
        <w:rPr/>
        <w:t>Demographic</w:t>
      </w:r>
      <w:r>
        <w:rPr>
          <w:spacing w:val="-2"/>
        </w:rPr>
        <w:t> </w:t>
      </w:r>
      <w:r>
        <w:rPr/>
        <w:t>Information</w:t>
      </w:r>
      <w:r>
        <w:rPr>
          <w:spacing w:val="-2"/>
        </w:rPr>
        <w:t> </w:t>
      </w:r>
      <w:r>
        <w:rPr/>
        <w:t>for</w:t>
      </w:r>
      <w:r>
        <w:rPr>
          <w:spacing w:val="-3"/>
        </w:rPr>
        <w:t> </w:t>
      </w:r>
      <w:r>
        <w:rPr/>
        <w:t>Lecturers</w:t>
      </w:r>
    </w:p>
    <w:p>
      <w:pPr>
        <w:pStyle w:val="BodyText"/>
        <w:tabs>
          <w:tab w:pos="8815" w:val="left" w:leader="none"/>
        </w:tabs>
        <w:spacing w:before="134"/>
        <w:ind w:left="1192"/>
      </w:pPr>
      <w:r>
        <w:rPr/>
        <w:pict>
          <v:group style="position:absolute;margin-left:87.984001pt;margin-top:5.693128pt;width:441.55pt;height:420.1pt;mso-position-horizontal-relative:page;mso-position-vertical-relative:paragraph;z-index:-24361984" coordorigin="1760,114" coordsize="8831,8402">
            <v:shape style="position:absolute;left:1759;top:113;width:8831;height:8402" type="#_x0000_t75" stroked="false">
              <v:imagedata r:id="rId37" o:title=""/>
            </v:shape>
            <v:rect style="position:absolute;left:9144;top:559;width:360;height:180" filled="true" fillcolor="#ffffff" stroked="false">
              <v:fill type="solid"/>
            </v:rect>
            <v:rect style="position:absolute;left:9144;top:559;width:360;height:180" filled="false" stroked="true" strokeweight=".75pt" strokecolor="#000000">
              <v:stroke dashstyle="solid"/>
            </v:rect>
            <v:rect style="position:absolute;left:9144;top:974;width:360;height:180" filled="true" fillcolor="#ffffff" stroked="false">
              <v:fill type="solid"/>
            </v:rect>
            <v:rect style="position:absolute;left:9144;top:974;width:360;height:180" filled="false" stroked="true" strokeweight=".75pt" strokecolor="#000000">
              <v:stroke dashstyle="solid"/>
            </v:rect>
            <v:rect style="position:absolute;left:9144;top:1388;width:360;height:180" filled="true" fillcolor="#ffffff" stroked="false">
              <v:fill type="solid"/>
            </v:rect>
            <v:rect style="position:absolute;left:9144;top:1388;width:360;height:180" filled="false" stroked="true" strokeweight=".75pt" strokecolor="#000000">
              <v:stroke dashstyle="solid"/>
            </v:rect>
            <v:rect style="position:absolute;left:9144;top:1803;width:360;height:180" filled="true" fillcolor="#ffffff" stroked="false">
              <v:fill type="solid"/>
            </v:rect>
            <v:rect style="position:absolute;left:9144;top:1803;width:360;height:180" filled="false" stroked="true" strokeweight=".75pt" strokecolor="#000000">
              <v:stroke dashstyle="solid"/>
            </v:rect>
            <w10:wrap type="none"/>
          </v:group>
        </w:pict>
      </w:r>
      <w:r>
        <w:rPr/>
        <w:t>Name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Institute: </w:t>
      </w:r>
      <w:r>
        <w:rPr>
          <w:u w:val="single"/>
        </w:rPr>
        <w:t> </w:t>
        <w:tab/>
      </w:r>
    </w:p>
    <w:p>
      <w:pPr>
        <w:pStyle w:val="BodyText"/>
        <w:tabs>
          <w:tab w:pos="4072" w:val="left" w:leader="none"/>
        </w:tabs>
        <w:spacing w:before="137"/>
        <w:ind w:left="1192"/>
      </w:pPr>
      <w:r>
        <w:rPr/>
        <w:t>………Qualification:</w:t>
        <w:tab/>
        <w:t>B.Ed</w:t>
      </w:r>
    </w:p>
    <w:p>
      <w:pPr>
        <w:pStyle w:val="BodyText"/>
        <w:spacing w:line="360" w:lineRule="auto" w:before="140"/>
        <w:ind w:left="4073" w:right="5514"/>
      </w:pPr>
      <w:r>
        <w:rPr/>
        <w:t>B.Sc + PGDE</w:t>
      </w:r>
      <w:r>
        <w:rPr>
          <w:spacing w:val="-58"/>
        </w:rPr>
        <w:t> </w:t>
      </w:r>
      <w:r>
        <w:rPr/>
        <w:t>M.Sc.</w:t>
      </w:r>
    </w:p>
    <w:p>
      <w:pPr>
        <w:pStyle w:val="BodyText"/>
        <w:ind w:left="4073"/>
      </w:pPr>
      <w:r>
        <w:rPr/>
        <w:t>M.Sc</w:t>
      </w:r>
      <w:r>
        <w:rPr>
          <w:spacing w:val="-2"/>
        </w:rPr>
        <w:t> </w:t>
      </w:r>
      <w:r>
        <w:rPr/>
        <w:t>+</w:t>
      </w:r>
      <w:r>
        <w:rPr>
          <w:spacing w:val="-1"/>
        </w:rPr>
        <w:t> </w:t>
      </w:r>
      <w:r>
        <w:rPr/>
        <w:t>PGDE</w:t>
      </w:r>
    </w:p>
    <w:p>
      <w:pPr>
        <w:pStyle w:val="BodyText"/>
        <w:spacing w:line="360" w:lineRule="auto" w:before="137"/>
        <w:ind w:left="4073" w:right="3277"/>
      </w:pPr>
      <w:r>
        <w:rPr/>
        <w:pict>
          <v:group style="position:absolute;margin-left:456.825012pt;margin-top:7.178096pt;width:18.75pt;height:9.75pt;mso-position-horizontal-relative:page;mso-position-vertical-relative:paragraph;z-index:15807488" coordorigin="9137,144" coordsize="375,195">
            <v:rect style="position:absolute;left:9144;top:151;width:360;height:180" filled="true" fillcolor="#ffffff" stroked="false">
              <v:fill type="solid"/>
            </v:rect>
            <v:rect style="position:absolute;left:9144;top:151;width:360;height:180" filled="false" stroked="true" strokeweight=".75pt" strokecolor="#000000">
              <v:stroke dashstyle="solid"/>
            </v:rect>
            <w10:wrap type="none"/>
          </v:group>
        </w:pict>
      </w:r>
      <w:r>
        <w:rPr/>
        <w:pict>
          <v:rect style="position:absolute;margin-left:457.200012pt;margin-top:28.303095pt;width:18pt;height:9pt;mso-position-horizontal-relative:page;mso-position-vertical-relative:paragraph;z-index:15808000" filled="false" stroked="true" strokeweight=".75pt" strokecolor="#000000">
            <v:stroke dashstyle="solid"/>
            <w10:wrap type="none"/>
          </v:rect>
        </w:pict>
      </w:r>
      <w:r>
        <w:rPr/>
        <w:t>PhD without Education Qualification</w:t>
      </w:r>
      <w:r>
        <w:rPr>
          <w:spacing w:val="-57"/>
        </w:rPr>
        <w:t> </w:t>
      </w:r>
      <w:r>
        <w:rPr/>
        <w:t>PhD</w:t>
      </w:r>
      <w:r>
        <w:rPr>
          <w:spacing w:val="-1"/>
        </w:rPr>
        <w:t> </w:t>
      </w:r>
      <w:r>
        <w:rPr/>
        <w:t>with</w:t>
      </w:r>
      <w:r>
        <w:rPr>
          <w:spacing w:val="-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Qualification</w:t>
      </w:r>
    </w:p>
    <w:p>
      <w:pPr>
        <w:pStyle w:val="BodyText"/>
        <w:ind w:left="1192"/>
      </w:pPr>
      <w:r>
        <w:rPr/>
        <w:pict>
          <v:rect style="position:absolute;margin-left:457.200012pt;margin-top:.753132pt;width:18pt;height:9pt;mso-position-horizontal-relative:page;mso-position-vertical-relative:paragraph;z-index:15808512" filled="false" stroked="true" strokeweight=".75pt" strokecolor="#000000">
            <v:stroke dashstyle="solid"/>
            <w10:wrap type="none"/>
          </v:rect>
        </w:pict>
      </w:r>
      <w:r>
        <w:rPr/>
        <w:t>Teaching</w:t>
      </w:r>
      <w:r>
        <w:rPr>
          <w:spacing w:val="-6"/>
        </w:rPr>
        <w:t> </w:t>
      </w:r>
      <w:r>
        <w:rPr/>
        <w:t>Experience:</w:t>
      </w:r>
      <w:r>
        <w:rPr>
          <w:spacing w:val="2"/>
        </w:rPr>
        <w:t> </w:t>
      </w:r>
      <w:r>
        <w:rPr/>
        <w:t>Below</w:t>
      </w:r>
      <w:r>
        <w:rPr>
          <w:spacing w:val="-2"/>
        </w:rPr>
        <w:t> </w:t>
      </w:r>
      <w:r>
        <w:rPr/>
        <w:t>5</w:t>
      </w:r>
      <w:r>
        <w:rPr>
          <w:spacing w:val="1"/>
        </w:rPr>
        <w:t> </w:t>
      </w:r>
      <w:r>
        <w:rPr/>
        <w:t>years</w:t>
      </w:r>
    </w:p>
    <w:p>
      <w:pPr>
        <w:pStyle w:val="BodyText"/>
        <w:spacing w:before="139"/>
        <w:ind w:left="4073"/>
      </w:pPr>
      <w:r>
        <w:rPr/>
        <w:pict>
          <v:rect style="position:absolute;margin-left:457.200012pt;margin-top:7.643123pt;width:18pt;height:9pt;mso-position-horizontal-relative:page;mso-position-vertical-relative:paragraph;z-index:15809024" filled="false" stroked="true" strokeweight=".75pt" strokecolor="#000000">
            <v:stroke dashstyle="solid"/>
            <w10:wrap type="none"/>
          </v:rect>
        </w:pict>
      </w:r>
      <w:r>
        <w:rPr/>
        <w:t>5-10</w:t>
      </w:r>
      <w:r>
        <w:rPr>
          <w:spacing w:val="-1"/>
        </w:rPr>
        <w:t> </w:t>
      </w:r>
      <w:r>
        <w:rPr/>
        <w:t>years</w:t>
      </w:r>
    </w:p>
    <w:p>
      <w:pPr>
        <w:pStyle w:val="BodyText"/>
        <w:spacing w:before="137"/>
        <w:ind w:left="4073"/>
      </w:pPr>
      <w:r>
        <w:rPr/>
        <w:pict>
          <v:rect style="position:absolute;margin-left:457.200012pt;margin-top:7.633119pt;width:18pt;height:9pt;mso-position-horizontal-relative:page;mso-position-vertical-relative:paragraph;z-index:15809536" filled="false" stroked="true" strokeweight=".75pt" strokecolor="#000000">
            <v:stroke dashstyle="solid"/>
            <w10:wrap type="none"/>
          </v:rect>
        </w:pict>
      </w:r>
      <w:r>
        <w:rPr/>
        <w:t>11-15</w:t>
      </w:r>
      <w:r>
        <w:rPr>
          <w:spacing w:val="-1"/>
        </w:rPr>
        <w:t> </w:t>
      </w:r>
      <w:r>
        <w:rPr/>
        <w:t>years</w:t>
      </w:r>
    </w:p>
    <w:p>
      <w:pPr>
        <w:pStyle w:val="BodyText"/>
        <w:spacing w:before="139"/>
        <w:ind w:left="4073"/>
      </w:pPr>
      <w:r>
        <w:rPr/>
        <w:pict>
          <v:rect style="position:absolute;margin-left:457.200012pt;margin-top:7.67314pt;width:18pt;height:9pt;mso-position-horizontal-relative:page;mso-position-vertical-relative:paragraph;z-index:15810048" filled="false" stroked="true" strokeweight=".75pt" strokecolor="#000000">
            <v:stroke dashstyle="solid"/>
            <w10:wrap type="none"/>
          </v:rect>
        </w:pict>
      </w:r>
      <w:r>
        <w:rPr/>
        <w:t>16 years</w:t>
      </w:r>
      <w:r>
        <w:rPr>
          <w:spacing w:val="-2"/>
        </w:rPr>
        <w:t> </w:t>
      </w:r>
      <w:r>
        <w:rPr/>
        <w:t>above</w:t>
      </w:r>
    </w:p>
    <w:p>
      <w:pPr>
        <w:pStyle w:val="BodyText"/>
        <w:tabs>
          <w:tab w:pos="4072" w:val="left" w:leader="none"/>
        </w:tabs>
        <w:spacing w:before="137"/>
        <w:ind w:left="1192"/>
      </w:pPr>
      <w:r>
        <w:rPr/>
        <w:pict>
          <v:group style="position:absolute;margin-left:303.825012pt;margin-top:10.308125pt;width:18.75pt;height:9.75pt;mso-position-horizontal-relative:page;mso-position-vertical-relative:paragraph;z-index:15810560" coordorigin="6077,206" coordsize="375,195">
            <v:rect style="position:absolute;left:6084;top:213;width:360;height:180" filled="true" fillcolor="#ffffff" stroked="false">
              <v:fill type="solid"/>
            </v:rect>
            <v:rect style="position:absolute;left:6084;top:213;width:360;height:180" filled="false" stroked="true" strokeweight=".75pt" strokecolor="#000000">
              <v:stroke dashstyle="solid"/>
            </v:rect>
            <w10:wrap type="none"/>
          </v:group>
        </w:pict>
      </w:r>
      <w:r>
        <w:rPr/>
        <w:t>Sex:</w:t>
        <w:tab/>
        <w:t>Male</w:t>
      </w:r>
    </w:p>
    <w:p>
      <w:pPr>
        <w:pStyle w:val="BodyText"/>
        <w:spacing w:before="139"/>
        <w:ind w:left="4073"/>
      </w:pPr>
      <w:r>
        <w:rPr/>
        <w:pict>
          <v:group style="position:absolute;margin-left:303.825012pt;margin-top:9.598115pt;width:18.75pt;height:9.75pt;mso-position-horizontal-relative:page;mso-position-vertical-relative:paragraph;z-index:15811072" coordorigin="6077,192" coordsize="375,195">
            <v:rect style="position:absolute;left:6084;top:199;width:360;height:180" filled="true" fillcolor="#ffffff" stroked="false">
              <v:fill type="solid"/>
            </v:rect>
            <v:rect style="position:absolute;left:6084;top:199;width:360;height:180" filled="false" stroked="true" strokeweight=".75pt" strokecolor="#000000">
              <v:stroke dashstyle="solid"/>
            </v:rect>
            <w10:wrap type="none"/>
          </v:group>
        </w:pict>
      </w:r>
      <w:r>
        <w:rPr/>
        <w:t>Female</w:t>
      </w:r>
    </w:p>
    <w:p>
      <w:pPr>
        <w:pStyle w:val="Heading2"/>
        <w:spacing w:before="142"/>
      </w:pPr>
      <w:r>
        <w:rPr/>
        <w:t>Section</w:t>
      </w:r>
      <w:r>
        <w:rPr>
          <w:spacing w:val="-2"/>
        </w:rPr>
        <w:t> </w:t>
      </w:r>
      <w:r>
        <w:rPr/>
        <w:t>B:</w:t>
      </w:r>
      <w:r>
        <w:rPr>
          <w:spacing w:val="57"/>
        </w:rPr>
        <w:t> </w:t>
      </w:r>
      <w:r>
        <w:rPr/>
        <w:t>Strategies</w:t>
      </w:r>
      <w:r>
        <w:rPr>
          <w:spacing w:val="-2"/>
        </w:rPr>
        <w:t> </w:t>
      </w:r>
      <w:r>
        <w:rPr/>
        <w:t>for</w:t>
      </w:r>
      <w:r>
        <w:rPr>
          <w:spacing w:val="-3"/>
        </w:rPr>
        <w:t> </w:t>
      </w:r>
      <w:r>
        <w:rPr/>
        <w:t>Implementation</w:t>
      </w:r>
    </w:p>
    <w:p>
      <w:pPr>
        <w:pStyle w:val="BodyText"/>
        <w:spacing w:line="360" w:lineRule="auto" w:before="134" w:after="6"/>
        <w:ind w:left="1192" w:right="763" w:firstLine="719"/>
      </w:pPr>
      <w:r>
        <w:rPr/>
        <w:t>Kindly tick (√) appropriate responses on each of the various method used for teaching</w:t>
      </w:r>
      <w:r>
        <w:rPr>
          <w:spacing w:val="-57"/>
        </w:rPr>
        <w:t> </w:t>
      </w:r>
      <w:r>
        <w:rPr/>
        <w:t>Elements</w:t>
      </w:r>
      <w:r>
        <w:rPr>
          <w:spacing w:val="-1"/>
        </w:rPr>
        <w:t> </w:t>
      </w:r>
      <w:r>
        <w:rPr/>
        <w:t>of Special Education Curriculum</w:t>
      </w:r>
      <w:r>
        <w:rPr>
          <w:spacing w:val="-1"/>
        </w:rPr>
        <w:t> </w:t>
      </w:r>
      <w:r>
        <w:rPr/>
        <w:t>in</w:t>
      </w:r>
      <w:r>
        <w:rPr>
          <w:spacing w:val="2"/>
        </w:rPr>
        <w:t> </w:t>
      </w:r>
      <w:r>
        <w:rPr/>
        <w:t>your college.</w:t>
      </w: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48"/>
        <w:gridCol w:w="3781"/>
        <w:gridCol w:w="1080"/>
        <w:gridCol w:w="1323"/>
        <w:gridCol w:w="1080"/>
        <w:gridCol w:w="1034"/>
      </w:tblGrid>
      <w:tr>
        <w:trPr>
          <w:trHeight w:val="412" w:hRule="atLeast"/>
        </w:trPr>
        <w:tc>
          <w:tcPr>
            <w:tcW w:w="648" w:type="dxa"/>
            <w:tcBorders>
              <w:top w:val="nil"/>
            </w:tcBorders>
          </w:tcPr>
          <w:p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SN</w:t>
            </w:r>
          </w:p>
        </w:tc>
        <w:tc>
          <w:tcPr>
            <w:tcW w:w="3781" w:type="dxa"/>
          </w:tcPr>
          <w:p>
            <w:pPr>
              <w:pStyle w:val="TableParagraph"/>
              <w:spacing w:line="275" w:lineRule="exact"/>
              <w:ind w:left="1361" w:right="135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Strategies</w:t>
            </w:r>
          </w:p>
        </w:tc>
        <w:tc>
          <w:tcPr>
            <w:tcW w:w="1080" w:type="dxa"/>
          </w:tcPr>
          <w:p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Always</w:t>
            </w:r>
          </w:p>
        </w:tc>
        <w:tc>
          <w:tcPr>
            <w:tcW w:w="1323" w:type="dxa"/>
          </w:tcPr>
          <w:p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Sometimes</w:t>
            </w:r>
          </w:p>
        </w:tc>
        <w:tc>
          <w:tcPr>
            <w:tcW w:w="1080" w:type="dxa"/>
          </w:tcPr>
          <w:p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Rarely</w:t>
            </w:r>
          </w:p>
        </w:tc>
        <w:tc>
          <w:tcPr>
            <w:tcW w:w="1034" w:type="dxa"/>
          </w:tcPr>
          <w:p>
            <w:pPr>
              <w:pStyle w:val="TableParagraph"/>
              <w:spacing w:line="275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Never</w:t>
            </w:r>
          </w:p>
        </w:tc>
      </w:tr>
      <w:tr>
        <w:trPr>
          <w:trHeight w:val="415" w:hRule="atLeast"/>
        </w:trPr>
        <w:tc>
          <w:tcPr>
            <w:tcW w:w="648" w:type="dxa"/>
          </w:tcPr>
          <w:p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781" w:type="dxa"/>
          </w:tcPr>
          <w:p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method</w:t>
            </w: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32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03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414" w:hRule="atLeast"/>
        </w:trPr>
        <w:tc>
          <w:tcPr>
            <w:tcW w:w="648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78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Discussion</w:t>
            </w: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32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03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412" w:hRule="atLeast"/>
        </w:trPr>
        <w:tc>
          <w:tcPr>
            <w:tcW w:w="648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78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Demonstration</w:t>
            </w: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32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03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414" w:hRule="atLeast"/>
        </w:trPr>
        <w:tc>
          <w:tcPr>
            <w:tcW w:w="648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378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Laboratory</w:t>
            </w: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32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03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412" w:hRule="atLeast"/>
        </w:trPr>
        <w:tc>
          <w:tcPr>
            <w:tcW w:w="648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378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Project</w:t>
            </w: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32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03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414" w:hRule="atLeast"/>
        </w:trPr>
        <w:tc>
          <w:tcPr>
            <w:tcW w:w="648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3781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Excursion/Field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Trip</w:t>
            </w: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32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03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414" w:hRule="atLeast"/>
        </w:trPr>
        <w:tc>
          <w:tcPr>
            <w:tcW w:w="648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78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Group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Work</w:t>
            </w: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323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08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03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848" w:top="1500" w:bottom="1120" w:left="680" w:right="280"/>
        </w:sectPr>
      </w:pPr>
    </w:p>
    <w:p>
      <w:pPr>
        <w:pStyle w:val="Heading2"/>
        <w:spacing w:before="65"/>
        <w:ind w:left="768" w:right="161"/>
        <w:jc w:val="center"/>
      </w:pPr>
      <w:r>
        <w:rPr/>
        <w:t>APPENDIX</w:t>
      </w:r>
      <w:r>
        <w:rPr>
          <w:spacing w:val="-3"/>
        </w:rPr>
        <w:t> </w:t>
      </w:r>
      <w:r>
        <w:rPr/>
        <w:t>VIII</w:t>
      </w:r>
    </w:p>
    <w:p>
      <w:pPr>
        <w:spacing w:line="360" w:lineRule="auto" w:before="137"/>
        <w:ind w:left="2233" w:right="1626" w:firstLine="0"/>
        <w:jc w:val="center"/>
        <w:rPr>
          <w:b/>
          <w:sz w:val="24"/>
        </w:rPr>
      </w:pPr>
      <w:r>
        <w:rPr>
          <w:b/>
          <w:sz w:val="24"/>
        </w:rPr>
        <w:t>OBSERVATION SCHEDULE FOR CLASSROOM TEACHING OF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ELEMENTS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SPECIAL EDUCATION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(OSCTESE)</w:t>
      </w:r>
    </w:p>
    <w:p>
      <w:pPr>
        <w:pStyle w:val="BodyText"/>
        <w:spacing w:before="1"/>
        <w:rPr>
          <w:b/>
          <w:sz w:val="36"/>
        </w:rPr>
      </w:pPr>
    </w:p>
    <w:p>
      <w:pPr>
        <w:pStyle w:val="Heading2"/>
        <w:tabs>
          <w:tab w:pos="7821" w:val="left" w:leader="none"/>
        </w:tabs>
        <w:spacing w:line="360" w:lineRule="auto"/>
        <w:ind w:right="3083"/>
      </w:pPr>
      <w:r>
        <w:rPr/>
        <w:t>Name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institution:</w:t>
      </w:r>
      <w:r>
        <w:rPr>
          <w:u w:val="single"/>
        </w:rPr>
        <w:t> </w:t>
        <w:tab/>
      </w:r>
      <w:r>
        <w:rPr>
          <w:w w:val="36"/>
          <w:u w:val="single"/>
        </w:rPr>
        <w:t> </w:t>
      </w:r>
      <w:r>
        <w:rPr/>
        <w:t> Course:</w:t>
      </w:r>
      <w:r>
        <w:rPr>
          <w:u w:val="single"/>
        </w:rPr>
        <w:t> </w:t>
        <w:tab/>
      </w:r>
    </w:p>
    <w:p>
      <w:pPr>
        <w:spacing w:after="0" w:line="360" w:lineRule="auto"/>
        <w:sectPr>
          <w:pgSz w:w="11910" w:h="16840"/>
          <w:pgMar w:header="0" w:footer="848" w:top="1500" w:bottom="1120" w:left="680" w:right="280"/>
        </w:sectPr>
      </w:pPr>
    </w:p>
    <w:p>
      <w:pPr>
        <w:tabs>
          <w:tab w:pos="3205" w:val="left" w:leader="none"/>
        </w:tabs>
        <w:spacing w:before="0"/>
        <w:ind w:left="1192" w:right="0" w:firstLine="0"/>
        <w:jc w:val="left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78959104">
            <wp:simplePos x="0" y="0"/>
            <wp:positionH relativeFrom="page">
              <wp:posOffset>1117396</wp:posOffset>
            </wp:positionH>
            <wp:positionV relativeFrom="paragraph">
              <wp:posOffset>93893</wp:posOffset>
            </wp:positionV>
            <wp:extent cx="5607380" cy="5334984"/>
            <wp:effectExtent l="0" t="0" r="0" b="0"/>
            <wp:wrapNone/>
            <wp:docPr id="237" name="image2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8" name="image20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0738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Level:</w:t>
      </w:r>
      <w:r>
        <w:rPr>
          <w:b/>
          <w:sz w:val="24"/>
          <w:u w:val="single"/>
        </w:rPr>
        <w:t> </w:t>
        <w:tab/>
      </w:r>
    </w:p>
    <w:p>
      <w:pPr>
        <w:pStyle w:val="BodyText"/>
        <w:spacing w:before="132"/>
        <w:ind w:left="1192"/>
      </w:pPr>
      <w:r>
        <w:rPr/>
        <w:t>Dear</w:t>
      </w:r>
      <w:r>
        <w:rPr>
          <w:spacing w:val="-2"/>
        </w:rPr>
        <w:t> </w:t>
      </w:r>
      <w:r>
        <w:rPr/>
        <w:t>Observer,</w:t>
      </w:r>
    </w:p>
    <w:p>
      <w:pPr>
        <w:pStyle w:val="Heading2"/>
        <w:tabs>
          <w:tab w:pos="4496" w:val="left" w:leader="none"/>
        </w:tabs>
        <w:ind w:left="106"/>
      </w:pPr>
      <w:r>
        <w:rPr>
          <w:b w:val="0"/>
        </w:rPr>
        <w:br w:type="column"/>
      </w:r>
      <w:r>
        <w:rPr/>
        <w:t>Time:</w:t>
      </w:r>
      <w:r>
        <w:rPr>
          <w:u w:val="single"/>
        </w:rPr>
        <w:t> </w:t>
        <w:tab/>
      </w:r>
    </w:p>
    <w:p>
      <w:pPr>
        <w:spacing w:after="0"/>
        <w:sectPr>
          <w:type w:val="continuous"/>
          <w:pgSz w:w="11910" w:h="16840"/>
          <w:pgMar w:top="1380" w:bottom="280" w:left="680" w:right="280"/>
          <w:cols w:num="2" w:equalWidth="0">
            <w:col w:w="3207" w:space="40"/>
            <w:col w:w="7703"/>
          </w:cols>
        </w:sectPr>
      </w:pPr>
    </w:p>
    <w:p>
      <w:pPr>
        <w:pStyle w:val="BodyText"/>
        <w:spacing w:line="360" w:lineRule="auto" w:before="140" w:after="6"/>
        <w:ind w:left="1192" w:right="1006"/>
      </w:pPr>
      <w:r>
        <w:rPr/>
        <w:t>Kindly</w:t>
      </w:r>
      <w:r>
        <w:rPr>
          <w:spacing w:val="-6"/>
        </w:rPr>
        <w:t> </w:t>
      </w:r>
      <w:r>
        <w:rPr/>
        <w:t>rate</w:t>
      </w:r>
      <w:r>
        <w:rPr>
          <w:spacing w:val="-1"/>
        </w:rPr>
        <w:t> </w:t>
      </w:r>
      <w:r>
        <w:rPr/>
        <w:t>the features</w:t>
      </w:r>
      <w:r>
        <w:rPr>
          <w:spacing w:val="-1"/>
        </w:rPr>
        <w:t> </w:t>
      </w:r>
      <w:r>
        <w:rPr/>
        <w:t>observed by</w:t>
      </w:r>
      <w:r>
        <w:rPr>
          <w:spacing w:val="-5"/>
        </w:rPr>
        <w:t> </w:t>
      </w:r>
      <w:r>
        <w:rPr/>
        <w:t>ticking</w:t>
      </w:r>
      <w:r>
        <w:rPr>
          <w:spacing w:val="-3"/>
        </w:rPr>
        <w:t> </w:t>
      </w:r>
      <w:r>
        <w:rPr/>
        <w:t>from 1 to 5 as</w:t>
      </w:r>
      <w:r>
        <w:rPr>
          <w:spacing w:val="-1"/>
        </w:rPr>
        <w:t> </w:t>
      </w:r>
      <w:r>
        <w:rPr/>
        <w:t>applicable. 1 indicate the</w:t>
      </w:r>
      <w:r>
        <w:rPr>
          <w:spacing w:val="-2"/>
        </w:rPr>
        <w:t> </w:t>
      </w:r>
      <w:r>
        <w:rPr/>
        <w:t>lowest</w:t>
      </w:r>
      <w:r>
        <w:rPr>
          <w:spacing w:val="-57"/>
        </w:rPr>
        <w:t> </w:t>
      </w:r>
      <w:r>
        <w:rPr/>
        <w:t>rating</w:t>
      </w:r>
      <w:r>
        <w:rPr>
          <w:spacing w:val="-4"/>
        </w:rPr>
        <w:t> </w:t>
      </w:r>
      <w:r>
        <w:rPr/>
        <w:t>while 5 indicate the</w:t>
      </w:r>
      <w:r>
        <w:rPr>
          <w:spacing w:val="-1"/>
        </w:rPr>
        <w:t> </w:t>
      </w:r>
      <w:r>
        <w:rPr/>
        <w:t>highest.</w:t>
      </w: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57"/>
        <w:gridCol w:w="5198"/>
        <w:gridCol w:w="538"/>
        <w:gridCol w:w="540"/>
        <w:gridCol w:w="538"/>
        <w:gridCol w:w="486"/>
        <w:gridCol w:w="416"/>
      </w:tblGrid>
      <w:tr>
        <w:trPr>
          <w:trHeight w:val="414" w:hRule="atLeast"/>
        </w:trPr>
        <w:tc>
          <w:tcPr>
            <w:tcW w:w="857" w:type="dxa"/>
            <w:tcBorders>
              <w:top w:val="nil"/>
            </w:tcBorders>
          </w:tcPr>
          <w:p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ITEM</w:t>
            </w:r>
          </w:p>
        </w:tc>
        <w:tc>
          <w:tcPr>
            <w:tcW w:w="5198" w:type="dxa"/>
          </w:tcPr>
          <w:p>
            <w:pPr>
              <w:pStyle w:val="TableParagraph"/>
              <w:spacing w:line="275" w:lineRule="exact"/>
              <w:ind w:left="92" w:right="8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LESSON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FEATURES</w:t>
            </w:r>
          </w:p>
        </w:tc>
        <w:tc>
          <w:tcPr>
            <w:tcW w:w="538" w:type="dxa"/>
          </w:tcPr>
          <w:p>
            <w:pPr>
              <w:pStyle w:val="TableParagraph"/>
              <w:spacing w:line="275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  <w:tc>
          <w:tcPr>
            <w:tcW w:w="540" w:type="dxa"/>
          </w:tcPr>
          <w:p>
            <w:pPr>
              <w:pStyle w:val="TableParagraph"/>
              <w:spacing w:line="275" w:lineRule="exact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538" w:type="dxa"/>
          </w:tcPr>
          <w:p>
            <w:pPr>
              <w:pStyle w:val="TableParagraph"/>
              <w:spacing w:line="275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486" w:type="dxa"/>
          </w:tcPr>
          <w:p>
            <w:pPr>
              <w:pStyle w:val="TableParagraph"/>
              <w:spacing w:line="275" w:lineRule="exact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416" w:type="dxa"/>
          </w:tcPr>
          <w:p>
            <w:pPr>
              <w:pStyle w:val="TableParagraph"/>
              <w:spacing w:line="275" w:lineRule="exact"/>
              <w:ind w:left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</w:tr>
      <w:tr>
        <w:trPr>
          <w:trHeight w:val="1240" w:hRule="atLeast"/>
        </w:trPr>
        <w:tc>
          <w:tcPr>
            <w:tcW w:w="857" w:type="dxa"/>
          </w:tcPr>
          <w:p>
            <w:pPr>
              <w:pStyle w:val="TableParagraph"/>
              <w:spacing w:before="4"/>
              <w:ind w:left="0"/>
              <w:rPr>
                <w:sz w:val="35"/>
              </w:rPr>
            </w:pPr>
          </w:p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198" w:type="dxa"/>
          </w:tcPr>
          <w:p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Class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Atmosphere</w:t>
            </w:r>
          </w:p>
          <w:p>
            <w:pPr>
              <w:pStyle w:val="TableParagraph"/>
              <w:spacing w:line="416" w:lineRule="exact" w:before="23"/>
              <w:ind w:right="246"/>
              <w:rPr>
                <w:sz w:val="24"/>
              </w:rPr>
            </w:pPr>
            <w:r>
              <w:rPr>
                <w:sz w:val="24"/>
              </w:rPr>
              <w:t>Conduciveness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teaching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special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education.</w:t>
            </w: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8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1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8" w:hRule="atLeast"/>
        </w:trPr>
        <w:tc>
          <w:tcPr>
            <w:tcW w:w="85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198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Arrangement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seats in line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 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strategy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used,</w:t>
            </w:r>
          </w:p>
          <w:p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ease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movement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proper ventilation.</w:t>
            </w: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8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1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1242" w:hRule="atLeast"/>
        </w:trPr>
        <w:tc>
          <w:tcPr>
            <w:tcW w:w="857" w:type="dxa"/>
          </w:tcPr>
          <w:p>
            <w:pPr>
              <w:pStyle w:val="TableParagraph"/>
              <w:spacing w:before="6"/>
              <w:ind w:left="0"/>
              <w:rPr>
                <w:sz w:val="35"/>
              </w:rPr>
            </w:pPr>
          </w:p>
          <w:p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98" w:type="dxa"/>
          </w:tcPr>
          <w:p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Instructional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Objectives</w:t>
            </w:r>
          </w:p>
          <w:p>
            <w:pPr>
              <w:pStyle w:val="TableParagraph"/>
              <w:spacing w:line="412" w:lineRule="exact" w:before="29"/>
              <w:ind w:right="279"/>
              <w:rPr>
                <w:sz w:val="24"/>
              </w:rPr>
            </w:pPr>
            <w:r>
              <w:rPr>
                <w:sz w:val="24"/>
              </w:rPr>
              <w:t>Instructional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objectives well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communicated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students.</w:t>
            </w: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8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1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85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198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Extent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which 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content 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activities relate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</w:p>
          <w:p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objectives.</w:t>
            </w: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8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1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85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198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Coverage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 relevant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aspects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topic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based on</w:t>
            </w:r>
          </w:p>
          <w:p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objectives.</w:t>
            </w: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8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1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1243" w:hRule="atLeast"/>
        </w:trPr>
        <w:tc>
          <w:tcPr>
            <w:tcW w:w="857" w:type="dxa"/>
          </w:tcPr>
          <w:p>
            <w:pPr>
              <w:pStyle w:val="TableParagraph"/>
              <w:spacing w:before="7"/>
              <w:ind w:left="0"/>
              <w:rPr>
                <w:sz w:val="35"/>
              </w:rPr>
            </w:pPr>
          </w:p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5198" w:type="dxa"/>
          </w:tcPr>
          <w:p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Teaching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Techniques</w:t>
            </w:r>
          </w:p>
          <w:p>
            <w:pPr>
              <w:pStyle w:val="TableParagraph"/>
              <w:spacing w:line="412" w:lineRule="exact" w:before="29"/>
              <w:ind w:right="228"/>
              <w:rPr>
                <w:sz w:val="24"/>
              </w:rPr>
            </w:pPr>
            <w:r>
              <w:rPr>
                <w:sz w:val="24"/>
              </w:rPr>
              <w:t>Evidence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well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planned and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internally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consistent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lesson.</w:t>
            </w: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8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1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412" w:hRule="atLeast"/>
        </w:trPr>
        <w:tc>
          <w:tcPr>
            <w:tcW w:w="85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5198" w:type="dxa"/>
          </w:tcPr>
          <w:p>
            <w:pPr>
              <w:pStyle w:val="TableParagraph"/>
              <w:spacing w:line="270" w:lineRule="exact"/>
              <w:ind w:left="92" w:right="174"/>
              <w:jc w:val="center"/>
              <w:rPr>
                <w:sz w:val="24"/>
              </w:rPr>
            </w:pPr>
            <w:r>
              <w:rPr>
                <w:sz w:val="24"/>
              </w:rPr>
              <w:t>Evidence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subject matter mastery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the lecturer.</w:t>
            </w: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8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1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30" w:hRule="atLeast"/>
        </w:trPr>
        <w:tc>
          <w:tcPr>
            <w:tcW w:w="857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5198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Variety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and effectiveness 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procedures/strategies</w:t>
            </w:r>
          </w:p>
          <w:p>
            <w:pPr>
              <w:pStyle w:val="TableParagraph"/>
              <w:spacing w:before="137"/>
              <w:rPr>
                <w:sz w:val="24"/>
              </w:rPr>
            </w:pP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line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 principles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special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education.</w:t>
            </w: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8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1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type w:val="continuous"/>
          <w:pgSz w:w="11910" w:h="16840"/>
          <w:pgMar w:top="1380" w:bottom="280" w:left="680" w:right="280"/>
        </w:sectPr>
      </w:pPr>
    </w:p>
    <w:p>
      <w:pPr>
        <w:pStyle w:val="BodyText"/>
      </w:pPr>
      <w:r>
        <w:rPr/>
        <w:drawing>
          <wp:anchor distT="0" distB="0" distL="0" distR="0" allowOverlap="1" layoutInCell="1" locked="0" behindDoc="1" simplePos="0" relativeHeight="478959616">
            <wp:simplePos x="0" y="0"/>
            <wp:positionH relativeFrom="page">
              <wp:posOffset>1328547</wp:posOffset>
            </wp:positionH>
            <wp:positionV relativeFrom="page">
              <wp:posOffset>2676778</wp:posOffset>
            </wp:positionV>
            <wp:extent cx="5396230" cy="5334984"/>
            <wp:effectExtent l="0" t="0" r="0" b="0"/>
            <wp:wrapNone/>
            <wp:docPr id="239" name="image1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0" name="image16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57"/>
        <w:gridCol w:w="5198"/>
        <w:gridCol w:w="538"/>
        <w:gridCol w:w="540"/>
        <w:gridCol w:w="538"/>
        <w:gridCol w:w="486"/>
        <w:gridCol w:w="416"/>
      </w:tblGrid>
      <w:tr>
        <w:trPr>
          <w:trHeight w:val="412" w:hRule="atLeast"/>
        </w:trPr>
        <w:tc>
          <w:tcPr>
            <w:tcW w:w="857" w:type="dxa"/>
          </w:tcPr>
          <w:p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ITEM</w:t>
            </w:r>
          </w:p>
        </w:tc>
        <w:tc>
          <w:tcPr>
            <w:tcW w:w="5198" w:type="dxa"/>
          </w:tcPr>
          <w:p>
            <w:pPr>
              <w:pStyle w:val="TableParagraph"/>
              <w:spacing w:line="275" w:lineRule="exact"/>
              <w:ind w:left="1454"/>
              <w:rPr>
                <w:b/>
                <w:sz w:val="24"/>
              </w:rPr>
            </w:pPr>
            <w:r>
              <w:rPr>
                <w:b/>
                <w:sz w:val="24"/>
              </w:rPr>
              <w:t>LESSON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FEATURES</w:t>
            </w:r>
          </w:p>
        </w:tc>
        <w:tc>
          <w:tcPr>
            <w:tcW w:w="538" w:type="dxa"/>
          </w:tcPr>
          <w:p>
            <w:pPr>
              <w:pStyle w:val="TableParagraph"/>
              <w:spacing w:line="275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  <w:tc>
          <w:tcPr>
            <w:tcW w:w="540" w:type="dxa"/>
          </w:tcPr>
          <w:p>
            <w:pPr>
              <w:pStyle w:val="TableParagraph"/>
              <w:spacing w:line="275" w:lineRule="exact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538" w:type="dxa"/>
          </w:tcPr>
          <w:p>
            <w:pPr>
              <w:pStyle w:val="TableParagraph"/>
              <w:spacing w:line="275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486" w:type="dxa"/>
          </w:tcPr>
          <w:p>
            <w:pPr>
              <w:pStyle w:val="TableParagraph"/>
              <w:spacing w:line="275" w:lineRule="exact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416" w:type="dxa"/>
          </w:tcPr>
          <w:p>
            <w:pPr>
              <w:pStyle w:val="TableParagraph"/>
              <w:spacing w:line="275" w:lineRule="exact"/>
              <w:ind w:left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</w:tr>
      <w:tr>
        <w:trPr>
          <w:trHeight w:val="1242" w:hRule="atLeast"/>
        </w:trPr>
        <w:tc>
          <w:tcPr>
            <w:tcW w:w="857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5198" w:type="dxa"/>
          </w:tcPr>
          <w:p>
            <w:pPr>
              <w:pStyle w:val="TableParagraph"/>
              <w:spacing w:line="360" w:lineRule="auto"/>
              <w:ind w:right="1227"/>
              <w:rPr>
                <w:sz w:val="24"/>
              </w:rPr>
            </w:pPr>
            <w:r>
              <w:rPr>
                <w:sz w:val="24"/>
              </w:rPr>
              <w:t>Use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lecture/project/concept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mapping.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Analogies/Topic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study/</w:t>
            </w:r>
          </w:p>
          <w:p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z w:val="24"/>
              </w:rPr>
              <w:t>Dramatization/Combination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methods.</w:t>
            </w: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8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1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85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5198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Skill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questioning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(type,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frequency,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relevance,</w:t>
            </w:r>
          </w:p>
          <w:p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distribution,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provocativeness,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answerability).</w:t>
            </w: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8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1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8" w:hRule="atLeast"/>
        </w:trPr>
        <w:tc>
          <w:tcPr>
            <w:tcW w:w="85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5198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Reflection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real-life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challenges 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problems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</w:p>
          <w:p>
            <w:pPr>
              <w:pStyle w:val="TableParagraph"/>
              <w:spacing w:before="140"/>
              <w:rPr>
                <w:sz w:val="24"/>
              </w:rPr>
            </w:pPr>
            <w:r>
              <w:rPr>
                <w:sz w:val="24"/>
              </w:rPr>
              <w:t>classroom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teaching.</w:t>
            </w: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8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1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85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5198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Potentiality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of 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lesson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in developing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special</w:t>
            </w:r>
          </w:p>
          <w:p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skills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positive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attitude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students.</w:t>
            </w: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8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1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30" w:hRule="atLeast"/>
        </w:trPr>
        <w:tc>
          <w:tcPr>
            <w:tcW w:w="857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5198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Creation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avenues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solving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hypothetical</w:t>
            </w:r>
          </w:p>
          <w:p>
            <w:pPr>
              <w:pStyle w:val="TableParagraph"/>
              <w:spacing w:before="137"/>
              <w:rPr>
                <w:sz w:val="24"/>
              </w:rPr>
            </w:pPr>
            <w:r>
              <w:rPr>
                <w:sz w:val="24"/>
              </w:rPr>
              <w:t>problems.</w:t>
            </w: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8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1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85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5198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Skill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language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communication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</w:p>
          <w:p>
            <w:pPr>
              <w:pStyle w:val="TableParagraph"/>
              <w:spacing w:before="137"/>
              <w:rPr>
                <w:sz w:val="24"/>
              </w:rPr>
            </w:pPr>
            <w:r>
              <w:rPr>
                <w:sz w:val="24"/>
              </w:rPr>
              <w:t>lecturer.</w:t>
            </w: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8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1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85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5198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Provision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effectiveness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relevant</w:t>
            </w:r>
          </w:p>
          <w:p>
            <w:pPr>
              <w:pStyle w:val="TableParagraph"/>
              <w:spacing w:before="137"/>
              <w:rPr>
                <w:sz w:val="24"/>
              </w:rPr>
            </w:pPr>
            <w:r>
              <w:rPr>
                <w:sz w:val="24"/>
              </w:rPr>
              <w:t>instructional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materials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equipment.</w:t>
            </w: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8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1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85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5198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Involvement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students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class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activities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spacing w:before="137"/>
              <w:rPr>
                <w:sz w:val="24"/>
              </w:rPr>
            </w:pPr>
            <w:r>
              <w:rPr>
                <w:sz w:val="24"/>
              </w:rPr>
              <w:t>discussion.</w:t>
            </w: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8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1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1242" w:hRule="atLeast"/>
        </w:trPr>
        <w:tc>
          <w:tcPr>
            <w:tcW w:w="857" w:type="dxa"/>
          </w:tcPr>
          <w:p>
            <w:pPr>
              <w:pStyle w:val="TableParagraph"/>
              <w:spacing w:before="6"/>
              <w:ind w:left="0"/>
              <w:rPr>
                <w:sz w:val="35"/>
              </w:rPr>
            </w:pPr>
          </w:p>
          <w:p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5198" w:type="dxa"/>
          </w:tcPr>
          <w:p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Evaluation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and</w:t>
            </w:r>
            <w:r>
              <w:rPr>
                <w:b/>
                <w:spacing w:val="57"/>
                <w:sz w:val="24"/>
              </w:rPr>
              <w:t> </w:t>
            </w:r>
            <w:r>
              <w:rPr>
                <w:b/>
                <w:sz w:val="24"/>
              </w:rPr>
              <w:t>Assignments</w:t>
            </w:r>
          </w:p>
          <w:p>
            <w:pPr>
              <w:pStyle w:val="TableParagraph"/>
              <w:spacing w:line="412" w:lineRule="exact" w:before="29"/>
              <w:ind w:right="248"/>
              <w:rPr>
                <w:sz w:val="24"/>
              </w:rPr>
            </w:pPr>
            <w:r>
              <w:rPr>
                <w:sz w:val="24"/>
              </w:rPr>
              <w:t>Adequate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evaluation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attainment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instructional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objectives.</w:t>
            </w: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8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1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1241" w:hRule="atLeast"/>
        </w:trPr>
        <w:tc>
          <w:tcPr>
            <w:tcW w:w="85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5198" w:type="dxa"/>
          </w:tcPr>
          <w:p>
            <w:pPr>
              <w:pStyle w:val="TableParagraph"/>
              <w:spacing w:line="360" w:lineRule="auto"/>
              <w:ind w:right="127"/>
              <w:rPr>
                <w:sz w:val="24"/>
              </w:rPr>
            </w:pPr>
            <w:r>
              <w:rPr>
                <w:sz w:val="24"/>
              </w:rPr>
              <w:t>Coverage of the six domains viz knowledge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comprehension,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application,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analysis,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synthesis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evaluation.</w:t>
            </w: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8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1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85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5198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Relevant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adequate assignments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issues</w:t>
            </w:r>
          </w:p>
          <w:p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taught.</w:t>
            </w: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8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1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30" w:hRule="atLeast"/>
        </w:trPr>
        <w:tc>
          <w:tcPr>
            <w:tcW w:w="85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5198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Relevant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adequate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home/out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class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projects</w:t>
            </w:r>
          </w:p>
          <w:p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or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activities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based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concepts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taught.</w:t>
            </w: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4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38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8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16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848" w:top="1580" w:bottom="1040" w:left="680" w:right="280"/>
        </w:sectPr>
      </w:pPr>
    </w:p>
    <w:p>
      <w:pPr>
        <w:pStyle w:val="Heading2"/>
        <w:spacing w:before="65"/>
        <w:ind w:left="769" w:right="161"/>
        <w:jc w:val="center"/>
      </w:pPr>
      <w:r>
        <w:rPr/>
        <w:t>APPENDIX</w:t>
      </w:r>
      <w:r>
        <w:rPr>
          <w:spacing w:val="-3"/>
        </w:rPr>
        <w:t> </w:t>
      </w:r>
      <w:r>
        <w:rPr/>
        <w:t>IX</w:t>
      </w:r>
    </w:p>
    <w:p>
      <w:pPr>
        <w:spacing w:before="134"/>
        <w:ind w:left="764" w:right="161" w:firstLine="0"/>
        <w:jc w:val="center"/>
        <w:rPr>
          <w:b/>
          <w:sz w:val="24"/>
        </w:rPr>
      </w:pPr>
      <w:r>
        <w:rPr>
          <w:b/>
          <w:sz w:val="24"/>
        </w:rPr>
        <w:t>TEST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STUDENTS’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KNOWLEDGE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SPECIAL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EDUCATION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(TESK)</w:t>
      </w:r>
    </w:p>
    <w:p>
      <w:pPr>
        <w:pStyle w:val="BodyText"/>
        <w:rPr>
          <w:b/>
        </w:rPr>
      </w:pPr>
    </w:p>
    <w:p>
      <w:pPr>
        <w:pStyle w:val="Heading2"/>
        <w:tabs>
          <w:tab w:pos="2632" w:val="left" w:leader="none"/>
        </w:tabs>
      </w:pPr>
      <w:r>
        <w:rPr/>
        <w:t>Section</w:t>
      </w:r>
      <w:r>
        <w:rPr>
          <w:spacing w:val="-1"/>
        </w:rPr>
        <w:t> </w:t>
      </w:r>
      <w:r>
        <w:rPr/>
        <w:t>A:</w:t>
        <w:tab/>
        <w:t>Socio-Demographic</w:t>
      </w:r>
      <w:r>
        <w:rPr>
          <w:spacing w:val="-4"/>
        </w:rPr>
        <w:t> </w:t>
      </w:r>
      <w:r>
        <w:rPr/>
        <w:t>Information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tabs>
          <w:tab w:pos="3352" w:val="left" w:leader="none"/>
        </w:tabs>
        <w:ind w:left="1192"/>
      </w:pPr>
      <w:r>
        <w:rPr/>
        <w:t>Name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Institution:</w:t>
        <w:tab/>
        <w:t>…………………………………………………………………</w:t>
      </w:r>
    </w:p>
    <w:p>
      <w:pPr>
        <w:pStyle w:val="BodyText"/>
      </w:pPr>
    </w:p>
    <w:p>
      <w:pPr>
        <w:pStyle w:val="BodyText"/>
        <w:tabs>
          <w:tab w:pos="1912" w:val="left" w:leader="none"/>
        </w:tabs>
        <w:ind w:left="1192"/>
      </w:pPr>
      <w:r>
        <w:rPr/>
        <w:pict>
          <v:rect style="position:absolute;margin-left:237.600006pt;margin-top:-1.356853pt;width:18pt;height:18pt;mso-position-horizontal-relative:page;mso-position-vertical-relative:paragraph;z-index:-24355840" filled="false" stroked="true" strokeweight=".75pt" strokecolor="#000000">
            <v:stroke dashstyle="solid"/>
            <w10:wrap type="none"/>
          </v:rect>
        </w:pict>
      </w:r>
      <w:r>
        <w:rPr/>
        <w:t>Age:</w:t>
        <w:tab/>
        <w:t>Below</w:t>
      </w:r>
      <w:r>
        <w:rPr>
          <w:spacing w:val="-4"/>
        </w:rPr>
        <w:t> </w:t>
      </w:r>
      <w:r>
        <w:rPr/>
        <w:t>18</w:t>
      </w:r>
      <w:r>
        <w:rPr>
          <w:spacing w:val="-1"/>
        </w:rPr>
        <w:t> </w:t>
      </w:r>
      <w:r>
        <w:rPr/>
        <w:t>years</w:t>
      </w:r>
    </w:p>
    <w:p>
      <w:pPr>
        <w:pStyle w:val="BodyText"/>
      </w:pPr>
    </w:p>
    <w:p>
      <w:pPr>
        <w:pStyle w:val="BodyText"/>
        <w:spacing w:line="480" w:lineRule="auto"/>
        <w:ind w:left="1912" w:right="7351"/>
      </w:pPr>
      <w:r>
        <w:rPr/>
        <w:drawing>
          <wp:anchor distT="0" distB="0" distL="0" distR="0" allowOverlap="1" layoutInCell="1" locked="0" behindDoc="1" simplePos="0" relativeHeight="478960128">
            <wp:simplePos x="0" y="0"/>
            <wp:positionH relativeFrom="page">
              <wp:posOffset>1328547</wp:posOffset>
            </wp:positionH>
            <wp:positionV relativeFrom="paragraph">
              <wp:posOffset>-29614</wp:posOffset>
            </wp:positionV>
            <wp:extent cx="5396230" cy="5376195"/>
            <wp:effectExtent l="0" t="0" r="0" b="0"/>
            <wp:wrapNone/>
            <wp:docPr id="241" name="image2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2" name="image21.png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761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19-21years</w:t>
      </w:r>
      <w:r>
        <w:rPr>
          <w:spacing w:val="1"/>
        </w:rPr>
        <w:t> </w:t>
      </w:r>
      <w:r>
        <w:rPr/>
        <w:t>Above</w:t>
      </w:r>
      <w:r>
        <w:rPr>
          <w:spacing w:val="-12"/>
        </w:rPr>
        <w:t> </w:t>
      </w:r>
      <w:r>
        <w:rPr/>
        <w:t>21</w:t>
      </w:r>
      <w:r>
        <w:rPr>
          <w:spacing w:val="-7"/>
        </w:rPr>
        <w:t> </w:t>
      </w:r>
      <w:r>
        <w:rPr/>
        <w:t>years</w:t>
      </w:r>
    </w:p>
    <w:p>
      <w:pPr>
        <w:pStyle w:val="BodyText"/>
        <w:tabs>
          <w:tab w:pos="1912" w:val="left" w:leader="none"/>
        </w:tabs>
        <w:spacing w:line="480" w:lineRule="auto" w:before="1"/>
        <w:ind w:left="1912" w:right="8262" w:hanging="720"/>
      </w:pPr>
      <w:r>
        <w:rPr/>
        <w:t>Sex:</w:t>
        <w:tab/>
        <w:t>Male</w:t>
      </w:r>
      <w:r>
        <w:rPr>
          <w:spacing w:val="1"/>
        </w:rPr>
        <w:t> </w:t>
      </w:r>
      <w:r>
        <w:rPr/>
        <w:t>Female:</w:t>
      </w:r>
    </w:p>
    <w:p>
      <w:pPr>
        <w:pStyle w:val="Heading2"/>
        <w:tabs>
          <w:tab w:pos="2632" w:val="left" w:leader="none"/>
        </w:tabs>
        <w:spacing w:before="5"/>
      </w:pPr>
      <w:r>
        <w:rPr/>
        <w:t>Section</w:t>
      </w:r>
      <w:r>
        <w:rPr>
          <w:spacing w:val="-1"/>
        </w:rPr>
        <w:t> </w:t>
      </w:r>
      <w:r>
        <w:rPr/>
        <w:t>B:</w:t>
        <w:tab/>
        <w:t>Instructions</w:t>
      </w:r>
    </w:p>
    <w:p>
      <w:pPr>
        <w:pStyle w:val="BodyText"/>
        <w:spacing w:before="8"/>
        <w:rPr>
          <w:b/>
          <w:sz w:val="15"/>
        </w:rPr>
      </w:pPr>
    </w:p>
    <w:p>
      <w:pPr>
        <w:spacing w:after="0"/>
        <w:rPr>
          <w:sz w:val="15"/>
        </w:rPr>
        <w:sectPr>
          <w:pgSz w:w="11910" w:h="16840"/>
          <w:pgMar w:header="0" w:footer="848" w:top="1500" w:bottom="1040" w:left="680" w:right="280"/>
        </w:sectPr>
      </w:pPr>
    </w:p>
    <w:p>
      <w:pPr>
        <w:pStyle w:val="BodyText"/>
        <w:spacing w:before="90"/>
        <w:ind w:left="1192" w:right="-17"/>
      </w:pPr>
      <w:r>
        <w:rPr/>
        <w:t>Kindly tick</w:t>
      </w:r>
      <w:r>
        <w:rPr>
          <w:spacing w:val="-57"/>
        </w:rPr>
        <w:t> </w:t>
      </w:r>
      <w:r>
        <w:rPr/>
        <w:t>D.</w:t>
      </w:r>
    </w:p>
    <w:p>
      <w:pPr>
        <w:pStyle w:val="BodyText"/>
        <w:tabs>
          <w:tab w:pos="7688" w:val="left" w:leader="none"/>
        </w:tabs>
        <w:spacing w:before="90"/>
        <w:ind w:left="95"/>
      </w:pPr>
      <w:r>
        <w:rPr/>
        <w:br w:type="column"/>
      </w:r>
      <w:r>
        <w:rPr>
          <w:rFonts w:ascii="Lucida Sans Unicode" w:hAnsi="Lucida Sans Unicode"/>
          <w:position w:val="3"/>
          <w:sz w:val="16"/>
        </w:rPr>
        <w:t>√</w:t>
      </w:r>
      <w:r>
        <w:rPr>
          <w:rFonts w:ascii="Lucida Sans Unicode" w:hAnsi="Lucida Sans Unicode"/>
          <w:spacing w:val="81"/>
          <w:position w:val="3"/>
          <w:sz w:val="16"/>
        </w:rPr>
        <w:t> </w:t>
      </w:r>
      <w:r>
        <w:rPr/>
        <w:t>the</w:t>
      </w:r>
      <w:r>
        <w:rPr>
          <w:spacing w:val="4"/>
        </w:rPr>
        <w:t> </w:t>
      </w:r>
      <w:r>
        <w:rPr/>
        <w:t>option</w:t>
      </w:r>
      <w:r>
        <w:rPr>
          <w:spacing w:val="5"/>
        </w:rPr>
        <w:t> </w:t>
      </w:r>
      <w:r>
        <w:rPr/>
        <w:t>that</w:t>
      </w:r>
      <w:r>
        <w:rPr>
          <w:spacing w:val="6"/>
        </w:rPr>
        <w:t> </w:t>
      </w:r>
      <w:r>
        <w:rPr/>
        <w:t>best</w:t>
      </w:r>
      <w:r>
        <w:rPr>
          <w:spacing w:val="4"/>
        </w:rPr>
        <w:t> </w:t>
      </w:r>
      <w:r>
        <w:rPr/>
        <w:t>suits</w:t>
      </w:r>
      <w:r>
        <w:rPr>
          <w:spacing w:val="3"/>
        </w:rPr>
        <w:t> </w:t>
      </w:r>
      <w:r>
        <w:rPr/>
        <w:t>the</w:t>
      </w:r>
      <w:r>
        <w:rPr>
          <w:spacing w:val="5"/>
        </w:rPr>
        <w:t> </w:t>
      </w:r>
      <w:r>
        <w:rPr/>
        <w:t>questions</w:t>
      </w:r>
      <w:r>
        <w:rPr>
          <w:spacing w:val="6"/>
        </w:rPr>
        <w:t> </w:t>
      </w:r>
      <w:r>
        <w:rPr/>
        <w:t>from</w:t>
      </w:r>
      <w:r>
        <w:rPr>
          <w:spacing w:val="6"/>
        </w:rPr>
        <w:t> </w:t>
      </w:r>
      <w:r>
        <w:rPr/>
        <w:t>the</w:t>
      </w:r>
      <w:r>
        <w:rPr>
          <w:spacing w:val="5"/>
        </w:rPr>
        <w:t> </w:t>
      </w:r>
      <w:r>
        <w:rPr/>
        <w:t>possible</w:t>
      </w:r>
      <w:r>
        <w:rPr>
          <w:spacing w:val="4"/>
        </w:rPr>
        <w:t> </w:t>
      </w:r>
      <w:r>
        <w:rPr/>
        <w:t>answers</w:t>
      </w:r>
      <w:r>
        <w:rPr>
          <w:spacing w:val="5"/>
        </w:rPr>
        <w:t> </w:t>
      </w:r>
      <w:r>
        <w:rPr/>
        <w:t>lettered</w:t>
        <w:tab/>
        <w:t>A</w:t>
      </w:r>
      <w:r>
        <w:rPr>
          <w:spacing w:val="4"/>
        </w:rPr>
        <w:t> </w:t>
      </w:r>
      <w:r>
        <w:rPr/>
        <w:t>–</w:t>
      </w:r>
    </w:p>
    <w:p>
      <w:pPr>
        <w:spacing w:after="0"/>
        <w:sectPr>
          <w:type w:val="continuous"/>
          <w:pgSz w:w="11910" w:h="16840"/>
          <w:pgMar w:top="1380" w:bottom="280" w:left="680" w:right="280"/>
          <w:cols w:num="2" w:equalWidth="0">
            <w:col w:w="2282" w:space="40"/>
            <w:col w:w="8628"/>
          </w:cols>
        </w:sectPr>
      </w:pPr>
    </w:p>
    <w:p>
      <w:pPr>
        <w:pStyle w:val="BodyText"/>
        <w:spacing w:before="7"/>
        <w:rPr>
          <w:sz w:val="16"/>
        </w:rPr>
      </w:pPr>
    </w:p>
    <w:p>
      <w:pPr>
        <w:pStyle w:val="Heading3"/>
        <w:spacing w:before="90"/>
        <w:ind w:left="1192" w:firstLine="0"/>
        <w:jc w:val="left"/>
      </w:pPr>
      <w:r>
        <w:rPr/>
        <w:t>Attempt</w:t>
      </w:r>
      <w:r>
        <w:rPr>
          <w:spacing w:val="-2"/>
        </w:rPr>
        <w:t> </w:t>
      </w:r>
      <w:r>
        <w:rPr/>
        <w:t>all</w:t>
      </w:r>
      <w:r>
        <w:rPr>
          <w:spacing w:val="-2"/>
        </w:rPr>
        <w:t> </w:t>
      </w:r>
      <w:r>
        <w:rPr/>
        <w:t>Questions</w:t>
      </w:r>
    </w:p>
    <w:p>
      <w:pPr>
        <w:pStyle w:val="BodyText"/>
        <w:spacing w:before="7"/>
        <w:rPr>
          <w:b/>
          <w:i/>
          <w:sz w:val="23"/>
        </w:rPr>
      </w:pPr>
    </w:p>
    <w:p>
      <w:pPr>
        <w:pStyle w:val="BodyText"/>
        <w:tabs>
          <w:tab w:pos="3352" w:val="left" w:leader="none"/>
        </w:tabs>
        <w:ind w:left="1192"/>
      </w:pPr>
      <w:r>
        <w:rPr/>
        <w:t>Time</w:t>
      </w:r>
      <w:r>
        <w:rPr>
          <w:spacing w:val="-2"/>
        </w:rPr>
        <w:t> </w:t>
      </w:r>
      <w:r>
        <w:rPr/>
        <w:t>allowed:</w:t>
        <w:tab/>
        <w:t>30 minutes.</w:t>
      </w:r>
    </w:p>
    <w:p>
      <w:pPr>
        <w:pStyle w:val="BodyText"/>
      </w:pPr>
    </w:p>
    <w:p>
      <w:pPr>
        <w:pStyle w:val="ListParagraph"/>
        <w:numPr>
          <w:ilvl w:val="0"/>
          <w:numId w:val="20"/>
        </w:numPr>
        <w:tabs>
          <w:tab w:pos="1912" w:val="left" w:leader="none"/>
          <w:tab w:pos="1913" w:val="left" w:leader="none"/>
        </w:tabs>
        <w:spacing w:line="240" w:lineRule="auto" w:before="1" w:after="0"/>
        <w:ind w:left="1912" w:right="0" w:hanging="721"/>
        <w:jc w:val="left"/>
        <w:rPr>
          <w:sz w:val="24"/>
        </w:rPr>
      </w:pPr>
      <w:r>
        <w:rPr>
          <w:sz w:val="24"/>
        </w:rPr>
        <w:t>Special</w:t>
      </w:r>
      <w:r>
        <w:rPr>
          <w:spacing w:val="-2"/>
          <w:sz w:val="24"/>
        </w:rPr>
        <w:t> </w:t>
      </w:r>
      <w:r>
        <w:rPr>
          <w:sz w:val="24"/>
        </w:rPr>
        <w:t>Education</w:t>
      </w:r>
      <w:r>
        <w:rPr>
          <w:spacing w:val="-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-3"/>
          <w:sz w:val="24"/>
        </w:rPr>
        <w:t> </w:t>
      </w:r>
      <w:r>
        <w:rPr>
          <w:sz w:val="24"/>
        </w:rPr>
        <w:t>discipline</w:t>
      </w:r>
      <w:r>
        <w:rPr>
          <w:spacing w:val="-1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education</w:t>
      </w:r>
      <w:r>
        <w:rPr>
          <w:spacing w:val="-2"/>
          <w:sz w:val="24"/>
        </w:rPr>
        <w:t> </w:t>
      </w:r>
      <w:r>
        <w:rPr>
          <w:sz w:val="24"/>
        </w:rPr>
        <w:t>designed</w:t>
      </w:r>
      <w:r>
        <w:rPr>
          <w:spacing w:val="2"/>
          <w:sz w:val="24"/>
        </w:rPr>
        <w:t> </w:t>
      </w:r>
      <w:r>
        <w:rPr>
          <w:sz w:val="24"/>
        </w:rPr>
        <w:t>to: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teach how</w:t>
      </w:r>
      <w:r>
        <w:rPr>
          <w:spacing w:val="-1"/>
          <w:sz w:val="24"/>
        </w:rPr>
        <w:t> </w:t>
      </w:r>
      <w:r>
        <w:rPr>
          <w:sz w:val="24"/>
        </w:rPr>
        <w:t>to relate</w:t>
      </w:r>
      <w:r>
        <w:rPr>
          <w:spacing w:val="-1"/>
          <w:sz w:val="24"/>
        </w:rPr>
        <w:t> </w:t>
      </w:r>
      <w:r>
        <w:rPr>
          <w:sz w:val="24"/>
        </w:rPr>
        <w:t>with the</w:t>
      </w:r>
      <w:r>
        <w:rPr>
          <w:spacing w:val="-1"/>
          <w:sz w:val="24"/>
        </w:rPr>
        <w:t> </w:t>
      </w:r>
      <w:r>
        <w:rPr>
          <w:sz w:val="24"/>
        </w:rPr>
        <w:t>disabled.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treat</w:t>
      </w:r>
      <w:r>
        <w:rPr>
          <w:spacing w:val="-2"/>
          <w:sz w:val="24"/>
        </w:rPr>
        <w:t> </w:t>
      </w:r>
      <w:r>
        <w:rPr>
          <w:sz w:val="24"/>
        </w:rPr>
        <w:t>students‘</w:t>
      </w:r>
      <w:r>
        <w:rPr>
          <w:spacing w:val="-2"/>
          <w:sz w:val="24"/>
        </w:rPr>
        <w:t> </w:t>
      </w:r>
      <w:r>
        <w:rPr>
          <w:sz w:val="24"/>
        </w:rPr>
        <w:t>disabilities.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suit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special</w:t>
      </w:r>
      <w:r>
        <w:rPr>
          <w:spacing w:val="-1"/>
          <w:sz w:val="24"/>
        </w:rPr>
        <w:t> </w:t>
      </w:r>
      <w:r>
        <w:rPr>
          <w:sz w:val="24"/>
        </w:rPr>
        <w:t>needs</w:t>
      </w:r>
      <w:r>
        <w:rPr>
          <w:spacing w:val="-2"/>
          <w:sz w:val="24"/>
        </w:rPr>
        <w:t> </w:t>
      </w:r>
      <w:r>
        <w:rPr>
          <w:sz w:val="24"/>
        </w:rPr>
        <w:t>of children.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make</w:t>
      </w:r>
      <w:r>
        <w:rPr>
          <w:spacing w:val="-3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case</w:t>
      </w:r>
      <w:r>
        <w:rPr>
          <w:spacing w:val="-1"/>
          <w:sz w:val="24"/>
        </w:rPr>
        <w:t> </w:t>
      </w:r>
      <w:r>
        <w:rPr>
          <w:sz w:val="24"/>
        </w:rPr>
        <w:t>for people living</w:t>
      </w:r>
      <w:r>
        <w:rPr>
          <w:spacing w:val="-2"/>
          <w:sz w:val="24"/>
        </w:rPr>
        <w:t> </w:t>
      </w:r>
      <w:r>
        <w:rPr>
          <w:sz w:val="24"/>
        </w:rPr>
        <w:t>with disabilities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0"/>
          <w:numId w:val="20"/>
        </w:numPr>
        <w:tabs>
          <w:tab w:pos="1912" w:val="left" w:leader="none"/>
          <w:tab w:pos="1913" w:val="left" w:leader="none"/>
        </w:tabs>
        <w:spacing w:line="240" w:lineRule="auto" w:before="0" w:after="0"/>
        <w:ind w:left="1912" w:right="0" w:hanging="721"/>
        <w:jc w:val="left"/>
        <w:rPr>
          <w:sz w:val="24"/>
        </w:rPr>
      </w:pPr>
      <w:r>
        <w:rPr>
          <w:sz w:val="24"/>
        </w:rPr>
        <w:t>Beneficiaries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special</w:t>
      </w:r>
      <w:r>
        <w:rPr>
          <w:spacing w:val="-1"/>
          <w:sz w:val="24"/>
        </w:rPr>
        <w:t> </w:t>
      </w:r>
      <w:r>
        <w:rPr>
          <w:sz w:val="24"/>
        </w:rPr>
        <w:t>education</w:t>
      </w:r>
      <w:r>
        <w:rPr>
          <w:spacing w:val="-1"/>
          <w:sz w:val="24"/>
        </w:rPr>
        <w:t> </w:t>
      </w:r>
      <w:r>
        <w:rPr>
          <w:sz w:val="24"/>
        </w:rPr>
        <w:t>include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following</w:t>
      </w:r>
      <w:r>
        <w:rPr>
          <w:spacing w:val="-4"/>
          <w:sz w:val="24"/>
        </w:rPr>
        <w:t> </w:t>
      </w:r>
      <w:r>
        <w:rPr>
          <w:sz w:val="24"/>
        </w:rPr>
        <w:t>except the: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gifted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talented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hearing</w:t>
      </w:r>
      <w:r>
        <w:rPr>
          <w:spacing w:val="-5"/>
          <w:sz w:val="24"/>
        </w:rPr>
        <w:t> </w:t>
      </w:r>
      <w:r>
        <w:rPr>
          <w:sz w:val="24"/>
        </w:rPr>
        <w:t>impaired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1" w:after="0"/>
        <w:ind w:left="2633" w:right="0" w:hanging="721"/>
        <w:jc w:val="left"/>
        <w:rPr>
          <w:sz w:val="24"/>
        </w:rPr>
      </w:pPr>
      <w:r>
        <w:rPr>
          <w:sz w:val="24"/>
        </w:rPr>
        <w:t>maladjusted</w:t>
      </w:r>
      <w:r>
        <w:rPr>
          <w:spacing w:val="-2"/>
          <w:sz w:val="24"/>
        </w:rPr>
        <w:t> </w:t>
      </w:r>
      <w:r>
        <w:rPr>
          <w:sz w:val="24"/>
        </w:rPr>
        <w:t>students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learning</w:t>
      </w:r>
      <w:r>
        <w:rPr>
          <w:spacing w:val="-4"/>
          <w:sz w:val="24"/>
        </w:rPr>
        <w:t> </w:t>
      </w:r>
      <w:r>
        <w:rPr>
          <w:sz w:val="24"/>
        </w:rPr>
        <w:t>disabled</w:t>
      </w:r>
    </w:p>
    <w:p>
      <w:pPr>
        <w:pStyle w:val="BodyText"/>
      </w:pPr>
    </w:p>
    <w:p>
      <w:pPr>
        <w:pStyle w:val="ListParagraph"/>
        <w:numPr>
          <w:ilvl w:val="0"/>
          <w:numId w:val="20"/>
        </w:numPr>
        <w:tabs>
          <w:tab w:pos="1912" w:val="left" w:leader="none"/>
          <w:tab w:pos="1913" w:val="left" w:leader="none"/>
        </w:tabs>
        <w:spacing w:line="240" w:lineRule="auto" w:before="0" w:after="0"/>
        <w:ind w:left="1912" w:right="0" w:hanging="721"/>
        <w:jc w:val="left"/>
        <w:rPr>
          <w:sz w:val="24"/>
        </w:rPr>
      </w:pPr>
      <w:r>
        <w:rPr>
          <w:sz w:val="24"/>
        </w:rPr>
        <w:t>Delayed</w:t>
      </w:r>
      <w:r>
        <w:rPr>
          <w:spacing w:val="-1"/>
          <w:sz w:val="24"/>
        </w:rPr>
        <w:t> </w:t>
      </w:r>
      <w:r>
        <w:rPr>
          <w:sz w:val="24"/>
        </w:rPr>
        <w:t>labour</w:t>
      </w:r>
      <w:r>
        <w:rPr>
          <w:spacing w:val="-1"/>
          <w:sz w:val="24"/>
        </w:rPr>
        <w:t> </w:t>
      </w:r>
      <w:r>
        <w:rPr>
          <w:sz w:val="24"/>
        </w:rPr>
        <w:t>can lead</w:t>
      </w:r>
      <w:r>
        <w:rPr>
          <w:spacing w:val="-1"/>
          <w:sz w:val="24"/>
        </w:rPr>
        <w:t> </w:t>
      </w:r>
      <w:r>
        <w:rPr>
          <w:sz w:val="24"/>
        </w:rPr>
        <w:t>to a</w:t>
      </w:r>
      <w:r>
        <w:rPr>
          <w:spacing w:val="-2"/>
          <w:sz w:val="24"/>
        </w:rPr>
        <w:t> </w:t>
      </w:r>
      <w:r>
        <w:rPr>
          <w:sz w:val="24"/>
        </w:rPr>
        <w:t>child having</w:t>
      </w:r>
      <w:r>
        <w:rPr>
          <w:spacing w:val="-4"/>
          <w:sz w:val="24"/>
        </w:rPr>
        <w:t> </w:t>
      </w:r>
      <w:r>
        <w:rPr>
          <w:sz w:val="24"/>
        </w:rPr>
        <w:t>…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visual</w:t>
      </w:r>
      <w:r>
        <w:rPr>
          <w:spacing w:val="-2"/>
          <w:sz w:val="24"/>
        </w:rPr>
        <w:t> </w:t>
      </w:r>
      <w:r>
        <w:rPr>
          <w:sz w:val="24"/>
        </w:rPr>
        <w:t>impairment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mental</w:t>
      </w:r>
      <w:r>
        <w:rPr>
          <w:spacing w:val="-4"/>
          <w:sz w:val="24"/>
        </w:rPr>
        <w:t> </w:t>
      </w:r>
      <w:r>
        <w:rPr>
          <w:sz w:val="24"/>
        </w:rPr>
        <w:t>retardation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physical</w:t>
      </w:r>
      <w:r>
        <w:rPr>
          <w:spacing w:val="-2"/>
          <w:sz w:val="24"/>
        </w:rPr>
        <w:t> </w:t>
      </w:r>
      <w:r>
        <w:rPr>
          <w:sz w:val="24"/>
        </w:rPr>
        <w:t>disability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multiple</w:t>
      </w:r>
      <w:r>
        <w:rPr>
          <w:spacing w:val="1"/>
          <w:sz w:val="24"/>
        </w:rPr>
        <w:t> </w:t>
      </w:r>
      <w:r>
        <w:rPr>
          <w:sz w:val="24"/>
        </w:rPr>
        <w:t>disability</w:t>
      </w:r>
    </w:p>
    <w:p>
      <w:pPr>
        <w:pStyle w:val="BodyText"/>
      </w:pPr>
    </w:p>
    <w:p>
      <w:pPr>
        <w:pStyle w:val="ListParagraph"/>
        <w:numPr>
          <w:ilvl w:val="0"/>
          <w:numId w:val="20"/>
        </w:numPr>
        <w:tabs>
          <w:tab w:pos="1912" w:val="left" w:leader="none"/>
          <w:tab w:pos="1913" w:val="left" w:leader="none"/>
        </w:tabs>
        <w:spacing w:line="240" w:lineRule="auto" w:before="0" w:after="0"/>
        <w:ind w:left="1912" w:right="0" w:hanging="721"/>
        <w:jc w:val="left"/>
        <w:rPr>
          <w:sz w:val="24"/>
        </w:rPr>
      </w:pPr>
      <w:r>
        <w:rPr>
          <w:sz w:val="24"/>
        </w:rPr>
        <w:t>This group of people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usually</w:t>
      </w:r>
      <w:r>
        <w:rPr>
          <w:spacing w:val="-4"/>
          <w:sz w:val="24"/>
        </w:rPr>
        <w:t> </w:t>
      </w:r>
      <w:r>
        <w:rPr>
          <w:sz w:val="24"/>
        </w:rPr>
        <w:t>very</w:t>
      </w:r>
      <w:r>
        <w:rPr>
          <w:spacing w:val="-4"/>
          <w:sz w:val="24"/>
        </w:rPr>
        <w:t> </w:t>
      </w:r>
      <w:r>
        <w:rPr>
          <w:sz w:val="24"/>
        </w:rPr>
        <w:t>few</w:t>
      </w:r>
      <w:r>
        <w:rPr>
          <w:spacing w:val="1"/>
          <w:sz w:val="24"/>
        </w:rPr>
        <w:t> </w:t>
      </w:r>
      <w:r>
        <w:rPr>
          <w:sz w:val="24"/>
        </w:rPr>
        <w:t>in any</w:t>
      </w:r>
      <w:r>
        <w:rPr>
          <w:spacing w:val="-4"/>
          <w:sz w:val="24"/>
        </w:rPr>
        <w:t> </w:t>
      </w:r>
      <w:r>
        <w:rPr>
          <w:sz w:val="24"/>
        </w:rPr>
        <w:t>population: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Hearing</w:t>
      </w:r>
      <w:r>
        <w:rPr>
          <w:spacing w:val="-4"/>
          <w:sz w:val="24"/>
        </w:rPr>
        <w:t> </w:t>
      </w:r>
      <w:r>
        <w:rPr>
          <w:sz w:val="24"/>
        </w:rPr>
        <w:t>disabled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mentally</w:t>
      </w:r>
      <w:r>
        <w:rPr>
          <w:spacing w:val="-4"/>
          <w:sz w:val="24"/>
        </w:rPr>
        <w:t> </w:t>
      </w:r>
      <w:r>
        <w:rPr>
          <w:sz w:val="24"/>
        </w:rPr>
        <w:t>retarded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1" w:after="0"/>
        <w:ind w:left="2633" w:right="0" w:hanging="72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gifted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talented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visually</w:t>
      </w:r>
      <w:r>
        <w:rPr>
          <w:spacing w:val="-5"/>
          <w:sz w:val="24"/>
        </w:rPr>
        <w:t> </w:t>
      </w:r>
      <w:r>
        <w:rPr>
          <w:sz w:val="24"/>
        </w:rPr>
        <w:t>impaired</w:t>
      </w:r>
    </w:p>
    <w:p>
      <w:pPr>
        <w:spacing w:after="0" w:line="240" w:lineRule="auto"/>
        <w:jc w:val="left"/>
        <w:rPr>
          <w:sz w:val="24"/>
        </w:rPr>
        <w:sectPr>
          <w:type w:val="continuous"/>
          <w:pgSz w:w="11910" w:h="16840"/>
          <w:pgMar w:top="1380" w:bottom="280" w:left="680" w:right="280"/>
        </w:sectPr>
      </w:pPr>
    </w:p>
    <w:p>
      <w:pPr>
        <w:pStyle w:val="ListParagraph"/>
        <w:numPr>
          <w:ilvl w:val="0"/>
          <w:numId w:val="20"/>
        </w:numPr>
        <w:tabs>
          <w:tab w:pos="1912" w:val="left" w:leader="none"/>
          <w:tab w:pos="1913" w:val="left" w:leader="none"/>
        </w:tabs>
        <w:spacing w:line="240" w:lineRule="auto" w:before="78" w:after="0"/>
        <w:ind w:left="1912" w:right="583" w:hanging="720"/>
        <w:jc w:val="left"/>
        <w:rPr>
          <w:sz w:val="24"/>
        </w:rPr>
      </w:pPr>
      <w:r>
        <w:rPr>
          <w:sz w:val="24"/>
        </w:rPr>
        <w:t>The</w:t>
      </w:r>
      <w:r>
        <w:rPr>
          <w:spacing w:val="27"/>
          <w:sz w:val="24"/>
        </w:rPr>
        <w:t> </w:t>
      </w:r>
      <w:r>
        <w:rPr>
          <w:sz w:val="24"/>
        </w:rPr>
        <w:t>clinical</w:t>
      </w:r>
      <w:r>
        <w:rPr>
          <w:spacing w:val="29"/>
          <w:sz w:val="24"/>
        </w:rPr>
        <w:t> </w:t>
      </w:r>
      <w:r>
        <w:rPr>
          <w:sz w:val="24"/>
        </w:rPr>
        <w:t>classification</w:t>
      </w:r>
      <w:r>
        <w:rPr>
          <w:spacing w:val="28"/>
          <w:sz w:val="24"/>
        </w:rPr>
        <w:t> </w:t>
      </w:r>
      <w:r>
        <w:rPr>
          <w:sz w:val="24"/>
        </w:rPr>
        <w:t>of</w:t>
      </w:r>
      <w:r>
        <w:rPr>
          <w:spacing w:val="27"/>
          <w:sz w:val="24"/>
        </w:rPr>
        <w:t> </w:t>
      </w:r>
      <w:r>
        <w:rPr>
          <w:sz w:val="24"/>
        </w:rPr>
        <w:t>the</w:t>
      </w:r>
      <w:r>
        <w:rPr>
          <w:spacing w:val="28"/>
          <w:sz w:val="24"/>
        </w:rPr>
        <w:t> </w:t>
      </w:r>
      <w:r>
        <w:rPr>
          <w:sz w:val="24"/>
        </w:rPr>
        <w:t>mentally</w:t>
      </w:r>
      <w:r>
        <w:rPr>
          <w:spacing w:val="21"/>
          <w:sz w:val="24"/>
        </w:rPr>
        <w:t> </w:t>
      </w:r>
      <w:r>
        <w:rPr>
          <w:sz w:val="24"/>
        </w:rPr>
        <w:t>retarded</w:t>
      </w:r>
      <w:r>
        <w:rPr>
          <w:spacing w:val="28"/>
          <w:sz w:val="24"/>
        </w:rPr>
        <w:t> </w:t>
      </w:r>
      <w:r>
        <w:rPr>
          <w:sz w:val="24"/>
        </w:rPr>
        <w:t>persons</w:t>
      </w:r>
      <w:r>
        <w:rPr>
          <w:spacing w:val="28"/>
          <w:sz w:val="24"/>
        </w:rPr>
        <w:t> </w:t>
      </w:r>
      <w:r>
        <w:rPr>
          <w:sz w:val="24"/>
        </w:rPr>
        <w:t>identifies</w:t>
      </w:r>
      <w:r>
        <w:rPr>
          <w:spacing w:val="30"/>
          <w:sz w:val="24"/>
        </w:rPr>
        <w:t> </w:t>
      </w:r>
      <w:r>
        <w:rPr>
          <w:sz w:val="24"/>
        </w:rPr>
        <w:t>all</w:t>
      </w:r>
      <w:r>
        <w:rPr>
          <w:spacing w:val="29"/>
          <w:sz w:val="24"/>
        </w:rPr>
        <w:t> </w:t>
      </w:r>
      <w:r>
        <w:rPr>
          <w:sz w:val="24"/>
        </w:rPr>
        <w:t>of</w:t>
      </w:r>
      <w:r>
        <w:rPr>
          <w:spacing w:val="27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following</w:t>
      </w:r>
      <w:r>
        <w:rPr>
          <w:spacing w:val="-3"/>
          <w:sz w:val="24"/>
        </w:rPr>
        <w:t> </w:t>
      </w:r>
      <w:r>
        <w:rPr>
          <w:sz w:val="24"/>
        </w:rPr>
        <w:t>except: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Phenylketouria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Mongols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Morons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Hydrocephaly</w:t>
      </w:r>
    </w:p>
    <w:p>
      <w:pPr>
        <w:pStyle w:val="ListParagraph"/>
        <w:numPr>
          <w:ilvl w:val="0"/>
          <w:numId w:val="20"/>
        </w:numPr>
        <w:tabs>
          <w:tab w:pos="1912" w:val="left" w:leader="none"/>
          <w:tab w:pos="1913" w:val="left" w:leader="none"/>
        </w:tabs>
        <w:spacing w:line="240" w:lineRule="auto" w:before="137" w:after="0"/>
        <w:ind w:left="1912" w:right="0" w:hanging="721"/>
        <w:jc w:val="left"/>
        <w:rPr>
          <w:sz w:val="24"/>
        </w:rPr>
      </w:pPr>
      <w:r>
        <w:rPr>
          <w:sz w:val="24"/>
        </w:rPr>
        <w:t>When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person talks louder and speaks at a</w:t>
      </w:r>
      <w:r>
        <w:rPr>
          <w:spacing w:val="-2"/>
          <w:sz w:val="24"/>
        </w:rPr>
        <w:t> </w:t>
      </w:r>
      <w:r>
        <w:rPr>
          <w:sz w:val="24"/>
        </w:rPr>
        <w:t>lower speed than others, it is</w:t>
      </w:r>
      <w:r>
        <w:rPr>
          <w:spacing w:val="-1"/>
          <w:sz w:val="24"/>
        </w:rPr>
        <w:t> </w:t>
      </w:r>
      <w:r>
        <w:rPr>
          <w:sz w:val="24"/>
        </w:rPr>
        <w:t>likely</w:t>
      </w:r>
      <w:r>
        <w:rPr>
          <w:spacing w:val="-6"/>
          <w:sz w:val="24"/>
        </w:rPr>
        <w:t> </w:t>
      </w:r>
      <w:r>
        <w:rPr>
          <w:sz w:val="24"/>
        </w:rPr>
        <w:t>that …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he</w:t>
      </w:r>
      <w:r>
        <w:rPr>
          <w:spacing w:val="-1"/>
          <w:sz w:val="24"/>
        </w:rPr>
        <w:t> </w:t>
      </w:r>
      <w:r>
        <w:rPr>
          <w:sz w:val="24"/>
        </w:rPr>
        <w:t>or she</w:t>
      </w:r>
      <w:r>
        <w:rPr>
          <w:spacing w:val="-2"/>
          <w:sz w:val="24"/>
        </w:rPr>
        <w:t> </w:t>
      </w:r>
      <w:r>
        <w:rPr>
          <w:sz w:val="24"/>
        </w:rPr>
        <w:t>is visually</w:t>
      </w:r>
      <w:r>
        <w:rPr>
          <w:spacing w:val="-5"/>
          <w:sz w:val="24"/>
        </w:rPr>
        <w:t> </w:t>
      </w:r>
      <w:r>
        <w:rPr>
          <w:sz w:val="24"/>
        </w:rPr>
        <w:t>impaired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he</w:t>
      </w:r>
      <w:r>
        <w:rPr>
          <w:spacing w:val="-1"/>
          <w:sz w:val="24"/>
        </w:rPr>
        <w:t> </w:t>
      </w:r>
      <w:r>
        <w:rPr>
          <w:sz w:val="24"/>
        </w:rPr>
        <w:t>or</w:t>
      </w:r>
      <w:r>
        <w:rPr>
          <w:spacing w:val="1"/>
          <w:sz w:val="24"/>
        </w:rPr>
        <w:t> </w:t>
      </w:r>
      <w:r>
        <w:rPr>
          <w:sz w:val="24"/>
        </w:rPr>
        <w:t>she</w:t>
      </w:r>
      <w:r>
        <w:rPr>
          <w:spacing w:val="-2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mentally</w:t>
      </w:r>
      <w:r>
        <w:rPr>
          <w:spacing w:val="-5"/>
          <w:sz w:val="24"/>
        </w:rPr>
        <w:t> </w:t>
      </w:r>
      <w:r>
        <w:rPr>
          <w:sz w:val="24"/>
        </w:rPr>
        <w:t>retarded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8961152">
            <wp:simplePos x="0" y="0"/>
            <wp:positionH relativeFrom="page">
              <wp:posOffset>1328547</wp:posOffset>
            </wp:positionH>
            <wp:positionV relativeFrom="paragraph">
              <wp:posOffset>11596</wp:posOffset>
            </wp:positionV>
            <wp:extent cx="5396230" cy="5334984"/>
            <wp:effectExtent l="0" t="0" r="0" b="0"/>
            <wp:wrapNone/>
            <wp:docPr id="243" name="image1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4" name="image16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he</w:t>
      </w:r>
      <w:r>
        <w:rPr>
          <w:spacing w:val="-1"/>
          <w:sz w:val="24"/>
        </w:rPr>
        <w:t> </w:t>
      </w:r>
      <w:r>
        <w:rPr>
          <w:sz w:val="24"/>
        </w:rPr>
        <w:t>or she</w:t>
      </w:r>
      <w:r>
        <w:rPr>
          <w:spacing w:val="-2"/>
          <w:sz w:val="24"/>
        </w:rPr>
        <w:t> </w:t>
      </w:r>
      <w:r>
        <w:rPr>
          <w:sz w:val="24"/>
        </w:rPr>
        <w:t>is learning</w:t>
      </w:r>
      <w:r>
        <w:rPr>
          <w:spacing w:val="-3"/>
          <w:sz w:val="24"/>
        </w:rPr>
        <w:t> </w:t>
      </w:r>
      <w:r>
        <w:rPr>
          <w:sz w:val="24"/>
        </w:rPr>
        <w:t>disabled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he</w:t>
      </w:r>
      <w:r>
        <w:rPr>
          <w:spacing w:val="-1"/>
          <w:sz w:val="24"/>
        </w:rPr>
        <w:t> </w:t>
      </w:r>
      <w:r>
        <w:rPr>
          <w:sz w:val="24"/>
        </w:rPr>
        <w:t>or she</w:t>
      </w:r>
      <w:r>
        <w:rPr>
          <w:spacing w:val="-2"/>
          <w:sz w:val="24"/>
        </w:rPr>
        <w:t> </w:t>
      </w:r>
      <w:r>
        <w:rPr>
          <w:sz w:val="24"/>
        </w:rPr>
        <w:t>has hearing</w:t>
      </w:r>
      <w:r>
        <w:rPr>
          <w:spacing w:val="-3"/>
          <w:sz w:val="24"/>
        </w:rPr>
        <w:t> </w:t>
      </w:r>
      <w:r>
        <w:rPr>
          <w:sz w:val="24"/>
        </w:rPr>
        <w:t>impairment</w:t>
      </w:r>
    </w:p>
    <w:p>
      <w:pPr>
        <w:pStyle w:val="ListParagraph"/>
        <w:numPr>
          <w:ilvl w:val="0"/>
          <w:numId w:val="20"/>
        </w:numPr>
        <w:tabs>
          <w:tab w:pos="1912" w:val="left" w:leader="none"/>
          <w:tab w:pos="1913" w:val="left" w:leader="none"/>
        </w:tabs>
        <w:spacing w:line="240" w:lineRule="auto" w:before="94" w:after="0"/>
        <w:ind w:left="1912" w:right="0" w:hanging="721"/>
        <w:jc w:val="left"/>
        <w:rPr>
          <w:sz w:val="24"/>
        </w:rPr>
      </w:pPr>
      <w:r>
        <w:rPr>
          <w:sz w:val="24"/>
        </w:rPr>
        <w:t>Visual</w:t>
      </w:r>
      <w:r>
        <w:rPr>
          <w:spacing w:val="-2"/>
          <w:sz w:val="24"/>
        </w:rPr>
        <w:t> </w:t>
      </w:r>
      <w:r>
        <w:rPr>
          <w:sz w:val="24"/>
        </w:rPr>
        <w:t>impairment</w:t>
      </w:r>
      <w:r>
        <w:rPr>
          <w:spacing w:val="-1"/>
          <w:sz w:val="24"/>
        </w:rPr>
        <w:t> </w:t>
      </w:r>
      <w:r>
        <w:rPr>
          <w:sz w:val="24"/>
        </w:rPr>
        <w:t>refers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…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blindness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inability</w:t>
      </w:r>
      <w:r>
        <w:rPr>
          <w:spacing w:val="-7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see</w:t>
      </w:r>
      <w:r>
        <w:rPr>
          <w:spacing w:val="1"/>
          <w:sz w:val="24"/>
        </w:rPr>
        <w:t> </w:t>
      </w:r>
      <w:r>
        <w:rPr>
          <w:sz w:val="24"/>
        </w:rPr>
        <w:t>clearly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eye</w:t>
      </w:r>
      <w:r>
        <w:rPr>
          <w:spacing w:val="-2"/>
          <w:sz w:val="24"/>
        </w:rPr>
        <w:t> </w:t>
      </w:r>
      <w:r>
        <w:rPr>
          <w:sz w:val="24"/>
        </w:rPr>
        <w:t>problem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eye</w:t>
      </w:r>
      <w:r>
        <w:rPr>
          <w:spacing w:val="-2"/>
          <w:sz w:val="24"/>
        </w:rPr>
        <w:t> </w:t>
      </w:r>
      <w:r>
        <w:rPr>
          <w:sz w:val="24"/>
        </w:rPr>
        <w:t>impairment</w:t>
      </w:r>
    </w:p>
    <w:p>
      <w:pPr>
        <w:pStyle w:val="ListParagraph"/>
        <w:numPr>
          <w:ilvl w:val="0"/>
          <w:numId w:val="20"/>
        </w:numPr>
        <w:tabs>
          <w:tab w:pos="1912" w:val="left" w:leader="none"/>
          <w:tab w:pos="1913" w:val="left" w:leader="none"/>
        </w:tabs>
        <w:spacing w:line="240" w:lineRule="auto" w:before="91" w:after="0"/>
        <w:ind w:left="1912" w:right="588" w:hanging="720"/>
        <w:jc w:val="left"/>
        <w:rPr>
          <w:sz w:val="24"/>
        </w:rPr>
      </w:pPr>
      <w:r>
        <w:rPr>
          <w:sz w:val="24"/>
        </w:rPr>
        <w:t>When</w:t>
      </w:r>
      <w:r>
        <w:rPr>
          <w:spacing w:val="26"/>
          <w:sz w:val="24"/>
        </w:rPr>
        <w:t> </w:t>
      </w:r>
      <w:r>
        <w:rPr>
          <w:sz w:val="24"/>
        </w:rPr>
        <w:t>a</w:t>
      </w:r>
      <w:r>
        <w:rPr>
          <w:spacing w:val="25"/>
          <w:sz w:val="24"/>
        </w:rPr>
        <w:t> </w:t>
      </w:r>
      <w:r>
        <w:rPr>
          <w:sz w:val="24"/>
        </w:rPr>
        <w:t>person</w:t>
      </w:r>
      <w:r>
        <w:rPr>
          <w:spacing w:val="25"/>
          <w:sz w:val="24"/>
        </w:rPr>
        <w:t> </w:t>
      </w:r>
      <w:r>
        <w:rPr>
          <w:sz w:val="24"/>
        </w:rPr>
        <w:t>is</w:t>
      </w:r>
      <w:r>
        <w:rPr>
          <w:spacing w:val="26"/>
          <w:sz w:val="24"/>
        </w:rPr>
        <w:t> </w:t>
      </w:r>
      <w:r>
        <w:rPr>
          <w:sz w:val="24"/>
        </w:rPr>
        <w:t>in</w:t>
      </w:r>
      <w:r>
        <w:rPr>
          <w:spacing w:val="26"/>
          <w:sz w:val="24"/>
        </w:rPr>
        <w:t> </w:t>
      </w:r>
      <w:r>
        <w:rPr>
          <w:sz w:val="24"/>
        </w:rPr>
        <w:t>a</w:t>
      </w:r>
      <w:r>
        <w:rPr>
          <w:spacing w:val="27"/>
          <w:sz w:val="24"/>
        </w:rPr>
        <w:t> </w:t>
      </w:r>
      <w:r>
        <w:rPr>
          <w:sz w:val="24"/>
        </w:rPr>
        <w:t>state</w:t>
      </w:r>
      <w:r>
        <w:rPr>
          <w:spacing w:val="25"/>
          <w:sz w:val="24"/>
        </w:rPr>
        <w:t> </w:t>
      </w:r>
      <w:r>
        <w:rPr>
          <w:sz w:val="24"/>
        </w:rPr>
        <w:t>of</w:t>
      </w:r>
      <w:r>
        <w:rPr>
          <w:spacing w:val="27"/>
          <w:sz w:val="24"/>
        </w:rPr>
        <w:t> </w:t>
      </w:r>
      <w:r>
        <w:rPr>
          <w:sz w:val="24"/>
        </w:rPr>
        <w:t>development</w:t>
      </w:r>
      <w:r>
        <w:rPr>
          <w:spacing w:val="29"/>
          <w:sz w:val="24"/>
        </w:rPr>
        <w:t> </w:t>
      </w:r>
      <w:r>
        <w:rPr>
          <w:sz w:val="24"/>
        </w:rPr>
        <w:t>characterized</w:t>
      </w:r>
      <w:r>
        <w:rPr>
          <w:spacing w:val="26"/>
          <w:sz w:val="24"/>
        </w:rPr>
        <w:t> </w:t>
      </w:r>
      <w:r>
        <w:rPr>
          <w:sz w:val="24"/>
        </w:rPr>
        <w:t>by</w:t>
      </w:r>
      <w:r>
        <w:rPr>
          <w:spacing w:val="21"/>
          <w:sz w:val="24"/>
        </w:rPr>
        <w:t> </w:t>
      </w:r>
      <w:r>
        <w:rPr>
          <w:sz w:val="24"/>
        </w:rPr>
        <w:t>incapability</w:t>
      </w:r>
      <w:r>
        <w:rPr>
          <w:spacing w:val="23"/>
          <w:sz w:val="24"/>
        </w:rPr>
        <w:t> </w:t>
      </w:r>
      <w:r>
        <w:rPr>
          <w:sz w:val="24"/>
        </w:rPr>
        <w:t>in</w:t>
      </w:r>
      <w:r>
        <w:rPr>
          <w:spacing w:val="26"/>
          <w:sz w:val="24"/>
        </w:rPr>
        <w:t> </w:t>
      </w:r>
      <w:r>
        <w:rPr>
          <w:sz w:val="24"/>
        </w:rPr>
        <w:t>adapting</w:t>
      </w:r>
      <w:r>
        <w:rPr>
          <w:spacing w:val="-57"/>
          <w:sz w:val="24"/>
        </w:rPr>
        <w:t> </w:t>
      </w:r>
      <w:r>
        <w:rPr>
          <w:sz w:val="24"/>
        </w:rPr>
        <w:t>himself</w:t>
      </w:r>
      <w:r>
        <w:rPr>
          <w:spacing w:val="-1"/>
          <w:sz w:val="24"/>
        </w:rPr>
        <w:t> </w:t>
      </w:r>
      <w:r>
        <w:rPr>
          <w:sz w:val="24"/>
        </w:rPr>
        <w:t>to the</w:t>
      </w:r>
      <w:r>
        <w:rPr>
          <w:spacing w:val="-1"/>
          <w:sz w:val="24"/>
        </w:rPr>
        <w:t> </w:t>
      </w:r>
      <w:r>
        <w:rPr>
          <w:sz w:val="24"/>
        </w:rPr>
        <w:t>normal environment</w:t>
      </w:r>
      <w:r>
        <w:rPr>
          <w:spacing w:val="-1"/>
          <w:sz w:val="24"/>
        </w:rPr>
        <w:t> </w:t>
      </w:r>
      <w:r>
        <w:rPr>
          <w:sz w:val="24"/>
        </w:rPr>
        <w:t>to his fellows or</w:t>
      </w:r>
      <w:r>
        <w:rPr>
          <w:spacing w:val="-2"/>
          <w:sz w:val="24"/>
        </w:rPr>
        <w:t> </w:t>
      </w:r>
      <w:r>
        <w:rPr>
          <w:sz w:val="24"/>
        </w:rPr>
        <w:t>peers, he</w:t>
      </w:r>
      <w:r>
        <w:rPr>
          <w:spacing w:val="-1"/>
          <w:sz w:val="24"/>
        </w:rPr>
        <w:t> </w:t>
      </w:r>
      <w:r>
        <w:rPr>
          <w:sz w:val="24"/>
        </w:rPr>
        <w:t>or she</w:t>
      </w:r>
      <w:r>
        <w:rPr>
          <w:spacing w:val="-2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said</w:t>
      </w:r>
      <w:r>
        <w:rPr>
          <w:spacing w:val="2"/>
          <w:sz w:val="24"/>
        </w:rPr>
        <w:t> </w:t>
      </w:r>
      <w:r>
        <w:rPr>
          <w:sz w:val="24"/>
        </w:rPr>
        <w:t>to be: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emotionally</w:t>
      </w:r>
      <w:r>
        <w:rPr>
          <w:spacing w:val="-6"/>
          <w:sz w:val="24"/>
        </w:rPr>
        <w:t> </w:t>
      </w:r>
      <w:r>
        <w:rPr>
          <w:sz w:val="24"/>
        </w:rPr>
        <w:t>disturbed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physically</w:t>
      </w:r>
      <w:r>
        <w:rPr>
          <w:spacing w:val="-6"/>
          <w:sz w:val="24"/>
        </w:rPr>
        <w:t> </w:t>
      </w:r>
      <w:r>
        <w:rPr>
          <w:sz w:val="24"/>
        </w:rPr>
        <w:t>handicapped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learning</w:t>
      </w:r>
      <w:r>
        <w:rPr>
          <w:spacing w:val="-5"/>
          <w:sz w:val="24"/>
        </w:rPr>
        <w:t> </w:t>
      </w:r>
      <w:r>
        <w:rPr>
          <w:sz w:val="24"/>
        </w:rPr>
        <w:t>disabled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mentally</w:t>
      </w:r>
      <w:r>
        <w:rPr>
          <w:spacing w:val="-7"/>
          <w:sz w:val="24"/>
        </w:rPr>
        <w:t> </w:t>
      </w:r>
      <w:r>
        <w:rPr>
          <w:sz w:val="24"/>
        </w:rPr>
        <w:t>retarded</w:t>
      </w:r>
    </w:p>
    <w:p>
      <w:pPr>
        <w:pStyle w:val="ListParagraph"/>
        <w:numPr>
          <w:ilvl w:val="0"/>
          <w:numId w:val="20"/>
        </w:numPr>
        <w:tabs>
          <w:tab w:pos="1912" w:val="left" w:leader="none"/>
          <w:tab w:pos="1913" w:val="left" w:leader="none"/>
        </w:tabs>
        <w:spacing w:line="240" w:lineRule="auto" w:before="92" w:after="0"/>
        <w:ind w:left="1912" w:right="0" w:hanging="721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educational</w:t>
      </w:r>
      <w:r>
        <w:rPr>
          <w:spacing w:val="-1"/>
          <w:sz w:val="24"/>
        </w:rPr>
        <w:t> </w:t>
      </w:r>
      <w:r>
        <w:rPr>
          <w:sz w:val="24"/>
        </w:rPr>
        <w:t>programme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disabled can be</w:t>
      </w:r>
      <w:r>
        <w:rPr>
          <w:spacing w:val="-2"/>
          <w:sz w:val="24"/>
        </w:rPr>
        <w:t> </w:t>
      </w:r>
      <w:r>
        <w:rPr>
          <w:sz w:val="24"/>
        </w:rPr>
        <w:t>provided</w:t>
      </w:r>
      <w:r>
        <w:rPr>
          <w:spacing w:val="-1"/>
          <w:sz w:val="24"/>
        </w:rPr>
        <w:t> </w:t>
      </w:r>
      <w:r>
        <w:rPr>
          <w:sz w:val="24"/>
        </w:rPr>
        <w:t>in the</w:t>
      </w:r>
      <w:r>
        <w:rPr>
          <w:spacing w:val="-1"/>
          <w:sz w:val="24"/>
        </w:rPr>
        <w:t> </w:t>
      </w:r>
      <w:r>
        <w:rPr>
          <w:sz w:val="24"/>
        </w:rPr>
        <w:t>following</w:t>
      </w:r>
      <w:r>
        <w:rPr>
          <w:spacing w:val="-4"/>
          <w:sz w:val="24"/>
        </w:rPr>
        <w:t> </w:t>
      </w:r>
      <w:r>
        <w:rPr>
          <w:sz w:val="24"/>
        </w:rPr>
        <w:t>except</w:t>
      </w:r>
      <w:r>
        <w:rPr>
          <w:spacing w:val="-1"/>
          <w:sz w:val="24"/>
        </w:rPr>
        <w:t> </w:t>
      </w:r>
      <w:r>
        <w:rPr>
          <w:sz w:val="24"/>
        </w:rPr>
        <w:t>…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normal</w:t>
      </w:r>
      <w:r>
        <w:rPr>
          <w:spacing w:val="-2"/>
          <w:sz w:val="24"/>
        </w:rPr>
        <w:t> </w:t>
      </w:r>
      <w:r>
        <w:rPr>
          <w:sz w:val="24"/>
        </w:rPr>
        <w:t>school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Special</w:t>
      </w:r>
      <w:r>
        <w:rPr>
          <w:spacing w:val="-4"/>
          <w:sz w:val="24"/>
        </w:rPr>
        <w:t> </w:t>
      </w:r>
      <w:r>
        <w:rPr>
          <w:sz w:val="24"/>
        </w:rPr>
        <w:t>school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Integrated</w:t>
      </w:r>
      <w:r>
        <w:rPr>
          <w:spacing w:val="-3"/>
          <w:sz w:val="24"/>
        </w:rPr>
        <w:t> </w:t>
      </w:r>
      <w:r>
        <w:rPr>
          <w:sz w:val="24"/>
        </w:rPr>
        <w:t>school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Inclusive</w:t>
      </w:r>
      <w:r>
        <w:rPr>
          <w:spacing w:val="-3"/>
          <w:sz w:val="24"/>
        </w:rPr>
        <w:t> </w:t>
      </w:r>
      <w:r>
        <w:rPr>
          <w:sz w:val="24"/>
        </w:rPr>
        <w:t>school</w:t>
      </w:r>
    </w:p>
    <w:p>
      <w:pPr>
        <w:pStyle w:val="ListParagraph"/>
        <w:numPr>
          <w:ilvl w:val="0"/>
          <w:numId w:val="20"/>
        </w:numPr>
        <w:tabs>
          <w:tab w:pos="1912" w:val="left" w:leader="none"/>
          <w:tab w:pos="1913" w:val="left" w:leader="none"/>
        </w:tabs>
        <w:spacing w:line="240" w:lineRule="auto" w:before="70" w:after="0"/>
        <w:ind w:left="1912" w:right="0" w:hanging="721"/>
        <w:jc w:val="left"/>
        <w:rPr>
          <w:sz w:val="24"/>
        </w:rPr>
      </w:pPr>
      <w:r>
        <w:rPr>
          <w:sz w:val="24"/>
        </w:rPr>
        <w:t>Educational</w:t>
      </w:r>
      <w:r>
        <w:rPr>
          <w:spacing w:val="-1"/>
          <w:sz w:val="24"/>
        </w:rPr>
        <w:t> </w:t>
      </w:r>
      <w:r>
        <w:rPr>
          <w:sz w:val="24"/>
        </w:rPr>
        <w:t>approaches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hearing</w:t>
      </w:r>
      <w:r>
        <w:rPr>
          <w:spacing w:val="-3"/>
          <w:sz w:val="24"/>
        </w:rPr>
        <w:t> </w:t>
      </w:r>
      <w:r>
        <w:rPr>
          <w:sz w:val="24"/>
        </w:rPr>
        <w:t>impaired</w:t>
      </w:r>
      <w:r>
        <w:rPr>
          <w:spacing w:val="-1"/>
          <w:sz w:val="24"/>
        </w:rPr>
        <w:t> </w:t>
      </w:r>
      <w:r>
        <w:rPr>
          <w:sz w:val="24"/>
        </w:rPr>
        <w:t>persons</w:t>
      </w:r>
      <w:r>
        <w:rPr>
          <w:spacing w:val="-1"/>
          <w:sz w:val="24"/>
        </w:rPr>
        <w:t> </w:t>
      </w:r>
      <w:r>
        <w:rPr>
          <w:sz w:val="24"/>
        </w:rPr>
        <w:t>include</w:t>
      </w:r>
      <w:r>
        <w:rPr>
          <w:spacing w:val="-2"/>
          <w:sz w:val="24"/>
        </w:rPr>
        <w:t> </w:t>
      </w:r>
      <w:r>
        <w:rPr>
          <w:sz w:val="24"/>
        </w:rPr>
        <w:t>…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repetition,</w:t>
      </w:r>
      <w:r>
        <w:rPr>
          <w:spacing w:val="-1"/>
          <w:sz w:val="24"/>
        </w:rPr>
        <w:t> </w:t>
      </w:r>
      <w:r>
        <w:rPr>
          <w:sz w:val="24"/>
        </w:rPr>
        <w:t>oral and</w:t>
      </w:r>
      <w:r>
        <w:rPr>
          <w:spacing w:val="-1"/>
          <w:sz w:val="24"/>
        </w:rPr>
        <w:t> </w:t>
      </w:r>
      <w:r>
        <w:rPr>
          <w:sz w:val="24"/>
        </w:rPr>
        <w:t>body</w:t>
      </w:r>
      <w:r>
        <w:rPr>
          <w:spacing w:val="-3"/>
          <w:sz w:val="24"/>
        </w:rPr>
        <w:t> </w:t>
      </w:r>
      <w:r>
        <w:rPr>
          <w:sz w:val="24"/>
        </w:rPr>
        <w:t>movement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sign</w:t>
      </w:r>
      <w:r>
        <w:rPr>
          <w:spacing w:val="-1"/>
          <w:sz w:val="24"/>
        </w:rPr>
        <w:t> </w:t>
      </w:r>
      <w:r>
        <w:rPr>
          <w:sz w:val="24"/>
        </w:rPr>
        <w:t>language, repetition</w:t>
      </w:r>
      <w:r>
        <w:rPr>
          <w:spacing w:val="-1"/>
          <w:sz w:val="24"/>
        </w:rPr>
        <w:t> </w:t>
      </w:r>
      <w:r>
        <w:rPr>
          <w:sz w:val="24"/>
        </w:rPr>
        <w:t>and body</w:t>
      </w:r>
      <w:r>
        <w:rPr>
          <w:spacing w:val="-6"/>
          <w:sz w:val="24"/>
        </w:rPr>
        <w:t> </w:t>
      </w:r>
      <w:r>
        <w:rPr>
          <w:sz w:val="24"/>
        </w:rPr>
        <w:t>movement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body</w:t>
      </w:r>
      <w:r>
        <w:rPr>
          <w:spacing w:val="-6"/>
          <w:sz w:val="24"/>
        </w:rPr>
        <w:t> </w:t>
      </w:r>
      <w:r>
        <w:rPr>
          <w:sz w:val="24"/>
        </w:rPr>
        <w:t>movement,</w:t>
      </w:r>
      <w:r>
        <w:rPr>
          <w:spacing w:val="-1"/>
          <w:sz w:val="24"/>
        </w:rPr>
        <w:t> </w:t>
      </w:r>
      <w:r>
        <w:rPr>
          <w:sz w:val="24"/>
        </w:rPr>
        <w:t>repetition and</w:t>
      </w:r>
      <w:r>
        <w:rPr>
          <w:spacing w:val="-1"/>
          <w:sz w:val="24"/>
        </w:rPr>
        <w:t> </w:t>
      </w:r>
      <w:r>
        <w:rPr>
          <w:sz w:val="24"/>
        </w:rPr>
        <w:t>total</w:t>
      </w:r>
      <w:r>
        <w:rPr>
          <w:spacing w:val="-1"/>
          <w:sz w:val="24"/>
        </w:rPr>
        <w:t> </w:t>
      </w:r>
      <w:r>
        <w:rPr>
          <w:sz w:val="24"/>
        </w:rPr>
        <w:t>communication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oral,</w:t>
      </w:r>
      <w:r>
        <w:rPr>
          <w:spacing w:val="-1"/>
          <w:sz w:val="24"/>
        </w:rPr>
        <w:t> </w:t>
      </w:r>
      <w:r>
        <w:rPr>
          <w:sz w:val="24"/>
        </w:rPr>
        <w:t>manual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total</w:t>
      </w:r>
      <w:r>
        <w:rPr>
          <w:spacing w:val="-1"/>
          <w:sz w:val="24"/>
        </w:rPr>
        <w:t> </w:t>
      </w:r>
      <w:r>
        <w:rPr>
          <w:sz w:val="24"/>
        </w:rPr>
        <w:t>communication</w:t>
      </w:r>
    </w:p>
    <w:p>
      <w:pPr>
        <w:pStyle w:val="ListParagraph"/>
        <w:numPr>
          <w:ilvl w:val="0"/>
          <w:numId w:val="20"/>
        </w:numPr>
        <w:tabs>
          <w:tab w:pos="1912" w:val="left" w:leader="none"/>
          <w:tab w:pos="1913" w:val="left" w:leader="none"/>
        </w:tabs>
        <w:spacing w:line="240" w:lineRule="auto" w:before="137" w:after="0"/>
        <w:ind w:left="1912" w:right="587" w:hanging="720"/>
        <w:jc w:val="left"/>
        <w:rPr>
          <w:sz w:val="24"/>
        </w:rPr>
      </w:pPr>
      <w:r>
        <w:rPr>
          <w:sz w:val="24"/>
        </w:rPr>
        <w:t>Significant</w:t>
      </w:r>
      <w:r>
        <w:rPr>
          <w:spacing w:val="19"/>
          <w:sz w:val="24"/>
        </w:rPr>
        <w:t> </w:t>
      </w:r>
      <w:r>
        <w:rPr>
          <w:sz w:val="24"/>
        </w:rPr>
        <w:t>developmental</w:t>
      </w:r>
      <w:r>
        <w:rPr>
          <w:spacing w:val="19"/>
          <w:sz w:val="24"/>
        </w:rPr>
        <w:t> </w:t>
      </w:r>
      <w:r>
        <w:rPr>
          <w:sz w:val="24"/>
        </w:rPr>
        <w:t>disparity</w:t>
      </w:r>
      <w:r>
        <w:rPr>
          <w:spacing w:val="16"/>
          <w:sz w:val="24"/>
        </w:rPr>
        <w:t> </w:t>
      </w:r>
      <w:r>
        <w:rPr>
          <w:sz w:val="24"/>
        </w:rPr>
        <w:t>found</w:t>
      </w:r>
      <w:r>
        <w:rPr>
          <w:spacing w:val="20"/>
          <w:sz w:val="24"/>
        </w:rPr>
        <w:t> </w:t>
      </w:r>
      <w:r>
        <w:rPr>
          <w:sz w:val="24"/>
        </w:rPr>
        <w:t>among</w:t>
      </w:r>
      <w:r>
        <w:rPr>
          <w:spacing w:val="19"/>
          <w:sz w:val="24"/>
        </w:rPr>
        <w:t> </w:t>
      </w:r>
      <w:r>
        <w:rPr>
          <w:sz w:val="24"/>
        </w:rPr>
        <w:t>children</w:t>
      </w:r>
      <w:r>
        <w:rPr>
          <w:spacing w:val="18"/>
          <w:sz w:val="24"/>
        </w:rPr>
        <w:t> </w:t>
      </w:r>
      <w:r>
        <w:rPr>
          <w:sz w:val="24"/>
        </w:rPr>
        <w:t>which</w:t>
      </w:r>
      <w:r>
        <w:rPr>
          <w:spacing w:val="18"/>
          <w:sz w:val="24"/>
        </w:rPr>
        <w:t> </w:t>
      </w:r>
      <w:r>
        <w:rPr>
          <w:sz w:val="24"/>
        </w:rPr>
        <w:t>requires</w:t>
      </w:r>
      <w:r>
        <w:rPr>
          <w:spacing w:val="19"/>
          <w:sz w:val="24"/>
        </w:rPr>
        <w:t> </w:t>
      </w:r>
      <w:r>
        <w:rPr>
          <w:sz w:val="24"/>
        </w:rPr>
        <w:t>special</w:t>
      </w:r>
      <w:r>
        <w:rPr>
          <w:spacing w:val="-57"/>
          <w:sz w:val="24"/>
        </w:rPr>
        <w:t> </w:t>
      </w:r>
      <w:r>
        <w:rPr>
          <w:sz w:val="24"/>
        </w:rPr>
        <w:t>education</w:t>
      </w:r>
      <w:r>
        <w:rPr>
          <w:spacing w:val="-1"/>
          <w:sz w:val="24"/>
        </w:rPr>
        <w:t> </w:t>
      </w:r>
      <w:r>
        <w:rPr>
          <w:sz w:val="24"/>
        </w:rPr>
        <w:t>is referred to as: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individual</w:t>
      </w:r>
      <w:r>
        <w:rPr>
          <w:spacing w:val="-2"/>
          <w:sz w:val="24"/>
        </w:rPr>
        <w:t> </w:t>
      </w:r>
      <w:r>
        <w:rPr>
          <w:sz w:val="24"/>
        </w:rPr>
        <w:t>differences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learning</w:t>
      </w:r>
      <w:r>
        <w:rPr>
          <w:spacing w:val="-2"/>
          <w:sz w:val="24"/>
        </w:rPr>
        <w:t> </w:t>
      </w:r>
      <w:r>
        <w:rPr>
          <w:sz w:val="24"/>
        </w:rPr>
        <w:t>disability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mental</w:t>
      </w:r>
      <w:r>
        <w:rPr>
          <w:spacing w:val="-4"/>
          <w:sz w:val="24"/>
        </w:rPr>
        <w:t> </w:t>
      </w:r>
      <w:r>
        <w:rPr>
          <w:sz w:val="24"/>
        </w:rPr>
        <w:t>retardation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stunted</w:t>
      </w:r>
      <w:r>
        <w:rPr>
          <w:spacing w:val="-3"/>
          <w:sz w:val="24"/>
        </w:rPr>
        <w:t> </w:t>
      </w:r>
      <w:r>
        <w:rPr>
          <w:sz w:val="24"/>
        </w:rPr>
        <w:t>growth</w:t>
      </w:r>
    </w:p>
    <w:p>
      <w:pPr>
        <w:pStyle w:val="ListParagraph"/>
        <w:numPr>
          <w:ilvl w:val="0"/>
          <w:numId w:val="20"/>
        </w:numPr>
        <w:tabs>
          <w:tab w:pos="1912" w:val="left" w:leader="none"/>
          <w:tab w:pos="1913" w:val="left" w:leader="none"/>
        </w:tabs>
        <w:spacing w:line="240" w:lineRule="auto" w:before="94" w:after="0"/>
        <w:ind w:left="1912" w:right="0" w:hanging="721"/>
        <w:jc w:val="left"/>
        <w:rPr>
          <w:sz w:val="24"/>
        </w:rPr>
      </w:pPr>
      <w:r>
        <w:rPr>
          <w:sz w:val="24"/>
        </w:rPr>
        <w:t>Enrichment</w:t>
      </w:r>
      <w:r>
        <w:rPr>
          <w:spacing w:val="-1"/>
          <w:sz w:val="24"/>
        </w:rPr>
        <w:t> </w:t>
      </w:r>
      <w:r>
        <w:rPr>
          <w:sz w:val="24"/>
        </w:rPr>
        <w:t>is</w:t>
      </w:r>
      <w:r>
        <w:rPr>
          <w:spacing w:val="-2"/>
          <w:sz w:val="24"/>
        </w:rPr>
        <w:t> </w:t>
      </w:r>
      <w:r>
        <w:rPr>
          <w:sz w:val="24"/>
        </w:rPr>
        <w:t>an</w:t>
      </w:r>
      <w:r>
        <w:rPr>
          <w:spacing w:val="-1"/>
          <w:sz w:val="24"/>
        </w:rPr>
        <w:t> </w:t>
      </w:r>
      <w:r>
        <w:rPr>
          <w:sz w:val="24"/>
        </w:rPr>
        <w:t>educational programme</w:t>
      </w:r>
      <w:r>
        <w:rPr>
          <w:spacing w:val="-2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the …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visually</w:t>
      </w:r>
      <w:r>
        <w:rPr>
          <w:spacing w:val="-6"/>
          <w:sz w:val="24"/>
        </w:rPr>
        <w:t> </w:t>
      </w:r>
      <w:r>
        <w:rPr>
          <w:sz w:val="24"/>
        </w:rPr>
        <w:t>impaired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hearing</w:t>
      </w:r>
      <w:r>
        <w:rPr>
          <w:spacing w:val="-5"/>
          <w:sz w:val="24"/>
        </w:rPr>
        <w:t> </w:t>
      </w:r>
      <w:r>
        <w:rPr>
          <w:sz w:val="24"/>
        </w:rPr>
        <w:t>impaired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gifted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talented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learning</w:t>
      </w:r>
      <w:r>
        <w:rPr>
          <w:spacing w:val="-4"/>
          <w:sz w:val="24"/>
        </w:rPr>
        <w:t> </w:t>
      </w:r>
      <w:r>
        <w:rPr>
          <w:sz w:val="24"/>
        </w:rPr>
        <w:t>disabled</w:t>
      </w:r>
    </w:p>
    <w:p>
      <w:pPr>
        <w:pStyle w:val="ListParagraph"/>
        <w:numPr>
          <w:ilvl w:val="0"/>
          <w:numId w:val="20"/>
        </w:numPr>
        <w:tabs>
          <w:tab w:pos="1912" w:val="left" w:leader="none"/>
          <w:tab w:pos="1913" w:val="left" w:leader="none"/>
        </w:tabs>
        <w:spacing w:line="240" w:lineRule="auto" w:before="0" w:after="0"/>
        <w:ind w:left="1912" w:right="0" w:hanging="721"/>
        <w:jc w:val="left"/>
        <w:rPr>
          <w:sz w:val="24"/>
        </w:rPr>
      </w:pP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help the</w:t>
      </w:r>
      <w:r>
        <w:rPr>
          <w:spacing w:val="-1"/>
          <w:sz w:val="24"/>
        </w:rPr>
        <w:t> </w:t>
      </w:r>
      <w:r>
        <w:rPr>
          <w:sz w:val="24"/>
        </w:rPr>
        <w:t>deaf, the</w:t>
      </w:r>
      <w:r>
        <w:rPr>
          <w:spacing w:val="-2"/>
          <w:sz w:val="24"/>
        </w:rPr>
        <w:t> </w:t>
      </w:r>
      <w:r>
        <w:rPr>
          <w:sz w:val="24"/>
        </w:rPr>
        <w:t>teacher must ensure</w:t>
      </w:r>
      <w:r>
        <w:rPr>
          <w:spacing w:val="-1"/>
          <w:sz w:val="24"/>
        </w:rPr>
        <w:t> </w:t>
      </w:r>
      <w:r>
        <w:rPr>
          <w:sz w:val="24"/>
        </w:rPr>
        <w:t>one</w:t>
      </w:r>
      <w:r>
        <w:rPr>
          <w:spacing w:val="-1"/>
          <w:sz w:val="24"/>
        </w:rPr>
        <w:t> </w:t>
      </w:r>
      <w:r>
        <w:rPr>
          <w:sz w:val="24"/>
        </w:rPr>
        <w:t>of the</w:t>
      </w:r>
      <w:r>
        <w:rPr>
          <w:spacing w:val="-1"/>
          <w:sz w:val="24"/>
        </w:rPr>
        <w:t> </w:t>
      </w:r>
      <w:r>
        <w:rPr>
          <w:sz w:val="24"/>
        </w:rPr>
        <w:t>following</w:t>
      </w:r>
      <w:r>
        <w:rPr>
          <w:spacing w:val="-3"/>
          <w:sz w:val="24"/>
        </w:rPr>
        <w:t> </w:t>
      </w:r>
      <w:r>
        <w:rPr>
          <w:sz w:val="24"/>
        </w:rPr>
        <w:t>…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shouting</w:t>
      </w:r>
      <w:r>
        <w:rPr>
          <w:spacing w:val="-3"/>
          <w:sz w:val="24"/>
        </w:rPr>
        <w:t> </w:t>
      </w:r>
      <w:r>
        <w:rPr>
          <w:sz w:val="24"/>
        </w:rPr>
        <w:t>loud in</w:t>
      </w:r>
      <w:r>
        <w:rPr>
          <w:spacing w:val="-1"/>
          <w:sz w:val="24"/>
        </w:rPr>
        <w:t> </w:t>
      </w:r>
      <w:r>
        <w:rPr>
          <w:sz w:val="24"/>
        </w:rPr>
        <w:t>communication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frequent activities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students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848" w:top="1480" w:bottom="1120" w:left="680" w:right="280"/>
        </w:sectPr>
      </w:pP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78" w:after="0"/>
        <w:ind w:left="2633" w:right="0" w:hanging="721"/>
        <w:jc w:val="left"/>
        <w:rPr>
          <w:sz w:val="24"/>
        </w:rPr>
      </w:pPr>
      <w:r>
        <w:rPr>
          <w:sz w:val="24"/>
        </w:rPr>
        <w:t>proper</w:t>
      </w:r>
      <w:r>
        <w:rPr>
          <w:spacing w:val="-1"/>
          <w:sz w:val="24"/>
        </w:rPr>
        <w:t> </w:t>
      </w:r>
      <w:r>
        <w:rPr>
          <w:sz w:val="24"/>
        </w:rPr>
        <w:t>sitting</w:t>
      </w:r>
      <w:r>
        <w:rPr>
          <w:spacing w:val="-3"/>
          <w:sz w:val="24"/>
        </w:rPr>
        <w:t> </w:t>
      </w:r>
      <w:r>
        <w:rPr>
          <w:sz w:val="24"/>
        </w:rPr>
        <w:t>arrangement in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class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giving</w:t>
      </w:r>
      <w:r>
        <w:rPr>
          <w:spacing w:val="-4"/>
          <w:sz w:val="24"/>
        </w:rPr>
        <w:t> </w:t>
      </w:r>
      <w:r>
        <w:rPr>
          <w:sz w:val="24"/>
        </w:rPr>
        <w:t>more</w:t>
      </w:r>
      <w:r>
        <w:rPr>
          <w:spacing w:val="-3"/>
          <w:sz w:val="24"/>
        </w:rPr>
        <w:t> </w:t>
      </w:r>
      <w:r>
        <w:rPr>
          <w:sz w:val="24"/>
        </w:rPr>
        <w:t>assignments</w:t>
      </w:r>
      <w:r>
        <w:rPr>
          <w:spacing w:val="2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students</w:t>
      </w:r>
    </w:p>
    <w:p>
      <w:pPr>
        <w:pStyle w:val="BodyText"/>
      </w:pPr>
    </w:p>
    <w:p>
      <w:pPr>
        <w:pStyle w:val="ListParagraph"/>
        <w:numPr>
          <w:ilvl w:val="0"/>
          <w:numId w:val="20"/>
        </w:numPr>
        <w:tabs>
          <w:tab w:pos="1912" w:val="left" w:leader="none"/>
          <w:tab w:pos="1913" w:val="left" w:leader="none"/>
        </w:tabs>
        <w:spacing w:line="240" w:lineRule="auto" w:before="0" w:after="0"/>
        <w:ind w:left="1912" w:right="0" w:hanging="72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following</w:t>
      </w:r>
      <w:r>
        <w:rPr>
          <w:spacing w:val="-2"/>
          <w:sz w:val="24"/>
        </w:rPr>
        <w:t> </w:t>
      </w:r>
      <w:r>
        <w:rPr>
          <w:sz w:val="24"/>
        </w:rPr>
        <w:t>are</w:t>
      </w:r>
      <w:r>
        <w:rPr>
          <w:spacing w:val="-1"/>
          <w:sz w:val="24"/>
        </w:rPr>
        <w:t> </w:t>
      </w:r>
      <w:r>
        <w:rPr>
          <w:sz w:val="24"/>
        </w:rPr>
        <w:t>characteristics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children</w:t>
      </w:r>
      <w:r>
        <w:rPr>
          <w:spacing w:val="-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-4"/>
          <w:sz w:val="24"/>
        </w:rPr>
        <w:t> </w:t>
      </w:r>
      <w:r>
        <w:rPr>
          <w:sz w:val="24"/>
        </w:rPr>
        <w:t>disabilities</w:t>
      </w:r>
      <w:r>
        <w:rPr>
          <w:spacing w:val="-1"/>
          <w:sz w:val="24"/>
        </w:rPr>
        <w:t> </w:t>
      </w:r>
      <w:r>
        <w:rPr>
          <w:sz w:val="24"/>
        </w:rPr>
        <w:t>except...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high</w:t>
      </w:r>
      <w:r>
        <w:rPr>
          <w:spacing w:val="-2"/>
          <w:sz w:val="24"/>
        </w:rPr>
        <w:t> </w:t>
      </w:r>
      <w:r>
        <w:rPr>
          <w:sz w:val="24"/>
        </w:rPr>
        <w:t>frustration</w:t>
      </w:r>
      <w:r>
        <w:rPr>
          <w:spacing w:val="-2"/>
          <w:sz w:val="24"/>
        </w:rPr>
        <w:t> </w:t>
      </w:r>
      <w:r>
        <w:rPr>
          <w:sz w:val="24"/>
        </w:rPr>
        <w:t>tolerance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emotional instability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hyperactivity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short</w:t>
      </w:r>
      <w:r>
        <w:rPr>
          <w:spacing w:val="-1"/>
          <w:sz w:val="24"/>
        </w:rPr>
        <w:t> </w:t>
      </w:r>
      <w:r>
        <w:rPr>
          <w:sz w:val="24"/>
        </w:rPr>
        <w:t>attention</w:t>
      </w:r>
      <w:r>
        <w:rPr>
          <w:spacing w:val="-1"/>
          <w:sz w:val="24"/>
        </w:rPr>
        <w:t> </w:t>
      </w:r>
      <w:r>
        <w:rPr>
          <w:sz w:val="24"/>
        </w:rPr>
        <w:t>span</w:t>
      </w:r>
    </w:p>
    <w:p>
      <w:pPr>
        <w:pStyle w:val="ListParagraph"/>
        <w:numPr>
          <w:ilvl w:val="0"/>
          <w:numId w:val="20"/>
        </w:numPr>
        <w:tabs>
          <w:tab w:pos="1912" w:val="left" w:leader="none"/>
          <w:tab w:pos="1913" w:val="left" w:leader="none"/>
        </w:tabs>
        <w:spacing w:line="240" w:lineRule="auto" w:before="137" w:after="0"/>
        <w:ind w:left="1912" w:right="0" w:hanging="721"/>
        <w:jc w:val="left"/>
        <w:rPr>
          <w:sz w:val="24"/>
        </w:rPr>
      </w:pPr>
      <w:r>
        <w:rPr>
          <w:sz w:val="24"/>
        </w:rPr>
        <w:t>In cognitive</w:t>
      </w:r>
      <w:r>
        <w:rPr>
          <w:spacing w:val="-2"/>
          <w:sz w:val="24"/>
        </w:rPr>
        <w:t> </w:t>
      </w:r>
      <w:r>
        <w:rPr>
          <w:sz w:val="24"/>
        </w:rPr>
        <w:t>information processing,</w:t>
      </w:r>
      <w:r>
        <w:rPr>
          <w:spacing w:val="-2"/>
          <w:sz w:val="24"/>
        </w:rPr>
        <w:t> </w:t>
      </w:r>
      <w:r>
        <w:rPr>
          <w:sz w:val="24"/>
        </w:rPr>
        <w:t>persons</w:t>
      </w:r>
      <w:r>
        <w:rPr>
          <w:spacing w:val="-2"/>
          <w:sz w:val="24"/>
        </w:rPr>
        <w:t> </w:t>
      </w:r>
      <w:r>
        <w:rPr>
          <w:sz w:val="24"/>
        </w:rPr>
        <w:t>with learning</w:t>
      </w:r>
      <w:r>
        <w:rPr>
          <w:spacing w:val="-4"/>
          <w:sz w:val="24"/>
        </w:rPr>
        <w:t> </w:t>
      </w:r>
      <w:r>
        <w:rPr>
          <w:sz w:val="24"/>
        </w:rPr>
        <w:t>disabilities</w:t>
      </w:r>
      <w:r>
        <w:rPr>
          <w:spacing w:val="-2"/>
          <w:sz w:val="24"/>
        </w:rPr>
        <w:t> </w:t>
      </w:r>
      <w:r>
        <w:rPr>
          <w:sz w:val="24"/>
        </w:rPr>
        <w:t>…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8961664">
            <wp:simplePos x="0" y="0"/>
            <wp:positionH relativeFrom="page">
              <wp:posOffset>1328547</wp:posOffset>
            </wp:positionH>
            <wp:positionV relativeFrom="paragraph">
              <wp:posOffset>11596</wp:posOffset>
            </wp:positionV>
            <wp:extent cx="5396230" cy="5334984"/>
            <wp:effectExtent l="0" t="0" r="0" b="0"/>
            <wp:wrapNone/>
            <wp:docPr id="245" name="image1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6" name="image16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only</w:t>
      </w:r>
      <w:r>
        <w:rPr>
          <w:spacing w:val="-6"/>
          <w:sz w:val="24"/>
        </w:rPr>
        <w:t> </w:t>
      </w:r>
      <w:r>
        <w:rPr>
          <w:sz w:val="24"/>
        </w:rPr>
        <w:t>recall information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can</w:t>
      </w:r>
      <w:r>
        <w:rPr>
          <w:spacing w:val="1"/>
          <w:sz w:val="24"/>
        </w:rPr>
        <w:t> </w:t>
      </w:r>
      <w:r>
        <w:rPr>
          <w:sz w:val="24"/>
        </w:rPr>
        <w:t>only</w:t>
      </w:r>
      <w:r>
        <w:rPr>
          <w:spacing w:val="-4"/>
          <w:sz w:val="24"/>
        </w:rPr>
        <w:t> </w:t>
      </w:r>
      <w:r>
        <w:rPr>
          <w:sz w:val="24"/>
        </w:rPr>
        <w:t>learn</w:t>
      </w:r>
      <w:r>
        <w:rPr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-4"/>
          <w:sz w:val="24"/>
        </w:rPr>
        <w:t> </w:t>
      </w:r>
      <w:r>
        <w:rPr>
          <w:sz w:val="24"/>
        </w:rPr>
        <w:t>note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can</w:t>
      </w:r>
      <w:r>
        <w:rPr>
          <w:spacing w:val="-1"/>
          <w:sz w:val="24"/>
        </w:rPr>
        <w:t> </w:t>
      </w:r>
      <w:r>
        <w:rPr>
          <w:sz w:val="24"/>
        </w:rPr>
        <w:t>develop</w:t>
      </w:r>
      <w:r>
        <w:rPr>
          <w:spacing w:val="-1"/>
          <w:sz w:val="24"/>
        </w:rPr>
        <w:t> </w:t>
      </w:r>
      <w:r>
        <w:rPr>
          <w:sz w:val="24"/>
        </w:rPr>
        <w:t>their</w:t>
      </w:r>
      <w:r>
        <w:rPr>
          <w:spacing w:val="-1"/>
          <w:sz w:val="24"/>
        </w:rPr>
        <w:t> </w:t>
      </w:r>
      <w:r>
        <w:rPr>
          <w:sz w:val="24"/>
        </w:rPr>
        <w:t>own</w:t>
      </w:r>
      <w:r>
        <w:rPr>
          <w:spacing w:val="-1"/>
          <w:sz w:val="24"/>
        </w:rPr>
        <w:t> </w:t>
      </w:r>
      <w:r>
        <w:rPr>
          <w:sz w:val="24"/>
        </w:rPr>
        <w:t>style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learning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cannot</w:t>
      </w:r>
      <w:r>
        <w:rPr>
          <w:spacing w:val="-2"/>
          <w:sz w:val="24"/>
        </w:rPr>
        <w:t> </w:t>
      </w:r>
      <w:r>
        <w:rPr>
          <w:sz w:val="24"/>
        </w:rPr>
        <w:t>memorize</w:t>
      </w:r>
      <w:r>
        <w:rPr>
          <w:spacing w:val="-2"/>
          <w:sz w:val="24"/>
        </w:rPr>
        <w:t> </w:t>
      </w:r>
      <w:r>
        <w:rPr>
          <w:sz w:val="24"/>
        </w:rPr>
        <w:t>facts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information</w:t>
      </w:r>
    </w:p>
    <w:p>
      <w:pPr>
        <w:pStyle w:val="BodyText"/>
      </w:pPr>
    </w:p>
    <w:p>
      <w:pPr>
        <w:pStyle w:val="ListParagraph"/>
        <w:numPr>
          <w:ilvl w:val="0"/>
          <w:numId w:val="20"/>
        </w:numPr>
        <w:tabs>
          <w:tab w:pos="1912" w:val="left" w:leader="none"/>
          <w:tab w:pos="1913" w:val="left" w:leader="none"/>
        </w:tabs>
        <w:spacing w:line="240" w:lineRule="auto" w:before="0" w:after="0"/>
        <w:ind w:left="1912" w:right="0" w:hanging="721"/>
        <w:jc w:val="left"/>
        <w:rPr>
          <w:sz w:val="24"/>
        </w:rPr>
      </w:pPr>
      <w:r>
        <w:rPr>
          <w:sz w:val="24"/>
        </w:rPr>
        <w:t>Technological</w:t>
      </w:r>
      <w:r>
        <w:rPr>
          <w:spacing w:val="-1"/>
          <w:sz w:val="24"/>
        </w:rPr>
        <w:t> </w:t>
      </w:r>
      <w:r>
        <w:rPr>
          <w:sz w:val="24"/>
        </w:rPr>
        <w:t>assistance that</w:t>
      </w:r>
      <w:r>
        <w:rPr>
          <w:spacing w:val="-1"/>
          <w:sz w:val="24"/>
        </w:rPr>
        <w:t> </w:t>
      </w:r>
      <w:r>
        <w:rPr>
          <w:sz w:val="24"/>
        </w:rPr>
        <w:t>are</w:t>
      </w:r>
      <w:r>
        <w:rPr>
          <w:spacing w:val="-3"/>
          <w:sz w:val="24"/>
        </w:rPr>
        <w:t> </w:t>
      </w:r>
      <w:r>
        <w:rPr>
          <w:sz w:val="24"/>
        </w:rPr>
        <w:t>available to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hearing</w:t>
      </w:r>
      <w:r>
        <w:rPr>
          <w:spacing w:val="-4"/>
          <w:sz w:val="24"/>
        </w:rPr>
        <w:t> </w:t>
      </w:r>
      <w:r>
        <w:rPr>
          <w:sz w:val="24"/>
        </w:rPr>
        <w:t>impaired</w:t>
      </w:r>
      <w:r>
        <w:rPr>
          <w:spacing w:val="-1"/>
          <w:sz w:val="24"/>
        </w:rPr>
        <w:t> </w:t>
      </w:r>
      <w:r>
        <w:rPr>
          <w:sz w:val="24"/>
        </w:rPr>
        <w:t>include</w:t>
      </w:r>
      <w:r>
        <w:rPr>
          <w:spacing w:val="1"/>
          <w:sz w:val="24"/>
        </w:rPr>
        <w:t> </w:t>
      </w:r>
      <w:r>
        <w:rPr>
          <w:sz w:val="24"/>
        </w:rPr>
        <w:t>…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audio-visuals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commuter</w:t>
      </w:r>
      <w:r>
        <w:rPr>
          <w:spacing w:val="-4"/>
          <w:sz w:val="24"/>
        </w:rPr>
        <w:t> </w:t>
      </w:r>
      <w:r>
        <w:rPr>
          <w:sz w:val="24"/>
        </w:rPr>
        <w:t>assisted</w:t>
      </w:r>
      <w:r>
        <w:rPr>
          <w:spacing w:val="-1"/>
          <w:sz w:val="24"/>
        </w:rPr>
        <w:t> </w:t>
      </w:r>
      <w:r>
        <w:rPr>
          <w:sz w:val="24"/>
        </w:rPr>
        <w:t>instruction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simple</w:t>
      </w:r>
      <w:r>
        <w:rPr>
          <w:spacing w:val="-2"/>
          <w:sz w:val="24"/>
        </w:rPr>
        <w:t> </w:t>
      </w:r>
      <w:r>
        <w:rPr>
          <w:sz w:val="24"/>
        </w:rPr>
        <w:t>speech</w:t>
      </w:r>
      <w:r>
        <w:rPr>
          <w:spacing w:val="-2"/>
          <w:sz w:val="24"/>
        </w:rPr>
        <w:t> </w:t>
      </w:r>
      <w:r>
        <w:rPr>
          <w:sz w:val="24"/>
        </w:rPr>
        <w:t>equipment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radio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television</w:t>
      </w:r>
    </w:p>
    <w:p>
      <w:pPr>
        <w:pStyle w:val="ListParagraph"/>
        <w:numPr>
          <w:ilvl w:val="0"/>
          <w:numId w:val="20"/>
        </w:numPr>
        <w:tabs>
          <w:tab w:pos="1912" w:val="left" w:leader="none"/>
          <w:tab w:pos="1913" w:val="left" w:leader="none"/>
        </w:tabs>
        <w:spacing w:line="240" w:lineRule="auto" w:before="185" w:after="0"/>
        <w:ind w:left="1912" w:right="588" w:hanging="720"/>
        <w:jc w:val="left"/>
        <w:rPr>
          <w:sz w:val="24"/>
        </w:rPr>
      </w:pPr>
      <w:r>
        <w:rPr>
          <w:sz w:val="24"/>
        </w:rPr>
        <w:t>When</w:t>
      </w:r>
      <w:r>
        <w:rPr>
          <w:spacing w:val="10"/>
          <w:sz w:val="24"/>
        </w:rPr>
        <w:t> </w:t>
      </w:r>
      <w:r>
        <w:rPr>
          <w:sz w:val="24"/>
        </w:rPr>
        <w:t>a</w:t>
      </w:r>
      <w:r>
        <w:rPr>
          <w:spacing w:val="9"/>
          <w:sz w:val="24"/>
        </w:rPr>
        <w:t> </w:t>
      </w:r>
      <w:r>
        <w:rPr>
          <w:sz w:val="24"/>
        </w:rPr>
        <w:t>person‘s</w:t>
      </w:r>
      <w:r>
        <w:rPr>
          <w:spacing w:val="11"/>
          <w:sz w:val="24"/>
        </w:rPr>
        <w:t> </w:t>
      </w:r>
      <w:r>
        <w:rPr>
          <w:sz w:val="24"/>
        </w:rPr>
        <w:t>behaviour</w:t>
      </w:r>
      <w:r>
        <w:rPr>
          <w:spacing w:val="10"/>
          <w:sz w:val="24"/>
        </w:rPr>
        <w:t> </w:t>
      </w:r>
      <w:r>
        <w:rPr>
          <w:sz w:val="24"/>
        </w:rPr>
        <w:t>is</w:t>
      </w:r>
      <w:r>
        <w:rPr>
          <w:spacing w:val="11"/>
          <w:sz w:val="24"/>
        </w:rPr>
        <w:t> </w:t>
      </w:r>
      <w:r>
        <w:rPr>
          <w:sz w:val="24"/>
        </w:rPr>
        <w:t>disturbed</w:t>
      </w:r>
      <w:r>
        <w:rPr>
          <w:spacing w:val="11"/>
          <w:sz w:val="24"/>
        </w:rPr>
        <w:t> </w:t>
      </w:r>
      <w:r>
        <w:rPr>
          <w:sz w:val="24"/>
        </w:rPr>
        <w:t>due</w:t>
      </w:r>
      <w:r>
        <w:rPr>
          <w:spacing w:val="9"/>
          <w:sz w:val="24"/>
        </w:rPr>
        <w:t> </w:t>
      </w:r>
      <w:r>
        <w:rPr>
          <w:sz w:val="24"/>
        </w:rPr>
        <w:t>to</w:t>
      </w:r>
      <w:r>
        <w:rPr>
          <w:spacing w:val="11"/>
          <w:sz w:val="24"/>
        </w:rPr>
        <w:t> </w:t>
      </w:r>
      <w:r>
        <w:rPr>
          <w:sz w:val="24"/>
        </w:rPr>
        <w:t>the</w:t>
      </w:r>
      <w:r>
        <w:rPr>
          <w:spacing w:val="11"/>
          <w:sz w:val="24"/>
        </w:rPr>
        <w:t> </w:t>
      </w:r>
      <w:r>
        <w:rPr>
          <w:sz w:val="24"/>
        </w:rPr>
        <w:t>dysfunction</w:t>
      </w:r>
      <w:r>
        <w:rPr>
          <w:spacing w:val="10"/>
          <w:sz w:val="24"/>
        </w:rPr>
        <w:t> </w:t>
      </w:r>
      <w:r>
        <w:rPr>
          <w:sz w:val="24"/>
        </w:rPr>
        <w:t>of</w:t>
      </w:r>
      <w:r>
        <w:rPr>
          <w:spacing w:val="11"/>
          <w:sz w:val="24"/>
        </w:rPr>
        <w:t> </w:t>
      </w:r>
      <w:r>
        <w:rPr>
          <w:sz w:val="24"/>
        </w:rPr>
        <w:t>the</w:t>
      </w:r>
      <w:r>
        <w:rPr>
          <w:spacing w:val="10"/>
          <w:sz w:val="24"/>
        </w:rPr>
        <w:t> </w:t>
      </w:r>
      <w:r>
        <w:rPr>
          <w:sz w:val="24"/>
        </w:rPr>
        <w:t>brain,</w:t>
      </w:r>
      <w:r>
        <w:rPr>
          <w:spacing w:val="10"/>
          <w:sz w:val="24"/>
        </w:rPr>
        <w:t> </w:t>
      </w:r>
      <w:r>
        <w:rPr>
          <w:sz w:val="24"/>
        </w:rPr>
        <w:t>the</w:t>
      </w:r>
      <w:r>
        <w:rPr>
          <w:spacing w:val="11"/>
          <w:sz w:val="24"/>
        </w:rPr>
        <w:t> </w:t>
      </w:r>
      <w:r>
        <w:rPr>
          <w:sz w:val="24"/>
        </w:rPr>
        <w:t>person</w:t>
      </w:r>
      <w:r>
        <w:rPr>
          <w:spacing w:val="-57"/>
          <w:sz w:val="24"/>
        </w:rPr>
        <w:t> </w:t>
      </w:r>
      <w:r>
        <w:rPr>
          <w:sz w:val="24"/>
        </w:rPr>
        <w:t>becomes</w:t>
      </w:r>
      <w:r>
        <w:rPr>
          <w:spacing w:val="-1"/>
          <w:sz w:val="24"/>
        </w:rPr>
        <w:t> </w:t>
      </w:r>
      <w:r>
        <w:rPr>
          <w:sz w:val="24"/>
        </w:rPr>
        <w:t>…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mentally</w:t>
      </w:r>
      <w:r>
        <w:rPr>
          <w:spacing w:val="-6"/>
          <w:sz w:val="24"/>
        </w:rPr>
        <w:t> </w:t>
      </w:r>
      <w:r>
        <w:rPr>
          <w:sz w:val="24"/>
        </w:rPr>
        <w:t>retarded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1" w:after="0"/>
        <w:ind w:left="2633" w:right="0" w:hanging="721"/>
        <w:jc w:val="left"/>
        <w:rPr>
          <w:sz w:val="24"/>
        </w:rPr>
      </w:pPr>
      <w:r>
        <w:rPr>
          <w:sz w:val="24"/>
        </w:rPr>
        <w:t>delinquent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learning</w:t>
      </w:r>
      <w:r>
        <w:rPr>
          <w:spacing w:val="-4"/>
          <w:sz w:val="24"/>
        </w:rPr>
        <w:t> </w:t>
      </w:r>
      <w:r>
        <w:rPr>
          <w:sz w:val="24"/>
        </w:rPr>
        <w:t>disabled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maladjusted</w:t>
      </w:r>
    </w:p>
    <w:p>
      <w:pPr>
        <w:pStyle w:val="ListParagraph"/>
        <w:numPr>
          <w:ilvl w:val="0"/>
          <w:numId w:val="20"/>
        </w:numPr>
        <w:tabs>
          <w:tab w:pos="1912" w:val="left" w:leader="none"/>
          <w:tab w:pos="1913" w:val="left" w:leader="none"/>
        </w:tabs>
        <w:spacing w:line="240" w:lineRule="auto" w:before="206" w:after="0"/>
        <w:ind w:left="1912" w:right="0" w:hanging="721"/>
        <w:jc w:val="left"/>
        <w:rPr>
          <w:sz w:val="24"/>
        </w:rPr>
      </w:pPr>
      <w:r>
        <w:rPr>
          <w:sz w:val="24"/>
        </w:rPr>
        <w:t>Communication</w:t>
      </w:r>
      <w:r>
        <w:rPr>
          <w:spacing w:val="-1"/>
          <w:sz w:val="24"/>
        </w:rPr>
        <w:t> </w:t>
      </w:r>
      <w:r>
        <w:rPr>
          <w:sz w:val="24"/>
        </w:rPr>
        <w:t>involves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following</w:t>
      </w:r>
      <w:r>
        <w:rPr>
          <w:spacing w:val="-4"/>
          <w:sz w:val="24"/>
        </w:rPr>
        <w:t> </w:t>
      </w:r>
      <w:r>
        <w:rPr>
          <w:sz w:val="24"/>
        </w:rPr>
        <w:t>except</w:t>
      </w:r>
      <w:r>
        <w:rPr>
          <w:spacing w:val="-1"/>
          <w:sz w:val="24"/>
        </w:rPr>
        <w:t> </w:t>
      </w:r>
      <w:r>
        <w:rPr>
          <w:sz w:val="24"/>
        </w:rPr>
        <w:t>…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ideas,</w:t>
      </w:r>
      <w:r>
        <w:rPr>
          <w:spacing w:val="-2"/>
          <w:sz w:val="24"/>
        </w:rPr>
        <w:t> </w:t>
      </w:r>
      <w:r>
        <w:rPr>
          <w:sz w:val="24"/>
        </w:rPr>
        <w:t>feelings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3"/>
          <w:sz w:val="24"/>
        </w:rPr>
        <w:t> </w:t>
      </w:r>
      <w:r>
        <w:rPr>
          <w:sz w:val="24"/>
        </w:rPr>
        <w:t>needs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message,</w:t>
      </w:r>
      <w:r>
        <w:rPr>
          <w:spacing w:val="-2"/>
          <w:sz w:val="24"/>
        </w:rPr>
        <w:t> </w:t>
      </w:r>
      <w:r>
        <w:rPr>
          <w:sz w:val="24"/>
        </w:rPr>
        <w:t>sender,</w:t>
      </w:r>
      <w:r>
        <w:rPr>
          <w:spacing w:val="-1"/>
          <w:sz w:val="24"/>
        </w:rPr>
        <w:t> </w:t>
      </w:r>
      <w:r>
        <w:rPr>
          <w:sz w:val="24"/>
        </w:rPr>
        <w:t>receiver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two or</w:t>
      </w:r>
      <w:r>
        <w:rPr>
          <w:spacing w:val="-2"/>
          <w:sz w:val="24"/>
        </w:rPr>
        <w:t> </w:t>
      </w:r>
      <w:r>
        <w:rPr>
          <w:sz w:val="24"/>
        </w:rPr>
        <w:t>more</w:t>
      </w:r>
      <w:r>
        <w:rPr>
          <w:spacing w:val="-2"/>
          <w:sz w:val="24"/>
        </w:rPr>
        <w:t> </w:t>
      </w:r>
      <w:r>
        <w:rPr>
          <w:sz w:val="24"/>
        </w:rPr>
        <w:t>individuals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communication</w:t>
      </w:r>
      <w:r>
        <w:rPr>
          <w:spacing w:val="-3"/>
          <w:sz w:val="24"/>
        </w:rPr>
        <w:t> </w:t>
      </w:r>
      <w:r>
        <w:rPr>
          <w:sz w:val="24"/>
        </w:rPr>
        <w:t>disorders</w:t>
      </w:r>
    </w:p>
    <w:p>
      <w:pPr>
        <w:pStyle w:val="ListParagraph"/>
        <w:numPr>
          <w:ilvl w:val="0"/>
          <w:numId w:val="20"/>
        </w:numPr>
        <w:tabs>
          <w:tab w:pos="1912" w:val="left" w:leader="none"/>
          <w:tab w:pos="1913" w:val="left" w:leader="none"/>
        </w:tabs>
        <w:spacing w:line="240" w:lineRule="auto" w:before="185" w:after="0"/>
        <w:ind w:left="1912" w:right="0" w:hanging="721"/>
        <w:jc w:val="left"/>
        <w:rPr>
          <w:sz w:val="24"/>
        </w:rPr>
      </w:pP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address</w:t>
      </w:r>
      <w:r>
        <w:rPr>
          <w:spacing w:val="-1"/>
          <w:sz w:val="24"/>
        </w:rPr>
        <w:t> </w:t>
      </w:r>
      <w:r>
        <w:rPr>
          <w:sz w:val="24"/>
        </w:rPr>
        <w:t>learning</w:t>
      </w:r>
      <w:r>
        <w:rPr>
          <w:spacing w:val="-4"/>
          <w:sz w:val="24"/>
        </w:rPr>
        <w:t> </w:t>
      </w:r>
      <w:r>
        <w:rPr>
          <w:sz w:val="24"/>
        </w:rPr>
        <w:t>disability,</w:t>
      </w:r>
      <w:r>
        <w:rPr>
          <w:spacing w:val="3"/>
          <w:sz w:val="24"/>
        </w:rPr>
        <w:t> </w:t>
      </w:r>
      <w:r>
        <w:rPr>
          <w:sz w:val="24"/>
        </w:rPr>
        <w:t>you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teacher</w:t>
      </w:r>
      <w:r>
        <w:rPr>
          <w:spacing w:val="-1"/>
          <w:sz w:val="24"/>
        </w:rPr>
        <w:t> </w:t>
      </w:r>
      <w:r>
        <w:rPr>
          <w:sz w:val="24"/>
        </w:rPr>
        <w:t>cannot</w:t>
      </w:r>
      <w:r>
        <w:rPr>
          <w:spacing w:val="-1"/>
          <w:sz w:val="24"/>
        </w:rPr>
        <w:t> </w:t>
      </w:r>
      <w:r>
        <w:rPr>
          <w:sz w:val="24"/>
        </w:rPr>
        <w:t>use</w:t>
      </w:r>
      <w:r>
        <w:rPr>
          <w:spacing w:val="-2"/>
          <w:sz w:val="24"/>
        </w:rPr>
        <w:t> </w:t>
      </w:r>
      <w:r>
        <w:rPr>
          <w:sz w:val="24"/>
        </w:rPr>
        <w:t>…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organizational</w:t>
      </w:r>
      <w:r>
        <w:rPr>
          <w:spacing w:val="-2"/>
          <w:sz w:val="24"/>
        </w:rPr>
        <w:t> </w:t>
      </w:r>
      <w:r>
        <w:rPr>
          <w:sz w:val="24"/>
        </w:rPr>
        <w:t>skills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various</w:t>
      </w:r>
      <w:r>
        <w:rPr>
          <w:spacing w:val="-1"/>
          <w:sz w:val="24"/>
        </w:rPr>
        <w:t> </w:t>
      </w:r>
      <w:r>
        <w:rPr>
          <w:sz w:val="24"/>
        </w:rPr>
        <w:t>learning</w:t>
      </w:r>
      <w:r>
        <w:rPr>
          <w:spacing w:val="-4"/>
          <w:sz w:val="24"/>
        </w:rPr>
        <w:t> </w:t>
      </w:r>
      <w:r>
        <w:rPr>
          <w:sz w:val="24"/>
        </w:rPr>
        <w:t>tasks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1" w:after="0"/>
        <w:ind w:left="2633" w:right="0" w:hanging="721"/>
        <w:jc w:val="left"/>
        <w:rPr>
          <w:sz w:val="24"/>
        </w:rPr>
      </w:pPr>
      <w:r>
        <w:rPr>
          <w:sz w:val="24"/>
        </w:rPr>
        <w:t>hearing</w:t>
      </w:r>
      <w:r>
        <w:rPr>
          <w:spacing w:val="-4"/>
          <w:sz w:val="24"/>
        </w:rPr>
        <w:t> </w:t>
      </w:r>
      <w:r>
        <w:rPr>
          <w:sz w:val="24"/>
        </w:rPr>
        <w:t>aids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short</w:t>
      </w:r>
      <w:r>
        <w:rPr>
          <w:spacing w:val="-1"/>
          <w:sz w:val="24"/>
        </w:rPr>
        <w:t> </w:t>
      </w:r>
      <w:r>
        <w:rPr>
          <w:sz w:val="24"/>
        </w:rPr>
        <w:t>lesson periods</w:t>
      </w:r>
    </w:p>
    <w:p>
      <w:pPr>
        <w:pStyle w:val="ListParagraph"/>
        <w:numPr>
          <w:ilvl w:val="0"/>
          <w:numId w:val="20"/>
        </w:numPr>
        <w:tabs>
          <w:tab w:pos="1912" w:val="left" w:leader="none"/>
          <w:tab w:pos="1913" w:val="left" w:leader="none"/>
        </w:tabs>
        <w:spacing w:line="240" w:lineRule="auto" w:before="182" w:after="0"/>
        <w:ind w:left="1912" w:right="0" w:hanging="721"/>
        <w:jc w:val="left"/>
        <w:rPr>
          <w:sz w:val="24"/>
        </w:rPr>
      </w:pPr>
      <w:r>
        <w:rPr>
          <w:spacing w:val="-1"/>
          <w:w w:val="44"/>
          <w:sz w:val="24"/>
        </w:rPr>
        <w:t>―</w:t>
      </w:r>
      <w:r>
        <w:rPr>
          <w:sz w:val="24"/>
        </w:rPr>
        <w:t>A</w:t>
      </w:r>
      <w:r>
        <w:rPr>
          <w:spacing w:val="-1"/>
          <w:sz w:val="24"/>
        </w:rPr>
        <w:t> stude</w:t>
      </w:r>
      <w:r>
        <w:rPr>
          <w:sz w:val="24"/>
        </w:rPr>
        <w:t>nt is</w:t>
      </w:r>
      <w:r>
        <w:rPr>
          <w:spacing w:val="-1"/>
          <w:sz w:val="24"/>
        </w:rPr>
        <w:t> </w:t>
      </w:r>
      <w:r>
        <w:rPr>
          <w:sz w:val="24"/>
        </w:rPr>
        <w:t>not blind </w:t>
      </w:r>
      <w:r>
        <w:rPr>
          <w:spacing w:val="-1"/>
          <w:sz w:val="24"/>
        </w:rPr>
        <w:t>a</w:t>
      </w:r>
      <w:r>
        <w:rPr>
          <w:sz w:val="24"/>
        </w:rPr>
        <w:t>nd </w:t>
      </w:r>
      <w:r>
        <w:rPr>
          <w:spacing w:val="-1"/>
          <w:sz w:val="24"/>
        </w:rPr>
        <w:t>s</w:t>
      </w:r>
      <w:r>
        <w:rPr>
          <w:sz w:val="24"/>
        </w:rPr>
        <w:t>till c</w:t>
      </w:r>
      <w:r>
        <w:rPr>
          <w:spacing w:val="-2"/>
          <w:sz w:val="24"/>
        </w:rPr>
        <w:t>a</w:t>
      </w:r>
      <w:r>
        <w:rPr>
          <w:sz w:val="24"/>
        </w:rPr>
        <w:t>n</w:t>
      </w:r>
      <w:r>
        <w:rPr>
          <w:spacing w:val="-1"/>
          <w:sz w:val="24"/>
        </w:rPr>
        <w:t>‘</w:t>
      </w:r>
      <w:r>
        <w:rPr>
          <w:sz w:val="24"/>
        </w:rPr>
        <w:t>t </w:t>
      </w:r>
      <w:r>
        <w:rPr>
          <w:spacing w:val="-1"/>
          <w:sz w:val="24"/>
        </w:rPr>
        <w:t>se</w:t>
      </w:r>
      <w:r>
        <w:rPr>
          <w:spacing w:val="-2"/>
          <w:sz w:val="24"/>
        </w:rPr>
        <w:t>e</w:t>
      </w:r>
      <w:r>
        <w:rPr>
          <w:sz w:val="24"/>
        </w:rPr>
        <w:t>; not d</w:t>
      </w:r>
      <w:r>
        <w:rPr>
          <w:spacing w:val="-1"/>
          <w:sz w:val="24"/>
        </w:rPr>
        <w:t>e</w:t>
      </w:r>
      <w:r>
        <w:rPr>
          <w:spacing w:val="1"/>
          <w:sz w:val="24"/>
        </w:rPr>
        <w:t>a</w:t>
      </w:r>
      <w:r>
        <w:rPr>
          <w:sz w:val="24"/>
        </w:rPr>
        <w:t>f but </w:t>
      </w:r>
      <w:r>
        <w:rPr>
          <w:spacing w:val="-2"/>
          <w:sz w:val="24"/>
        </w:rPr>
        <w:t>c</w:t>
      </w:r>
      <w:r>
        <w:rPr>
          <w:spacing w:val="-1"/>
          <w:sz w:val="24"/>
        </w:rPr>
        <w:t>a</w:t>
      </w:r>
      <w:r>
        <w:rPr>
          <w:sz w:val="24"/>
        </w:rPr>
        <w:t>n</w:t>
      </w:r>
      <w:r>
        <w:rPr>
          <w:spacing w:val="-1"/>
          <w:sz w:val="24"/>
        </w:rPr>
        <w:t>‘</w:t>
      </w:r>
      <w:r>
        <w:rPr>
          <w:sz w:val="24"/>
        </w:rPr>
        <w:t>t h</w:t>
      </w:r>
      <w:r>
        <w:rPr>
          <w:spacing w:val="1"/>
          <w:sz w:val="24"/>
        </w:rPr>
        <w:t>e</w:t>
      </w:r>
      <w:r>
        <w:rPr>
          <w:spacing w:val="-1"/>
          <w:sz w:val="24"/>
        </w:rPr>
        <w:t>a</w:t>
      </w:r>
      <w:r>
        <w:rPr>
          <w:w w:val="126"/>
          <w:sz w:val="24"/>
        </w:rPr>
        <w:t>r</w:t>
      </w:r>
      <w:r>
        <w:rPr>
          <w:spacing w:val="-2"/>
          <w:w w:val="126"/>
          <w:sz w:val="24"/>
        </w:rPr>
        <w:t>‖</w:t>
      </w:r>
      <w:r>
        <w:rPr>
          <w:sz w:val="24"/>
        </w:rPr>
        <w:t>. </w:t>
      </w:r>
      <w:r>
        <w:rPr>
          <w:spacing w:val="2"/>
          <w:sz w:val="24"/>
        </w:rPr>
        <w:t> </w:t>
      </w:r>
      <w:r>
        <w:rPr>
          <w:spacing w:val="-1"/>
          <w:sz w:val="24"/>
        </w:rPr>
        <w:t>H</w:t>
      </w:r>
      <w:r>
        <w:rPr>
          <w:sz w:val="24"/>
        </w:rPr>
        <w:t>e</w:t>
      </w:r>
      <w:r>
        <w:rPr>
          <w:spacing w:val="-2"/>
          <w:sz w:val="24"/>
        </w:rPr>
        <w:t> </w:t>
      </w:r>
      <w:r>
        <w:rPr>
          <w:sz w:val="24"/>
        </w:rPr>
        <w:t>or </w:t>
      </w:r>
      <w:r>
        <w:rPr>
          <w:spacing w:val="1"/>
          <w:sz w:val="24"/>
        </w:rPr>
        <w:t>s</w:t>
      </w:r>
      <w:r>
        <w:rPr>
          <w:sz w:val="24"/>
        </w:rPr>
        <w:t>he</w:t>
      </w:r>
      <w:r>
        <w:rPr>
          <w:spacing w:val="-1"/>
          <w:sz w:val="24"/>
        </w:rPr>
        <w:t> </w:t>
      </w:r>
      <w:r>
        <w:rPr>
          <w:sz w:val="24"/>
        </w:rPr>
        <w:t>is …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mentally</w:t>
      </w:r>
      <w:r>
        <w:rPr>
          <w:spacing w:val="-6"/>
          <w:sz w:val="24"/>
        </w:rPr>
        <w:t> </w:t>
      </w:r>
      <w:r>
        <w:rPr>
          <w:sz w:val="24"/>
        </w:rPr>
        <w:t>retarded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stubborn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disabled</w:t>
      </w:r>
      <w:r>
        <w:rPr>
          <w:spacing w:val="-1"/>
          <w:sz w:val="24"/>
        </w:rPr>
        <w:t> </w:t>
      </w:r>
      <w:r>
        <w:rPr>
          <w:sz w:val="24"/>
        </w:rPr>
        <w:t>in learning</w:t>
      </w:r>
    </w:p>
    <w:p>
      <w:pPr>
        <w:pStyle w:val="ListParagraph"/>
        <w:numPr>
          <w:ilvl w:val="1"/>
          <w:numId w:val="20"/>
        </w:numPr>
        <w:tabs>
          <w:tab w:pos="2632" w:val="left" w:leader="none"/>
          <w:tab w:pos="2633" w:val="left" w:leader="none"/>
        </w:tabs>
        <w:spacing w:line="240" w:lineRule="auto" w:before="0" w:after="0"/>
        <w:ind w:left="2633" w:right="0" w:hanging="721"/>
        <w:jc w:val="left"/>
        <w:rPr>
          <w:sz w:val="24"/>
        </w:rPr>
      </w:pPr>
      <w:r>
        <w:rPr>
          <w:sz w:val="24"/>
        </w:rPr>
        <w:t>multiple</w:t>
      </w:r>
      <w:r>
        <w:rPr>
          <w:spacing w:val="-1"/>
          <w:sz w:val="24"/>
        </w:rPr>
        <w:t> </w:t>
      </w:r>
      <w:r>
        <w:rPr>
          <w:sz w:val="24"/>
        </w:rPr>
        <w:t>disabled.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848" w:top="1480" w:bottom="1120" w:left="680" w:right="280"/>
        </w:sectPr>
      </w:pPr>
    </w:p>
    <w:p>
      <w:pPr>
        <w:pStyle w:val="Heading1"/>
        <w:spacing w:before="65"/>
        <w:ind w:left="1192" w:firstLine="0"/>
      </w:pPr>
      <w:r>
        <w:rPr>
          <w:spacing w:val="-1"/>
        </w:rPr>
        <w:t>KEY</w:t>
      </w:r>
      <w:r>
        <w:rPr>
          <w:spacing w:val="-19"/>
        </w:rPr>
        <w:t> </w:t>
      </w:r>
      <w:r>
        <w:rPr>
          <w:spacing w:val="-1"/>
        </w:rPr>
        <w:t>TO</w:t>
      </w:r>
      <w:r>
        <w:rPr>
          <w:spacing w:val="-8"/>
        </w:rPr>
        <w:t> </w:t>
      </w:r>
      <w:r>
        <w:rPr/>
        <w:t>TESK</w:t>
      </w:r>
    </w:p>
    <w:p>
      <w:pPr>
        <w:pStyle w:val="BodyText"/>
        <w:rPr>
          <w:b/>
          <w:sz w:val="34"/>
        </w:rPr>
      </w:pPr>
    </w:p>
    <w:p>
      <w:pPr>
        <w:pStyle w:val="Heading2"/>
        <w:numPr>
          <w:ilvl w:val="0"/>
          <w:numId w:val="21"/>
        </w:numPr>
        <w:tabs>
          <w:tab w:pos="1912" w:val="left" w:leader="none"/>
          <w:tab w:pos="1913" w:val="left" w:leader="none"/>
        </w:tabs>
        <w:spacing w:line="240" w:lineRule="auto" w:before="251" w:after="0"/>
        <w:ind w:left="1912" w:right="0" w:hanging="721"/>
        <w:jc w:val="left"/>
        <w:rPr>
          <w:b w:val="0"/>
        </w:rPr>
      </w:pPr>
      <w:r>
        <w:rPr>
          <w:w w:val="99"/>
        </w:rPr>
        <w:t>C</w:t>
      </w:r>
      <w:r>
        <w:rPr>
          <w:b w:val="0"/>
        </w:rPr>
      </w:r>
    </w:p>
    <w:p>
      <w:pPr>
        <w:pStyle w:val="ListParagraph"/>
        <w:numPr>
          <w:ilvl w:val="0"/>
          <w:numId w:val="21"/>
        </w:numPr>
        <w:tabs>
          <w:tab w:pos="1912" w:val="left" w:leader="none"/>
          <w:tab w:pos="1913" w:val="left" w:leader="none"/>
        </w:tabs>
        <w:spacing w:line="240" w:lineRule="auto" w:before="0" w:after="0"/>
        <w:ind w:left="1912" w:right="0" w:hanging="721"/>
        <w:jc w:val="left"/>
        <w:rPr>
          <w:sz w:val="24"/>
        </w:rPr>
      </w:pPr>
      <w:r>
        <w:rPr>
          <w:b/>
          <w:w w:val="99"/>
          <w:sz w:val="24"/>
        </w:rPr>
        <w:t>C</w:t>
      </w:r>
      <w:r>
        <w:rPr>
          <w:sz w:val="24"/>
        </w:rPr>
      </w:r>
    </w:p>
    <w:p>
      <w:pPr>
        <w:pStyle w:val="Heading2"/>
        <w:numPr>
          <w:ilvl w:val="0"/>
          <w:numId w:val="21"/>
        </w:numPr>
        <w:tabs>
          <w:tab w:pos="1912" w:val="left" w:leader="none"/>
          <w:tab w:pos="1913" w:val="left" w:leader="none"/>
        </w:tabs>
        <w:spacing w:line="240" w:lineRule="auto" w:before="0" w:after="0"/>
        <w:ind w:left="1912" w:right="0" w:hanging="721"/>
        <w:jc w:val="left"/>
        <w:rPr>
          <w:b w:val="0"/>
        </w:rPr>
      </w:pPr>
      <w:r>
        <w:rPr>
          <w:w w:val="99"/>
        </w:rPr>
        <w:t>A</w:t>
      </w:r>
      <w:r>
        <w:rPr>
          <w:b w:val="0"/>
        </w:rPr>
      </w:r>
    </w:p>
    <w:p>
      <w:pPr>
        <w:pStyle w:val="ListParagraph"/>
        <w:numPr>
          <w:ilvl w:val="0"/>
          <w:numId w:val="21"/>
        </w:numPr>
        <w:tabs>
          <w:tab w:pos="1912" w:val="left" w:leader="none"/>
          <w:tab w:pos="1913" w:val="left" w:leader="none"/>
        </w:tabs>
        <w:spacing w:line="240" w:lineRule="auto" w:before="0" w:after="0"/>
        <w:ind w:left="1912" w:right="0" w:hanging="721"/>
        <w:jc w:val="left"/>
        <w:rPr>
          <w:sz w:val="24"/>
        </w:rPr>
      </w:pPr>
      <w:r>
        <w:rPr>
          <w:b/>
          <w:w w:val="99"/>
          <w:sz w:val="24"/>
        </w:rPr>
        <w:t>C</w:t>
      </w:r>
      <w:r>
        <w:rPr>
          <w:sz w:val="24"/>
        </w:rPr>
      </w:r>
    </w:p>
    <w:p>
      <w:pPr>
        <w:pStyle w:val="Heading2"/>
        <w:numPr>
          <w:ilvl w:val="0"/>
          <w:numId w:val="21"/>
        </w:numPr>
        <w:tabs>
          <w:tab w:pos="1912" w:val="left" w:leader="none"/>
          <w:tab w:pos="1913" w:val="left" w:leader="none"/>
        </w:tabs>
        <w:spacing w:line="240" w:lineRule="auto" w:before="0" w:after="0"/>
        <w:ind w:left="1912" w:right="0" w:hanging="721"/>
        <w:jc w:val="left"/>
        <w:rPr>
          <w:b w:val="0"/>
        </w:rPr>
      </w:pPr>
      <w:r>
        <w:rPr>
          <w:w w:val="99"/>
        </w:rPr>
        <w:t>C</w:t>
      </w:r>
      <w:r>
        <w:rPr>
          <w:b w:val="0"/>
        </w:rPr>
      </w:r>
    </w:p>
    <w:p>
      <w:pPr>
        <w:pStyle w:val="ListParagraph"/>
        <w:numPr>
          <w:ilvl w:val="0"/>
          <w:numId w:val="21"/>
        </w:numPr>
        <w:tabs>
          <w:tab w:pos="1912" w:val="left" w:leader="none"/>
          <w:tab w:pos="1913" w:val="left" w:leader="none"/>
        </w:tabs>
        <w:spacing w:line="240" w:lineRule="auto" w:before="0" w:after="0"/>
        <w:ind w:left="1912" w:right="0" w:hanging="721"/>
        <w:jc w:val="left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8962176">
            <wp:simplePos x="0" y="0"/>
            <wp:positionH relativeFrom="page">
              <wp:posOffset>1328547</wp:posOffset>
            </wp:positionH>
            <wp:positionV relativeFrom="paragraph">
              <wp:posOffset>153328</wp:posOffset>
            </wp:positionV>
            <wp:extent cx="5396230" cy="5334984"/>
            <wp:effectExtent l="0" t="0" r="0" b="0"/>
            <wp:wrapNone/>
            <wp:docPr id="247" name="image1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8" name="image16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w w:val="99"/>
          <w:sz w:val="24"/>
        </w:rPr>
        <w:t>A</w:t>
      </w:r>
      <w:r>
        <w:rPr>
          <w:sz w:val="24"/>
        </w:rPr>
      </w:r>
    </w:p>
    <w:p>
      <w:pPr>
        <w:pStyle w:val="Heading2"/>
        <w:numPr>
          <w:ilvl w:val="0"/>
          <w:numId w:val="21"/>
        </w:numPr>
        <w:tabs>
          <w:tab w:pos="1912" w:val="left" w:leader="none"/>
          <w:tab w:pos="1913" w:val="left" w:leader="none"/>
        </w:tabs>
        <w:spacing w:line="240" w:lineRule="auto" w:before="0" w:after="0"/>
        <w:ind w:left="1912" w:right="0" w:hanging="721"/>
        <w:jc w:val="left"/>
        <w:rPr>
          <w:b w:val="0"/>
        </w:rPr>
      </w:pPr>
      <w:r>
        <w:rPr/>
        <w:t>B</w:t>
      </w:r>
      <w:r>
        <w:rPr>
          <w:b w:val="0"/>
        </w:rPr>
      </w:r>
    </w:p>
    <w:p>
      <w:pPr>
        <w:pStyle w:val="ListParagraph"/>
        <w:numPr>
          <w:ilvl w:val="0"/>
          <w:numId w:val="21"/>
        </w:numPr>
        <w:tabs>
          <w:tab w:pos="1912" w:val="left" w:leader="none"/>
          <w:tab w:pos="1913" w:val="left" w:leader="none"/>
        </w:tabs>
        <w:spacing w:line="240" w:lineRule="auto" w:before="0" w:after="0"/>
        <w:ind w:left="1912" w:right="0" w:hanging="721"/>
        <w:jc w:val="left"/>
        <w:rPr>
          <w:sz w:val="24"/>
        </w:rPr>
      </w:pPr>
      <w:r>
        <w:rPr>
          <w:b/>
          <w:w w:val="99"/>
          <w:sz w:val="24"/>
        </w:rPr>
        <w:t>D</w:t>
      </w:r>
      <w:r>
        <w:rPr>
          <w:sz w:val="24"/>
        </w:rPr>
      </w:r>
    </w:p>
    <w:p>
      <w:pPr>
        <w:pStyle w:val="Heading2"/>
        <w:numPr>
          <w:ilvl w:val="0"/>
          <w:numId w:val="21"/>
        </w:numPr>
        <w:tabs>
          <w:tab w:pos="1912" w:val="left" w:leader="none"/>
          <w:tab w:pos="1913" w:val="left" w:leader="none"/>
        </w:tabs>
        <w:spacing w:line="240" w:lineRule="auto" w:before="1" w:after="0"/>
        <w:ind w:left="1912" w:right="0" w:hanging="721"/>
        <w:jc w:val="left"/>
        <w:rPr>
          <w:b w:val="0"/>
        </w:rPr>
      </w:pPr>
      <w:r>
        <w:rPr>
          <w:w w:val="99"/>
        </w:rPr>
        <w:t>A</w:t>
      </w:r>
      <w:r>
        <w:rPr>
          <w:b w:val="0"/>
        </w:rPr>
      </w:r>
    </w:p>
    <w:p>
      <w:pPr>
        <w:pStyle w:val="ListParagraph"/>
        <w:numPr>
          <w:ilvl w:val="0"/>
          <w:numId w:val="21"/>
        </w:numPr>
        <w:tabs>
          <w:tab w:pos="1912" w:val="left" w:leader="none"/>
          <w:tab w:pos="1913" w:val="left" w:leader="none"/>
        </w:tabs>
        <w:spacing w:line="240" w:lineRule="auto" w:before="0" w:after="0"/>
        <w:ind w:left="1912" w:right="0" w:hanging="721"/>
        <w:jc w:val="left"/>
        <w:rPr>
          <w:sz w:val="24"/>
        </w:rPr>
      </w:pPr>
      <w:r>
        <w:rPr>
          <w:b/>
          <w:w w:val="99"/>
          <w:sz w:val="24"/>
        </w:rPr>
        <w:t>D</w:t>
      </w:r>
      <w:r>
        <w:rPr>
          <w:sz w:val="24"/>
        </w:rPr>
      </w:r>
    </w:p>
    <w:p>
      <w:pPr>
        <w:pStyle w:val="Heading2"/>
        <w:numPr>
          <w:ilvl w:val="0"/>
          <w:numId w:val="21"/>
        </w:numPr>
        <w:tabs>
          <w:tab w:pos="1912" w:val="left" w:leader="none"/>
          <w:tab w:pos="1913" w:val="left" w:leader="none"/>
        </w:tabs>
        <w:spacing w:line="240" w:lineRule="auto" w:before="0" w:after="0"/>
        <w:ind w:left="1912" w:right="0" w:hanging="721"/>
        <w:jc w:val="left"/>
        <w:rPr>
          <w:b w:val="0"/>
        </w:rPr>
      </w:pPr>
      <w:r>
        <w:rPr/>
        <w:t>B</w:t>
      </w:r>
      <w:r>
        <w:rPr>
          <w:b w:val="0"/>
        </w:rPr>
      </w:r>
    </w:p>
    <w:p>
      <w:pPr>
        <w:pStyle w:val="ListParagraph"/>
        <w:numPr>
          <w:ilvl w:val="0"/>
          <w:numId w:val="21"/>
        </w:numPr>
        <w:tabs>
          <w:tab w:pos="1912" w:val="left" w:leader="none"/>
          <w:tab w:pos="1913" w:val="left" w:leader="none"/>
        </w:tabs>
        <w:spacing w:line="240" w:lineRule="auto" w:before="0" w:after="0"/>
        <w:ind w:left="1912" w:right="0" w:hanging="721"/>
        <w:jc w:val="left"/>
        <w:rPr>
          <w:sz w:val="24"/>
        </w:rPr>
      </w:pPr>
      <w:r>
        <w:rPr>
          <w:b/>
          <w:w w:val="99"/>
          <w:sz w:val="24"/>
        </w:rPr>
        <w:t>C</w:t>
      </w:r>
      <w:r>
        <w:rPr>
          <w:sz w:val="24"/>
        </w:rPr>
      </w:r>
    </w:p>
    <w:p>
      <w:pPr>
        <w:pStyle w:val="Heading2"/>
        <w:numPr>
          <w:ilvl w:val="0"/>
          <w:numId w:val="21"/>
        </w:numPr>
        <w:tabs>
          <w:tab w:pos="1912" w:val="left" w:leader="none"/>
          <w:tab w:pos="1913" w:val="left" w:leader="none"/>
        </w:tabs>
        <w:spacing w:line="240" w:lineRule="auto" w:before="0" w:after="0"/>
        <w:ind w:left="1912" w:right="0" w:hanging="721"/>
        <w:jc w:val="left"/>
        <w:rPr>
          <w:b w:val="0"/>
        </w:rPr>
      </w:pPr>
      <w:r>
        <w:rPr>
          <w:w w:val="99"/>
        </w:rPr>
        <w:t>C</w:t>
      </w:r>
      <w:r>
        <w:rPr>
          <w:b w:val="0"/>
        </w:rPr>
      </w:r>
    </w:p>
    <w:p>
      <w:pPr>
        <w:pStyle w:val="ListParagraph"/>
        <w:numPr>
          <w:ilvl w:val="0"/>
          <w:numId w:val="21"/>
        </w:numPr>
        <w:tabs>
          <w:tab w:pos="1912" w:val="left" w:leader="none"/>
          <w:tab w:pos="1913" w:val="left" w:leader="none"/>
        </w:tabs>
        <w:spacing w:line="275" w:lineRule="exact" w:before="0" w:after="0"/>
        <w:ind w:left="1912" w:right="0" w:hanging="721"/>
        <w:jc w:val="left"/>
        <w:rPr>
          <w:sz w:val="24"/>
        </w:rPr>
      </w:pPr>
      <w:r>
        <w:rPr>
          <w:b/>
          <w:w w:val="99"/>
          <w:sz w:val="24"/>
        </w:rPr>
        <w:t>A</w:t>
      </w:r>
      <w:r>
        <w:rPr>
          <w:sz w:val="24"/>
        </w:rPr>
      </w:r>
    </w:p>
    <w:p>
      <w:pPr>
        <w:pStyle w:val="Heading2"/>
        <w:numPr>
          <w:ilvl w:val="0"/>
          <w:numId w:val="21"/>
        </w:numPr>
        <w:tabs>
          <w:tab w:pos="1912" w:val="left" w:leader="none"/>
          <w:tab w:pos="1913" w:val="left" w:leader="none"/>
        </w:tabs>
        <w:spacing w:line="275" w:lineRule="exact" w:before="0" w:after="0"/>
        <w:ind w:left="1912" w:right="0" w:hanging="721"/>
        <w:jc w:val="left"/>
        <w:rPr>
          <w:b w:val="0"/>
        </w:rPr>
      </w:pPr>
      <w:r>
        <w:rPr>
          <w:w w:val="99"/>
        </w:rPr>
        <w:t>D</w:t>
      </w:r>
      <w:r>
        <w:rPr>
          <w:b w:val="0"/>
        </w:rPr>
      </w:r>
    </w:p>
    <w:p>
      <w:pPr>
        <w:pStyle w:val="ListParagraph"/>
        <w:numPr>
          <w:ilvl w:val="0"/>
          <w:numId w:val="21"/>
        </w:numPr>
        <w:tabs>
          <w:tab w:pos="1912" w:val="left" w:leader="none"/>
          <w:tab w:pos="1913" w:val="left" w:leader="none"/>
        </w:tabs>
        <w:spacing w:line="240" w:lineRule="auto" w:before="0" w:after="0"/>
        <w:ind w:left="1912" w:right="0" w:hanging="721"/>
        <w:jc w:val="left"/>
        <w:rPr>
          <w:sz w:val="24"/>
        </w:rPr>
      </w:pPr>
      <w:r>
        <w:rPr>
          <w:b/>
          <w:sz w:val="24"/>
        </w:rPr>
        <w:t>B</w:t>
      </w:r>
      <w:r>
        <w:rPr>
          <w:sz w:val="24"/>
        </w:rPr>
      </w:r>
    </w:p>
    <w:p>
      <w:pPr>
        <w:pStyle w:val="Heading2"/>
        <w:numPr>
          <w:ilvl w:val="0"/>
          <w:numId w:val="21"/>
        </w:numPr>
        <w:tabs>
          <w:tab w:pos="1912" w:val="left" w:leader="none"/>
          <w:tab w:pos="1913" w:val="left" w:leader="none"/>
        </w:tabs>
        <w:spacing w:line="240" w:lineRule="auto" w:before="0" w:after="0"/>
        <w:ind w:left="1912" w:right="0" w:hanging="721"/>
        <w:jc w:val="left"/>
        <w:rPr>
          <w:b w:val="0"/>
        </w:rPr>
      </w:pPr>
      <w:r>
        <w:rPr>
          <w:w w:val="99"/>
        </w:rPr>
        <w:t>C</w:t>
      </w:r>
      <w:r>
        <w:rPr>
          <w:b w:val="0"/>
        </w:rPr>
      </w:r>
    </w:p>
    <w:p>
      <w:pPr>
        <w:pStyle w:val="ListParagraph"/>
        <w:numPr>
          <w:ilvl w:val="0"/>
          <w:numId w:val="21"/>
        </w:numPr>
        <w:tabs>
          <w:tab w:pos="1912" w:val="left" w:leader="none"/>
          <w:tab w:pos="1913" w:val="left" w:leader="none"/>
        </w:tabs>
        <w:spacing w:line="240" w:lineRule="auto" w:before="0" w:after="0"/>
        <w:ind w:left="1912" w:right="0" w:hanging="721"/>
        <w:jc w:val="left"/>
        <w:rPr>
          <w:sz w:val="24"/>
        </w:rPr>
      </w:pPr>
      <w:r>
        <w:rPr>
          <w:b/>
          <w:w w:val="99"/>
          <w:sz w:val="24"/>
        </w:rPr>
        <w:t>D</w:t>
      </w:r>
      <w:r>
        <w:rPr>
          <w:sz w:val="24"/>
        </w:rPr>
      </w:r>
    </w:p>
    <w:p>
      <w:pPr>
        <w:pStyle w:val="Heading2"/>
        <w:numPr>
          <w:ilvl w:val="0"/>
          <w:numId w:val="21"/>
        </w:numPr>
        <w:tabs>
          <w:tab w:pos="1912" w:val="left" w:leader="none"/>
          <w:tab w:pos="1913" w:val="left" w:leader="none"/>
        </w:tabs>
        <w:spacing w:line="240" w:lineRule="auto" w:before="0" w:after="0"/>
        <w:ind w:left="1912" w:right="0" w:hanging="721"/>
        <w:jc w:val="left"/>
        <w:rPr>
          <w:b w:val="0"/>
        </w:rPr>
      </w:pPr>
      <w:r>
        <w:rPr>
          <w:w w:val="99"/>
        </w:rPr>
        <w:t>C</w:t>
      </w:r>
      <w:r>
        <w:rPr>
          <w:b w:val="0"/>
        </w:rPr>
      </w:r>
    </w:p>
    <w:p>
      <w:pPr>
        <w:pStyle w:val="ListParagraph"/>
        <w:numPr>
          <w:ilvl w:val="0"/>
          <w:numId w:val="21"/>
        </w:numPr>
        <w:tabs>
          <w:tab w:pos="1912" w:val="left" w:leader="none"/>
          <w:tab w:pos="1913" w:val="left" w:leader="none"/>
        </w:tabs>
        <w:spacing w:line="240" w:lineRule="auto" w:before="0" w:after="0"/>
        <w:ind w:left="1912" w:right="0" w:hanging="721"/>
        <w:jc w:val="left"/>
        <w:rPr>
          <w:sz w:val="24"/>
        </w:rPr>
      </w:pPr>
      <w:r>
        <w:rPr>
          <w:b/>
          <w:w w:val="99"/>
          <w:sz w:val="24"/>
        </w:rPr>
        <w:t>C</w:t>
      </w:r>
      <w:r>
        <w:rPr>
          <w:sz w:val="24"/>
        </w:rPr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848" w:top="1500" w:bottom="1120" w:left="680" w:right="280"/>
        </w:sectPr>
      </w:pPr>
    </w:p>
    <w:p>
      <w:pPr>
        <w:pStyle w:val="Heading2"/>
        <w:spacing w:before="65"/>
        <w:ind w:left="766" w:right="161"/>
        <w:jc w:val="center"/>
      </w:pPr>
      <w:r>
        <w:rPr/>
        <w:t>APPENDIX</w:t>
      </w:r>
      <w:r>
        <w:rPr>
          <w:spacing w:val="-3"/>
        </w:rPr>
        <w:t> </w:t>
      </w:r>
      <w:r>
        <w:rPr/>
        <w:t>X</w:t>
      </w:r>
    </w:p>
    <w:p>
      <w:pPr>
        <w:pStyle w:val="BodyText"/>
        <w:spacing w:before="8"/>
        <w:rPr>
          <w:b/>
          <w:sz w:val="35"/>
        </w:rPr>
      </w:pPr>
    </w:p>
    <w:p>
      <w:pPr>
        <w:spacing w:before="0"/>
        <w:ind w:left="765" w:right="161" w:firstLine="0"/>
        <w:jc w:val="center"/>
        <w:rPr>
          <w:b/>
          <w:sz w:val="24"/>
        </w:rPr>
      </w:pPr>
      <w:r>
        <w:rPr>
          <w:b/>
          <w:sz w:val="24"/>
        </w:rPr>
        <w:t>STUDENTS’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ATTITUDE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TO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SPECIAL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EDUCATION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SCALE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(SASES)</w:t>
      </w:r>
    </w:p>
    <w:p>
      <w:pPr>
        <w:pStyle w:val="BodyText"/>
        <w:spacing w:before="10"/>
        <w:rPr>
          <w:b/>
          <w:sz w:val="35"/>
        </w:rPr>
      </w:pPr>
    </w:p>
    <w:p>
      <w:pPr>
        <w:pStyle w:val="BodyText"/>
        <w:ind w:left="1192"/>
      </w:pPr>
      <w:r>
        <w:rPr/>
        <w:t>Dear</w:t>
      </w:r>
      <w:r>
        <w:rPr>
          <w:spacing w:val="-2"/>
        </w:rPr>
        <w:t> </w:t>
      </w:r>
      <w:r>
        <w:rPr/>
        <w:t>Respondent,</w:t>
      </w:r>
    </w:p>
    <w:p>
      <w:pPr>
        <w:pStyle w:val="BodyText"/>
        <w:spacing w:before="135"/>
        <w:ind w:left="1192" w:right="583" w:firstLine="719"/>
      </w:pPr>
      <w:r>
        <w:rPr/>
        <w:t>This</w:t>
      </w:r>
      <w:r>
        <w:rPr>
          <w:spacing w:val="11"/>
        </w:rPr>
        <w:t> </w:t>
      </w:r>
      <w:r>
        <w:rPr/>
        <w:t>questionnaire</w:t>
      </w:r>
      <w:r>
        <w:rPr>
          <w:spacing w:val="9"/>
        </w:rPr>
        <w:t> </w:t>
      </w:r>
      <w:r>
        <w:rPr/>
        <w:t>is</w:t>
      </w:r>
      <w:r>
        <w:rPr>
          <w:spacing w:val="11"/>
        </w:rPr>
        <w:t> </w:t>
      </w:r>
      <w:r>
        <w:rPr/>
        <w:t>purely</w:t>
      </w:r>
      <w:r>
        <w:rPr>
          <w:spacing w:val="5"/>
        </w:rPr>
        <w:t> </w:t>
      </w:r>
      <w:r>
        <w:rPr/>
        <w:t>for</w:t>
      </w:r>
      <w:r>
        <w:rPr>
          <w:spacing w:val="10"/>
        </w:rPr>
        <w:t> </w:t>
      </w:r>
      <w:r>
        <w:rPr/>
        <w:t>academic</w:t>
      </w:r>
      <w:r>
        <w:rPr>
          <w:spacing w:val="9"/>
        </w:rPr>
        <w:t> </w:t>
      </w:r>
      <w:r>
        <w:rPr/>
        <w:t>purposes,</w:t>
      </w:r>
      <w:r>
        <w:rPr>
          <w:spacing w:val="11"/>
        </w:rPr>
        <w:t> </w:t>
      </w:r>
      <w:r>
        <w:rPr/>
        <w:t>kindly</w:t>
      </w:r>
      <w:r>
        <w:rPr>
          <w:spacing w:val="3"/>
        </w:rPr>
        <w:t> </w:t>
      </w:r>
      <w:r>
        <w:rPr/>
        <w:t>respond</w:t>
      </w:r>
      <w:r>
        <w:rPr>
          <w:spacing w:val="12"/>
        </w:rPr>
        <w:t> </w:t>
      </w:r>
      <w:r>
        <w:rPr/>
        <w:t>as</w:t>
      </w:r>
      <w:r>
        <w:rPr>
          <w:spacing w:val="11"/>
        </w:rPr>
        <w:t> </w:t>
      </w:r>
      <w:r>
        <w:rPr/>
        <w:t>it</w:t>
      </w:r>
      <w:r>
        <w:rPr>
          <w:spacing w:val="11"/>
        </w:rPr>
        <w:t> </w:t>
      </w:r>
      <w:r>
        <w:rPr/>
        <w:t>applies</w:t>
      </w:r>
      <w:r>
        <w:rPr>
          <w:spacing w:val="11"/>
        </w:rPr>
        <w:t> </w:t>
      </w:r>
      <w:r>
        <w:rPr/>
        <w:t>to</w:t>
      </w:r>
      <w:r>
        <w:rPr>
          <w:spacing w:val="13"/>
        </w:rPr>
        <w:t> </w:t>
      </w:r>
      <w:r>
        <w:rPr/>
        <w:t>you</w:t>
      </w:r>
      <w:r>
        <w:rPr>
          <w:spacing w:val="-57"/>
        </w:rPr>
        <w:t> </w:t>
      </w:r>
      <w:r>
        <w:rPr/>
        <w:t>by</w:t>
      </w:r>
      <w:r>
        <w:rPr>
          <w:spacing w:val="-5"/>
        </w:rPr>
        <w:t> </w:t>
      </w:r>
      <w:r>
        <w:rPr/>
        <w:t>ticking</w:t>
      </w:r>
      <w:r>
        <w:rPr>
          <w:spacing w:val="-3"/>
        </w:rPr>
        <w:t> </w:t>
      </w:r>
      <w:r>
        <w:rPr/>
        <w:t>(√) the</w:t>
      </w:r>
      <w:r>
        <w:rPr>
          <w:spacing w:val="1"/>
        </w:rPr>
        <w:t> </w:t>
      </w:r>
      <w:r>
        <w:rPr/>
        <w:t>appropriate options to the items.</w:t>
      </w:r>
    </w:p>
    <w:p>
      <w:pPr>
        <w:pStyle w:val="BodyText"/>
        <w:ind w:left="1912"/>
      </w:pPr>
      <w:r>
        <w:rPr/>
        <w:drawing>
          <wp:anchor distT="0" distB="0" distL="0" distR="0" allowOverlap="1" layoutInCell="1" locked="0" behindDoc="1" simplePos="0" relativeHeight="478962688">
            <wp:simplePos x="0" y="0"/>
            <wp:positionH relativeFrom="page">
              <wp:posOffset>1328547</wp:posOffset>
            </wp:positionH>
            <wp:positionV relativeFrom="paragraph">
              <wp:posOffset>186856</wp:posOffset>
            </wp:positionV>
            <wp:extent cx="5396230" cy="5334984"/>
            <wp:effectExtent l="0" t="0" r="0" b="0"/>
            <wp:wrapNone/>
            <wp:docPr id="249" name="image2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50" name="image22.png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Thanks.</w:t>
      </w:r>
    </w:p>
    <w:p>
      <w:pPr>
        <w:pStyle w:val="BodyText"/>
        <w:spacing w:before="7"/>
      </w:pPr>
    </w:p>
    <w:p>
      <w:pPr>
        <w:pStyle w:val="Heading2"/>
      </w:pPr>
      <w:r>
        <w:rPr/>
        <w:t>Section</w:t>
      </w:r>
      <w:r>
        <w:rPr>
          <w:spacing w:val="-2"/>
        </w:rPr>
        <w:t> </w:t>
      </w:r>
      <w:r>
        <w:rPr/>
        <w:t>A:</w:t>
      </w:r>
      <w:r>
        <w:rPr>
          <w:spacing w:val="57"/>
        </w:rPr>
        <w:t> </w:t>
      </w:r>
      <w:r>
        <w:rPr/>
        <w:t>Socio-Demographic</w:t>
      </w:r>
      <w:r>
        <w:rPr>
          <w:spacing w:val="-1"/>
        </w:rPr>
        <w:t> </w:t>
      </w:r>
      <w:r>
        <w:rPr/>
        <w:t>Information</w:t>
      </w:r>
    </w:p>
    <w:p>
      <w:pPr>
        <w:pStyle w:val="BodyText"/>
        <w:tabs>
          <w:tab w:pos="1912" w:val="left" w:leader="none"/>
          <w:tab w:pos="3412" w:val="left" w:leader="none"/>
          <w:tab w:pos="8987" w:val="left" w:leader="none"/>
        </w:tabs>
        <w:spacing w:line="360" w:lineRule="auto" w:before="135"/>
        <w:ind w:left="1192" w:right="1956"/>
      </w:pPr>
      <w:r>
        <w:rPr/>
        <w:t>Name</w:t>
      </w:r>
      <w:r>
        <w:rPr>
          <w:spacing w:val="-4"/>
        </w:rPr>
        <w:t> </w:t>
      </w:r>
      <w:r>
        <w:rPr/>
        <w:t>of</w:t>
      </w:r>
      <w:r>
        <w:rPr>
          <w:spacing w:val="-3"/>
        </w:rPr>
        <w:t> </w:t>
      </w:r>
      <w:r>
        <w:rPr/>
        <w:t>Institution:</w:t>
        <w:tab/>
      </w:r>
      <w:r>
        <w:rPr>
          <w:u w:val="single"/>
        </w:rPr>
        <w:t> </w:t>
        <w:tab/>
      </w:r>
      <w:r>
        <w:rPr/>
        <w:t> Age:</w:t>
        <w:tab/>
        <w:t>Below</w:t>
      </w:r>
      <w:r>
        <w:rPr>
          <w:spacing w:val="-1"/>
        </w:rPr>
        <w:t> </w:t>
      </w:r>
      <w:r>
        <w:rPr/>
        <w:t>18</w:t>
      </w:r>
      <w:r>
        <w:rPr>
          <w:spacing w:val="4"/>
        </w:rPr>
        <w:t> </w:t>
      </w:r>
      <w:r>
        <w:rPr/>
        <w:t>years</w:t>
      </w:r>
    </w:p>
    <w:p>
      <w:pPr>
        <w:pStyle w:val="BodyText"/>
        <w:ind w:left="1912"/>
      </w:pPr>
      <w:r>
        <w:rPr/>
        <w:t>19</w:t>
      </w:r>
      <w:r>
        <w:rPr>
          <w:spacing w:val="-2"/>
        </w:rPr>
        <w:t> </w:t>
      </w:r>
      <w:r>
        <w:rPr/>
        <w:t>–</w:t>
      </w:r>
      <w:r>
        <w:rPr>
          <w:spacing w:val="-1"/>
        </w:rPr>
        <w:t> </w:t>
      </w:r>
      <w:r>
        <w:rPr/>
        <w:t>21</w:t>
      </w:r>
      <w:r>
        <w:rPr>
          <w:spacing w:val="1"/>
        </w:rPr>
        <w:t> </w:t>
      </w:r>
      <w:r>
        <w:rPr/>
        <w:t>years</w:t>
      </w:r>
    </w:p>
    <w:p>
      <w:pPr>
        <w:pStyle w:val="BodyText"/>
        <w:spacing w:before="137"/>
        <w:ind w:left="1912"/>
      </w:pPr>
      <w:r>
        <w:rPr/>
        <w:t>Above</w:t>
      </w:r>
      <w:r>
        <w:rPr>
          <w:spacing w:val="-4"/>
        </w:rPr>
        <w:t> </w:t>
      </w:r>
      <w:r>
        <w:rPr/>
        <w:t>21</w:t>
      </w:r>
      <w:r>
        <w:rPr>
          <w:spacing w:val="2"/>
        </w:rPr>
        <w:t> </w:t>
      </w:r>
      <w:r>
        <w:rPr/>
        <w:t>years</w:t>
      </w:r>
    </w:p>
    <w:p>
      <w:pPr>
        <w:pStyle w:val="BodyText"/>
        <w:tabs>
          <w:tab w:pos="1912" w:val="left" w:leader="none"/>
        </w:tabs>
        <w:spacing w:line="360" w:lineRule="auto" w:before="139"/>
        <w:ind w:left="1912" w:right="8327" w:hanging="720"/>
      </w:pPr>
      <w:r>
        <w:rPr/>
        <w:t>Sex:</w:t>
        <w:tab/>
        <w:t>Male</w:t>
      </w:r>
      <w:r>
        <w:rPr>
          <w:spacing w:val="1"/>
        </w:rPr>
        <w:t> </w:t>
      </w:r>
      <w:r>
        <w:rPr/>
        <w:t>Female</w:t>
      </w:r>
    </w:p>
    <w:p>
      <w:pPr>
        <w:pStyle w:val="BodyText"/>
        <w:tabs>
          <w:tab w:pos="8688" w:val="left" w:leader="none"/>
        </w:tabs>
        <w:spacing w:line="274" w:lineRule="exact"/>
        <w:ind w:left="1192"/>
      </w:pPr>
      <w:r>
        <w:rPr/>
        <w:t>Subject</w:t>
      </w:r>
      <w:r>
        <w:rPr>
          <w:spacing w:val="-2"/>
        </w:rPr>
        <w:t> </w:t>
      </w:r>
      <w:r>
        <w:rPr/>
        <w:t>Combination: </w:t>
      </w:r>
      <w:r>
        <w:rPr>
          <w:u w:val="single"/>
        </w:rPr>
        <w:t> </w:t>
        <w:tab/>
      </w:r>
    </w:p>
    <w:p>
      <w:pPr>
        <w:pStyle w:val="BodyText"/>
        <w:spacing w:before="8"/>
        <w:rPr>
          <w:sz w:val="28"/>
        </w:rPr>
      </w:pPr>
    </w:p>
    <w:p>
      <w:pPr>
        <w:pStyle w:val="Heading2"/>
        <w:tabs>
          <w:tab w:pos="2632" w:val="left" w:leader="none"/>
        </w:tabs>
        <w:spacing w:before="90"/>
      </w:pPr>
      <w:r>
        <w:rPr/>
        <w:t>Section</w:t>
      </w:r>
      <w:r>
        <w:rPr>
          <w:spacing w:val="-1"/>
        </w:rPr>
        <w:t> </w:t>
      </w:r>
      <w:r>
        <w:rPr/>
        <w:t>B:</w:t>
        <w:tab/>
        <w:t>Attitude</w:t>
      </w:r>
      <w:r>
        <w:rPr>
          <w:spacing w:val="-3"/>
        </w:rPr>
        <w:t> </w:t>
      </w:r>
      <w:r>
        <w:rPr/>
        <w:t>to</w:t>
      </w:r>
      <w:r>
        <w:rPr>
          <w:spacing w:val="-2"/>
        </w:rPr>
        <w:t> </w:t>
      </w:r>
      <w:r>
        <w:rPr/>
        <w:t>Special</w:t>
      </w:r>
      <w:r>
        <w:rPr>
          <w:spacing w:val="-2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Scale</w:t>
      </w:r>
    </w:p>
    <w:p>
      <w:pPr>
        <w:pStyle w:val="BodyText"/>
        <w:spacing w:before="135"/>
        <w:ind w:left="1912"/>
      </w:pPr>
      <w:r>
        <w:rPr/>
        <w:t>Kindly</w:t>
      </w:r>
      <w:r>
        <w:rPr>
          <w:spacing w:val="-5"/>
        </w:rPr>
        <w:t> </w:t>
      </w:r>
      <w:r>
        <w:rPr/>
        <w:t>tick as appropriate</w:t>
      </w:r>
    </w:p>
    <w:p>
      <w:pPr>
        <w:pStyle w:val="BodyText"/>
        <w:tabs>
          <w:tab w:pos="3352" w:val="left" w:leader="none"/>
          <w:tab w:pos="4072" w:val="left" w:leader="none"/>
        </w:tabs>
        <w:spacing w:line="360" w:lineRule="auto" w:before="137"/>
        <w:ind w:left="2633" w:right="5400" w:hanging="721"/>
      </w:pPr>
      <w:r>
        <w:rPr/>
        <w:t>KEY:</w:t>
      </w:r>
      <w:r>
        <w:rPr>
          <w:spacing w:val="99"/>
        </w:rPr>
        <w:t> </w:t>
      </w:r>
      <w:r>
        <w:rPr/>
        <w:t>SA</w:t>
        <w:tab/>
        <w:t>-</w:t>
        <w:tab/>
        <w:t>Strongly Agree</w:t>
      </w:r>
      <w:r>
        <w:rPr>
          <w:spacing w:val="-57"/>
        </w:rPr>
        <w:t> </w:t>
      </w:r>
      <w:r>
        <w:rPr/>
        <w:t>A</w:t>
        <w:tab/>
        <w:t>-</w:t>
        <w:tab/>
        <w:t>Agree</w:t>
      </w:r>
    </w:p>
    <w:p>
      <w:pPr>
        <w:pStyle w:val="BodyText"/>
        <w:tabs>
          <w:tab w:pos="3352" w:val="left" w:leader="none"/>
          <w:tab w:pos="4072" w:val="left" w:leader="none"/>
        </w:tabs>
        <w:ind w:left="2633"/>
      </w:pPr>
      <w:r>
        <w:rPr/>
        <w:t>D</w:t>
        <w:tab/>
        <w:t>-</w:t>
        <w:tab/>
        <w:t>Disagree</w:t>
      </w:r>
    </w:p>
    <w:p>
      <w:pPr>
        <w:pStyle w:val="BodyText"/>
        <w:tabs>
          <w:tab w:pos="3352" w:val="left" w:leader="none"/>
          <w:tab w:pos="4072" w:val="left" w:leader="none"/>
        </w:tabs>
        <w:spacing w:before="139"/>
        <w:ind w:left="2633"/>
      </w:pPr>
      <w:r>
        <w:rPr/>
        <w:t>SD</w:t>
        <w:tab/>
        <w:t>-</w:t>
        <w:tab/>
        <w:t>Strongly</w:t>
      </w:r>
      <w:r>
        <w:rPr>
          <w:spacing w:val="-6"/>
        </w:rPr>
        <w:t> </w:t>
      </w:r>
      <w:r>
        <w:rPr/>
        <w:t>Disagree</w:t>
      </w:r>
    </w:p>
    <w:p>
      <w:pPr>
        <w:spacing w:after="0"/>
        <w:sectPr>
          <w:pgSz w:w="11910" w:h="16840"/>
          <w:pgMar w:header="0" w:footer="848" w:top="1500" w:bottom="1120" w:left="680" w:right="280"/>
        </w:sectPr>
      </w:pPr>
    </w:p>
    <w:p>
      <w:pPr>
        <w:pStyle w:val="BodyText"/>
        <w:rPr>
          <w:sz w:val="20"/>
        </w:rPr>
      </w:pPr>
      <w:r>
        <w:rPr/>
        <w:drawing>
          <wp:anchor distT="0" distB="0" distL="0" distR="0" allowOverlap="1" layoutInCell="1" locked="0" behindDoc="1" simplePos="0" relativeHeight="478963200">
            <wp:simplePos x="0" y="0"/>
            <wp:positionH relativeFrom="page">
              <wp:posOffset>1328547</wp:posOffset>
            </wp:positionH>
            <wp:positionV relativeFrom="page">
              <wp:posOffset>2676778</wp:posOffset>
            </wp:positionV>
            <wp:extent cx="5396230" cy="5334984"/>
            <wp:effectExtent l="0" t="0" r="0" b="0"/>
            <wp:wrapNone/>
            <wp:docPr id="251" name="image2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52" name="image23.png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7" w:after="1"/>
        <w:rPr>
          <w:sz w:val="14"/>
        </w:rPr>
      </w:pP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96"/>
        <w:gridCol w:w="5041"/>
        <w:gridCol w:w="720"/>
        <w:gridCol w:w="720"/>
        <w:gridCol w:w="720"/>
        <w:gridCol w:w="674"/>
      </w:tblGrid>
      <w:tr>
        <w:trPr>
          <w:trHeight w:val="414" w:hRule="atLeast"/>
        </w:trPr>
        <w:tc>
          <w:tcPr>
            <w:tcW w:w="696" w:type="dxa"/>
          </w:tcPr>
          <w:p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Item</w:t>
            </w:r>
          </w:p>
        </w:tc>
        <w:tc>
          <w:tcPr>
            <w:tcW w:w="5041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Statements</w:t>
            </w:r>
          </w:p>
        </w:tc>
        <w:tc>
          <w:tcPr>
            <w:tcW w:w="720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1"/>
              <w:ind w:left="204"/>
              <w:rPr>
                <w:b/>
                <w:sz w:val="24"/>
              </w:rPr>
            </w:pPr>
            <w:r>
              <w:rPr>
                <w:b/>
                <w:sz w:val="24"/>
              </w:rPr>
              <w:t>SA</w:t>
            </w:r>
          </w:p>
        </w:tc>
        <w:tc>
          <w:tcPr>
            <w:tcW w:w="720" w:type="dxa"/>
          </w:tcPr>
          <w:p>
            <w:pPr>
              <w:pStyle w:val="TableParagraph"/>
              <w:spacing w:before="1"/>
              <w:ind w:left="11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720" w:type="dxa"/>
          </w:tcPr>
          <w:p>
            <w:pPr>
              <w:pStyle w:val="TableParagraph"/>
              <w:spacing w:before="1"/>
              <w:ind w:left="11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D</w:t>
            </w:r>
          </w:p>
        </w:tc>
        <w:tc>
          <w:tcPr>
            <w:tcW w:w="674" w:type="dxa"/>
          </w:tcPr>
          <w:p>
            <w:pPr>
              <w:pStyle w:val="TableParagraph"/>
              <w:spacing w:before="1"/>
              <w:ind w:left="183"/>
              <w:rPr>
                <w:b/>
                <w:sz w:val="24"/>
              </w:rPr>
            </w:pPr>
            <w:r>
              <w:rPr>
                <w:b/>
                <w:sz w:val="24"/>
              </w:rPr>
              <w:t>SD</w:t>
            </w:r>
          </w:p>
        </w:tc>
      </w:tr>
      <w:tr>
        <w:trPr>
          <w:trHeight w:val="827" w:hRule="atLeast"/>
        </w:trPr>
        <w:tc>
          <w:tcPr>
            <w:tcW w:w="69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041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am interested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 studying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more about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how to</w:t>
            </w:r>
          </w:p>
          <w:p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teach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children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special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needs.</w:t>
            </w:r>
          </w:p>
        </w:tc>
        <w:tc>
          <w:tcPr>
            <w:tcW w:w="720" w:type="dxa"/>
            <w:tcBorders>
              <w:left w:val="single" w:sz="6" w:space="0" w:color="000000"/>
            </w:tcBorders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7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69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041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70" w:lineRule="exact"/>
              <w:ind w:left="170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can acquire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ability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to teach learners with</w:t>
            </w:r>
          </w:p>
          <w:p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special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needs well.</w:t>
            </w:r>
          </w:p>
        </w:tc>
        <w:tc>
          <w:tcPr>
            <w:tcW w:w="720" w:type="dxa"/>
            <w:tcBorders>
              <w:left w:val="single" w:sz="6" w:space="0" w:color="000000"/>
            </w:tcBorders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7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1243" w:hRule="atLeast"/>
        </w:trPr>
        <w:tc>
          <w:tcPr>
            <w:tcW w:w="696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041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360" w:lineRule="auto"/>
              <w:ind w:right="459"/>
              <w:rPr>
                <w:sz w:val="24"/>
              </w:rPr>
            </w:pPr>
            <w:r>
              <w:rPr>
                <w:sz w:val="24"/>
              </w:rPr>
              <w:t>Only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special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 students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need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learn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about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how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teach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with</w:t>
            </w:r>
          </w:p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special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needs.</w:t>
            </w:r>
          </w:p>
        </w:tc>
        <w:tc>
          <w:tcPr>
            <w:tcW w:w="720" w:type="dxa"/>
            <w:tcBorders>
              <w:left w:val="single" w:sz="6" w:space="0" w:color="000000"/>
            </w:tcBorders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7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69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041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Teaching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student in the college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 basic</w:t>
            </w:r>
          </w:p>
          <w:p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issues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special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 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waste 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time.</w:t>
            </w:r>
          </w:p>
        </w:tc>
        <w:tc>
          <w:tcPr>
            <w:tcW w:w="720" w:type="dxa"/>
            <w:tcBorders>
              <w:left w:val="single" w:sz="6" w:space="0" w:color="000000"/>
            </w:tcBorders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7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1242" w:hRule="atLeast"/>
        </w:trPr>
        <w:tc>
          <w:tcPr>
            <w:tcW w:w="69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041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need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adapt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curriculum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</w:p>
          <w:p>
            <w:pPr>
              <w:pStyle w:val="TableParagraph"/>
              <w:spacing w:line="410" w:lineRule="atLeast" w:before="5"/>
              <w:ind w:right="350"/>
              <w:rPr>
                <w:sz w:val="24"/>
              </w:rPr>
            </w:pPr>
            <w:r>
              <w:rPr>
                <w:sz w:val="24"/>
              </w:rPr>
              <w:t>regular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school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suit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needs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special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needs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students.</w:t>
            </w:r>
          </w:p>
        </w:tc>
        <w:tc>
          <w:tcPr>
            <w:tcW w:w="720" w:type="dxa"/>
            <w:tcBorders>
              <w:left w:val="single" w:sz="6" w:space="0" w:color="000000"/>
            </w:tcBorders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7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1240" w:hRule="atLeast"/>
        </w:trPr>
        <w:tc>
          <w:tcPr>
            <w:tcW w:w="69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5041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360" w:lineRule="auto"/>
              <w:ind w:right="465"/>
              <w:rPr>
                <w:sz w:val="24"/>
              </w:rPr>
            </w:pPr>
            <w:r>
              <w:rPr>
                <w:sz w:val="24"/>
              </w:rPr>
              <w:t>Students with disabilities need to be in special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schools,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mix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up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regular</w:t>
            </w:r>
          </w:p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schools.</w:t>
            </w:r>
          </w:p>
        </w:tc>
        <w:tc>
          <w:tcPr>
            <w:tcW w:w="720" w:type="dxa"/>
            <w:tcBorders>
              <w:left w:val="single" w:sz="6" w:space="0" w:color="000000"/>
            </w:tcBorders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7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30" w:hRule="atLeast"/>
        </w:trPr>
        <w:tc>
          <w:tcPr>
            <w:tcW w:w="696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5041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frustrated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trying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teach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learners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</w:t>
            </w:r>
          </w:p>
          <w:p>
            <w:pPr>
              <w:pStyle w:val="TableParagraph"/>
              <w:spacing w:before="137"/>
              <w:rPr>
                <w:sz w:val="24"/>
              </w:rPr>
            </w:pPr>
            <w:r>
              <w:rPr>
                <w:sz w:val="24"/>
              </w:rPr>
              <w:t>special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needs.</w:t>
            </w:r>
          </w:p>
        </w:tc>
        <w:tc>
          <w:tcPr>
            <w:tcW w:w="720" w:type="dxa"/>
            <w:tcBorders>
              <w:left w:val="single" w:sz="6" w:space="0" w:color="000000"/>
            </w:tcBorders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7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69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5041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70" w:lineRule="exact"/>
              <w:ind w:left="167"/>
              <w:rPr>
                <w:sz w:val="24"/>
              </w:rPr>
            </w:pPr>
            <w:r>
              <w:rPr>
                <w:sz w:val="24"/>
              </w:rPr>
              <w:t>Diagnosis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identification 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</w:t>
            </w:r>
          </w:p>
          <w:p>
            <w:pPr>
              <w:pStyle w:val="TableParagraph"/>
              <w:spacing w:before="137"/>
              <w:rPr>
                <w:sz w:val="24"/>
              </w:rPr>
            </w:pPr>
            <w:r>
              <w:rPr>
                <w:sz w:val="24"/>
              </w:rPr>
              <w:t>special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needs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interesting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exercise.</w:t>
            </w:r>
          </w:p>
        </w:tc>
        <w:tc>
          <w:tcPr>
            <w:tcW w:w="720" w:type="dxa"/>
            <w:tcBorders>
              <w:left w:val="single" w:sz="6" w:space="0" w:color="000000"/>
            </w:tcBorders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7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1240" w:hRule="atLeast"/>
        </w:trPr>
        <w:tc>
          <w:tcPr>
            <w:tcW w:w="69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5041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360" w:lineRule="auto"/>
              <w:ind w:right="452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enjoy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learning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about sign language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other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specialised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means 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communicating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with</w:t>
            </w:r>
          </w:p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students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special needs.</w:t>
            </w:r>
          </w:p>
        </w:tc>
        <w:tc>
          <w:tcPr>
            <w:tcW w:w="720" w:type="dxa"/>
            <w:tcBorders>
              <w:left w:val="single" w:sz="6" w:space="0" w:color="000000"/>
            </w:tcBorders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7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30" w:hRule="atLeast"/>
        </w:trPr>
        <w:tc>
          <w:tcPr>
            <w:tcW w:w="69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5041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teaching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working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with students with</w:t>
            </w:r>
          </w:p>
          <w:p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special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needs.</w:t>
            </w:r>
          </w:p>
        </w:tc>
        <w:tc>
          <w:tcPr>
            <w:tcW w:w="720" w:type="dxa"/>
            <w:tcBorders>
              <w:left w:val="single" w:sz="6" w:space="0" w:color="000000"/>
            </w:tcBorders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7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848" w:top="1580" w:bottom="1040" w:left="680" w:right="280"/>
        </w:sectPr>
      </w:pPr>
    </w:p>
    <w:p>
      <w:pPr>
        <w:pStyle w:val="Heading2"/>
        <w:spacing w:before="65"/>
        <w:ind w:left="769" w:right="161"/>
        <w:jc w:val="center"/>
      </w:pPr>
      <w:r>
        <w:rPr/>
        <w:t>APPENDIX</w:t>
      </w:r>
      <w:r>
        <w:rPr>
          <w:spacing w:val="-3"/>
        </w:rPr>
        <w:t> </w:t>
      </w:r>
      <w:r>
        <w:rPr/>
        <w:t>XI</w:t>
      </w:r>
    </w:p>
    <w:p>
      <w:pPr>
        <w:spacing w:line="360" w:lineRule="auto" w:before="137"/>
        <w:ind w:left="2353" w:right="1748" w:firstLine="0"/>
        <w:jc w:val="center"/>
        <w:rPr>
          <w:b/>
          <w:sz w:val="24"/>
        </w:rPr>
      </w:pPr>
      <w:r>
        <w:rPr>
          <w:b/>
          <w:sz w:val="24"/>
        </w:rPr>
        <w:t>NATIONAL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COMMISSION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FOR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COLLEGES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EDUCATION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ABUJA</w:t>
      </w:r>
    </w:p>
    <w:p>
      <w:pPr>
        <w:pStyle w:val="BodyText"/>
        <w:spacing w:before="1"/>
        <w:rPr>
          <w:b/>
          <w:sz w:val="36"/>
        </w:rPr>
      </w:pPr>
    </w:p>
    <w:p>
      <w:pPr>
        <w:pStyle w:val="Heading2"/>
        <w:spacing w:line="360" w:lineRule="auto"/>
        <w:ind w:left="1180" w:right="573"/>
        <w:jc w:val="center"/>
      </w:pPr>
      <w:r>
        <w:rPr/>
        <w:t>LIST OF ACCREDITED AND APPROVED NCE AWARDING INSTITUTIONS IN</w:t>
      </w:r>
      <w:r>
        <w:rPr>
          <w:spacing w:val="-57"/>
        </w:rPr>
        <w:t> </w:t>
      </w:r>
      <w:r>
        <w:rPr/>
        <w:t>NIGERIA</w:t>
      </w:r>
      <w:r>
        <w:rPr>
          <w:spacing w:val="-2"/>
        </w:rPr>
        <w:t> </w:t>
      </w:r>
      <w:r>
        <w:rPr/>
        <w:t>AS AT August, 2009</w:t>
      </w:r>
    </w:p>
    <w:p>
      <w:pPr>
        <w:pStyle w:val="BodyText"/>
        <w:spacing w:line="272" w:lineRule="exact"/>
        <w:ind w:left="1192"/>
      </w:pPr>
      <w:r>
        <w:rPr/>
        <w:drawing>
          <wp:anchor distT="0" distB="0" distL="0" distR="0" allowOverlap="1" layoutInCell="1" locked="0" behindDoc="1" simplePos="0" relativeHeight="478963712">
            <wp:simplePos x="0" y="0"/>
            <wp:positionH relativeFrom="page">
              <wp:posOffset>1328547</wp:posOffset>
            </wp:positionH>
            <wp:positionV relativeFrom="paragraph">
              <wp:posOffset>94106</wp:posOffset>
            </wp:positionV>
            <wp:extent cx="5396230" cy="5334984"/>
            <wp:effectExtent l="0" t="0" r="0" b="0"/>
            <wp:wrapNone/>
            <wp:docPr id="253" name="image2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54" name="image24.pn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This</w:t>
      </w:r>
      <w:r>
        <w:rPr>
          <w:spacing w:val="-1"/>
        </w:rPr>
        <w:t> </w:t>
      </w:r>
      <w:r>
        <w:rPr/>
        <w:t>publication</w:t>
      </w:r>
      <w:r>
        <w:rPr>
          <w:spacing w:val="-1"/>
        </w:rPr>
        <w:t> </w:t>
      </w:r>
      <w:r>
        <w:rPr/>
        <w:t>shows:</w:t>
      </w:r>
    </w:p>
    <w:p>
      <w:pPr>
        <w:pStyle w:val="ListParagraph"/>
        <w:numPr>
          <w:ilvl w:val="1"/>
          <w:numId w:val="21"/>
        </w:numPr>
        <w:tabs>
          <w:tab w:pos="1913" w:val="left" w:leader="none"/>
        </w:tabs>
        <w:spacing w:line="240" w:lineRule="auto" w:before="137" w:after="0"/>
        <w:ind w:left="1912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list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approved NCE</w:t>
      </w:r>
      <w:r>
        <w:rPr>
          <w:spacing w:val="-1"/>
          <w:sz w:val="24"/>
        </w:rPr>
        <w:t> </w:t>
      </w:r>
      <w:r>
        <w:rPr>
          <w:sz w:val="24"/>
        </w:rPr>
        <w:t>awarding</w:t>
      </w:r>
      <w:r>
        <w:rPr>
          <w:spacing w:val="-4"/>
          <w:sz w:val="24"/>
        </w:rPr>
        <w:t> </w:t>
      </w:r>
      <w:r>
        <w:rPr>
          <w:sz w:val="24"/>
        </w:rPr>
        <w:t>institutions in</w:t>
      </w:r>
      <w:r>
        <w:rPr>
          <w:spacing w:val="2"/>
          <w:sz w:val="24"/>
        </w:rPr>
        <w:t> </w:t>
      </w:r>
      <w:r>
        <w:rPr>
          <w:sz w:val="24"/>
        </w:rPr>
        <w:t>Nigeria</w:t>
      </w:r>
      <w:r>
        <w:rPr>
          <w:spacing w:val="-3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at 30</w:t>
      </w:r>
      <w:r>
        <w:rPr>
          <w:sz w:val="24"/>
          <w:vertAlign w:val="superscript"/>
        </w:rPr>
        <w:t>th</w:t>
      </w:r>
      <w:r>
        <w:rPr>
          <w:spacing w:val="-3"/>
          <w:sz w:val="24"/>
          <w:vertAlign w:val="baseline"/>
        </w:rPr>
        <w:t> </w:t>
      </w:r>
      <w:r>
        <w:rPr>
          <w:sz w:val="24"/>
          <w:vertAlign w:val="baseline"/>
        </w:rPr>
        <w:t>January,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2009</w:t>
      </w:r>
    </w:p>
    <w:p>
      <w:pPr>
        <w:pStyle w:val="ListParagraph"/>
        <w:numPr>
          <w:ilvl w:val="1"/>
          <w:numId w:val="21"/>
        </w:numPr>
        <w:tabs>
          <w:tab w:pos="1913" w:val="left" w:leader="none"/>
        </w:tabs>
        <w:spacing w:line="360" w:lineRule="auto" w:before="139" w:after="0"/>
        <w:ind w:left="1912" w:right="1600" w:hanging="360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list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Colleges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Education granted approval</w:t>
      </w:r>
      <w:r>
        <w:rPr>
          <w:spacing w:val="-1"/>
          <w:sz w:val="24"/>
        </w:rPr>
        <w:t> </w:t>
      </w:r>
      <w:r>
        <w:rPr>
          <w:sz w:val="24"/>
        </w:rPr>
        <w:t>by</w:t>
      </w:r>
      <w:r>
        <w:rPr>
          <w:spacing w:val="-6"/>
          <w:sz w:val="24"/>
        </w:rPr>
        <w:t> </w:t>
      </w:r>
      <w:r>
        <w:rPr>
          <w:sz w:val="24"/>
        </w:rPr>
        <w:t>the Federal</w:t>
      </w:r>
      <w:r>
        <w:rPr>
          <w:spacing w:val="-1"/>
          <w:sz w:val="24"/>
        </w:rPr>
        <w:t> </w:t>
      </w:r>
      <w:r>
        <w:rPr>
          <w:sz w:val="24"/>
        </w:rPr>
        <w:t>Ministry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Education</w:t>
      </w:r>
      <w:r>
        <w:rPr>
          <w:spacing w:val="-2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run</w:t>
      </w:r>
      <w:r>
        <w:rPr>
          <w:spacing w:val="-1"/>
          <w:sz w:val="24"/>
        </w:rPr>
        <w:t> </w:t>
      </w:r>
      <w:r>
        <w:rPr>
          <w:sz w:val="24"/>
        </w:rPr>
        <w:t>degree programmes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affiliation</w:t>
      </w:r>
      <w:r>
        <w:rPr>
          <w:spacing w:val="-1"/>
          <w:sz w:val="24"/>
        </w:rPr>
        <w:t> </w:t>
      </w:r>
      <w:r>
        <w:rPr>
          <w:sz w:val="24"/>
        </w:rPr>
        <w:t>with</w:t>
      </w:r>
      <w:r>
        <w:rPr>
          <w:spacing w:val="-1"/>
          <w:sz w:val="24"/>
        </w:rPr>
        <w:t> </w:t>
      </w:r>
      <w:r>
        <w:rPr>
          <w:sz w:val="24"/>
        </w:rPr>
        <w:t>various</w:t>
      </w:r>
      <w:r>
        <w:rPr>
          <w:spacing w:val="-1"/>
          <w:sz w:val="24"/>
        </w:rPr>
        <w:t> </w:t>
      </w:r>
      <w:r>
        <w:rPr>
          <w:sz w:val="24"/>
        </w:rPr>
        <w:t>Universities.</w:t>
      </w:r>
    </w:p>
    <w:p>
      <w:pPr>
        <w:pStyle w:val="ListParagraph"/>
        <w:numPr>
          <w:ilvl w:val="0"/>
          <w:numId w:val="22"/>
        </w:numPr>
        <w:tabs>
          <w:tab w:pos="1913" w:val="left" w:leader="none"/>
        </w:tabs>
        <w:spacing w:line="355" w:lineRule="auto" w:before="0" w:after="0"/>
        <w:ind w:left="1912" w:right="576" w:hanging="360"/>
        <w:jc w:val="both"/>
        <w:rPr>
          <w:sz w:val="24"/>
        </w:rPr>
      </w:pPr>
      <w:r>
        <w:rPr>
          <w:sz w:val="24"/>
        </w:rPr>
        <w:t>All</w:t>
      </w:r>
      <w:r>
        <w:rPr>
          <w:spacing w:val="1"/>
          <w:sz w:val="24"/>
        </w:rPr>
        <w:t> </w:t>
      </w:r>
      <w:r>
        <w:rPr>
          <w:sz w:val="24"/>
        </w:rPr>
        <w:t>Federal</w:t>
      </w:r>
      <w:r>
        <w:rPr>
          <w:spacing w:val="1"/>
          <w:sz w:val="24"/>
        </w:rPr>
        <w:t> </w:t>
      </w:r>
      <w:r>
        <w:rPr>
          <w:sz w:val="24"/>
        </w:rPr>
        <w:t>Colleges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willing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run</w:t>
      </w:r>
      <w:r>
        <w:rPr>
          <w:spacing w:val="1"/>
          <w:sz w:val="24"/>
        </w:rPr>
        <w:t> </w:t>
      </w:r>
      <w:r>
        <w:rPr>
          <w:sz w:val="24"/>
        </w:rPr>
        <w:t>degree</w:t>
      </w:r>
      <w:r>
        <w:rPr>
          <w:spacing w:val="1"/>
          <w:sz w:val="24"/>
        </w:rPr>
        <w:t> </w:t>
      </w:r>
      <w:r>
        <w:rPr>
          <w:sz w:val="24"/>
        </w:rPr>
        <w:t>programmes</w:t>
      </w:r>
      <w:r>
        <w:rPr>
          <w:spacing w:val="1"/>
          <w:sz w:val="24"/>
        </w:rPr>
        <w:t> </w:t>
      </w:r>
      <w:r>
        <w:rPr>
          <w:sz w:val="24"/>
        </w:rPr>
        <w:t>must</w:t>
      </w:r>
      <w:r>
        <w:rPr>
          <w:spacing w:val="1"/>
          <w:sz w:val="24"/>
        </w:rPr>
        <w:t> </w:t>
      </w:r>
      <w:r>
        <w:rPr>
          <w:sz w:val="24"/>
        </w:rPr>
        <w:t>have</w:t>
      </w:r>
      <w:r>
        <w:rPr>
          <w:spacing w:val="1"/>
          <w:sz w:val="24"/>
        </w:rPr>
        <w:t> </w:t>
      </w:r>
      <w:r>
        <w:rPr>
          <w:sz w:val="24"/>
        </w:rPr>
        <w:t>approval from the Honourable Minister of Education before entering into affiliation</w:t>
      </w:r>
      <w:r>
        <w:rPr>
          <w:spacing w:val="1"/>
          <w:sz w:val="24"/>
        </w:rPr>
        <w:t> </w:t>
      </w:r>
      <w:r>
        <w:rPr>
          <w:sz w:val="24"/>
        </w:rPr>
        <w:t>agreement</w:t>
      </w:r>
      <w:r>
        <w:rPr>
          <w:spacing w:val="-1"/>
          <w:sz w:val="24"/>
        </w:rPr>
        <w:t> </w:t>
      </w:r>
      <w:r>
        <w:rPr>
          <w:sz w:val="24"/>
        </w:rPr>
        <w:t>with any</w:t>
      </w:r>
      <w:r>
        <w:rPr>
          <w:spacing w:val="-5"/>
          <w:sz w:val="24"/>
        </w:rPr>
        <w:t> </w:t>
      </w:r>
      <w:r>
        <w:rPr>
          <w:sz w:val="24"/>
        </w:rPr>
        <w:t>University.</w:t>
      </w:r>
    </w:p>
    <w:p>
      <w:pPr>
        <w:pStyle w:val="ListParagraph"/>
        <w:numPr>
          <w:ilvl w:val="0"/>
          <w:numId w:val="22"/>
        </w:numPr>
        <w:tabs>
          <w:tab w:pos="1913" w:val="left" w:leader="none"/>
        </w:tabs>
        <w:spacing w:line="352" w:lineRule="auto" w:before="6" w:after="0"/>
        <w:ind w:left="1912" w:right="581" w:hanging="360"/>
        <w:jc w:val="both"/>
        <w:rPr>
          <w:sz w:val="24"/>
        </w:rPr>
      </w:pPr>
      <w:r>
        <w:rPr>
          <w:sz w:val="24"/>
        </w:rPr>
        <w:t>State Colleges of Education willing to run degree programmes must have their enabling</w:t>
      </w:r>
      <w:r>
        <w:rPr>
          <w:spacing w:val="-57"/>
          <w:sz w:val="24"/>
        </w:rPr>
        <w:t> </w:t>
      </w:r>
      <w:r>
        <w:rPr>
          <w:sz w:val="24"/>
        </w:rPr>
        <w:t>laws/ edicts amended by</w:t>
      </w:r>
      <w:r>
        <w:rPr>
          <w:spacing w:val="-3"/>
          <w:sz w:val="24"/>
        </w:rPr>
        <w:t> </w:t>
      </w:r>
      <w:r>
        <w:rPr>
          <w:sz w:val="24"/>
        </w:rPr>
        <w:t>the States Houses of</w:t>
      </w:r>
      <w:r>
        <w:rPr>
          <w:spacing w:val="-2"/>
          <w:sz w:val="24"/>
        </w:rPr>
        <w:t> </w:t>
      </w:r>
      <w:r>
        <w:rPr>
          <w:sz w:val="24"/>
        </w:rPr>
        <w:t>Assembly</w:t>
      </w:r>
    </w:p>
    <w:p>
      <w:pPr>
        <w:pStyle w:val="ListParagraph"/>
        <w:numPr>
          <w:ilvl w:val="0"/>
          <w:numId w:val="22"/>
        </w:numPr>
        <w:tabs>
          <w:tab w:pos="1913" w:val="left" w:leader="none"/>
        </w:tabs>
        <w:spacing w:line="350" w:lineRule="auto" w:before="9" w:after="0"/>
        <w:ind w:left="1912" w:right="588" w:hanging="360"/>
        <w:jc w:val="both"/>
        <w:rPr>
          <w:sz w:val="24"/>
        </w:rPr>
      </w:pPr>
      <w:r>
        <w:rPr>
          <w:sz w:val="24"/>
        </w:rPr>
        <w:t>Colleges should note that ETF intervention projects are meant for the running of NCE</w:t>
      </w:r>
      <w:r>
        <w:rPr>
          <w:spacing w:val="1"/>
          <w:sz w:val="24"/>
        </w:rPr>
        <w:t> </w:t>
      </w:r>
      <w:r>
        <w:rPr>
          <w:sz w:val="24"/>
        </w:rPr>
        <w:t>programmes.</w:t>
      </w:r>
    </w:p>
    <w:p>
      <w:pPr>
        <w:pStyle w:val="ListParagraph"/>
        <w:numPr>
          <w:ilvl w:val="0"/>
          <w:numId w:val="22"/>
        </w:numPr>
        <w:tabs>
          <w:tab w:pos="1913" w:val="left" w:leader="none"/>
        </w:tabs>
        <w:spacing w:line="350" w:lineRule="auto" w:before="13" w:after="0"/>
        <w:ind w:left="1912" w:right="587" w:hanging="360"/>
        <w:jc w:val="both"/>
        <w:rPr>
          <w:sz w:val="24"/>
        </w:rPr>
      </w:pPr>
      <w:r>
        <w:rPr>
          <w:sz w:val="24"/>
        </w:rPr>
        <w:t>Further enquiries can be obtained from the office of the Executive Secretary, National</w:t>
      </w:r>
      <w:r>
        <w:rPr>
          <w:spacing w:val="1"/>
          <w:sz w:val="24"/>
        </w:rPr>
        <w:t> </w:t>
      </w:r>
      <w:r>
        <w:rPr>
          <w:sz w:val="24"/>
        </w:rPr>
        <w:t>Commission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Colleges of Education, Abuja.</w:t>
      </w:r>
    </w:p>
    <w:p>
      <w:pPr>
        <w:spacing w:after="0" w:line="350" w:lineRule="auto"/>
        <w:jc w:val="both"/>
        <w:rPr>
          <w:sz w:val="24"/>
        </w:rPr>
        <w:sectPr>
          <w:pgSz w:w="11910" w:h="16840"/>
          <w:pgMar w:header="0" w:footer="848" w:top="1500" w:bottom="1040" w:left="680" w:right="280"/>
        </w:sectPr>
      </w:pPr>
    </w:p>
    <w:p>
      <w:pPr>
        <w:pStyle w:val="Heading2"/>
        <w:spacing w:before="65"/>
      </w:pPr>
      <w:r>
        <w:rPr/>
        <w:drawing>
          <wp:anchor distT="0" distB="0" distL="0" distR="0" allowOverlap="1" layoutInCell="1" locked="0" behindDoc="1" simplePos="0" relativeHeight="478964224">
            <wp:simplePos x="0" y="0"/>
            <wp:positionH relativeFrom="page">
              <wp:posOffset>1328547</wp:posOffset>
            </wp:positionH>
            <wp:positionV relativeFrom="page">
              <wp:posOffset>2676778</wp:posOffset>
            </wp:positionV>
            <wp:extent cx="5396230" cy="5334984"/>
            <wp:effectExtent l="0" t="0" r="0" b="0"/>
            <wp:wrapNone/>
            <wp:docPr id="255" name="image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56" name="image25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Federal</w:t>
      </w:r>
      <w:r>
        <w:rPr>
          <w:spacing w:val="-3"/>
        </w:rPr>
        <w:t> </w:t>
      </w:r>
      <w:r>
        <w:rPr/>
        <w:t>Colleges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Education</w:t>
      </w:r>
    </w:p>
    <w:p>
      <w:pPr>
        <w:pStyle w:val="BodyText"/>
        <w:spacing w:before="11"/>
        <w:rPr>
          <w:b/>
          <w:sz w:val="11"/>
        </w:rPr>
      </w:pPr>
    </w:p>
    <w:tbl>
      <w:tblPr>
        <w:tblW w:w="0" w:type="auto"/>
        <w:jc w:val="left"/>
        <w:tblInd w:w="6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20"/>
        <w:gridCol w:w="2792"/>
        <w:gridCol w:w="4501"/>
        <w:gridCol w:w="1709"/>
      </w:tblGrid>
      <w:tr>
        <w:trPr>
          <w:trHeight w:val="830" w:hRule="atLeast"/>
        </w:trPr>
        <w:tc>
          <w:tcPr>
            <w:tcW w:w="720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S/No</w:t>
            </w:r>
          </w:p>
        </w:tc>
        <w:tc>
          <w:tcPr>
            <w:tcW w:w="2792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Name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College</w:t>
            </w:r>
          </w:p>
        </w:tc>
        <w:tc>
          <w:tcPr>
            <w:tcW w:w="4501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Address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Location</w:t>
            </w:r>
          </w:p>
        </w:tc>
        <w:tc>
          <w:tcPr>
            <w:tcW w:w="1709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Year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</w:p>
          <w:p>
            <w:pPr>
              <w:pStyle w:val="TableParagraph"/>
              <w:spacing w:before="137"/>
              <w:rPr>
                <w:sz w:val="24"/>
              </w:rPr>
            </w:pPr>
            <w:r>
              <w:rPr>
                <w:sz w:val="24"/>
              </w:rPr>
              <w:t>Establishment</w:t>
            </w:r>
          </w:p>
        </w:tc>
      </w:tr>
      <w:tr>
        <w:trPr>
          <w:trHeight w:val="412" w:hRule="atLeast"/>
        </w:trPr>
        <w:tc>
          <w:tcPr>
            <w:tcW w:w="720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792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FCE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Abeokuta</w:t>
            </w:r>
          </w:p>
        </w:tc>
        <w:tc>
          <w:tcPr>
            <w:tcW w:w="45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P.M.B.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2096,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Ogun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70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1976</w:t>
            </w:r>
          </w:p>
        </w:tc>
      </w:tr>
      <w:tr>
        <w:trPr>
          <w:trHeight w:val="414" w:hRule="atLeast"/>
        </w:trPr>
        <w:tc>
          <w:tcPr>
            <w:tcW w:w="720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792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FCE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(T)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Akoka</w:t>
            </w:r>
          </w:p>
        </w:tc>
        <w:tc>
          <w:tcPr>
            <w:tcW w:w="45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P.O.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Box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269,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Yaba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Lagos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70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1967</w:t>
            </w:r>
          </w:p>
        </w:tc>
      </w:tr>
      <w:tr>
        <w:trPr>
          <w:trHeight w:val="414" w:hRule="atLeast"/>
        </w:trPr>
        <w:tc>
          <w:tcPr>
            <w:tcW w:w="720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792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FCE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(T)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Asaba</w:t>
            </w:r>
          </w:p>
        </w:tc>
        <w:tc>
          <w:tcPr>
            <w:tcW w:w="45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P.M.B.,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1044,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Asaba, Delta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70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1986</w:t>
            </w:r>
          </w:p>
        </w:tc>
      </w:tr>
      <w:tr>
        <w:trPr>
          <w:trHeight w:val="412" w:hRule="atLeast"/>
        </w:trPr>
        <w:tc>
          <w:tcPr>
            <w:tcW w:w="720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792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FCE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(T)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Bichi</w:t>
            </w:r>
          </w:p>
        </w:tc>
        <w:tc>
          <w:tcPr>
            <w:tcW w:w="45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P.M.B.,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3473, Bichi,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Kano State</w:t>
            </w:r>
          </w:p>
        </w:tc>
        <w:tc>
          <w:tcPr>
            <w:tcW w:w="170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1988</w:t>
            </w:r>
          </w:p>
        </w:tc>
      </w:tr>
      <w:tr>
        <w:trPr>
          <w:trHeight w:val="415" w:hRule="atLeast"/>
        </w:trPr>
        <w:tc>
          <w:tcPr>
            <w:tcW w:w="720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792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FCE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Eha-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AMufu</w:t>
            </w:r>
          </w:p>
        </w:tc>
        <w:tc>
          <w:tcPr>
            <w:tcW w:w="45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P.M.B.2001,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Eha-Amufu,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Enugu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70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1981</w:t>
            </w:r>
          </w:p>
        </w:tc>
      </w:tr>
      <w:tr>
        <w:trPr>
          <w:trHeight w:val="414" w:hRule="atLeast"/>
        </w:trPr>
        <w:tc>
          <w:tcPr>
            <w:tcW w:w="720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792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FCE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(T)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Gombe</w:t>
            </w:r>
          </w:p>
        </w:tc>
        <w:tc>
          <w:tcPr>
            <w:tcW w:w="45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P.M.B.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60, Gombe, Gombe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70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1986</w:t>
            </w:r>
          </w:p>
        </w:tc>
      </w:tr>
      <w:tr>
        <w:trPr>
          <w:trHeight w:val="412" w:hRule="atLeast"/>
        </w:trPr>
        <w:tc>
          <w:tcPr>
            <w:tcW w:w="720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792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FCE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(T)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Gusau</w:t>
            </w:r>
          </w:p>
        </w:tc>
        <w:tc>
          <w:tcPr>
            <w:tcW w:w="45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P.M.B.1088,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Gusau, Zamfara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70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1986</w:t>
            </w:r>
          </w:p>
        </w:tc>
      </w:tr>
      <w:tr>
        <w:trPr>
          <w:trHeight w:val="414" w:hRule="atLeast"/>
        </w:trPr>
        <w:tc>
          <w:tcPr>
            <w:tcW w:w="720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792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FCE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Kano</w:t>
            </w:r>
          </w:p>
        </w:tc>
        <w:tc>
          <w:tcPr>
            <w:tcW w:w="45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P.M.B.3045,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Kano,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Kano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70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1965</w:t>
            </w:r>
          </w:p>
        </w:tc>
      </w:tr>
      <w:tr>
        <w:trPr>
          <w:trHeight w:val="412" w:hRule="atLeast"/>
        </w:trPr>
        <w:tc>
          <w:tcPr>
            <w:tcW w:w="720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2792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FCE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Katsina</w:t>
            </w:r>
          </w:p>
        </w:tc>
        <w:tc>
          <w:tcPr>
            <w:tcW w:w="45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P.M.B.2041,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Katsina,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Katsina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70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1976</w:t>
            </w:r>
          </w:p>
        </w:tc>
      </w:tr>
      <w:tr>
        <w:trPr>
          <w:trHeight w:val="414" w:hRule="atLeast"/>
        </w:trPr>
        <w:tc>
          <w:tcPr>
            <w:tcW w:w="720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792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FCE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Kontagora</w:t>
            </w:r>
          </w:p>
        </w:tc>
        <w:tc>
          <w:tcPr>
            <w:tcW w:w="4501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P.M.B.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39,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Kontagora, Niger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709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1986</w:t>
            </w:r>
          </w:p>
        </w:tc>
      </w:tr>
      <w:tr>
        <w:trPr>
          <w:trHeight w:val="414" w:hRule="atLeast"/>
        </w:trPr>
        <w:tc>
          <w:tcPr>
            <w:tcW w:w="720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2792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FCE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Obudu</w:t>
            </w:r>
          </w:p>
        </w:tc>
        <w:tc>
          <w:tcPr>
            <w:tcW w:w="45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P.M.B.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1038,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Obudu, Cross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Rivers State</w:t>
            </w:r>
          </w:p>
        </w:tc>
        <w:tc>
          <w:tcPr>
            <w:tcW w:w="170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1986</w:t>
            </w:r>
          </w:p>
        </w:tc>
      </w:tr>
      <w:tr>
        <w:trPr>
          <w:trHeight w:val="412" w:hRule="atLeast"/>
        </w:trPr>
        <w:tc>
          <w:tcPr>
            <w:tcW w:w="720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2792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FCE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Okene</w:t>
            </w:r>
          </w:p>
        </w:tc>
        <w:tc>
          <w:tcPr>
            <w:tcW w:w="45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1026,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Okene,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Kogi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70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1974</w:t>
            </w:r>
          </w:p>
        </w:tc>
      </w:tr>
      <w:tr>
        <w:trPr>
          <w:trHeight w:val="415" w:hRule="atLeast"/>
        </w:trPr>
        <w:tc>
          <w:tcPr>
            <w:tcW w:w="720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2792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FCE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(T)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Omoku</w:t>
            </w:r>
          </w:p>
        </w:tc>
        <w:tc>
          <w:tcPr>
            <w:tcW w:w="4501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P.M.B.11,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Omoku,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River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709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1986</w:t>
            </w:r>
          </w:p>
        </w:tc>
      </w:tr>
      <w:tr>
        <w:trPr>
          <w:trHeight w:val="414" w:hRule="atLeast"/>
        </w:trPr>
        <w:tc>
          <w:tcPr>
            <w:tcW w:w="720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2792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Adeyemi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Ondo</w:t>
            </w:r>
          </w:p>
        </w:tc>
        <w:tc>
          <w:tcPr>
            <w:tcW w:w="45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P.M.B.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520,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Ondo, Ondo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70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1964</w:t>
            </w:r>
          </w:p>
        </w:tc>
      </w:tr>
      <w:tr>
        <w:trPr>
          <w:trHeight w:val="412" w:hRule="atLeast"/>
        </w:trPr>
        <w:tc>
          <w:tcPr>
            <w:tcW w:w="720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2792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FCE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(Special)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Oyo</w:t>
            </w:r>
          </w:p>
        </w:tc>
        <w:tc>
          <w:tcPr>
            <w:tcW w:w="45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P.M.B.1089,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Oyo,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Oyo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70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1977</w:t>
            </w:r>
          </w:p>
        </w:tc>
      </w:tr>
      <w:tr>
        <w:trPr>
          <w:trHeight w:val="414" w:hRule="atLeast"/>
        </w:trPr>
        <w:tc>
          <w:tcPr>
            <w:tcW w:w="720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2792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FCE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Pankshin</w:t>
            </w:r>
          </w:p>
        </w:tc>
        <w:tc>
          <w:tcPr>
            <w:tcW w:w="4501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P.M.B.27,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Pankshin,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Plateau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709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1974</w:t>
            </w:r>
          </w:p>
        </w:tc>
      </w:tr>
      <w:tr>
        <w:trPr>
          <w:trHeight w:val="414" w:hRule="atLeast"/>
        </w:trPr>
        <w:tc>
          <w:tcPr>
            <w:tcW w:w="720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2792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FCE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(T)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Potiskum</w:t>
            </w:r>
          </w:p>
        </w:tc>
        <w:tc>
          <w:tcPr>
            <w:tcW w:w="45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P.M.B.1013,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Potiskum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Yobe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70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1986</w:t>
            </w:r>
          </w:p>
        </w:tc>
      </w:tr>
      <w:tr>
        <w:trPr>
          <w:trHeight w:val="412" w:hRule="atLeast"/>
        </w:trPr>
        <w:tc>
          <w:tcPr>
            <w:tcW w:w="720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2792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FCE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(T)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Umunze</w:t>
            </w:r>
          </w:p>
        </w:tc>
        <w:tc>
          <w:tcPr>
            <w:tcW w:w="45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P.M.B.189,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Umunze,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Anambra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70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1986</w:t>
            </w:r>
          </w:p>
        </w:tc>
      </w:tr>
      <w:tr>
        <w:trPr>
          <w:trHeight w:val="414" w:hRule="atLeast"/>
        </w:trPr>
        <w:tc>
          <w:tcPr>
            <w:tcW w:w="720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2792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FCE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Yola</w:t>
            </w:r>
          </w:p>
        </w:tc>
        <w:tc>
          <w:tcPr>
            <w:tcW w:w="4501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P.M.B.2043,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Yola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Adamawa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709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1974</w:t>
            </w:r>
          </w:p>
        </w:tc>
      </w:tr>
      <w:tr>
        <w:trPr>
          <w:trHeight w:val="414" w:hRule="atLeast"/>
        </w:trPr>
        <w:tc>
          <w:tcPr>
            <w:tcW w:w="720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2792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FCE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Zaria</w:t>
            </w:r>
          </w:p>
        </w:tc>
        <w:tc>
          <w:tcPr>
            <w:tcW w:w="45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P.M.B.1041,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Zaria,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Kaduna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70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1962</w:t>
            </w:r>
          </w:p>
        </w:tc>
      </w:tr>
      <w:tr>
        <w:trPr>
          <w:trHeight w:val="412" w:hRule="atLeast"/>
        </w:trPr>
        <w:tc>
          <w:tcPr>
            <w:tcW w:w="720" w:type="dxa"/>
          </w:tcPr>
          <w:p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2792" w:type="dxa"/>
          </w:tcPr>
          <w:p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Alvan Ikoku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Owerri</w:t>
            </w:r>
          </w:p>
        </w:tc>
        <w:tc>
          <w:tcPr>
            <w:tcW w:w="4501" w:type="dxa"/>
          </w:tcPr>
          <w:p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P.M.B.1033,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Owerri, Imo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709" w:type="dxa"/>
          </w:tcPr>
          <w:p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1963</w:t>
            </w:r>
          </w:p>
        </w:tc>
      </w:tr>
    </w:tbl>
    <w:p>
      <w:pPr>
        <w:spacing w:after="0" w:line="271" w:lineRule="exact"/>
        <w:rPr>
          <w:sz w:val="24"/>
        </w:rPr>
        <w:sectPr>
          <w:pgSz w:w="11910" w:h="16840"/>
          <w:pgMar w:header="0" w:footer="848" w:top="1500" w:bottom="1120" w:left="680" w:right="280"/>
        </w:sectPr>
      </w:pPr>
    </w:p>
    <w:p>
      <w:pPr>
        <w:pStyle w:val="BodyText"/>
        <w:spacing w:before="10"/>
        <w:rPr>
          <w:b/>
          <w:sz w:val="14"/>
        </w:rPr>
      </w:pPr>
      <w:r>
        <w:rPr/>
        <w:drawing>
          <wp:anchor distT="0" distB="0" distL="0" distR="0" allowOverlap="1" layoutInCell="1" locked="0" behindDoc="1" simplePos="0" relativeHeight="478964736">
            <wp:simplePos x="0" y="0"/>
            <wp:positionH relativeFrom="page">
              <wp:posOffset>1328547</wp:posOffset>
            </wp:positionH>
            <wp:positionV relativeFrom="page">
              <wp:posOffset>2676778</wp:posOffset>
            </wp:positionV>
            <wp:extent cx="5396230" cy="5334984"/>
            <wp:effectExtent l="0" t="0" r="0" b="0"/>
            <wp:wrapNone/>
            <wp:docPr id="257" name="image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58" name="image25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90"/>
        <w:ind w:left="1192" w:right="0" w:firstLine="0"/>
        <w:jc w:val="left"/>
        <w:rPr>
          <w:b/>
          <w:sz w:val="24"/>
        </w:rPr>
      </w:pPr>
      <w:r>
        <w:rPr>
          <w:b/>
          <w:sz w:val="24"/>
        </w:rPr>
        <w:t>State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Colleges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Education</w:t>
      </w:r>
    </w:p>
    <w:p>
      <w:pPr>
        <w:pStyle w:val="BodyText"/>
        <w:spacing w:before="11"/>
        <w:rPr>
          <w:b/>
          <w:sz w:val="11"/>
        </w:rPr>
      </w:pP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39"/>
        <w:gridCol w:w="2429"/>
        <w:gridCol w:w="4016"/>
        <w:gridCol w:w="2393"/>
      </w:tblGrid>
      <w:tr>
        <w:trPr>
          <w:trHeight w:val="414" w:hRule="atLeast"/>
        </w:trPr>
        <w:tc>
          <w:tcPr>
            <w:tcW w:w="739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S/No</w:t>
            </w:r>
          </w:p>
        </w:tc>
        <w:tc>
          <w:tcPr>
            <w:tcW w:w="2429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Name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College</w:t>
            </w:r>
          </w:p>
        </w:tc>
        <w:tc>
          <w:tcPr>
            <w:tcW w:w="4016" w:type="dxa"/>
          </w:tcPr>
          <w:p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r>
              <w:rPr>
                <w:sz w:val="24"/>
              </w:rPr>
              <w:t>Address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Location</w:t>
            </w:r>
          </w:p>
        </w:tc>
        <w:tc>
          <w:tcPr>
            <w:tcW w:w="2393" w:type="dxa"/>
          </w:tcPr>
          <w:p>
            <w:pPr>
              <w:pStyle w:val="TableParagraph"/>
              <w:spacing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Year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Establishment</w:t>
            </w:r>
          </w:p>
        </w:tc>
      </w:tr>
      <w:tr>
        <w:trPr>
          <w:trHeight w:val="827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Akwa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Ibom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COE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1019,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Alfaha-Nsit</w:t>
            </w:r>
            <w:r>
              <w:rPr>
                <w:spacing w:val="29"/>
                <w:sz w:val="24"/>
              </w:rPr>
              <w:t> </w:t>
            </w:r>
            <w:r>
              <w:rPr>
                <w:sz w:val="24"/>
              </w:rPr>
              <w:t>Etinan,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Akwa</w:t>
            </w:r>
          </w:p>
          <w:p>
            <w:pPr>
              <w:pStyle w:val="TableParagraph"/>
              <w:spacing w:before="139"/>
              <w:ind w:left="108"/>
              <w:rPr>
                <w:sz w:val="24"/>
              </w:rPr>
            </w:pPr>
            <w:r>
              <w:rPr>
                <w:sz w:val="24"/>
              </w:rPr>
              <w:t>Ibom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1991</w:t>
            </w:r>
          </w:p>
        </w:tc>
      </w:tr>
      <w:tr>
        <w:trPr>
          <w:trHeight w:val="414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COE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Agbor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2090,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Agbor,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Delta 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1979</w:t>
            </w:r>
          </w:p>
        </w:tc>
      </w:tr>
      <w:tr>
        <w:trPr>
          <w:trHeight w:val="414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COE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Akwanga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05,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Akwanga, Nasarawa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1978</w:t>
            </w:r>
          </w:p>
        </w:tc>
      </w:tr>
      <w:tr>
        <w:trPr>
          <w:trHeight w:val="412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COE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Ankpa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1033, Ankpa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1981</w:t>
            </w:r>
          </w:p>
        </w:tc>
      </w:tr>
      <w:tr>
        <w:trPr>
          <w:trHeight w:val="828" w:hRule="atLeast"/>
        </w:trPr>
        <w:tc>
          <w:tcPr>
            <w:tcW w:w="739" w:type="dxa"/>
          </w:tcPr>
          <w:p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29" w:type="dxa"/>
          </w:tcPr>
          <w:p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Adamu</w:t>
            </w:r>
            <w:r>
              <w:rPr>
                <w:spacing w:val="68"/>
                <w:sz w:val="24"/>
              </w:rPr>
              <w:t> </w:t>
            </w:r>
            <w:r>
              <w:rPr>
                <w:sz w:val="24"/>
              </w:rPr>
              <w:t>Augie  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COE,</w:t>
            </w:r>
          </w:p>
          <w:p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Argungu</w:t>
            </w:r>
          </w:p>
        </w:tc>
        <w:tc>
          <w:tcPr>
            <w:tcW w:w="4016" w:type="dxa"/>
          </w:tcPr>
          <w:p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1012, Arungu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Kebbi 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1" w:lineRule="exact"/>
              <w:ind w:left="106"/>
              <w:rPr>
                <w:sz w:val="24"/>
              </w:rPr>
            </w:pPr>
            <w:r>
              <w:rPr>
                <w:sz w:val="24"/>
              </w:rPr>
              <w:t>1993</w:t>
            </w:r>
          </w:p>
        </w:tc>
      </w:tr>
      <w:tr>
        <w:trPr>
          <w:trHeight w:val="414" w:hRule="atLeast"/>
        </w:trPr>
        <w:tc>
          <w:tcPr>
            <w:tcW w:w="739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29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COE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Arochukwu</w:t>
            </w:r>
          </w:p>
        </w:tc>
        <w:tc>
          <w:tcPr>
            <w:tcW w:w="4016" w:type="dxa"/>
          </w:tcPr>
          <w:p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r>
              <w:rPr>
                <w:sz w:val="24"/>
              </w:rPr>
              <w:t>P.M.B.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1000,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Arochukwu,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Abia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1993</w:t>
            </w:r>
          </w:p>
        </w:tc>
      </w:tr>
      <w:tr>
        <w:trPr>
          <w:trHeight w:val="414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COE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Azare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44,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Azare,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Bauchi 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1977</w:t>
            </w:r>
          </w:p>
        </w:tc>
      </w:tr>
      <w:tr>
        <w:trPr>
          <w:trHeight w:val="827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429" w:type="dxa"/>
          </w:tcPr>
          <w:p>
            <w:pPr>
              <w:pStyle w:val="TableParagraph"/>
              <w:tabs>
                <w:tab w:pos="901" w:val="left" w:leader="none"/>
                <w:tab w:pos="1561" w:val="left" w:leader="none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Umar</w:t>
              <w:tab/>
              <w:t>IBN</w:t>
              <w:tab/>
              <w:t>Ibrahim</w:t>
            </w:r>
          </w:p>
          <w:p>
            <w:pPr>
              <w:pStyle w:val="TableParagraph"/>
              <w:spacing w:before="137"/>
              <w:rPr>
                <w:sz w:val="24"/>
              </w:rPr>
            </w:pPr>
            <w:r>
              <w:rPr>
                <w:sz w:val="24"/>
              </w:rPr>
              <w:t>Elkanemi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COE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16,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Bama, Borno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1987</w:t>
            </w:r>
          </w:p>
        </w:tc>
      </w:tr>
      <w:tr>
        <w:trPr>
          <w:trHeight w:val="412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Isa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Kaita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COE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49, Dutse-Ma, Katsina State,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1991</w:t>
            </w:r>
          </w:p>
        </w:tc>
      </w:tr>
      <w:tr>
        <w:trPr>
          <w:trHeight w:val="415" w:hRule="atLeast"/>
        </w:trPr>
        <w:tc>
          <w:tcPr>
            <w:tcW w:w="739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429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COE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Ekiadolor</w:t>
            </w:r>
          </w:p>
        </w:tc>
        <w:tc>
          <w:tcPr>
            <w:tcW w:w="4016" w:type="dxa"/>
          </w:tcPr>
          <w:p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1144, Benin, Edo 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1988</w:t>
            </w:r>
          </w:p>
        </w:tc>
      </w:tr>
      <w:tr>
        <w:trPr>
          <w:trHeight w:val="414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COE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Gashua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02, Gashua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Yobe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1988</w:t>
            </w:r>
          </w:p>
        </w:tc>
      </w:tr>
      <w:tr>
        <w:trPr>
          <w:trHeight w:val="412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Kaduna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COE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1024,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Gidan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Waya,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Kaduna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1978</w:t>
            </w:r>
          </w:p>
        </w:tc>
      </w:tr>
      <w:tr>
        <w:trPr>
          <w:trHeight w:val="414" w:hRule="atLeast"/>
        </w:trPr>
        <w:tc>
          <w:tcPr>
            <w:tcW w:w="739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2429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COE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Gindiri</w:t>
            </w:r>
          </w:p>
        </w:tc>
        <w:tc>
          <w:tcPr>
            <w:tcW w:w="4016" w:type="dxa"/>
          </w:tcPr>
          <w:p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1000, Gindiri,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Plateau 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1980</w:t>
            </w:r>
          </w:p>
        </w:tc>
      </w:tr>
      <w:tr>
        <w:trPr>
          <w:trHeight w:val="414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COE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Gumel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1002, Gumel, Jigawa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1987</w:t>
            </w:r>
          </w:p>
        </w:tc>
      </w:tr>
      <w:tr>
        <w:trPr>
          <w:trHeight w:val="412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COE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Hong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2237,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Hong, Adamawa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1982</w:t>
            </w:r>
          </w:p>
        </w:tc>
      </w:tr>
      <w:tr>
        <w:trPr>
          <w:trHeight w:val="414" w:hRule="atLeast"/>
        </w:trPr>
        <w:tc>
          <w:tcPr>
            <w:tcW w:w="739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2429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Ikere-Ekiti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COE</w:t>
            </w:r>
          </w:p>
        </w:tc>
        <w:tc>
          <w:tcPr>
            <w:tcW w:w="4016" w:type="dxa"/>
          </w:tcPr>
          <w:p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250,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Ikere,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Ekiti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1977</w:t>
            </w:r>
          </w:p>
        </w:tc>
      </w:tr>
      <w:tr>
        <w:trPr>
          <w:trHeight w:val="414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COE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Ila-Orangun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207,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Ila-Orangun, Osun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1988</w:t>
            </w:r>
          </w:p>
        </w:tc>
      </w:tr>
      <w:tr>
        <w:trPr>
          <w:trHeight w:val="413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COE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Ilesa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5089,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Ilesa,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Osun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1977</w:t>
            </w:r>
          </w:p>
        </w:tc>
      </w:tr>
      <w:tr>
        <w:trPr>
          <w:trHeight w:val="414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COE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Ilorin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1375,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Ilorin,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Kwara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1974</w:t>
            </w:r>
          </w:p>
        </w:tc>
      </w:tr>
      <w:tr>
        <w:trPr>
          <w:trHeight w:val="414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COE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Zing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1021,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Jalingo,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Taraba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1978</w:t>
            </w:r>
          </w:p>
        </w:tc>
      </w:tr>
      <w:tr>
        <w:trPr>
          <w:trHeight w:val="412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COE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Katsina-Ala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2008,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Katsina-Ala, Benue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1979</w:t>
            </w:r>
          </w:p>
        </w:tc>
      </w:tr>
      <w:tr>
        <w:trPr>
          <w:trHeight w:val="414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COE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Kumbotso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3218, Kumbotso, kano 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1981</w:t>
            </w:r>
          </w:p>
        </w:tc>
      </w:tr>
      <w:tr>
        <w:trPr>
          <w:trHeight w:val="414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COE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(T)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Lafiagi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01,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Lafiagi,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Kwara 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1993</w:t>
            </w:r>
          </w:p>
        </w:tc>
      </w:tr>
      <w:tr>
        <w:trPr>
          <w:trHeight w:val="412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Kashim Ibrahim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COE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1469,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Maiduguri,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Borno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1978</w:t>
            </w:r>
          </w:p>
        </w:tc>
      </w:tr>
      <w:tr>
        <w:trPr>
          <w:trHeight w:val="414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COE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Maru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1002, Zamfara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2001</w:t>
            </w:r>
          </w:p>
        </w:tc>
      </w:tr>
      <w:tr>
        <w:trPr>
          <w:trHeight w:val="415" w:hRule="atLeast"/>
        </w:trPr>
        <w:tc>
          <w:tcPr>
            <w:tcW w:w="739" w:type="dxa"/>
          </w:tcPr>
          <w:p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2429" w:type="dxa"/>
          </w:tcPr>
          <w:p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COE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Minna</w:t>
            </w:r>
          </w:p>
        </w:tc>
        <w:tc>
          <w:tcPr>
            <w:tcW w:w="4016" w:type="dxa"/>
          </w:tcPr>
          <w:p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39, Minna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Niger 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1" w:lineRule="exact"/>
              <w:ind w:left="106"/>
              <w:rPr>
                <w:sz w:val="24"/>
              </w:rPr>
            </w:pPr>
            <w:r>
              <w:rPr>
                <w:sz w:val="24"/>
              </w:rPr>
              <w:t>1978</w:t>
            </w:r>
          </w:p>
        </w:tc>
      </w:tr>
    </w:tbl>
    <w:p>
      <w:pPr>
        <w:spacing w:after="0" w:line="271" w:lineRule="exact"/>
        <w:rPr>
          <w:sz w:val="24"/>
        </w:rPr>
        <w:sectPr>
          <w:pgSz w:w="11910" w:h="16840"/>
          <w:pgMar w:header="0" w:footer="848" w:top="1580" w:bottom="1120" w:left="680" w:right="280"/>
        </w:sectPr>
      </w:pP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39"/>
        <w:gridCol w:w="2429"/>
        <w:gridCol w:w="4016"/>
        <w:gridCol w:w="2393"/>
      </w:tblGrid>
      <w:tr>
        <w:trPr>
          <w:trHeight w:val="1243" w:hRule="atLeast"/>
        </w:trPr>
        <w:tc>
          <w:tcPr>
            <w:tcW w:w="739" w:type="dxa"/>
          </w:tcPr>
          <w:p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2429" w:type="dxa"/>
          </w:tcPr>
          <w:p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Michael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Otedola</w:t>
            </w:r>
          </w:p>
          <w:p>
            <w:pPr>
              <w:pStyle w:val="TableParagraph"/>
              <w:spacing w:line="410" w:lineRule="atLeast" w:before="5"/>
              <w:ind w:right="452"/>
              <w:rPr>
                <w:sz w:val="24"/>
              </w:rPr>
            </w:pPr>
            <w:r>
              <w:rPr>
                <w:sz w:val="24"/>
              </w:rPr>
              <w:t>College of Primary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  <w:tc>
          <w:tcPr>
            <w:tcW w:w="4016" w:type="dxa"/>
          </w:tcPr>
          <w:p>
            <w:pPr>
              <w:pStyle w:val="TableParagraph"/>
              <w:spacing w:line="360" w:lineRule="auto"/>
              <w:ind w:left="108" w:right="89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1028,</w:t>
            </w:r>
            <w:r>
              <w:rPr>
                <w:spacing w:val="44"/>
                <w:sz w:val="24"/>
              </w:rPr>
              <w:t> </w:t>
            </w:r>
            <w:r>
              <w:rPr>
                <w:sz w:val="24"/>
              </w:rPr>
              <w:t>LOCOPED</w:t>
            </w:r>
            <w:r>
              <w:rPr>
                <w:spacing w:val="44"/>
                <w:sz w:val="24"/>
              </w:rPr>
              <w:t> </w:t>
            </w:r>
            <w:r>
              <w:rPr>
                <w:sz w:val="24"/>
              </w:rPr>
              <w:t>Noforija-Epe,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Lagos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1" w:lineRule="exact"/>
              <w:ind w:left="106"/>
              <w:rPr>
                <w:sz w:val="24"/>
              </w:rPr>
            </w:pPr>
            <w:r>
              <w:rPr>
                <w:sz w:val="24"/>
              </w:rPr>
              <w:t>1995</w:t>
            </w:r>
          </w:p>
        </w:tc>
      </w:tr>
      <w:tr>
        <w:trPr>
          <w:trHeight w:val="412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COE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Nsugbe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1734, Nsugbe,  Anambra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1981</w:t>
            </w:r>
          </w:p>
        </w:tc>
      </w:tr>
      <w:tr>
        <w:trPr>
          <w:trHeight w:val="414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COE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Oju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2035, Oju,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Otukpo Benue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1992</w:t>
            </w:r>
          </w:p>
        </w:tc>
      </w:tr>
      <w:tr>
        <w:trPr>
          <w:trHeight w:val="414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COE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Oro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309, Oro, Kwara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1984</w:t>
            </w:r>
          </w:p>
        </w:tc>
      </w:tr>
      <w:tr>
        <w:trPr>
          <w:trHeight w:val="828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Adeniran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Ogunsanya</w:t>
            </w:r>
          </w:p>
          <w:p>
            <w:pPr>
              <w:pStyle w:val="TableParagraph"/>
              <w:spacing w:before="137"/>
              <w:rPr>
                <w:sz w:val="24"/>
              </w:rPr>
            </w:pPr>
            <w:r>
              <w:rPr>
                <w:sz w:val="24"/>
              </w:rPr>
              <w:t>COE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007,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Oto-Ijanikin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Lagos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1973</w:t>
            </w:r>
          </w:p>
        </w:tc>
      </w:tr>
      <w:tr>
        <w:trPr>
          <w:trHeight w:val="827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Delta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State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27"/>
                <w:sz w:val="24"/>
              </w:rPr>
              <w:t> </w:t>
            </w:r>
            <w:r>
              <w:rPr>
                <w:sz w:val="24"/>
              </w:rPr>
              <w:t>of</w:t>
            </w:r>
          </w:p>
          <w:p>
            <w:pPr>
              <w:pStyle w:val="TableParagraph"/>
              <w:spacing w:before="137"/>
              <w:rPr>
                <w:sz w:val="24"/>
              </w:rPr>
            </w:pPr>
            <w:r>
              <w:rPr>
                <w:sz w:val="24"/>
              </w:rPr>
              <w:t>Physical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32"/>
                <w:sz w:val="24"/>
              </w:rPr>
              <w:t> </w:t>
            </w:r>
            <w:r>
              <w:rPr>
                <w:sz w:val="24"/>
              </w:rPr>
              <w:t>4088,</w:t>
            </w:r>
            <w:r>
              <w:rPr>
                <w:spacing w:val="92"/>
                <w:sz w:val="24"/>
              </w:rPr>
              <w:t> </w:t>
            </w:r>
            <w:r>
              <w:rPr>
                <w:sz w:val="24"/>
              </w:rPr>
              <w:t>Mosogar,</w:t>
            </w:r>
            <w:r>
              <w:rPr>
                <w:spacing w:val="95"/>
                <w:sz w:val="24"/>
              </w:rPr>
              <w:t> </w:t>
            </w:r>
            <w:r>
              <w:rPr>
                <w:sz w:val="24"/>
              </w:rPr>
              <w:t>Sapele,</w:t>
            </w:r>
            <w:r>
              <w:rPr>
                <w:spacing w:val="91"/>
                <w:sz w:val="24"/>
              </w:rPr>
              <w:t> </w:t>
            </w:r>
            <w:r>
              <w:rPr>
                <w:sz w:val="24"/>
              </w:rPr>
              <w:t>Delta</w:t>
            </w:r>
          </w:p>
          <w:p>
            <w:pPr>
              <w:pStyle w:val="TableParagraph"/>
              <w:spacing w:before="137"/>
              <w:ind w:left="108"/>
              <w:rPr>
                <w:sz w:val="24"/>
              </w:rPr>
            </w:pPr>
            <w:r>
              <w:rPr>
                <w:sz w:val="24"/>
              </w:rPr>
              <w:t>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2003</w:t>
            </w:r>
          </w:p>
        </w:tc>
      </w:tr>
      <w:tr>
        <w:trPr>
          <w:trHeight w:val="827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2429" w:type="dxa"/>
          </w:tcPr>
          <w:p>
            <w:pPr>
              <w:pStyle w:val="TableParagraph"/>
              <w:tabs>
                <w:tab w:pos="1400" w:val="left" w:leader="none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Emmanuel</w:t>
              <w:tab/>
              <w:t>Alayande</w:t>
            </w:r>
          </w:p>
          <w:p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COE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1010,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Oyo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1980</w:t>
            </w:r>
          </w:p>
        </w:tc>
      </w:tr>
      <w:tr>
        <w:trPr>
          <w:trHeight w:val="414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COE-Port-Harcourt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5047,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Port-Harcourt,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Rivers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1974</w:t>
            </w:r>
          </w:p>
        </w:tc>
      </w:tr>
      <w:tr>
        <w:trPr>
          <w:trHeight w:val="412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Shehu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Shagari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COE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2029, Sokoto 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1970</w:t>
            </w:r>
          </w:p>
        </w:tc>
      </w:tr>
      <w:tr>
        <w:trPr>
          <w:trHeight w:val="414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COE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Waka-Biu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1502,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Waka-Biu,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Borno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1986</w:t>
            </w:r>
          </w:p>
        </w:tc>
      </w:tr>
      <w:tr>
        <w:trPr>
          <w:trHeight w:val="415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37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COE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Warri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1251,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Warri, Delta 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1990</w:t>
            </w:r>
          </w:p>
        </w:tc>
      </w:tr>
      <w:tr>
        <w:trPr>
          <w:trHeight w:val="412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FCT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Zuba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61, Garki-Abuja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1998</w:t>
            </w:r>
          </w:p>
        </w:tc>
      </w:tr>
      <w:tr>
        <w:trPr>
          <w:trHeight w:val="1655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2429" w:type="dxa"/>
          </w:tcPr>
          <w:p>
            <w:pPr>
              <w:pStyle w:val="TableParagraph"/>
              <w:spacing w:line="360" w:lineRule="auto"/>
              <w:ind w:right="291"/>
              <w:rPr>
                <w:sz w:val="24"/>
              </w:rPr>
            </w:pPr>
            <w:r>
              <w:rPr>
                <w:sz w:val="24"/>
              </w:rPr>
              <w:t>Mohammadu Goni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Legal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Islamic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Studies</w:t>
            </w:r>
          </w:p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(MOGOLIS)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1526,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Maiduguri,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Borno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1982</w:t>
            </w:r>
          </w:p>
        </w:tc>
      </w:tr>
      <w:tr>
        <w:trPr>
          <w:trHeight w:val="414" w:hRule="atLeast"/>
        </w:trPr>
        <w:tc>
          <w:tcPr>
            <w:tcW w:w="739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2429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Ebonyi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(T)</w:t>
            </w:r>
          </w:p>
        </w:tc>
        <w:tc>
          <w:tcPr>
            <w:tcW w:w="4016" w:type="dxa"/>
          </w:tcPr>
          <w:p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002,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Ikwo,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Ebonyi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2001</w:t>
            </w:r>
          </w:p>
        </w:tc>
      </w:tr>
      <w:tr>
        <w:trPr>
          <w:trHeight w:val="414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  <w:tc>
          <w:tcPr>
            <w:tcW w:w="242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Enugu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(T)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01793,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Abakaliki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Rd,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Enugu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2006</w:t>
            </w:r>
          </w:p>
        </w:tc>
      </w:tr>
      <w:tr>
        <w:trPr>
          <w:trHeight w:val="828" w:hRule="atLeast"/>
        </w:trPr>
        <w:tc>
          <w:tcPr>
            <w:tcW w:w="739" w:type="dxa"/>
          </w:tcPr>
          <w:p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42</w:t>
            </w:r>
          </w:p>
        </w:tc>
        <w:tc>
          <w:tcPr>
            <w:tcW w:w="2429" w:type="dxa"/>
          </w:tcPr>
          <w:p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Tai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Solarin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21"/>
                <w:sz w:val="24"/>
              </w:rPr>
              <w:t> </w:t>
            </w:r>
            <w:r>
              <w:rPr>
                <w:sz w:val="24"/>
              </w:rPr>
              <w:t>of</w:t>
            </w:r>
          </w:p>
          <w:p>
            <w:pPr>
              <w:pStyle w:val="TableParagraph"/>
              <w:spacing w:before="137"/>
              <w:rPr>
                <w:sz w:val="24"/>
              </w:rPr>
            </w:pPr>
            <w:r>
              <w:rPr>
                <w:sz w:val="24"/>
              </w:rPr>
              <w:t>Education</w:t>
            </w:r>
          </w:p>
        </w:tc>
        <w:tc>
          <w:tcPr>
            <w:tcW w:w="4016" w:type="dxa"/>
          </w:tcPr>
          <w:p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P.M.B</w:t>
            </w:r>
            <w:r>
              <w:rPr>
                <w:spacing w:val="117"/>
                <w:sz w:val="24"/>
              </w:rPr>
              <w:t> </w:t>
            </w:r>
            <w:r>
              <w:rPr>
                <w:sz w:val="24"/>
              </w:rPr>
              <w:t>2128,</w:t>
            </w:r>
            <w:r>
              <w:rPr>
                <w:spacing w:val="120"/>
                <w:sz w:val="24"/>
              </w:rPr>
              <w:t> </w:t>
            </w:r>
            <w:r>
              <w:rPr>
                <w:sz w:val="24"/>
              </w:rPr>
              <w:t>Omu-Ijebu,</w:t>
            </w:r>
            <w:r>
              <w:rPr>
                <w:spacing w:val="63"/>
                <w:sz w:val="24"/>
              </w:rPr>
              <w:t> </w:t>
            </w:r>
            <w:r>
              <w:rPr>
                <w:sz w:val="24"/>
              </w:rPr>
              <w:t>Ijebu-Ode</w:t>
            </w:r>
          </w:p>
          <w:p>
            <w:pPr>
              <w:pStyle w:val="TableParagraph"/>
              <w:spacing w:before="137"/>
              <w:ind w:left="108"/>
              <w:rPr>
                <w:sz w:val="24"/>
              </w:rPr>
            </w:pPr>
            <w:r>
              <w:rPr>
                <w:sz w:val="24"/>
              </w:rPr>
              <w:t>Ogun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93" w:type="dxa"/>
          </w:tcPr>
          <w:p>
            <w:pPr>
              <w:pStyle w:val="TableParagraph"/>
              <w:spacing w:line="271" w:lineRule="exact"/>
              <w:ind w:left="106"/>
              <w:rPr>
                <w:sz w:val="24"/>
              </w:rPr>
            </w:pPr>
            <w:r>
              <w:rPr>
                <w:sz w:val="24"/>
              </w:rPr>
              <w:t>1977</w:t>
            </w:r>
          </w:p>
        </w:tc>
      </w:tr>
      <w:tr>
        <w:trPr>
          <w:trHeight w:val="827" w:hRule="atLeast"/>
        </w:trPr>
        <w:tc>
          <w:tcPr>
            <w:tcW w:w="739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  <w:tc>
          <w:tcPr>
            <w:tcW w:w="2429" w:type="dxa"/>
          </w:tcPr>
          <w:p>
            <w:pPr>
              <w:pStyle w:val="TableParagraph"/>
              <w:tabs>
                <w:tab w:pos="980" w:val="left" w:leader="none"/>
                <w:tab w:pos="1839" w:val="left" w:leader="none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Cross</w:t>
              <w:tab/>
              <w:t>River</w:t>
              <w:tab/>
              <w:t>State</w:t>
            </w:r>
          </w:p>
          <w:p>
            <w:pPr>
              <w:pStyle w:val="TableParagraph"/>
              <w:spacing w:before="137"/>
              <w:rPr>
                <w:sz w:val="24"/>
              </w:rPr>
            </w:pPr>
            <w:r>
              <w:rPr>
                <w:sz w:val="24"/>
              </w:rPr>
              <w:t>College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  <w:tc>
          <w:tcPr>
            <w:tcW w:w="4016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P.M.B</w:t>
            </w:r>
            <w:r>
              <w:rPr>
                <w:spacing w:val="52"/>
                <w:sz w:val="24"/>
              </w:rPr>
              <w:t> </w:t>
            </w:r>
            <w:r>
              <w:rPr>
                <w:sz w:val="24"/>
              </w:rPr>
              <w:t>1171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Akampa,</w:t>
            </w:r>
            <w:r>
              <w:rPr>
                <w:spacing w:val="55"/>
                <w:sz w:val="24"/>
              </w:rPr>
              <w:t> </w:t>
            </w:r>
            <w:r>
              <w:rPr>
                <w:sz w:val="24"/>
              </w:rPr>
              <w:t>Calabar,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Cross</w:t>
            </w:r>
          </w:p>
          <w:p>
            <w:pPr>
              <w:pStyle w:val="TableParagraph"/>
              <w:spacing w:before="137"/>
              <w:ind w:left="108"/>
              <w:rPr>
                <w:sz w:val="24"/>
              </w:rPr>
            </w:pPr>
            <w:r>
              <w:rPr>
                <w:sz w:val="24"/>
              </w:rPr>
              <w:t>River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State.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(Re-established)</w:t>
            </w:r>
          </w:p>
        </w:tc>
        <w:tc>
          <w:tcPr>
            <w:tcW w:w="2393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2008</w:t>
            </w:r>
          </w:p>
        </w:tc>
      </w:tr>
    </w:tbl>
    <w:p>
      <w:pPr>
        <w:rPr>
          <w:sz w:val="2"/>
          <w:szCs w:val="2"/>
        </w:rPr>
      </w:pPr>
      <w:r>
        <w:rPr/>
        <w:drawing>
          <wp:anchor distT="0" distB="0" distL="0" distR="0" allowOverlap="1" layoutInCell="1" locked="0" behindDoc="1" simplePos="0" relativeHeight="478965248">
            <wp:simplePos x="0" y="0"/>
            <wp:positionH relativeFrom="page">
              <wp:posOffset>1328547</wp:posOffset>
            </wp:positionH>
            <wp:positionV relativeFrom="page">
              <wp:posOffset>2676778</wp:posOffset>
            </wp:positionV>
            <wp:extent cx="5396230" cy="5334984"/>
            <wp:effectExtent l="0" t="0" r="0" b="0"/>
            <wp:wrapNone/>
            <wp:docPr id="259" name="image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0" name="image25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2"/>
          <w:szCs w:val="2"/>
        </w:rPr>
        <w:sectPr>
          <w:pgSz w:w="11910" w:h="16840"/>
          <w:pgMar w:header="0" w:footer="848" w:top="1560" w:bottom="1040" w:left="680" w:right="280"/>
        </w:sectPr>
      </w:pPr>
    </w:p>
    <w:p>
      <w:pPr>
        <w:pStyle w:val="Heading2"/>
        <w:spacing w:before="65"/>
      </w:pPr>
      <w:r>
        <w:rPr/>
        <w:drawing>
          <wp:anchor distT="0" distB="0" distL="0" distR="0" allowOverlap="1" layoutInCell="1" locked="0" behindDoc="1" simplePos="0" relativeHeight="478965760">
            <wp:simplePos x="0" y="0"/>
            <wp:positionH relativeFrom="page">
              <wp:posOffset>1328547</wp:posOffset>
            </wp:positionH>
            <wp:positionV relativeFrom="page">
              <wp:posOffset>2676778</wp:posOffset>
            </wp:positionV>
            <wp:extent cx="5396230" cy="5334984"/>
            <wp:effectExtent l="0" t="0" r="0" b="0"/>
            <wp:wrapNone/>
            <wp:docPr id="261" name="image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2" name="image25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Privately</w:t>
      </w:r>
      <w:r>
        <w:rPr>
          <w:spacing w:val="-2"/>
        </w:rPr>
        <w:t> </w:t>
      </w:r>
      <w:r>
        <w:rPr/>
        <w:t>owned</w:t>
      </w:r>
      <w:r>
        <w:rPr>
          <w:spacing w:val="-2"/>
        </w:rPr>
        <w:t> </w:t>
      </w:r>
      <w:r>
        <w:rPr/>
        <w:t>Colleges</w:t>
      </w:r>
    </w:p>
    <w:p>
      <w:pPr>
        <w:pStyle w:val="BodyText"/>
        <w:spacing w:before="11"/>
        <w:rPr>
          <w:b/>
          <w:sz w:val="11"/>
        </w:rPr>
      </w:pP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37"/>
        <w:gridCol w:w="2386"/>
        <w:gridCol w:w="3901"/>
        <w:gridCol w:w="2364"/>
      </w:tblGrid>
      <w:tr>
        <w:trPr>
          <w:trHeight w:val="830" w:hRule="atLeast"/>
        </w:trPr>
        <w:tc>
          <w:tcPr>
            <w:tcW w:w="737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S/No</w:t>
            </w:r>
          </w:p>
        </w:tc>
        <w:tc>
          <w:tcPr>
            <w:tcW w:w="2386" w:type="dxa"/>
          </w:tcPr>
          <w:p>
            <w:pPr>
              <w:pStyle w:val="TableParagraph"/>
              <w:spacing w:before="1"/>
              <w:ind w:left="352"/>
              <w:rPr>
                <w:b/>
                <w:sz w:val="24"/>
              </w:rPr>
            </w:pPr>
            <w:r>
              <w:rPr>
                <w:b/>
                <w:sz w:val="24"/>
              </w:rPr>
              <w:t>Name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of College</w:t>
            </w:r>
          </w:p>
        </w:tc>
        <w:tc>
          <w:tcPr>
            <w:tcW w:w="3901" w:type="dxa"/>
          </w:tcPr>
          <w:p>
            <w:pPr>
              <w:pStyle w:val="TableParagraph"/>
              <w:spacing w:before="1"/>
              <w:ind w:left="823"/>
              <w:rPr>
                <w:b/>
                <w:sz w:val="24"/>
              </w:rPr>
            </w:pPr>
            <w:r>
              <w:rPr>
                <w:b/>
                <w:sz w:val="24"/>
              </w:rPr>
              <w:t>Address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and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Location</w:t>
            </w:r>
          </w:p>
        </w:tc>
        <w:tc>
          <w:tcPr>
            <w:tcW w:w="2364" w:type="dxa"/>
          </w:tcPr>
          <w:p>
            <w:pPr>
              <w:pStyle w:val="TableParagraph"/>
              <w:spacing w:before="1"/>
              <w:ind w:left="426" w:right="41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Year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</w:p>
          <w:p>
            <w:pPr>
              <w:pStyle w:val="TableParagraph"/>
              <w:spacing w:before="137"/>
              <w:ind w:left="428" w:right="41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Establishment</w:t>
            </w:r>
          </w:p>
        </w:tc>
      </w:tr>
      <w:tr>
        <w:trPr>
          <w:trHeight w:val="1240" w:hRule="atLeast"/>
        </w:trPr>
        <w:tc>
          <w:tcPr>
            <w:tcW w:w="73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386" w:type="dxa"/>
          </w:tcPr>
          <w:p>
            <w:pPr>
              <w:pStyle w:val="TableParagraph"/>
              <w:spacing w:line="360" w:lineRule="auto"/>
              <w:ind w:right="98"/>
              <w:rPr>
                <w:sz w:val="24"/>
              </w:rPr>
            </w:pPr>
            <w:r>
              <w:rPr>
                <w:sz w:val="24"/>
              </w:rPr>
              <w:t>Institute 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Ecumenical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(Thinkers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Corner)</w:t>
            </w:r>
          </w:p>
        </w:tc>
        <w:tc>
          <w:tcPr>
            <w:tcW w:w="39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P.O.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Box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2001,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Enugu,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Enugu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64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2004</w:t>
            </w:r>
          </w:p>
        </w:tc>
      </w:tr>
      <w:tr>
        <w:trPr>
          <w:trHeight w:val="828" w:hRule="atLeast"/>
        </w:trPr>
        <w:tc>
          <w:tcPr>
            <w:tcW w:w="73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38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Jama‘atu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Nasril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Islam</w:t>
            </w:r>
          </w:p>
          <w:p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COE</w:t>
            </w:r>
          </w:p>
        </w:tc>
        <w:tc>
          <w:tcPr>
            <w:tcW w:w="39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P.O.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Box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96,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Kaduna,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Kaduna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64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1997</w:t>
            </w:r>
          </w:p>
        </w:tc>
      </w:tr>
      <w:tr>
        <w:trPr>
          <w:trHeight w:val="414" w:hRule="atLeast"/>
        </w:trPr>
        <w:tc>
          <w:tcPr>
            <w:tcW w:w="737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386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OSISA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Tech.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COE</w:t>
            </w:r>
          </w:p>
        </w:tc>
        <w:tc>
          <w:tcPr>
            <w:tcW w:w="3901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1161, Enugu,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Enugu State</w:t>
            </w:r>
          </w:p>
        </w:tc>
        <w:tc>
          <w:tcPr>
            <w:tcW w:w="2364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2001</w:t>
            </w:r>
          </w:p>
        </w:tc>
      </w:tr>
      <w:tr>
        <w:trPr>
          <w:trHeight w:val="827" w:hRule="atLeast"/>
        </w:trPr>
        <w:tc>
          <w:tcPr>
            <w:tcW w:w="73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38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St.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Augustine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COE</w:t>
            </w:r>
          </w:p>
        </w:tc>
        <w:tc>
          <w:tcPr>
            <w:tcW w:w="3901" w:type="dxa"/>
          </w:tcPr>
          <w:p>
            <w:pPr>
              <w:pStyle w:val="TableParagraph"/>
              <w:tabs>
                <w:tab w:pos="906" w:val="left" w:leader="none"/>
                <w:tab w:pos="1738" w:val="left" w:leader="none"/>
                <w:tab w:pos="2791" w:val="left" w:leader="none"/>
                <w:tab w:pos="3670" w:val="left" w:leader="none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PMB</w:t>
              <w:tab/>
              <w:t>1140,</w:t>
              <w:tab/>
              <w:t>(Project</w:t>
              <w:tab/>
              <w:t>Time)</w:t>
              <w:tab/>
              <w:t>2</w:t>
            </w:r>
          </w:p>
          <w:p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Moronfolu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Street,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Akoka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Lagos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64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1975</w:t>
            </w:r>
          </w:p>
        </w:tc>
      </w:tr>
      <w:tr>
        <w:trPr>
          <w:trHeight w:val="1242" w:hRule="atLeast"/>
        </w:trPr>
        <w:tc>
          <w:tcPr>
            <w:tcW w:w="73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38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African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Thinkers</w:t>
            </w:r>
          </w:p>
          <w:p>
            <w:pPr>
              <w:pStyle w:val="TableParagraph"/>
              <w:spacing w:line="410" w:lineRule="atLeast" w:before="5"/>
              <w:ind w:right="852"/>
              <w:rPr>
                <w:sz w:val="24"/>
              </w:rPr>
            </w:pPr>
            <w:r>
              <w:rPr>
                <w:spacing w:val="-1"/>
                <w:sz w:val="24"/>
              </w:rPr>
              <w:t>Community </w:t>
            </w:r>
            <w:r>
              <w:rPr>
                <w:sz w:val="24"/>
              </w:rPr>
              <w:t>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Inquiry</w:t>
            </w:r>
          </w:p>
        </w:tc>
        <w:tc>
          <w:tcPr>
            <w:tcW w:w="39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15510,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Enugu,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Enugu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64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2004</w:t>
            </w:r>
          </w:p>
        </w:tc>
      </w:tr>
      <w:tr>
        <w:trPr>
          <w:trHeight w:val="412" w:hRule="atLeast"/>
        </w:trPr>
        <w:tc>
          <w:tcPr>
            <w:tcW w:w="73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38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Ansar-Ud-Deen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COE</w:t>
            </w:r>
          </w:p>
        </w:tc>
        <w:tc>
          <w:tcPr>
            <w:tcW w:w="39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6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Karimu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Street, Isolo, Lagos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64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2004</w:t>
            </w:r>
          </w:p>
        </w:tc>
      </w:tr>
      <w:tr>
        <w:trPr>
          <w:trHeight w:val="415" w:hRule="atLeast"/>
        </w:trPr>
        <w:tc>
          <w:tcPr>
            <w:tcW w:w="737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386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Delar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COE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Ibadan</w:t>
            </w:r>
          </w:p>
        </w:tc>
        <w:tc>
          <w:tcPr>
            <w:tcW w:w="3901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6379,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Ibadan, Oyo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64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2003</w:t>
            </w:r>
          </w:p>
        </w:tc>
      </w:tr>
      <w:tr>
        <w:trPr>
          <w:trHeight w:val="827" w:hRule="atLeast"/>
        </w:trPr>
        <w:tc>
          <w:tcPr>
            <w:tcW w:w="73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38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Muftau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Olanihun</w:t>
            </w:r>
          </w:p>
          <w:p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COE,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Ibadan</w:t>
            </w:r>
          </w:p>
        </w:tc>
        <w:tc>
          <w:tcPr>
            <w:tcW w:w="39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27"/>
                <w:sz w:val="24"/>
              </w:rPr>
              <w:t> </w:t>
            </w:r>
            <w:r>
              <w:rPr>
                <w:sz w:val="24"/>
              </w:rPr>
              <w:t>2705,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Agodi</w:t>
            </w:r>
            <w:r>
              <w:rPr>
                <w:spacing w:val="29"/>
                <w:sz w:val="24"/>
              </w:rPr>
              <w:t> </w:t>
            </w:r>
            <w:r>
              <w:rPr>
                <w:sz w:val="24"/>
              </w:rPr>
              <w:t>Gate,</w:t>
            </w:r>
            <w:r>
              <w:rPr>
                <w:spacing w:val="34"/>
                <w:sz w:val="24"/>
              </w:rPr>
              <w:t> </w:t>
            </w:r>
            <w:r>
              <w:rPr>
                <w:sz w:val="24"/>
              </w:rPr>
              <w:t>Ibadan</w:t>
            </w:r>
            <w:r>
              <w:rPr>
                <w:spacing w:val="31"/>
                <w:sz w:val="24"/>
              </w:rPr>
              <w:t> </w:t>
            </w:r>
            <w:r>
              <w:rPr>
                <w:sz w:val="24"/>
              </w:rPr>
              <w:t>Oyo</w:t>
            </w:r>
          </w:p>
          <w:p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State</w:t>
            </w:r>
          </w:p>
        </w:tc>
        <w:tc>
          <w:tcPr>
            <w:tcW w:w="2364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2003</w:t>
            </w:r>
          </w:p>
        </w:tc>
      </w:tr>
      <w:tr>
        <w:trPr>
          <w:trHeight w:val="827" w:hRule="atLeast"/>
        </w:trPr>
        <w:tc>
          <w:tcPr>
            <w:tcW w:w="73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238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Redemption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COE,</w:t>
            </w:r>
          </w:p>
          <w:p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Aba</w:t>
            </w:r>
          </w:p>
        </w:tc>
        <w:tc>
          <w:tcPr>
            <w:tcW w:w="39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P.O.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Box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5216, Aba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Abia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6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30" w:hRule="atLeast"/>
        </w:trPr>
        <w:tc>
          <w:tcPr>
            <w:tcW w:w="737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386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City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College of</w:t>
            </w:r>
          </w:p>
          <w:p>
            <w:pPr>
              <w:pStyle w:val="TableParagraph"/>
              <w:spacing w:before="137"/>
              <w:rPr>
                <w:sz w:val="24"/>
              </w:rPr>
            </w:pPr>
            <w:r>
              <w:rPr>
                <w:sz w:val="24"/>
              </w:rPr>
              <w:t>Education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Mararaba</w:t>
            </w:r>
          </w:p>
        </w:tc>
        <w:tc>
          <w:tcPr>
            <w:tcW w:w="3901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P.O.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Box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3094,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Garki-Abuja</w:t>
            </w:r>
          </w:p>
        </w:tc>
        <w:tc>
          <w:tcPr>
            <w:tcW w:w="2364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2003</w:t>
            </w:r>
          </w:p>
        </w:tc>
      </w:tr>
      <w:tr>
        <w:trPr>
          <w:trHeight w:val="828" w:hRule="atLeast"/>
        </w:trPr>
        <w:tc>
          <w:tcPr>
            <w:tcW w:w="73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238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Muhideen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COE,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Ilorin</w:t>
            </w:r>
          </w:p>
        </w:tc>
        <w:tc>
          <w:tcPr>
            <w:tcW w:w="39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13,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Idiorombo</w:t>
            </w:r>
            <w:r>
              <w:rPr>
                <w:spacing w:val="70"/>
                <w:sz w:val="24"/>
              </w:rPr>
              <w:t> </w:t>
            </w:r>
            <w:r>
              <w:rPr>
                <w:sz w:val="24"/>
              </w:rPr>
              <w:t>Lane,</w:t>
            </w:r>
            <w:r>
              <w:rPr>
                <w:spacing w:val="67"/>
                <w:sz w:val="24"/>
              </w:rPr>
              <w:t> </w:t>
            </w:r>
            <w:r>
              <w:rPr>
                <w:sz w:val="24"/>
              </w:rPr>
              <w:t>P.O.</w:t>
            </w:r>
            <w:r>
              <w:rPr>
                <w:spacing w:val="66"/>
                <w:sz w:val="24"/>
              </w:rPr>
              <w:t> </w:t>
            </w:r>
            <w:r>
              <w:rPr>
                <w:sz w:val="24"/>
              </w:rPr>
              <w:t>Box</w:t>
            </w:r>
            <w:r>
              <w:rPr>
                <w:spacing w:val="69"/>
                <w:sz w:val="24"/>
              </w:rPr>
              <w:t> </w:t>
            </w:r>
            <w:r>
              <w:rPr>
                <w:sz w:val="24"/>
              </w:rPr>
              <w:t>370</w:t>
            </w:r>
          </w:p>
          <w:p>
            <w:pPr>
              <w:pStyle w:val="TableParagraph"/>
              <w:spacing w:before="137"/>
              <w:rPr>
                <w:sz w:val="24"/>
              </w:rPr>
            </w:pPr>
            <w:r>
              <w:rPr>
                <w:sz w:val="24"/>
              </w:rPr>
              <w:t>Ilorin,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Kwara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64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2008</w:t>
            </w:r>
          </w:p>
        </w:tc>
      </w:tr>
      <w:tr>
        <w:trPr>
          <w:trHeight w:val="827" w:hRule="atLeast"/>
        </w:trPr>
        <w:tc>
          <w:tcPr>
            <w:tcW w:w="73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238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College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Education,</w:t>
            </w:r>
          </w:p>
          <w:p>
            <w:pPr>
              <w:pStyle w:val="TableParagraph"/>
              <w:spacing w:before="137"/>
              <w:rPr>
                <w:sz w:val="24"/>
              </w:rPr>
            </w:pPr>
            <w:r>
              <w:rPr>
                <w:sz w:val="24"/>
              </w:rPr>
              <w:t>Offa</w:t>
            </w:r>
          </w:p>
        </w:tc>
        <w:tc>
          <w:tcPr>
            <w:tcW w:w="39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P.O.</w:t>
            </w:r>
            <w:r>
              <w:rPr>
                <w:spacing w:val="73"/>
                <w:sz w:val="24"/>
              </w:rPr>
              <w:t> </w:t>
            </w:r>
            <w:r>
              <w:rPr>
                <w:sz w:val="24"/>
              </w:rPr>
              <w:t>Box  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433,  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Osunte  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Rd,  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Offa</w:t>
            </w:r>
          </w:p>
          <w:p>
            <w:pPr>
              <w:pStyle w:val="TableParagraph"/>
              <w:spacing w:before="137"/>
              <w:rPr>
                <w:sz w:val="24"/>
              </w:rPr>
            </w:pPr>
            <w:r>
              <w:rPr>
                <w:sz w:val="24"/>
              </w:rPr>
              <w:t>Kwara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64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2006</w:t>
            </w:r>
          </w:p>
        </w:tc>
      </w:tr>
      <w:tr>
        <w:trPr>
          <w:trHeight w:val="1240" w:hRule="atLeast"/>
        </w:trPr>
        <w:tc>
          <w:tcPr>
            <w:tcW w:w="73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2386" w:type="dxa"/>
          </w:tcPr>
          <w:p>
            <w:pPr>
              <w:pStyle w:val="TableParagraph"/>
              <w:spacing w:line="360" w:lineRule="auto"/>
              <w:ind w:right="478"/>
              <w:rPr>
                <w:sz w:val="24"/>
              </w:rPr>
            </w:pPr>
            <w:r>
              <w:rPr>
                <w:sz w:val="24"/>
              </w:rPr>
              <w:t>Bauchi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Institute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Arabic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&amp;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Islamic</w:t>
            </w:r>
          </w:p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Studies</w:t>
            </w:r>
          </w:p>
        </w:tc>
        <w:tc>
          <w:tcPr>
            <w:tcW w:w="3901" w:type="dxa"/>
          </w:tcPr>
          <w:p>
            <w:pPr>
              <w:pStyle w:val="TableParagraph"/>
              <w:spacing w:line="360" w:lineRule="auto"/>
              <w:rPr>
                <w:sz w:val="24"/>
              </w:rPr>
            </w:pPr>
            <w:r>
              <w:rPr>
                <w:sz w:val="24"/>
              </w:rPr>
              <w:t>Bakari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Duku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Primary</w:t>
            </w:r>
            <w:r>
              <w:rPr>
                <w:spacing w:val="21"/>
                <w:sz w:val="24"/>
              </w:rPr>
              <w:t> </w:t>
            </w:r>
            <w:r>
              <w:rPr>
                <w:sz w:val="24"/>
              </w:rPr>
              <w:t>School,</w:t>
            </w:r>
            <w:r>
              <w:rPr>
                <w:spacing w:val="24"/>
                <w:sz w:val="24"/>
              </w:rPr>
              <w:t> </w:t>
            </w:r>
            <w:r>
              <w:rPr>
                <w:sz w:val="24"/>
              </w:rPr>
              <w:t>P.O.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Box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2031, Bauchi,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Bauchi State</w:t>
            </w:r>
          </w:p>
        </w:tc>
        <w:tc>
          <w:tcPr>
            <w:tcW w:w="2364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2005</w:t>
            </w:r>
          </w:p>
        </w:tc>
      </w:tr>
      <w:tr>
        <w:trPr>
          <w:trHeight w:val="830" w:hRule="atLeast"/>
        </w:trPr>
        <w:tc>
          <w:tcPr>
            <w:tcW w:w="737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2386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Cornerstone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College</w:t>
            </w:r>
          </w:p>
          <w:p>
            <w:pPr>
              <w:pStyle w:val="TableParagraph"/>
              <w:spacing w:before="137"/>
              <w:rPr>
                <w:sz w:val="24"/>
              </w:rPr>
            </w:pP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  <w:tc>
          <w:tcPr>
            <w:tcW w:w="3901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Jones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Avenue Ikeja,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Lagos</w:t>
            </w:r>
          </w:p>
        </w:tc>
        <w:tc>
          <w:tcPr>
            <w:tcW w:w="2364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2006</w:t>
            </w:r>
          </w:p>
        </w:tc>
      </w:tr>
      <w:tr>
        <w:trPr>
          <w:trHeight w:val="412" w:hRule="atLeast"/>
        </w:trPr>
        <w:tc>
          <w:tcPr>
            <w:tcW w:w="737" w:type="dxa"/>
          </w:tcPr>
          <w:p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2386" w:type="dxa"/>
          </w:tcPr>
          <w:p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All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</w:p>
        </w:tc>
        <w:tc>
          <w:tcPr>
            <w:tcW w:w="3901" w:type="dxa"/>
          </w:tcPr>
          <w:p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P.O.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Box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31,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Ero,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Akure,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Ondo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State,</w:t>
            </w:r>
          </w:p>
        </w:tc>
        <w:tc>
          <w:tcPr>
            <w:tcW w:w="2364" w:type="dxa"/>
          </w:tcPr>
          <w:p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2006</w:t>
            </w:r>
          </w:p>
        </w:tc>
      </w:tr>
    </w:tbl>
    <w:p>
      <w:pPr>
        <w:spacing w:after="0" w:line="271" w:lineRule="exact"/>
        <w:rPr>
          <w:sz w:val="24"/>
        </w:rPr>
        <w:sectPr>
          <w:pgSz w:w="11910" w:h="16840"/>
          <w:pgMar w:header="0" w:footer="848" w:top="1500" w:bottom="1040" w:left="680" w:right="280"/>
        </w:sectPr>
      </w:pP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37"/>
        <w:gridCol w:w="2386"/>
        <w:gridCol w:w="3901"/>
        <w:gridCol w:w="2364"/>
      </w:tblGrid>
      <w:tr>
        <w:trPr>
          <w:trHeight w:val="415" w:hRule="atLeast"/>
        </w:trPr>
        <w:tc>
          <w:tcPr>
            <w:tcW w:w="737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386" w:type="dxa"/>
          </w:tcPr>
          <w:p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Education</w:t>
            </w:r>
          </w:p>
        </w:tc>
        <w:tc>
          <w:tcPr>
            <w:tcW w:w="3901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364" w:type="dxa"/>
          </w:tcPr>
          <w:p>
            <w:pPr>
              <w:pStyle w:val="TableParagraph"/>
              <w:ind w:left="0"/>
              <w:rPr>
                <w:sz w:val="24"/>
              </w:rPr>
            </w:pPr>
          </w:p>
        </w:tc>
      </w:tr>
      <w:tr>
        <w:trPr>
          <w:trHeight w:val="827" w:hRule="atLeast"/>
        </w:trPr>
        <w:tc>
          <w:tcPr>
            <w:tcW w:w="73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238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African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Church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COE,</w:t>
            </w:r>
          </w:p>
          <w:p>
            <w:pPr>
              <w:pStyle w:val="TableParagraph"/>
              <w:spacing w:before="137"/>
              <w:rPr>
                <w:sz w:val="24"/>
              </w:rPr>
            </w:pPr>
            <w:r>
              <w:rPr>
                <w:sz w:val="24"/>
              </w:rPr>
              <w:t>Lagos</w:t>
            </w:r>
          </w:p>
        </w:tc>
        <w:tc>
          <w:tcPr>
            <w:tcW w:w="39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P.M.B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21112,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Agege,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Lagos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64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2008</w:t>
            </w:r>
          </w:p>
        </w:tc>
      </w:tr>
      <w:tr>
        <w:trPr>
          <w:trHeight w:val="827" w:hRule="atLeast"/>
        </w:trPr>
        <w:tc>
          <w:tcPr>
            <w:tcW w:w="73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238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Assanusiya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COE,</w:t>
            </w:r>
          </w:p>
          <w:p>
            <w:pPr>
              <w:pStyle w:val="TableParagraph"/>
              <w:spacing w:before="137"/>
              <w:rPr>
                <w:sz w:val="24"/>
              </w:rPr>
            </w:pPr>
            <w:r>
              <w:rPr>
                <w:sz w:val="24"/>
              </w:rPr>
              <w:t>Odeomu,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Osun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39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2002, Odeomu, Osun State</w:t>
            </w:r>
          </w:p>
        </w:tc>
        <w:tc>
          <w:tcPr>
            <w:tcW w:w="2364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2005</w:t>
            </w:r>
          </w:p>
        </w:tc>
      </w:tr>
      <w:tr>
        <w:trPr>
          <w:trHeight w:val="1243" w:hRule="atLeast"/>
        </w:trPr>
        <w:tc>
          <w:tcPr>
            <w:tcW w:w="73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238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Best Legacy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College</w:t>
            </w:r>
          </w:p>
          <w:p>
            <w:pPr>
              <w:pStyle w:val="TableParagraph"/>
              <w:spacing w:line="410" w:lineRule="atLeast" w:before="5"/>
              <w:ind w:right="1031"/>
              <w:rPr>
                <w:sz w:val="24"/>
              </w:rPr>
            </w:pPr>
            <w:r>
              <w:rPr>
                <w:sz w:val="24"/>
              </w:rPr>
              <w:t>of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Ogbomoso</w:t>
            </w:r>
          </w:p>
        </w:tc>
        <w:tc>
          <w:tcPr>
            <w:tcW w:w="3901" w:type="dxa"/>
          </w:tcPr>
          <w:p>
            <w:pPr>
              <w:pStyle w:val="TableParagraph"/>
              <w:spacing w:line="360" w:lineRule="auto"/>
              <w:rPr>
                <w:sz w:val="24"/>
              </w:rPr>
            </w:pPr>
            <w:r>
              <w:rPr>
                <w:sz w:val="24"/>
              </w:rPr>
              <w:t>Oke-Owode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Ikirun</w:t>
            </w:r>
            <w:r>
              <w:rPr>
                <w:spacing w:val="21"/>
                <w:sz w:val="24"/>
              </w:rPr>
              <w:t> </w:t>
            </w:r>
            <w:r>
              <w:rPr>
                <w:sz w:val="24"/>
              </w:rPr>
              <w:t>Road,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P.O.</w:t>
            </w:r>
            <w:r>
              <w:rPr>
                <w:spacing w:val="21"/>
                <w:sz w:val="24"/>
              </w:rPr>
              <w:t> </w:t>
            </w:r>
            <w:r>
              <w:rPr>
                <w:sz w:val="24"/>
              </w:rPr>
              <w:t>Bix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1744,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Ogbomoso,</w:t>
            </w:r>
          </w:p>
        </w:tc>
        <w:tc>
          <w:tcPr>
            <w:tcW w:w="2364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2007</w:t>
            </w:r>
          </w:p>
        </w:tc>
      </w:tr>
      <w:tr>
        <w:trPr>
          <w:trHeight w:val="827" w:hRule="atLeast"/>
        </w:trPr>
        <w:tc>
          <w:tcPr>
            <w:tcW w:w="73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238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Yewa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Central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College</w:t>
            </w:r>
          </w:p>
          <w:p>
            <w:pPr>
              <w:pStyle w:val="TableParagraph"/>
              <w:spacing w:before="137"/>
              <w:rPr>
                <w:sz w:val="24"/>
              </w:rPr>
            </w:pP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  <w:tc>
          <w:tcPr>
            <w:tcW w:w="39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P.MB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2014,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Abeokuta,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Ogun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64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2003</w:t>
            </w:r>
          </w:p>
        </w:tc>
      </w:tr>
      <w:tr>
        <w:trPr>
          <w:trHeight w:val="1240" w:hRule="atLeast"/>
        </w:trPr>
        <w:tc>
          <w:tcPr>
            <w:tcW w:w="73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2386" w:type="dxa"/>
          </w:tcPr>
          <w:p>
            <w:pPr>
              <w:pStyle w:val="TableParagraph"/>
              <w:spacing w:line="360" w:lineRule="auto"/>
              <w:ind w:right="511"/>
              <w:rPr>
                <w:sz w:val="24"/>
              </w:rPr>
            </w:pPr>
            <w:r>
              <w:rPr>
                <w:sz w:val="24"/>
              </w:rPr>
              <w:t>Unity College 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Aukpa-</w:t>
            </w:r>
          </w:p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Adoka</w:t>
            </w:r>
          </w:p>
        </w:tc>
        <w:tc>
          <w:tcPr>
            <w:tcW w:w="39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P.O.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Box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1289,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Otukpo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Benue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64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2008</w:t>
            </w:r>
          </w:p>
        </w:tc>
      </w:tr>
      <w:tr>
        <w:trPr>
          <w:trHeight w:val="830" w:hRule="atLeast"/>
        </w:trPr>
        <w:tc>
          <w:tcPr>
            <w:tcW w:w="73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238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National</w:t>
            </w:r>
            <w:r>
              <w:rPr>
                <w:spacing w:val="77"/>
                <w:sz w:val="24"/>
              </w:rPr>
              <w:t> </w:t>
            </w:r>
            <w:r>
              <w:rPr>
                <w:sz w:val="24"/>
              </w:rPr>
              <w:t>College  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of</w:t>
            </w:r>
          </w:p>
          <w:p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Education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Nsukka</w:t>
            </w:r>
          </w:p>
        </w:tc>
        <w:tc>
          <w:tcPr>
            <w:tcW w:w="3901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P.M.B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2003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Nsukka,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Enugu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64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2008</w:t>
            </w:r>
          </w:p>
        </w:tc>
      </w:tr>
    </w:tbl>
    <w:p>
      <w:pPr>
        <w:pStyle w:val="BodyText"/>
        <w:spacing w:before="6"/>
        <w:rPr>
          <w:b/>
          <w:sz w:val="28"/>
        </w:rPr>
      </w:pPr>
    </w:p>
    <w:p>
      <w:pPr>
        <w:spacing w:before="90"/>
        <w:ind w:left="1192" w:right="0" w:firstLine="0"/>
        <w:jc w:val="left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78966272">
            <wp:simplePos x="0" y="0"/>
            <wp:positionH relativeFrom="page">
              <wp:posOffset>1328547</wp:posOffset>
            </wp:positionH>
            <wp:positionV relativeFrom="paragraph">
              <wp:posOffset>-2528784</wp:posOffset>
            </wp:positionV>
            <wp:extent cx="5396230" cy="5334984"/>
            <wp:effectExtent l="0" t="0" r="0" b="0"/>
            <wp:wrapNone/>
            <wp:docPr id="263" name="image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4" name="image25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Other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Federal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Institutions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offering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NCE</w:t>
      </w:r>
    </w:p>
    <w:p>
      <w:pPr>
        <w:pStyle w:val="BodyText"/>
        <w:spacing w:before="2"/>
        <w:rPr>
          <w:b/>
          <w:sz w:val="12"/>
        </w:rPr>
      </w:pP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37"/>
        <w:gridCol w:w="2384"/>
        <w:gridCol w:w="3906"/>
        <w:gridCol w:w="2362"/>
      </w:tblGrid>
      <w:tr>
        <w:trPr>
          <w:trHeight w:val="412" w:hRule="atLeast"/>
        </w:trPr>
        <w:tc>
          <w:tcPr>
            <w:tcW w:w="73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S/No</w:t>
            </w:r>
          </w:p>
        </w:tc>
        <w:tc>
          <w:tcPr>
            <w:tcW w:w="2384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Name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College</w:t>
            </w:r>
          </w:p>
        </w:tc>
        <w:tc>
          <w:tcPr>
            <w:tcW w:w="390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Address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Location</w:t>
            </w:r>
          </w:p>
        </w:tc>
        <w:tc>
          <w:tcPr>
            <w:tcW w:w="2362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Year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establishment</w:t>
            </w:r>
          </w:p>
        </w:tc>
      </w:tr>
      <w:tr>
        <w:trPr>
          <w:trHeight w:val="827" w:hRule="atLeast"/>
        </w:trPr>
        <w:tc>
          <w:tcPr>
            <w:tcW w:w="73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384" w:type="dxa"/>
          </w:tcPr>
          <w:p>
            <w:pPr>
              <w:pStyle w:val="TableParagraph"/>
              <w:tabs>
                <w:tab w:pos="1407" w:val="left" w:leader="none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National</w:t>
              <w:tab/>
              <w:t>Teachers</w:t>
            </w:r>
          </w:p>
          <w:p>
            <w:pPr>
              <w:pStyle w:val="TableParagraph"/>
              <w:spacing w:before="139"/>
              <w:rPr>
                <w:sz w:val="24"/>
              </w:rPr>
            </w:pPr>
            <w:r>
              <w:rPr>
                <w:sz w:val="24"/>
              </w:rPr>
              <w:t>Institute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(NTI)</w:t>
            </w:r>
          </w:p>
        </w:tc>
        <w:tc>
          <w:tcPr>
            <w:tcW w:w="390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2191,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Kaduna,,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Kaduna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62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1978</w:t>
            </w:r>
          </w:p>
        </w:tc>
      </w:tr>
      <w:tr>
        <w:trPr>
          <w:trHeight w:val="830" w:hRule="atLeast"/>
        </w:trPr>
        <w:tc>
          <w:tcPr>
            <w:tcW w:w="737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384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Nigeria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Army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School</w:t>
            </w:r>
          </w:p>
          <w:p>
            <w:pPr>
              <w:pStyle w:val="TableParagraph"/>
              <w:spacing w:before="137"/>
              <w:rPr>
                <w:sz w:val="24"/>
              </w:rPr>
            </w:pP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  <w:tc>
          <w:tcPr>
            <w:tcW w:w="3906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1410,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Ilorin,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Kwara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2362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1987</w:t>
            </w:r>
          </w:p>
        </w:tc>
      </w:tr>
    </w:tbl>
    <w:p>
      <w:pPr>
        <w:spacing w:after="0" w:line="273" w:lineRule="exact"/>
        <w:rPr>
          <w:sz w:val="24"/>
        </w:rPr>
        <w:sectPr>
          <w:pgSz w:w="11910" w:h="16840"/>
          <w:pgMar w:header="0" w:footer="848" w:top="1560" w:bottom="1120" w:left="680" w:right="280"/>
        </w:sectPr>
      </w:pPr>
    </w:p>
    <w:p>
      <w:pPr>
        <w:pStyle w:val="Heading2"/>
        <w:spacing w:before="65"/>
      </w:pPr>
      <w:r>
        <w:rPr/>
        <w:drawing>
          <wp:anchor distT="0" distB="0" distL="0" distR="0" allowOverlap="1" layoutInCell="1" locked="0" behindDoc="1" simplePos="0" relativeHeight="478966784">
            <wp:simplePos x="0" y="0"/>
            <wp:positionH relativeFrom="page">
              <wp:posOffset>1328547</wp:posOffset>
            </wp:positionH>
            <wp:positionV relativeFrom="paragraph">
              <wp:posOffset>1712507</wp:posOffset>
            </wp:positionV>
            <wp:extent cx="5396230" cy="5334984"/>
            <wp:effectExtent l="0" t="0" r="0" b="0"/>
            <wp:wrapNone/>
            <wp:docPr id="265" name="image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6" name="image25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List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Polytechnics</w:t>
      </w:r>
      <w:r>
        <w:rPr>
          <w:spacing w:val="-3"/>
        </w:rPr>
        <w:t> </w:t>
      </w:r>
      <w:r>
        <w:rPr/>
        <w:t>offering</w:t>
      </w:r>
      <w:r>
        <w:rPr>
          <w:spacing w:val="-2"/>
        </w:rPr>
        <w:t> </w:t>
      </w:r>
      <w:r>
        <w:rPr/>
        <w:t>NCE</w:t>
      </w:r>
      <w:r>
        <w:rPr>
          <w:spacing w:val="-3"/>
        </w:rPr>
        <w:t> </w:t>
      </w:r>
      <w:r>
        <w:rPr/>
        <w:t>programmes</w:t>
      </w:r>
    </w:p>
    <w:p>
      <w:pPr>
        <w:pStyle w:val="BodyText"/>
        <w:spacing w:before="11"/>
        <w:rPr>
          <w:b/>
          <w:sz w:val="11"/>
        </w:rPr>
      </w:pP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37"/>
        <w:gridCol w:w="2884"/>
        <w:gridCol w:w="4134"/>
        <w:gridCol w:w="1635"/>
      </w:tblGrid>
      <w:tr>
        <w:trPr>
          <w:trHeight w:val="830" w:hRule="atLeast"/>
        </w:trPr>
        <w:tc>
          <w:tcPr>
            <w:tcW w:w="737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S/No</w:t>
            </w:r>
          </w:p>
        </w:tc>
        <w:tc>
          <w:tcPr>
            <w:tcW w:w="2884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Name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College</w:t>
            </w:r>
          </w:p>
        </w:tc>
        <w:tc>
          <w:tcPr>
            <w:tcW w:w="4134" w:type="dxa"/>
          </w:tcPr>
          <w:p>
            <w:pPr>
              <w:pStyle w:val="TableParagraph"/>
              <w:spacing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Address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Location</w:t>
            </w:r>
          </w:p>
        </w:tc>
        <w:tc>
          <w:tcPr>
            <w:tcW w:w="1635" w:type="dxa"/>
          </w:tcPr>
          <w:p>
            <w:pPr>
              <w:pStyle w:val="TableParagraph"/>
              <w:tabs>
                <w:tab w:pos="1322" w:val="left" w:leader="none"/>
              </w:tabs>
              <w:spacing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Year</w:t>
              <w:tab/>
              <w:t>of</w:t>
            </w:r>
          </w:p>
          <w:p>
            <w:pPr>
              <w:pStyle w:val="TableParagraph"/>
              <w:spacing w:before="137"/>
              <w:ind w:left="106"/>
              <w:rPr>
                <w:sz w:val="24"/>
              </w:rPr>
            </w:pPr>
            <w:r>
              <w:rPr>
                <w:sz w:val="24"/>
              </w:rPr>
              <w:t>Establishment</w:t>
            </w:r>
          </w:p>
        </w:tc>
      </w:tr>
      <w:tr>
        <w:trPr>
          <w:trHeight w:val="827" w:hRule="atLeast"/>
        </w:trPr>
        <w:tc>
          <w:tcPr>
            <w:tcW w:w="73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884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Plateau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Polytechnc</w:t>
            </w:r>
          </w:p>
          <w:p>
            <w:pPr>
              <w:pStyle w:val="TableParagraph"/>
              <w:spacing w:before="137"/>
              <w:rPr>
                <w:sz w:val="24"/>
              </w:rPr>
            </w:pPr>
            <w:r>
              <w:rPr>
                <w:sz w:val="24"/>
              </w:rPr>
              <w:t>Barkin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Ladi</w:t>
            </w:r>
          </w:p>
        </w:tc>
        <w:tc>
          <w:tcPr>
            <w:tcW w:w="4134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02023, Barkin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ladi, Plateau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635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1978</w:t>
            </w:r>
          </w:p>
        </w:tc>
      </w:tr>
      <w:tr>
        <w:trPr>
          <w:trHeight w:val="827" w:hRule="atLeast"/>
        </w:trPr>
        <w:tc>
          <w:tcPr>
            <w:tcW w:w="73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884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Abubakar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Tatari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Ali</w:t>
            </w:r>
          </w:p>
          <w:p>
            <w:pPr>
              <w:pStyle w:val="TableParagraph"/>
              <w:spacing w:before="137"/>
              <w:rPr>
                <w:sz w:val="24"/>
              </w:rPr>
            </w:pPr>
            <w:r>
              <w:rPr>
                <w:sz w:val="24"/>
              </w:rPr>
              <w:t>Polytechnic</w:t>
            </w:r>
          </w:p>
        </w:tc>
        <w:tc>
          <w:tcPr>
            <w:tcW w:w="4134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PMB.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0094,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Bauchi, Bauchi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635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1992</w:t>
            </w:r>
          </w:p>
        </w:tc>
      </w:tr>
      <w:tr>
        <w:trPr>
          <w:trHeight w:val="828" w:hRule="atLeast"/>
        </w:trPr>
        <w:tc>
          <w:tcPr>
            <w:tcW w:w="73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884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Waziri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Umaru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Federa</w:t>
            </w:r>
          </w:p>
          <w:p>
            <w:pPr>
              <w:pStyle w:val="TableParagraph"/>
              <w:spacing w:before="140"/>
              <w:rPr>
                <w:sz w:val="24"/>
              </w:rPr>
            </w:pPr>
            <w:r>
              <w:rPr>
                <w:sz w:val="24"/>
              </w:rPr>
              <w:t>polytechnic,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Birnin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kebbi</w:t>
            </w:r>
          </w:p>
        </w:tc>
        <w:tc>
          <w:tcPr>
            <w:tcW w:w="4134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PMB1034,Kebbi,kebbi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635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1978</w:t>
            </w:r>
          </w:p>
        </w:tc>
      </w:tr>
      <w:tr>
        <w:trPr>
          <w:trHeight w:val="414" w:hRule="atLeast"/>
        </w:trPr>
        <w:tc>
          <w:tcPr>
            <w:tcW w:w="73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884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Kaduna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polytechnic</w:t>
            </w:r>
          </w:p>
        </w:tc>
        <w:tc>
          <w:tcPr>
            <w:tcW w:w="4134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2021,Kaduna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635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1968</w:t>
            </w:r>
          </w:p>
        </w:tc>
      </w:tr>
      <w:tr>
        <w:trPr>
          <w:trHeight w:val="827" w:hRule="atLeast"/>
        </w:trPr>
        <w:tc>
          <w:tcPr>
            <w:tcW w:w="73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884" w:type="dxa"/>
          </w:tcPr>
          <w:p>
            <w:pPr>
              <w:pStyle w:val="TableParagraph"/>
              <w:tabs>
                <w:tab w:pos="1079" w:val="left" w:leader="none"/>
                <w:tab w:pos="2038" w:val="left" w:leader="none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Hassan</w:t>
              <w:tab/>
              <w:t>Usman</w:t>
              <w:tab/>
              <w:t>Katsina</w:t>
            </w:r>
          </w:p>
          <w:p>
            <w:pPr>
              <w:pStyle w:val="TableParagraph"/>
              <w:spacing w:before="137"/>
              <w:rPr>
                <w:sz w:val="24"/>
              </w:rPr>
            </w:pPr>
            <w:r>
              <w:rPr>
                <w:sz w:val="24"/>
              </w:rPr>
              <w:t>polytechnic</w:t>
            </w:r>
          </w:p>
        </w:tc>
        <w:tc>
          <w:tcPr>
            <w:tcW w:w="4134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2052,Katsina,katsina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635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1973</w:t>
            </w:r>
          </w:p>
        </w:tc>
      </w:tr>
      <w:tr>
        <w:trPr>
          <w:trHeight w:val="412" w:hRule="atLeast"/>
        </w:trPr>
        <w:tc>
          <w:tcPr>
            <w:tcW w:w="73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884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Ramat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Polytechnic</w:t>
            </w:r>
          </w:p>
        </w:tc>
        <w:tc>
          <w:tcPr>
            <w:tcW w:w="4134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1070, Maiduguri,Borno state</w:t>
            </w:r>
          </w:p>
        </w:tc>
        <w:tc>
          <w:tcPr>
            <w:tcW w:w="1635" w:type="dxa"/>
          </w:tcPr>
          <w:p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1978</w:t>
            </w:r>
          </w:p>
        </w:tc>
      </w:tr>
      <w:tr>
        <w:trPr>
          <w:trHeight w:val="1243" w:hRule="atLeast"/>
        </w:trPr>
        <w:tc>
          <w:tcPr>
            <w:tcW w:w="737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884" w:type="dxa"/>
          </w:tcPr>
          <w:p>
            <w:pPr>
              <w:pStyle w:val="TableParagraph"/>
              <w:tabs>
                <w:tab w:pos="1813" w:val="left" w:leader="none"/>
              </w:tabs>
              <w:spacing w:line="360" w:lineRule="auto"/>
              <w:ind w:right="98"/>
              <w:rPr>
                <w:sz w:val="24"/>
              </w:rPr>
            </w:pPr>
            <w:r>
              <w:rPr>
                <w:sz w:val="24"/>
              </w:rPr>
              <w:t>Mohammed</w:t>
              <w:tab/>
            </w:r>
            <w:r>
              <w:rPr>
                <w:spacing w:val="-1"/>
                <w:sz w:val="24"/>
              </w:rPr>
              <w:t>Abdullahi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Wase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Polytechnic</w:t>
            </w:r>
          </w:p>
        </w:tc>
        <w:tc>
          <w:tcPr>
            <w:tcW w:w="4134" w:type="dxa"/>
          </w:tcPr>
          <w:p>
            <w:pPr>
              <w:pStyle w:val="TableParagraph"/>
              <w:spacing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PMB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3080 ,Kano,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Kano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state</w:t>
            </w:r>
          </w:p>
        </w:tc>
        <w:tc>
          <w:tcPr>
            <w:tcW w:w="1635" w:type="dxa"/>
          </w:tcPr>
          <w:p>
            <w:pPr>
              <w:pStyle w:val="TableParagraph"/>
              <w:spacing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1978</w:t>
            </w:r>
          </w:p>
        </w:tc>
      </w:tr>
    </w:tbl>
    <w:p>
      <w:pPr>
        <w:pStyle w:val="BodyText"/>
        <w:rPr>
          <w:b/>
          <w:sz w:val="36"/>
        </w:rPr>
      </w:pPr>
    </w:p>
    <w:p>
      <w:pPr>
        <w:spacing w:line="360" w:lineRule="auto" w:before="0"/>
        <w:ind w:left="1192" w:right="579" w:firstLine="0"/>
        <w:jc w:val="left"/>
        <w:rPr>
          <w:b/>
          <w:sz w:val="24"/>
        </w:rPr>
      </w:pPr>
      <w:r>
        <w:rPr>
          <w:b/>
          <w:sz w:val="24"/>
        </w:rPr>
        <w:t>LIST</w:t>
      </w:r>
      <w:r>
        <w:rPr>
          <w:b/>
          <w:spacing w:val="47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44"/>
          <w:sz w:val="24"/>
        </w:rPr>
        <w:t> </w:t>
      </w:r>
      <w:r>
        <w:rPr>
          <w:b/>
          <w:sz w:val="24"/>
        </w:rPr>
        <w:t>COLLEGES</w:t>
      </w:r>
      <w:r>
        <w:rPr>
          <w:b/>
          <w:spacing w:val="48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47"/>
          <w:sz w:val="24"/>
        </w:rPr>
        <w:t> </w:t>
      </w:r>
      <w:r>
        <w:rPr>
          <w:b/>
          <w:sz w:val="24"/>
        </w:rPr>
        <w:t>EDUCATION</w:t>
      </w:r>
      <w:r>
        <w:rPr>
          <w:b/>
          <w:spacing w:val="47"/>
          <w:sz w:val="24"/>
        </w:rPr>
        <w:t> </w:t>
      </w:r>
      <w:r>
        <w:rPr>
          <w:b/>
          <w:sz w:val="24"/>
        </w:rPr>
        <w:t>THAT</w:t>
      </w:r>
      <w:r>
        <w:rPr>
          <w:b/>
          <w:spacing w:val="48"/>
          <w:sz w:val="24"/>
        </w:rPr>
        <w:t> </w:t>
      </w:r>
      <w:r>
        <w:rPr>
          <w:b/>
          <w:sz w:val="24"/>
        </w:rPr>
        <w:t>HAVE</w:t>
      </w:r>
      <w:r>
        <w:rPr>
          <w:b/>
          <w:spacing w:val="47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47"/>
          <w:sz w:val="24"/>
        </w:rPr>
        <w:t> </w:t>
      </w:r>
      <w:r>
        <w:rPr>
          <w:b/>
          <w:sz w:val="24"/>
        </w:rPr>
        <w:t>APPROVAL</w:t>
      </w:r>
      <w:r>
        <w:rPr>
          <w:b/>
          <w:spacing w:val="55"/>
          <w:sz w:val="24"/>
        </w:rPr>
        <w:t> </w:t>
      </w:r>
      <w:r>
        <w:rPr>
          <w:b/>
          <w:sz w:val="24"/>
        </w:rPr>
        <w:t>TO</w:t>
      </w:r>
      <w:r>
        <w:rPr>
          <w:b/>
          <w:spacing w:val="47"/>
          <w:sz w:val="24"/>
        </w:rPr>
        <w:t> </w:t>
      </w:r>
      <w:r>
        <w:rPr>
          <w:b/>
          <w:sz w:val="24"/>
        </w:rPr>
        <w:t>RUN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DEGREE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PROGRAMMES</w:t>
      </w:r>
    </w:p>
    <w:tbl>
      <w:tblPr>
        <w:tblW w:w="0" w:type="auto"/>
        <w:jc w:val="left"/>
        <w:tblInd w:w="10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76"/>
        <w:gridCol w:w="8212"/>
      </w:tblGrid>
      <w:tr>
        <w:trPr>
          <w:trHeight w:val="827" w:hRule="atLeast"/>
        </w:trPr>
        <w:tc>
          <w:tcPr>
            <w:tcW w:w="1176" w:type="dxa"/>
          </w:tcPr>
          <w:p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S/No</w:t>
            </w:r>
          </w:p>
        </w:tc>
        <w:tc>
          <w:tcPr>
            <w:tcW w:w="8212" w:type="dxa"/>
          </w:tcPr>
          <w:p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NAME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COLLEGES</w:t>
            </w:r>
          </w:p>
        </w:tc>
      </w:tr>
      <w:tr>
        <w:trPr>
          <w:trHeight w:val="414" w:hRule="atLeast"/>
        </w:trPr>
        <w:tc>
          <w:tcPr>
            <w:tcW w:w="117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212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Adeyemi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,Ondo</w:t>
            </w:r>
          </w:p>
        </w:tc>
      </w:tr>
      <w:tr>
        <w:trPr>
          <w:trHeight w:val="412" w:hRule="atLeast"/>
        </w:trPr>
        <w:tc>
          <w:tcPr>
            <w:tcW w:w="117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212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Federal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Zaria</w:t>
            </w:r>
          </w:p>
        </w:tc>
      </w:tr>
      <w:tr>
        <w:trPr>
          <w:trHeight w:val="415" w:hRule="atLeast"/>
        </w:trPr>
        <w:tc>
          <w:tcPr>
            <w:tcW w:w="1176" w:type="dxa"/>
          </w:tcPr>
          <w:p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212" w:type="dxa"/>
          </w:tcPr>
          <w:p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Federal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Kano</w:t>
            </w:r>
          </w:p>
        </w:tc>
      </w:tr>
      <w:tr>
        <w:trPr>
          <w:trHeight w:val="412" w:hRule="atLeast"/>
        </w:trPr>
        <w:tc>
          <w:tcPr>
            <w:tcW w:w="1176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212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Alvan Ikoku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 Education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,Owerri</w:t>
            </w:r>
          </w:p>
        </w:tc>
      </w:tr>
      <w:tr>
        <w:trPr>
          <w:trHeight w:val="414" w:hRule="atLeast"/>
        </w:trPr>
        <w:tc>
          <w:tcPr>
            <w:tcW w:w="1176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8212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Rivers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Port-Harcourt</w:t>
            </w:r>
          </w:p>
        </w:tc>
      </w:tr>
    </w:tbl>
    <w:p>
      <w:pPr>
        <w:spacing w:after="0" w:line="273" w:lineRule="exact"/>
        <w:rPr>
          <w:sz w:val="24"/>
        </w:rPr>
        <w:sectPr>
          <w:pgSz w:w="11910" w:h="16840"/>
          <w:pgMar w:header="0" w:footer="848" w:top="1500" w:bottom="1120" w:left="680" w:right="280"/>
        </w:sectPr>
      </w:pPr>
    </w:p>
    <w:p>
      <w:pPr>
        <w:pStyle w:val="Heading2"/>
        <w:spacing w:before="65"/>
      </w:pPr>
      <w:r>
        <w:rPr/>
        <w:t>Summary</w:t>
      </w:r>
    </w:p>
    <w:p>
      <w:pPr>
        <w:pStyle w:val="BodyText"/>
        <w:spacing w:before="4"/>
        <w:rPr>
          <w:b/>
          <w:sz w:val="12"/>
        </w:rPr>
      </w:pPr>
    </w:p>
    <w:tbl>
      <w:tblPr>
        <w:tblW w:w="0" w:type="auto"/>
        <w:jc w:val="left"/>
        <w:tblInd w:w="15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904"/>
        <w:gridCol w:w="978"/>
        <w:gridCol w:w="599"/>
      </w:tblGrid>
      <w:tr>
        <w:trPr>
          <w:trHeight w:val="340" w:hRule="atLeast"/>
        </w:trPr>
        <w:tc>
          <w:tcPr>
            <w:tcW w:w="4904" w:type="dxa"/>
          </w:tcPr>
          <w:p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Federal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  <w:tc>
          <w:tcPr>
            <w:tcW w:w="978" w:type="dxa"/>
          </w:tcPr>
          <w:p>
            <w:pPr>
              <w:pStyle w:val="TableParagraph"/>
              <w:spacing w:line="266" w:lineRule="exact"/>
              <w:ind w:left="607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599" w:type="dxa"/>
          </w:tcPr>
          <w:p>
            <w:pPr>
              <w:pStyle w:val="TableParagraph"/>
              <w:spacing w:line="266" w:lineRule="exact"/>
              <w:ind w:left="0" w:right="48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</w:tr>
      <w:tr>
        <w:trPr>
          <w:trHeight w:val="414" w:hRule="atLeast"/>
        </w:trPr>
        <w:tc>
          <w:tcPr>
            <w:tcW w:w="4904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2. 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Other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Federal NCE awarding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institutions</w:t>
            </w:r>
          </w:p>
        </w:tc>
        <w:tc>
          <w:tcPr>
            <w:tcW w:w="978" w:type="dxa"/>
          </w:tcPr>
          <w:p>
            <w:pPr>
              <w:pStyle w:val="TableParagraph"/>
              <w:spacing w:before="64"/>
              <w:ind w:left="547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599" w:type="dxa"/>
          </w:tcPr>
          <w:p>
            <w:pPr>
              <w:pStyle w:val="TableParagraph"/>
              <w:spacing w:before="64"/>
              <w:ind w:left="0" w:right="67"/>
              <w:jc w:val="right"/>
              <w:rPr>
                <w:sz w:val="24"/>
              </w:rPr>
            </w:pPr>
            <w:r>
              <w:rPr>
                <w:sz w:val="24"/>
              </w:rPr>
              <w:t>02</w:t>
            </w:r>
          </w:p>
        </w:tc>
      </w:tr>
      <w:tr>
        <w:trPr>
          <w:trHeight w:val="413" w:hRule="atLeast"/>
        </w:trPr>
        <w:tc>
          <w:tcPr>
            <w:tcW w:w="4904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3. 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Sate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Education</w:t>
            </w:r>
          </w:p>
        </w:tc>
        <w:tc>
          <w:tcPr>
            <w:tcW w:w="978" w:type="dxa"/>
          </w:tcPr>
          <w:p>
            <w:pPr>
              <w:pStyle w:val="TableParagraph"/>
              <w:spacing w:before="63"/>
              <w:ind w:left="547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599" w:type="dxa"/>
          </w:tcPr>
          <w:p>
            <w:pPr>
              <w:pStyle w:val="TableParagraph"/>
              <w:spacing w:before="63"/>
              <w:ind w:left="0" w:right="67"/>
              <w:jc w:val="right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</w:tr>
      <w:tr>
        <w:trPr>
          <w:trHeight w:val="413" w:hRule="atLeast"/>
        </w:trPr>
        <w:tc>
          <w:tcPr>
            <w:tcW w:w="4904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4.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Privately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Owned College</w:t>
            </w:r>
          </w:p>
        </w:tc>
        <w:tc>
          <w:tcPr>
            <w:tcW w:w="978" w:type="dxa"/>
          </w:tcPr>
          <w:p>
            <w:pPr>
              <w:pStyle w:val="TableParagraph"/>
              <w:spacing w:before="64"/>
              <w:ind w:left="547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599" w:type="dxa"/>
          </w:tcPr>
          <w:p>
            <w:pPr>
              <w:pStyle w:val="TableParagraph"/>
              <w:spacing w:before="64"/>
              <w:ind w:left="0" w:right="67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</w:tr>
      <w:tr>
        <w:trPr>
          <w:trHeight w:val="414" w:hRule="atLeast"/>
        </w:trPr>
        <w:tc>
          <w:tcPr>
            <w:tcW w:w="4904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5.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Polytechnic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Offering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NCE</w:t>
            </w:r>
          </w:p>
        </w:tc>
        <w:tc>
          <w:tcPr>
            <w:tcW w:w="978" w:type="dxa"/>
          </w:tcPr>
          <w:p>
            <w:pPr>
              <w:pStyle w:val="TableParagraph"/>
              <w:spacing w:before="63"/>
              <w:ind w:left="547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599" w:type="dxa"/>
          </w:tcPr>
          <w:p>
            <w:pPr>
              <w:pStyle w:val="TableParagraph"/>
              <w:spacing w:before="63"/>
              <w:ind w:left="0" w:right="67"/>
              <w:jc w:val="right"/>
              <w:rPr>
                <w:sz w:val="24"/>
              </w:rPr>
            </w:pPr>
            <w:r>
              <w:rPr>
                <w:sz w:val="24"/>
              </w:rPr>
              <w:t>07</w:t>
            </w:r>
          </w:p>
        </w:tc>
      </w:tr>
      <w:tr>
        <w:trPr>
          <w:trHeight w:val="340" w:hRule="atLeast"/>
        </w:trPr>
        <w:tc>
          <w:tcPr>
            <w:tcW w:w="4904" w:type="dxa"/>
          </w:tcPr>
          <w:p>
            <w:pPr>
              <w:pStyle w:val="TableParagraph"/>
              <w:spacing w:line="256" w:lineRule="exact" w:before="64"/>
              <w:ind w:left="1130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978" w:type="dxa"/>
          </w:tcPr>
          <w:p>
            <w:pPr>
              <w:pStyle w:val="TableParagraph"/>
              <w:spacing w:line="256" w:lineRule="exact" w:before="64"/>
              <w:ind w:left="547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599" w:type="dxa"/>
          </w:tcPr>
          <w:p>
            <w:pPr>
              <w:pStyle w:val="TableParagraph"/>
              <w:spacing w:line="256" w:lineRule="exact" w:before="64"/>
              <w:ind w:left="0" w:right="67"/>
              <w:jc w:val="right"/>
              <w:rPr>
                <w:sz w:val="24"/>
              </w:rPr>
            </w:pPr>
            <w:r>
              <w:rPr>
                <w:sz w:val="24"/>
              </w:rPr>
              <w:t>94</w:t>
            </w: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2"/>
        </w:rPr>
      </w:pPr>
    </w:p>
    <w:p>
      <w:pPr>
        <w:pStyle w:val="BodyText"/>
        <w:tabs>
          <w:tab w:pos="7673" w:val="left" w:leader="none"/>
        </w:tabs>
        <w:spacing w:line="360" w:lineRule="auto"/>
        <w:ind w:left="1192" w:right="3150"/>
      </w:pPr>
      <w:r>
        <w:rPr/>
        <w:drawing>
          <wp:anchor distT="0" distB="0" distL="0" distR="0" allowOverlap="1" layoutInCell="1" locked="0" behindDoc="1" simplePos="0" relativeHeight="478967296">
            <wp:simplePos x="0" y="0"/>
            <wp:positionH relativeFrom="page">
              <wp:posOffset>1328547</wp:posOffset>
            </wp:positionH>
            <wp:positionV relativeFrom="paragraph">
              <wp:posOffset>-429220</wp:posOffset>
            </wp:positionV>
            <wp:extent cx="5396230" cy="5334984"/>
            <wp:effectExtent l="0" t="0" r="0" b="0"/>
            <wp:wrapNone/>
            <wp:docPr id="267" name="image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8" name="image25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5334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Approved</w:t>
      </w:r>
      <w:r>
        <w:rPr>
          <w:spacing w:val="-2"/>
        </w:rPr>
        <w:t> </w:t>
      </w:r>
      <w:r>
        <w:rPr/>
        <w:t>Colleges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running</w:t>
      </w:r>
      <w:r>
        <w:rPr>
          <w:spacing w:val="-3"/>
        </w:rPr>
        <w:t> </w:t>
      </w:r>
      <w:r>
        <w:rPr/>
        <w:t>degree</w:t>
      </w:r>
      <w:r>
        <w:rPr>
          <w:spacing w:val="-2"/>
        </w:rPr>
        <w:t> </w:t>
      </w:r>
      <w:r>
        <w:rPr/>
        <w:t>programmes</w:t>
      </w:r>
      <w:r>
        <w:rPr>
          <w:spacing w:val="3"/>
        </w:rPr>
        <w:t> </w:t>
      </w:r>
      <w:r>
        <w:rPr/>
        <w:t>-</w:t>
        <w:tab/>
      </w:r>
      <w:r>
        <w:rPr>
          <w:spacing w:val="-1"/>
        </w:rPr>
        <w:t>5</w:t>
      </w:r>
      <w:r>
        <w:rPr>
          <w:spacing w:val="-57"/>
        </w:rPr>
        <w:t> </w:t>
      </w:r>
      <w:r>
        <w:rPr/>
        <w:t>Professor</w:t>
      </w:r>
      <w:r>
        <w:rPr>
          <w:spacing w:val="-1"/>
        </w:rPr>
        <w:t> </w:t>
      </w:r>
      <w:r>
        <w:rPr/>
        <w:t>Muhammad</w:t>
      </w:r>
      <w:r>
        <w:rPr>
          <w:spacing w:val="2"/>
        </w:rPr>
        <w:t> </w:t>
      </w:r>
      <w:r>
        <w:rPr/>
        <w:t>Ibn Junaid</w:t>
      </w:r>
    </w:p>
    <w:p>
      <w:pPr>
        <w:pStyle w:val="BodyText"/>
        <w:ind w:left="1192"/>
      </w:pPr>
      <w:r>
        <w:rPr/>
        <w:t>Executive</w:t>
      </w:r>
      <w:r>
        <w:rPr>
          <w:spacing w:val="-3"/>
        </w:rPr>
        <w:t> </w:t>
      </w:r>
      <w:r>
        <w:rPr/>
        <w:t>Secretary, (NCCE,</w:t>
      </w:r>
      <w:r>
        <w:rPr>
          <w:spacing w:val="-2"/>
        </w:rPr>
        <w:t> </w:t>
      </w:r>
      <w:r>
        <w:rPr/>
        <w:t>Abuja)</w:t>
      </w:r>
    </w:p>
    <w:sectPr>
      <w:pgSz w:w="11910" w:h="16840"/>
      <w:pgMar w:header="0" w:footer="848" w:top="1500" w:bottom="1120" w:left="680" w:right="2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  <w:font w:name="Calibri">
    <w:altName w:val="Calibri"/>
    <w:charset w:val="1"/>
    <w:family w:val="roman"/>
    <w:pitch w:val="variable"/>
  </w:font>
  <w:font w:name="Lucida Sans Unicode">
    <w:altName w:val="Lucida Sans Unicode"/>
    <w:charset w:val="1"/>
    <w:family w:val="swiss"/>
    <w:pitch w:val="variable"/>
  </w:font>
  <w:font w:name="Symbol">
    <w:altName w:val="Symbol"/>
    <w:charset w:val="2"/>
    <w:family w:val="decorative"/>
    <w:pitch w:val="variable"/>
  </w:font>
  <w:font w:name="Tahoma">
    <w:altName w:val="Tahoma"/>
    <w:charset w:val="1"/>
    <w:family w:val="swiss"/>
    <w:pitch w:val="variable"/>
  </w:font>
  <w:font w:name="Wingdings">
    <w:altName w:val="Wingdings"/>
    <w:charset w:val="2"/>
    <w:family w:val="decorative"/>
    <w:pitch w:val="variable"/>
  </w:font>
  <w:font w:name="Verdana">
    <w:altName w:val="Verdana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321.890015pt;margin-top:706.375977pt;width:18.650pt;height:13.05pt;mso-position-horizontal-relative:page;mso-position-vertical-relative:page;z-index:-24440320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 \* roman </w:instrText>
                </w:r>
                <w:r>
                  <w:rPr/>
                  <w:fldChar w:fldCharType="separate"/>
                </w:r>
                <w:r>
                  <w:rPr/>
                  <w:t>viii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313.989990pt;margin-top:784.506653pt;width:18pt;height:15.3pt;mso-position-horizontal-relative:page;mso-position-vertical-relative:page;z-index:-24439808" type="#_x0000_t202" filled="false" stroked="false">
          <v:textbox inset="0,0,0,0">
            <w:txbxContent>
              <w:p>
                <w:pPr>
                  <w:pStyle w:val="BodyText"/>
                  <w:spacing w:before="10"/>
                  <w:ind w:left="60"/>
                </w:pPr>
                <w:r>
                  <w:rPr/>
                  <w:fldChar w:fldCharType="begin"/>
                </w:r>
                <w:r>
                  <w:rPr/>
                  <w:instrText> PAGE </w:instrText>
                </w:r>
                <w:r>
                  <w:rPr/>
                  <w:fldChar w:fldCharType="separate"/>
                </w:r>
                <w:r>
                  <w:rPr/>
                  <w:t>10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313.989990pt;margin-top:784.506653pt;width:18pt;height:15.3pt;mso-position-horizontal-relative:page;mso-position-vertical-relative:page;z-index:-24439296" type="#_x0000_t202" filled="false" stroked="false">
          <v:textbox inset="0,0,0,0">
            <w:txbxContent>
              <w:p>
                <w:pPr>
                  <w:pStyle w:val="BodyText"/>
                  <w:spacing w:before="10"/>
                  <w:ind w:left="60"/>
                </w:pPr>
                <w:r>
                  <w:rPr/>
                  <w:fldChar w:fldCharType="begin"/>
                </w:r>
                <w:r>
                  <w:rPr/>
                  <w:instrText> PAGE </w:instrText>
                </w:r>
                <w:r>
                  <w:rPr/>
                  <w:fldChar w:fldCharType="separate"/>
                </w:r>
                <w:r>
                  <w:rPr/>
                  <w:t>48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19"/>
      </w:rPr>
    </w:pPr>
    <w:r>
      <w:rPr/>
      <w:pict>
        <v:shape style="position:absolute;margin-left:310.989990pt;margin-top:784.506653pt;width:24pt;height:15.3pt;mso-position-horizontal-relative:page;mso-position-vertical-relative:page;z-index:-24438784" type="#_x0000_t202" filled="false" stroked="false">
          <v:textbox inset="0,0,0,0">
            <w:txbxContent>
              <w:p>
                <w:pPr>
                  <w:pStyle w:val="BodyText"/>
                  <w:spacing w:before="10"/>
                  <w:ind w:left="60"/>
                </w:pPr>
                <w:r>
                  <w:rPr/>
                  <w:fldChar w:fldCharType="begin"/>
                </w:r>
                <w:r>
                  <w:rPr/>
                  <w:instrText> PAGE </w:instrText>
                </w:r>
                <w:r>
                  <w:rPr/>
                  <w:fldChar w:fldCharType="separate"/>
                </w:r>
                <w:r>
                  <w:rPr/>
                  <w:t>105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1">
    <w:multiLevelType w:val="hybridMultilevel"/>
    <w:lvl w:ilvl="0">
      <w:start w:val="0"/>
      <w:numFmt w:val="bullet"/>
      <w:lvlText w:val=""/>
      <w:lvlJc w:val="left"/>
      <w:pPr>
        <w:ind w:left="1912" w:hanging="360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82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72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627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53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43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335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238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41" w:hanging="360"/>
      </w:pPr>
      <w:rPr>
        <w:rFonts w:hint="default"/>
        <w:lang w:val="en-US" w:eastAsia="en-US" w:bidi="ar-SA"/>
      </w:rPr>
    </w:lvl>
  </w:abstractNum>
  <w:abstractNum w:abstractNumId="20">
    <w:multiLevelType w:val="hybridMultilevel"/>
    <w:lvl w:ilvl="0">
      <w:start w:val="1"/>
      <w:numFmt w:val="decimal"/>
      <w:lvlText w:val="%1."/>
      <w:lvlJc w:val="left"/>
      <w:pPr>
        <w:ind w:left="1912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1">
      <w:start w:val="1"/>
      <w:numFmt w:val="decimal"/>
      <w:lvlText w:val="%2."/>
      <w:lvlJc w:val="left"/>
      <w:pPr>
        <w:ind w:left="1912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72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627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53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43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335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238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41" w:hanging="360"/>
      </w:pPr>
      <w:rPr>
        <w:rFonts w:hint="default"/>
        <w:lang w:val="en-US" w:eastAsia="en-US" w:bidi="ar-SA"/>
      </w:rPr>
    </w:lvl>
  </w:abstractNum>
  <w:abstractNum w:abstractNumId="19">
    <w:multiLevelType w:val="hybridMultilevel"/>
    <w:lvl w:ilvl="0">
      <w:start w:val="1"/>
      <w:numFmt w:val="decimal"/>
      <w:lvlText w:val="%1."/>
      <w:lvlJc w:val="left"/>
      <w:pPr>
        <w:ind w:left="1912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1"/>
      <w:numFmt w:val="lowerLetter"/>
      <w:lvlText w:val="(%2)"/>
      <w:lvlJc w:val="left"/>
      <w:pPr>
        <w:ind w:left="2633" w:hanging="721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562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85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408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331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254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177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00" w:hanging="721"/>
      </w:pPr>
      <w:rPr>
        <w:rFonts w:hint="default"/>
        <w:lang w:val="en-US" w:eastAsia="en-US" w:bidi="ar-SA"/>
      </w:rPr>
    </w:lvl>
  </w:abstractNum>
  <w:abstractNum w:abstractNumId="18">
    <w:multiLevelType w:val="hybridMultilevel"/>
    <w:lvl w:ilvl="0">
      <w:start w:val="5"/>
      <w:numFmt w:val="decimal"/>
      <w:lvlText w:val="%1"/>
      <w:lvlJc w:val="left"/>
      <w:pPr>
        <w:ind w:left="1192" w:hanging="720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1192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3."/>
      <w:lvlJc w:val="left"/>
      <w:pPr>
        <w:ind w:left="1912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00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363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627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891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55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18" w:hanging="360"/>
      </w:pPr>
      <w:rPr>
        <w:rFonts w:hint="default"/>
        <w:lang w:val="en-US" w:eastAsia="en-US" w:bidi="ar-SA"/>
      </w:rPr>
    </w:lvl>
  </w:abstractNum>
  <w:abstractNum w:abstractNumId="17">
    <w:multiLevelType w:val="hybridMultilevel"/>
    <w:lvl w:ilvl="0">
      <w:start w:val="4"/>
      <w:numFmt w:val="decimal"/>
      <w:lvlText w:val="%1"/>
      <w:lvlJc w:val="left"/>
      <w:pPr>
        <w:ind w:left="1912" w:hanging="720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1912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3."/>
      <w:lvlJc w:val="left"/>
      <w:pPr>
        <w:ind w:left="1912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627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53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43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335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238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41" w:hanging="360"/>
      </w:pPr>
      <w:rPr>
        <w:rFonts w:hint="default"/>
        <w:lang w:val="en-US" w:eastAsia="en-US" w:bidi="ar-SA"/>
      </w:rPr>
    </w:lvl>
  </w:abstractNum>
  <w:abstractNum w:abstractNumId="16">
    <w:multiLevelType w:val="hybridMultilevel"/>
    <w:lvl w:ilvl="0">
      <w:start w:val="4"/>
      <w:numFmt w:val="decimal"/>
      <w:lvlText w:val="%1"/>
      <w:lvlJc w:val="left"/>
      <w:pPr>
        <w:ind w:left="1192" w:hanging="720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1192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lowerLetter"/>
      <w:lvlText w:val="%3."/>
      <w:lvlJc w:val="left"/>
      <w:pPr>
        <w:ind w:left="1912" w:hanging="298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25" w:hanging="29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928" w:hanging="29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931" w:hanging="29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34" w:hanging="29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937" w:hanging="29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40" w:hanging="298"/>
      </w:pPr>
      <w:rPr>
        <w:rFonts w:hint="default"/>
        <w:lang w:val="en-US" w:eastAsia="en-US" w:bidi="ar-SA"/>
      </w:rPr>
    </w:lvl>
  </w:abstractNum>
  <w:abstractNum w:abstractNumId="15">
    <w:multiLevelType w:val="hybridMultilevel"/>
    <w:lvl w:ilvl="0">
      <w:start w:val="1"/>
      <w:numFmt w:val="decimal"/>
      <w:lvlText w:val="%1."/>
      <w:lvlJc w:val="left"/>
      <w:pPr>
        <w:ind w:left="1912" w:hanging="720"/>
        <w:jc w:val="left"/>
      </w:pPr>
      <w:rPr>
        <w:rFonts w:hint="default"/>
        <w:w w:val="10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822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725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627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530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43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335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23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41" w:hanging="720"/>
      </w:pPr>
      <w:rPr>
        <w:rFonts w:hint="default"/>
        <w:lang w:val="en-US" w:eastAsia="en-US" w:bidi="ar-SA"/>
      </w:rPr>
    </w:lvl>
  </w:abstractNum>
  <w:abstractNum w:abstractNumId="14">
    <w:multiLevelType w:val="hybridMultilevel"/>
    <w:lvl w:ilvl="0">
      <w:start w:val="1"/>
      <w:numFmt w:val="decimal"/>
      <w:lvlText w:val="%1."/>
      <w:lvlJc w:val="left"/>
      <w:pPr>
        <w:ind w:left="2272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3146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013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879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746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61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479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346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213" w:hanging="360"/>
      </w:pPr>
      <w:rPr>
        <w:rFonts w:hint="default"/>
        <w:lang w:val="en-US" w:eastAsia="en-US" w:bidi="ar-SA"/>
      </w:rPr>
    </w:lvl>
  </w:abstractNum>
  <w:abstractNum w:abstractNumId="13">
    <w:multiLevelType w:val="hybridMultilevel"/>
    <w:lvl w:ilvl="0">
      <w:start w:val="3"/>
      <w:numFmt w:val="decimal"/>
      <w:lvlText w:val="%1"/>
      <w:lvlJc w:val="left"/>
      <w:pPr>
        <w:ind w:left="1912" w:hanging="720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1912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upperLetter"/>
      <w:lvlText w:val="%3."/>
      <w:lvlJc w:val="left"/>
      <w:pPr>
        <w:ind w:left="2633" w:hanging="721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99"/>
        <w:sz w:val="24"/>
        <w:szCs w:val="24"/>
        <w:lang w:val="en-US" w:eastAsia="en-US" w:bidi="ar-SA"/>
      </w:rPr>
    </w:lvl>
    <w:lvl w:ilvl="3">
      <w:start w:val="0"/>
      <w:numFmt w:val="bullet"/>
      <w:lvlText w:val=""/>
      <w:lvlJc w:val="left"/>
      <w:pPr>
        <w:ind w:left="3353" w:hanging="360"/>
      </w:pPr>
      <w:rPr>
        <w:rFonts w:hint="default" w:ascii="Wingdings" w:hAnsi="Wingdings" w:eastAsia="Wingdings" w:cs="Wingdings"/>
        <w:w w:val="100"/>
        <w:sz w:val="24"/>
        <w:szCs w:val="24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334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322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309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296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284" w:hanging="360"/>
      </w:pPr>
      <w:rPr>
        <w:rFonts w:hint="default"/>
        <w:lang w:val="en-US" w:eastAsia="en-US" w:bidi="ar-SA"/>
      </w:rPr>
    </w:lvl>
  </w:abstractNum>
  <w:abstractNum w:abstractNumId="12">
    <w:multiLevelType w:val="hybridMultilevel"/>
    <w:lvl w:ilvl="0">
      <w:start w:val="1"/>
      <w:numFmt w:val="lowerLetter"/>
      <w:lvlText w:val="(%1)"/>
      <w:lvlJc w:val="left"/>
      <w:pPr>
        <w:ind w:left="2092" w:hanging="627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984" w:hanging="62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869" w:hanging="62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753" w:hanging="62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638" w:hanging="62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523" w:hanging="62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407" w:hanging="62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292" w:hanging="62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77" w:hanging="627"/>
      </w:pPr>
      <w:rPr>
        <w:rFonts w:hint="default"/>
        <w:lang w:val="en-US" w:eastAsia="en-US" w:bidi="ar-SA"/>
      </w:rPr>
    </w:lvl>
  </w:abstractNum>
  <w:abstractNum w:abstractNumId="11">
    <w:multiLevelType w:val="hybridMultilevel"/>
    <w:lvl w:ilvl="0">
      <w:start w:val="1"/>
      <w:numFmt w:val="lowerLetter"/>
      <w:lvlText w:val="(%1)"/>
      <w:lvlJc w:val="left"/>
      <w:pPr>
        <w:ind w:left="2099" w:hanging="560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984" w:hanging="5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869" w:hanging="5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753" w:hanging="5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638" w:hanging="5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523" w:hanging="5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407" w:hanging="5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292" w:hanging="5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77" w:hanging="560"/>
      </w:pPr>
      <w:rPr>
        <w:rFonts w:hint="default"/>
        <w:lang w:val="en-US" w:eastAsia="en-US" w:bidi="ar-SA"/>
      </w:rPr>
    </w:lvl>
  </w:abstractNum>
  <w:abstractNum w:abstractNumId="10">
    <w:multiLevelType w:val="hybridMultilevel"/>
    <w:lvl w:ilvl="0">
      <w:start w:val="1"/>
      <w:numFmt w:val="lowerLetter"/>
      <w:lvlText w:val="(%1)"/>
      <w:lvlJc w:val="left"/>
      <w:pPr>
        <w:ind w:left="2705" w:hanging="570"/>
        <w:jc w:val="left"/>
      </w:pPr>
      <w:rPr>
        <w:rFonts w:hint="default"/>
        <w:i/>
        <w:iCs/>
        <w:spacing w:val="-4"/>
        <w:w w:val="99"/>
        <w:lang w:val="en-US" w:eastAsia="en-US" w:bidi="ar-SA"/>
      </w:rPr>
    </w:lvl>
    <w:lvl w:ilvl="1">
      <w:start w:val="0"/>
      <w:numFmt w:val="bullet"/>
      <w:lvlText w:val="•"/>
      <w:lvlJc w:val="left"/>
      <w:pPr>
        <w:ind w:left="3524" w:hanging="57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349" w:hanging="57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173" w:hanging="57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998" w:hanging="57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823" w:hanging="57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647" w:hanging="57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472" w:hanging="57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297" w:hanging="570"/>
      </w:pPr>
      <w:rPr>
        <w:rFonts w:hint="default"/>
        <w:lang w:val="en-US" w:eastAsia="en-US" w:bidi="ar-SA"/>
      </w:rPr>
    </w:lvl>
  </w:abstractNum>
  <w:abstractNum w:abstractNumId="9">
    <w:multiLevelType w:val="hybridMultilevel"/>
    <w:lvl w:ilvl="0">
      <w:start w:val="1"/>
      <w:numFmt w:val="lowerRoman"/>
      <w:lvlText w:val="%1."/>
      <w:lvlJc w:val="left"/>
      <w:pPr>
        <w:ind w:left="2272" w:hanging="54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3146" w:hanging="54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013" w:hanging="54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879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746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613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479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346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213" w:hanging="540"/>
      </w:pPr>
      <w:rPr>
        <w:rFonts w:hint="default"/>
        <w:lang w:val="en-US" w:eastAsia="en-US" w:bidi="ar-SA"/>
      </w:rPr>
    </w:lvl>
  </w:abstractNum>
  <w:abstractNum w:abstractNumId="8">
    <w:multiLevelType w:val="hybridMultilevel"/>
    <w:lvl w:ilvl="0">
      <w:start w:val="1"/>
      <w:numFmt w:val="decimal"/>
      <w:lvlText w:val="%1."/>
      <w:lvlJc w:val="left"/>
      <w:pPr>
        <w:ind w:left="505" w:hanging="360"/>
        <w:jc w:val="left"/>
      </w:pPr>
      <w:rPr>
        <w:rFonts w:hint="default"/>
        <w:spacing w:val="0"/>
        <w:w w:val="99"/>
        <w:lang w:val="en-US" w:eastAsia="en-US" w:bidi="ar-SA"/>
      </w:rPr>
    </w:lvl>
    <w:lvl w:ilvl="1">
      <w:start w:val="0"/>
      <w:numFmt w:val="bullet"/>
      <w:lvlText w:val="•"/>
      <w:lvlJc w:val="left"/>
      <w:pPr>
        <w:ind w:left="667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83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002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17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337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505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67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840" w:hanging="360"/>
      </w:pPr>
      <w:rPr>
        <w:rFonts w:hint="default"/>
        <w:lang w:val="en-US" w:eastAsia="en-US" w:bidi="ar-SA"/>
      </w:rPr>
    </w:lvl>
  </w:abstractNum>
  <w:abstractNum w:abstractNumId="7">
    <w:multiLevelType w:val="hybridMultilevel"/>
    <w:lvl w:ilvl="0">
      <w:start w:val="1"/>
      <w:numFmt w:val="decimal"/>
      <w:lvlText w:val="%1."/>
      <w:lvlJc w:val="left"/>
      <w:pPr>
        <w:ind w:left="505" w:hanging="360"/>
        <w:jc w:val="left"/>
      </w:pPr>
      <w:rPr>
        <w:rFonts w:hint="default" w:ascii="Times New Roman" w:hAnsi="Times New Roman" w:eastAsia="Times New Roman" w:cs="Times New Roman"/>
        <w:spacing w:val="0"/>
        <w:w w:val="99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646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793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939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086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232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379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525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672" w:hanging="360"/>
      </w:pPr>
      <w:rPr>
        <w:rFonts w:hint="default"/>
        <w:lang w:val="en-US" w:eastAsia="en-US" w:bidi="ar-SA"/>
      </w:rPr>
    </w:lvl>
  </w:abstractNum>
  <w:abstractNum w:abstractNumId="6">
    <w:multiLevelType w:val="hybridMultilevel"/>
    <w:lvl w:ilvl="0">
      <w:start w:val="1"/>
      <w:numFmt w:val="decimal"/>
      <w:lvlText w:val="%1."/>
      <w:lvlJc w:val="left"/>
      <w:pPr>
        <w:ind w:left="502" w:hanging="360"/>
        <w:jc w:val="left"/>
      </w:pPr>
      <w:rPr>
        <w:rFonts w:hint="default" w:ascii="Times New Roman" w:hAnsi="Times New Roman" w:eastAsia="Times New Roman" w:cs="Times New Roman"/>
        <w:spacing w:val="0"/>
        <w:w w:val="99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646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793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939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086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232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379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525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672" w:hanging="360"/>
      </w:pPr>
      <w:rPr>
        <w:rFonts w:hint="default"/>
        <w:lang w:val="en-US" w:eastAsia="en-US" w:bidi="ar-SA"/>
      </w:rPr>
    </w:lvl>
  </w:abstractNum>
  <w:abstractNum w:abstractNumId="5">
    <w:multiLevelType w:val="hybridMultilevel"/>
    <w:lvl w:ilvl="0">
      <w:start w:val="2"/>
      <w:numFmt w:val="decimal"/>
      <w:lvlText w:val="%1"/>
      <w:lvlJc w:val="left"/>
      <w:pPr>
        <w:ind w:left="1912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912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912" w:hanging="720"/>
        <w:jc w:val="lef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4"/>
        <w:szCs w:val="24"/>
        <w:lang w:val="en-US" w:eastAsia="en-US" w:bidi="ar-SA"/>
      </w:rPr>
    </w:lvl>
    <w:lvl w:ilvl="3">
      <w:start w:val="1"/>
      <w:numFmt w:val="lowerRoman"/>
      <w:lvlText w:val="%4."/>
      <w:lvlJc w:val="left"/>
      <w:pPr>
        <w:ind w:left="2092" w:hanging="353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518" w:hanging="35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756" w:hanging="35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94" w:hanging="35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32" w:hanging="35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70" w:hanging="353"/>
      </w:pPr>
      <w:rPr>
        <w:rFonts w:hint="default"/>
        <w:lang w:val="en-US" w:eastAsia="en-US" w:bidi="ar-SA"/>
      </w:rPr>
    </w:lvl>
  </w:abstractNum>
  <w:abstractNum w:abstractNumId="4">
    <w:multiLevelType w:val="hybridMultilevel"/>
    <w:lvl w:ilvl="0">
      <w:start w:val="2"/>
      <w:numFmt w:val="decimal"/>
      <w:lvlText w:val="%1"/>
      <w:lvlJc w:val="left"/>
      <w:pPr>
        <w:ind w:left="1192" w:hanging="401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1192" w:hanging="401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2633" w:hanging="721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85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408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331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254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177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00" w:hanging="721"/>
      </w:pPr>
      <w:rPr>
        <w:rFonts w:hint="default"/>
        <w:lang w:val="en-US" w:eastAsia="en-US" w:bidi="ar-SA"/>
      </w:rPr>
    </w:lvl>
  </w:abstractNum>
  <w:abstractNum w:abstractNumId="3">
    <w:multiLevelType w:val="hybridMultilevel"/>
    <w:lvl w:ilvl="0">
      <w:start w:val="1"/>
      <w:numFmt w:val="lowerLetter"/>
      <w:lvlText w:val="(%1)"/>
      <w:lvlJc w:val="left"/>
      <w:pPr>
        <w:ind w:left="1912" w:hanging="720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"/>
      <w:lvlJc w:val="left"/>
      <w:pPr>
        <w:ind w:left="2092" w:hanging="360"/>
      </w:pPr>
      <w:rPr>
        <w:rFonts w:hint="default" w:ascii="Wingdings" w:hAnsi="Wingdings" w:eastAsia="Wingdings" w:cs="Wingdings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"/>
      <w:lvlJc w:val="left"/>
      <w:pPr>
        <w:ind w:left="2459" w:hanging="353"/>
      </w:pPr>
      <w:rPr>
        <w:rFonts w:hint="default" w:ascii="Wingdings" w:hAnsi="Wingdings" w:eastAsia="Wingdings" w:cs="Wingdings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20" w:hanging="35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81" w:hanging="35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42" w:hanging="35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703" w:hanging="35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764" w:hanging="35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824" w:hanging="353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1"/>
      <w:numFmt w:val="decimal"/>
      <w:lvlText w:val="%1"/>
      <w:lvlJc w:val="left"/>
      <w:pPr>
        <w:ind w:left="1912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912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3."/>
      <w:lvlJc w:val="left"/>
      <w:pPr>
        <w:ind w:left="1730" w:hanging="358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1"/>
      <w:numFmt w:val="lowerLetter"/>
      <w:lvlText w:val="(%4)"/>
      <w:lvlJc w:val="left"/>
      <w:pPr>
        <w:ind w:left="3065" w:hanging="437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256" w:hanging="43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453" w:hanging="43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650" w:hanging="43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847" w:hanging="43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044" w:hanging="437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5"/>
      <w:numFmt w:val="decimal"/>
      <w:lvlText w:val="%1"/>
      <w:lvlJc w:val="left"/>
      <w:pPr>
        <w:ind w:left="1192" w:hanging="720"/>
        <w:jc w:val="left"/>
      </w:pPr>
      <w:rPr>
        <w:rFonts w:hint="default"/>
        <w:lang w:val="en-US" w:eastAsia="en-US" w:bidi="ar-SA"/>
      </w:rPr>
    </w:lvl>
    <w:lvl w:ilvl="1">
      <w:start w:val="4"/>
      <w:numFmt w:val="decimal"/>
      <w:lvlText w:val="%1.%2"/>
      <w:lvlJc w:val="left"/>
      <w:pPr>
        <w:ind w:left="1192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3."/>
      <w:lvlJc w:val="left"/>
      <w:pPr>
        <w:ind w:left="981" w:hanging="360"/>
        <w:jc w:val="left"/>
      </w:pPr>
      <w:rPr>
        <w:rFonts w:hint="default" w:ascii="Times New Roman" w:hAnsi="Times New Roman" w:eastAsia="Times New Roman" w:cs="Times New Roman"/>
        <w:spacing w:val="0"/>
        <w:w w:val="99"/>
        <w:sz w:val="20"/>
        <w:szCs w:val="20"/>
        <w:lang w:val="en-US" w:eastAsia="en-US" w:bidi="ar-SA"/>
      </w:rPr>
    </w:lvl>
    <w:lvl w:ilvl="3">
      <w:start w:val="0"/>
      <w:numFmt w:val="bullet"/>
      <w:lvlText w:val=""/>
      <w:lvlJc w:val="left"/>
      <w:pPr>
        <w:ind w:left="1912" w:hanging="720"/>
      </w:pPr>
      <w:rPr>
        <w:rFonts w:hint="default" w:ascii="Wingdings" w:hAnsi="Wingdings" w:eastAsia="Wingdings" w:cs="Wingdings"/>
        <w:w w:val="100"/>
        <w:sz w:val="24"/>
        <w:szCs w:val="24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985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17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050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8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15" w:hanging="720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2"/>
      <w:numFmt w:val="decimal"/>
      <w:lvlText w:val="%1"/>
      <w:lvlJc w:val="left"/>
      <w:pPr>
        <w:ind w:left="1192" w:hanging="720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1192" w:hanging="720"/>
        <w:jc w:val="left"/>
      </w:pPr>
      <w:rPr>
        <w:rFonts w:hint="default"/>
        <w:lang w:val="en-US" w:eastAsia="en-US" w:bidi="ar-SA"/>
      </w:rPr>
    </w:lvl>
    <w:lvl w:ilvl="2">
      <w:start w:val="3"/>
      <w:numFmt w:val="decimal"/>
      <w:lvlText w:val="%1.%2.%3"/>
      <w:lvlJc w:val="left"/>
      <w:pPr>
        <w:ind w:left="1192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894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92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9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88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486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384" w:hanging="720"/>
      </w:pPr>
      <w:rPr>
        <w:rFonts w:hint="default"/>
        <w:lang w:val="en-US" w:eastAsia="en-US" w:bidi="ar-SA"/>
      </w:rPr>
    </w:lvl>
  </w:abstract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TOC1" w:type="paragraph">
    <w:name w:val="TOC 1"/>
    <w:basedOn w:val="Normal"/>
    <w:uiPriority w:val="1"/>
    <w:qFormat/>
    <w:pPr>
      <w:spacing w:before="557"/>
      <w:ind w:left="472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TOC2" w:type="paragraph">
    <w:name w:val="TOC 2"/>
    <w:basedOn w:val="Normal"/>
    <w:uiPriority w:val="1"/>
    <w:qFormat/>
    <w:pPr>
      <w:spacing w:before="137"/>
      <w:ind w:left="472"/>
    </w:pPr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before="59"/>
      <w:ind w:left="770" w:hanging="2"/>
      <w:outlineLvl w:val="1"/>
    </w:pPr>
    <w:rPr>
      <w:rFonts w:ascii="Times New Roman" w:hAnsi="Times New Roman" w:eastAsia="Times New Roman" w:cs="Times New Roman"/>
      <w:b/>
      <w:bCs/>
      <w:sz w:val="32"/>
      <w:szCs w:val="32"/>
      <w:lang w:val="en-US" w:eastAsia="en-US" w:bidi="ar-SA"/>
    </w:rPr>
  </w:style>
  <w:style w:styleId="Heading2" w:type="paragraph">
    <w:name w:val="Heading 2"/>
    <w:basedOn w:val="Normal"/>
    <w:uiPriority w:val="1"/>
    <w:qFormat/>
    <w:pPr>
      <w:ind w:left="1192"/>
      <w:outlineLvl w:val="2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Heading3" w:type="paragraph">
    <w:name w:val="Heading 3"/>
    <w:basedOn w:val="Normal"/>
    <w:uiPriority w:val="1"/>
    <w:qFormat/>
    <w:pPr>
      <w:spacing w:before="43"/>
      <w:ind w:left="1912" w:hanging="721"/>
      <w:jc w:val="both"/>
      <w:outlineLvl w:val="3"/>
    </w:pPr>
    <w:rPr>
      <w:rFonts w:ascii="Times New Roman" w:hAnsi="Times New Roman" w:eastAsia="Times New Roman" w:cs="Times New Roman"/>
      <w:b/>
      <w:bCs/>
      <w:i/>
      <w:iCs/>
      <w:sz w:val="24"/>
      <w:szCs w:val="24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1912" w:hanging="721"/>
    </w:pPr>
    <w:rPr>
      <w:rFonts w:ascii="Times New Roman" w:hAnsi="Times New Roman" w:eastAsia="Times New Roman" w:cs="Times New Roman"/>
      <w:lang w:val="en-US" w:eastAsia="en-US" w:bidi="ar-SA"/>
    </w:rPr>
  </w:style>
  <w:style w:styleId="TableParagraph" w:type="paragraph">
    <w:name w:val="Table Paragraph"/>
    <w:basedOn w:val="Normal"/>
    <w:uiPriority w:val="1"/>
    <w:qFormat/>
    <w:pPr>
      <w:ind w:left="107"/>
    </w:pPr>
    <w:rPr>
      <w:rFonts w:ascii="Times New Roman" w:hAnsi="Times New Roman" w:eastAsia="Times New Roman" w:cs="Times New Roman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footer" Target="footer1.xml"/><Relationship Id="rId7" Type="http://schemas.openxmlformats.org/officeDocument/2006/relationships/image" Target="media/image2.png"/><Relationship Id="rId8" Type="http://schemas.openxmlformats.org/officeDocument/2006/relationships/image" Target="media/image3.png"/><Relationship Id="rId9" Type="http://schemas.openxmlformats.org/officeDocument/2006/relationships/image" Target="media/image4.png"/><Relationship Id="rId10" Type="http://schemas.openxmlformats.org/officeDocument/2006/relationships/footer" Target="footer2.xml"/><Relationship Id="rId11" Type="http://schemas.openxmlformats.org/officeDocument/2006/relationships/image" Target="media/image5.png"/><Relationship Id="rId12" Type="http://schemas.openxmlformats.org/officeDocument/2006/relationships/image" Target="media/image6.png"/><Relationship Id="rId13" Type="http://schemas.openxmlformats.org/officeDocument/2006/relationships/image" Target="media/image7.png"/><Relationship Id="rId14" Type="http://schemas.openxmlformats.org/officeDocument/2006/relationships/image" Target="media/image8.png"/><Relationship Id="rId15" Type="http://schemas.openxmlformats.org/officeDocument/2006/relationships/footer" Target="footer3.xml"/><Relationship Id="rId16" Type="http://schemas.openxmlformats.org/officeDocument/2006/relationships/image" Target="media/image9.png"/><Relationship Id="rId17" Type="http://schemas.openxmlformats.org/officeDocument/2006/relationships/image" Target="media/image10.png"/><Relationship Id="rId18" Type="http://schemas.openxmlformats.org/officeDocument/2006/relationships/footer" Target="footer4.xml"/><Relationship Id="rId19" Type="http://schemas.openxmlformats.org/officeDocument/2006/relationships/hyperlink" Target="http://www.peacecorps.gov/index.cfm" TargetMode="External"/><Relationship Id="rId20" Type="http://schemas.openxmlformats.org/officeDocument/2006/relationships/image" Target="media/image11.png"/><Relationship Id="rId21" Type="http://schemas.openxmlformats.org/officeDocument/2006/relationships/hyperlink" Target="http://www.buckeyeinstitute.org/docs/policy_Report-Deterimants-of-Students-Achievement-in-ohio.pdf" TargetMode="External"/><Relationship Id="rId22" Type="http://schemas.openxmlformats.org/officeDocument/2006/relationships/hyperlink" Target="http://www.cna.org/documents/Cavalluzzo" TargetMode="External"/><Relationship Id="rId23" Type="http://schemas.openxmlformats.org/officeDocument/2006/relationships/hyperlink" Target="http://education.curtin.edu.au/iier/iier7/dunkin.html" TargetMode="External"/><Relationship Id="rId24" Type="http://schemas.openxmlformats.org/officeDocument/2006/relationships/hyperlink" Target="http://www.acewh.dal.ca/eng/reports/EVAL.pdf" TargetMode="External"/><Relationship Id="rId25" Type="http://schemas.openxmlformats.org/officeDocument/2006/relationships/hyperlink" Target="http://www.gsr.gov.uk/downloads/" TargetMode="External"/><Relationship Id="rId26" Type="http://schemas.openxmlformats.org/officeDocument/2006/relationships/hyperlink" Target="http://nces.ed.gov/program/quarterly/vol_4/4_3/2_2.asp.%20On%2008.03.2006" TargetMode="External"/><Relationship Id="rId27" Type="http://schemas.openxmlformats.org/officeDocument/2006/relationships/hyperlink" Target="http://idmbestpractices.ca/idm.php?content=resources-idm&amp;manual" TargetMode="External"/><Relationship Id="rId28" Type="http://schemas.openxmlformats.org/officeDocument/2006/relationships/hyperlink" Target="http://www.epinet.org/content.cfm.economist" TargetMode="External"/><Relationship Id="rId29" Type="http://schemas.openxmlformats.org/officeDocument/2006/relationships/hyperlink" Target="http://www.wmich.edu/evalctr/checklists" TargetMode="External"/><Relationship Id="rId30" Type="http://schemas.openxmlformats.org/officeDocument/2006/relationships/image" Target="media/image12.png"/><Relationship Id="rId31" Type="http://schemas.openxmlformats.org/officeDocument/2006/relationships/image" Target="media/image13.png"/><Relationship Id="rId32" Type="http://schemas.openxmlformats.org/officeDocument/2006/relationships/image" Target="media/image14.png"/><Relationship Id="rId33" Type="http://schemas.openxmlformats.org/officeDocument/2006/relationships/image" Target="media/image15.png"/><Relationship Id="rId34" Type="http://schemas.openxmlformats.org/officeDocument/2006/relationships/image" Target="media/image16.png"/><Relationship Id="rId35" Type="http://schemas.openxmlformats.org/officeDocument/2006/relationships/image" Target="media/image17.png"/><Relationship Id="rId36" Type="http://schemas.openxmlformats.org/officeDocument/2006/relationships/image" Target="media/image18.png"/><Relationship Id="rId37" Type="http://schemas.openxmlformats.org/officeDocument/2006/relationships/image" Target="media/image19.png"/><Relationship Id="rId38" Type="http://schemas.openxmlformats.org/officeDocument/2006/relationships/image" Target="media/image20.png"/><Relationship Id="rId39" Type="http://schemas.openxmlformats.org/officeDocument/2006/relationships/image" Target="media/image21.png"/><Relationship Id="rId40" Type="http://schemas.openxmlformats.org/officeDocument/2006/relationships/image" Target="media/image22.png"/><Relationship Id="rId41" Type="http://schemas.openxmlformats.org/officeDocument/2006/relationships/image" Target="media/image23.png"/><Relationship Id="rId42" Type="http://schemas.openxmlformats.org/officeDocument/2006/relationships/image" Target="media/image24.png"/><Relationship Id="rId43" Type="http://schemas.openxmlformats.org/officeDocument/2006/relationships/image" Target="media/image25.png"/><Relationship Id="rId44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Eleri</dc:creator>
  <dcterms:created xsi:type="dcterms:W3CDTF">2023-11-14T17:47:00Z</dcterms:created>
  <dcterms:modified xsi:type="dcterms:W3CDTF">2023-11-14T17:47:00Z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2017-12-15T00:00:00Z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2023-11-14T00:00:00Z</vt:filetime>
  </property>
</Properties>
</file>