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png" ContentType="image/png"/>
  <Default Extension="jpeg" ContentType="image/jpe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8"/>
        <w:ind w:left="422" w:right="389" w:firstLine="0"/>
        <w:jc w:val="center"/>
        <w:rPr>
          <w:b/>
          <w:sz w:val="28"/>
        </w:rPr>
      </w:pPr>
      <w:r>
        <w:rPr>
          <w:b/>
          <w:sz w:val="28"/>
        </w:rPr>
        <w:t>EVALUATION OF AQUEOUS AND METHANOL ROOT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EXTRACTS OF </w:t>
      </w:r>
      <w:r>
        <w:rPr>
          <w:b/>
          <w:i/>
          <w:sz w:val="28"/>
        </w:rPr>
        <w:t>CALOTROPIS PROCERA </w:t>
      </w:r>
      <w:r>
        <w:rPr>
          <w:b/>
          <w:sz w:val="28"/>
        </w:rPr>
        <w:t>AIT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(ASCLEPIADACEAE) FOR ANTI-ASTHMATIC ACTIVITY ON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WISTAR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RATS AND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GUINEA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PIG ILEUM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spacing w:before="229"/>
        <w:ind w:left="345" w:right="401" w:firstLine="0"/>
        <w:jc w:val="center"/>
        <w:rPr>
          <w:b/>
          <w:sz w:val="28"/>
        </w:rPr>
      </w:pPr>
      <w:r>
        <w:rPr>
          <w:b/>
          <w:sz w:val="28"/>
        </w:rPr>
        <w:t>BY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2"/>
        <w:rPr>
          <w:b/>
          <w:sz w:val="26"/>
        </w:rPr>
      </w:pPr>
    </w:p>
    <w:p>
      <w:pPr>
        <w:spacing w:before="0"/>
        <w:ind w:left="1428" w:right="1487" w:firstLine="0"/>
        <w:jc w:val="center"/>
        <w:rPr>
          <w:b/>
          <w:sz w:val="28"/>
        </w:rPr>
      </w:pPr>
      <w:r>
        <w:rPr>
          <w:b/>
          <w:sz w:val="28"/>
        </w:rPr>
        <w:t>Ibrahim Mu’azzamu ALIYU B. Pharm (ABU) 2008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MSc/Pharm-Sci/1781/2010-2011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41"/>
        </w:rPr>
      </w:pPr>
    </w:p>
    <w:p>
      <w:pPr>
        <w:pStyle w:val="Heading1"/>
        <w:spacing w:before="1"/>
        <w:ind w:left="422" w:right="401"/>
        <w:jc w:val="center"/>
      </w:pPr>
      <w:r>
        <w:rPr/>
        <w:t>A THESIS SUBMITTED TO THE SCHOOL OF POSTGRADUATE STUDIES,</w:t>
      </w:r>
      <w:r>
        <w:rPr>
          <w:spacing w:val="-57"/>
        </w:rPr>
        <w:t> </w:t>
      </w:r>
      <w:r>
        <w:rPr/>
        <w:t>AHMADU</w:t>
      </w:r>
      <w:r>
        <w:rPr>
          <w:spacing w:val="-1"/>
        </w:rPr>
        <w:t> </w:t>
      </w:r>
      <w:r>
        <w:rPr/>
        <w:t>BELLO UNIVERSITY, ZARIA</w:t>
      </w:r>
    </w:p>
    <w:p>
      <w:pPr>
        <w:pStyle w:val="BodyText"/>
        <w:spacing w:before="11"/>
        <w:rPr>
          <w:b/>
          <w:sz w:val="23"/>
        </w:rPr>
      </w:pPr>
    </w:p>
    <w:p>
      <w:pPr>
        <w:spacing w:before="0"/>
        <w:ind w:left="382" w:right="354" w:firstLine="0"/>
        <w:jc w:val="center"/>
        <w:rPr>
          <w:b/>
          <w:sz w:val="24"/>
        </w:rPr>
      </w:pPr>
      <w:r>
        <w:rPr>
          <w:b/>
          <w:sz w:val="24"/>
        </w:rPr>
        <w:t>IN PARTIAL FULFILLMENT OF THE REQUIREMENTS FOR THE AWARD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OF</w:t>
      </w:r>
    </w:p>
    <w:p>
      <w:pPr>
        <w:pStyle w:val="Heading1"/>
        <w:spacing w:before="1"/>
        <w:ind w:left="422" w:right="397"/>
        <w:jc w:val="center"/>
      </w:pPr>
      <w:r>
        <w:rPr/>
        <w:t>MASTER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SCIENCE DEGREE IN</w:t>
      </w:r>
      <w:r>
        <w:rPr>
          <w:spacing w:val="-1"/>
        </w:rPr>
        <w:t> </w:t>
      </w:r>
      <w:r>
        <w:rPr/>
        <w:t>PHARMACOLOGY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207"/>
        <w:ind w:left="1106" w:right="1080" w:firstLine="0"/>
        <w:jc w:val="center"/>
        <w:rPr>
          <w:b/>
          <w:sz w:val="24"/>
        </w:rPr>
      </w:pPr>
      <w:r>
        <w:rPr>
          <w:b/>
          <w:sz w:val="24"/>
        </w:rPr>
        <w:t>DEPARTMENT OF PHARMACOLOGY AND THERAPEUTICS,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FACULTY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PHARMACEUTICAL SCIENCES</w:t>
      </w:r>
    </w:p>
    <w:p>
      <w:pPr>
        <w:pStyle w:val="Heading1"/>
        <w:ind w:left="2328" w:right="2304"/>
        <w:jc w:val="center"/>
      </w:pPr>
      <w:r>
        <w:rPr/>
        <w:t>AHMADU BELLO UNIVERSITY, ZARIA</w:t>
      </w:r>
      <w:r>
        <w:rPr>
          <w:spacing w:val="-57"/>
        </w:rPr>
        <w:t> </w:t>
      </w:r>
      <w:r>
        <w:rPr/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30"/>
        </w:rPr>
      </w:pPr>
    </w:p>
    <w:p>
      <w:pPr>
        <w:spacing w:before="1"/>
        <w:ind w:left="422" w:right="396" w:firstLine="0"/>
        <w:jc w:val="center"/>
        <w:rPr>
          <w:b/>
          <w:sz w:val="24"/>
        </w:rPr>
      </w:pPr>
      <w:r>
        <w:rPr>
          <w:b/>
          <w:sz w:val="24"/>
        </w:rPr>
        <w:t>AUGUST,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2014</w:t>
      </w:r>
    </w:p>
    <w:p>
      <w:pPr>
        <w:spacing w:after="0"/>
        <w:jc w:val="center"/>
        <w:rPr>
          <w:sz w:val="24"/>
        </w:rPr>
        <w:sectPr>
          <w:type w:val="continuous"/>
          <w:pgSz w:w="11910" w:h="16840"/>
          <w:pgMar w:top="1320" w:bottom="280" w:left="1680" w:right="1140"/>
        </w:sectPr>
      </w:pPr>
    </w:p>
    <w:p>
      <w:pPr>
        <w:pStyle w:val="Heading1"/>
        <w:spacing w:before="77"/>
        <w:ind w:left="422" w:right="397"/>
        <w:jc w:val="center"/>
      </w:pPr>
      <w:r>
        <w:rPr/>
        <w:t>DECLARATION</w:t>
      </w:r>
    </w:p>
    <w:p>
      <w:pPr>
        <w:pStyle w:val="BodyText"/>
        <w:spacing w:before="9"/>
        <w:rPr>
          <w:b/>
          <w:sz w:val="23"/>
        </w:rPr>
      </w:pPr>
    </w:p>
    <w:p>
      <w:pPr>
        <w:spacing w:line="362" w:lineRule="auto" w:before="0"/>
        <w:ind w:left="214" w:right="271" w:firstLine="0"/>
        <w:jc w:val="both"/>
        <w:rPr>
          <w:b/>
          <w:sz w:val="24"/>
        </w:rPr>
      </w:pPr>
      <w:r>
        <w:rPr>
          <w:sz w:val="24"/>
        </w:rPr>
        <w:t>I </w:t>
      </w:r>
      <w:r>
        <w:rPr>
          <w:spacing w:val="-30"/>
          <w:sz w:val="24"/>
        </w:rPr>
        <w:t> </w:t>
      </w:r>
      <w:r>
        <w:rPr>
          <w:sz w:val="24"/>
        </w:rPr>
        <w:t>d</w:t>
      </w:r>
      <w:r>
        <w:rPr>
          <w:spacing w:val="-1"/>
          <w:sz w:val="24"/>
        </w:rPr>
        <w:t>ec</w:t>
      </w:r>
      <w:r>
        <w:rPr>
          <w:spacing w:val="2"/>
          <w:sz w:val="24"/>
        </w:rPr>
        <w:t>l</w:t>
      </w:r>
      <w:r>
        <w:rPr>
          <w:spacing w:val="-1"/>
          <w:sz w:val="24"/>
        </w:rPr>
        <w:t>a</w:t>
      </w:r>
      <w:r>
        <w:rPr>
          <w:sz w:val="24"/>
        </w:rPr>
        <w:t>re </w:t>
      </w:r>
      <w:r>
        <w:rPr>
          <w:spacing w:val="-29"/>
          <w:sz w:val="24"/>
        </w:rPr>
        <w:t> </w:t>
      </w:r>
      <w:r>
        <w:rPr>
          <w:sz w:val="24"/>
        </w:rPr>
        <w:t>that </w:t>
      </w:r>
      <w:r>
        <w:rPr>
          <w:spacing w:val="-29"/>
          <w:sz w:val="24"/>
        </w:rPr>
        <w:t> </w:t>
      </w:r>
      <w:r>
        <w:rPr>
          <w:sz w:val="24"/>
        </w:rPr>
        <w:t>the </w:t>
      </w:r>
      <w:r>
        <w:rPr>
          <w:spacing w:val="-30"/>
          <w:sz w:val="24"/>
        </w:rPr>
        <w:t> </w:t>
      </w:r>
      <w:r>
        <w:rPr>
          <w:spacing w:val="-1"/>
          <w:sz w:val="24"/>
        </w:rPr>
        <w:t>w</w:t>
      </w:r>
      <w:r>
        <w:rPr>
          <w:spacing w:val="1"/>
          <w:sz w:val="24"/>
        </w:rPr>
        <w:t>o</w:t>
      </w:r>
      <w:r>
        <w:rPr>
          <w:sz w:val="24"/>
        </w:rPr>
        <w:t>rk </w:t>
      </w:r>
      <w:r>
        <w:rPr>
          <w:spacing w:val="-30"/>
          <w:sz w:val="24"/>
        </w:rPr>
        <w:t> </w:t>
      </w:r>
      <w:r>
        <w:rPr>
          <w:spacing w:val="2"/>
          <w:sz w:val="24"/>
        </w:rPr>
        <w:t>i</w:t>
      </w:r>
      <w:r>
        <w:rPr>
          <w:sz w:val="24"/>
        </w:rPr>
        <w:t>n </w:t>
      </w:r>
      <w:r>
        <w:rPr>
          <w:spacing w:val="-30"/>
          <w:sz w:val="24"/>
        </w:rPr>
        <w:t> </w:t>
      </w:r>
      <w:r>
        <w:rPr>
          <w:sz w:val="24"/>
        </w:rPr>
        <w:t>this </w:t>
      </w:r>
      <w:r>
        <w:rPr>
          <w:spacing w:val="-29"/>
          <w:sz w:val="24"/>
        </w:rPr>
        <w:t> </w:t>
      </w:r>
      <w:r>
        <w:rPr>
          <w:sz w:val="24"/>
        </w:rPr>
        <w:t>thesis </w:t>
      </w:r>
      <w:r>
        <w:rPr>
          <w:spacing w:val="-29"/>
          <w:sz w:val="24"/>
        </w:rPr>
        <w:t> </w:t>
      </w:r>
      <w:r>
        <w:rPr>
          <w:spacing w:val="-1"/>
          <w:sz w:val="24"/>
        </w:rPr>
        <w:t>e</w:t>
      </w:r>
      <w:r>
        <w:rPr>
          <w:sz w:val="24"/>
        </w:rPr>
        <w:t>ntitl</w:t>
      </w:r>
      <w:r>
        <w:rPr>
          <w:spacing w:val="-1"/>
          <w:sz w:val="24"/>
        </w:rPr>
        <w:t>e</w:t>
      </w:r>
      <w:r>
        <w:rPr>
          <w:sz w:val="24"/>
        </w:rPr>
        <w:t>d </w:t>
      </w:r>
      <w:r>
        <w:rPr>
          <w:spacing w:val="-30"/>
          <w:sz w:val="24"/>
        </w:rPr>
        <w:t> </w:t>
      </w:r>
      <w:r>
        <w:rPr>
          <w:spacing w:val="3"/>
          <w:w w:val="44"/>
          <w:sz w:val="24"/>
        </w:rPr>
        <w:t>―</w:t>
      </w:r>
      <w:r>
        <w:rPr>
          <w:b/>
          <w:sz w:val="24"/>
        </w:rPr>
        <w:t>E</w:t>
      </w:r>
      <w:r>
        <w:rPr>
          <w:b/>
          <w:w w:val="99"/>
          <w:sz w:val="24"/>
        </w:rPr>
        <w:t>V</w:t>
      </w:r>
      <w:r>
        <w:rPr>
          <w:b/>
          <w:spacing w:val="-1"/>
          <w:w w:val="99"/>
          <w:sz w:val="24"/>
        </w:rPr>
        <w:t>A</w:t>
      </w:r>
      <w:r>
        <w:rPr>
          <w:b/>
          <w:sz w:val="24"/>
        </w:rPr>
        <w:t>L</w:t>
      </w:r>
      <w:r>
        <w:rPr>
          <w:b/>
          <w:w w:val="99"/>
          <w:sz w:val="24"/>
        </w:rPr>
        <w:t>U</w:t>
      </w:r>
      <w:r>
        <w:rPr>
          <w:b/>
          <w:spacing w:val="-1"/>
          <w:w w:val="99"/>
          <w:sz w:val="24"/>
        </w:rPr>
        <w:t>A</w:t>
      </w:r>
      <w:r>
        <w:rPr>
          <w:b/>
          <w:sz w:val="24"/>
        </w:rPr>
        <w:t>T</w:t>
      </w:r>
      <w:r>
        <w:rPr>
          <w:b/>
          <w:w w:val="99"/>
          <w:sz w:val="24"/>
        </w:rPr>
        <w:t>ION</w:t>
      </w:r>
      <w:r>
        <w:rPr>
          <w:b/>
          <w:sz w:val="24"/>
        </w:rPr>
        <w:t> </w:t>
      </w:r>
      <w:r>
        <w:rPr>
          <w:b/>
          <w:spacing w:val="-29"/>
          <w:sz w:val="24"/>
        </w:rPr>
        <w:t> </w:t>
      </w:r>
      <w:r>
        <w:rPr>
          <w:b/>
          <w:sz w:val="24"/>
        </w:rPr>
        <w:t>OF </w:t>
      </w:r>
      <w:r>
        <w:rPr>
          <w:b/>
          <w:spacing w:val="-29"/>
          <w:sz w:val="24"/>
        </w:rPr>
        <w:t> </w:t>
      </w:r>
      <w:r>
        <w:rPr>
          <w:b/>
          <w:w w:val="99"/>
          <w:sz w:val="24"/>
        </w:rPr>
        <w:t>A</w:t>
      </w:r>
      <w:r>
        <w:rPr>
          <w:b/>
          <w:spacing w:val="2"/>
          <w:w w:val="99"/>
          <w:sz w:val="24"/>
        </w:rPr>
        <w:t>Q</w:t>
      </w:r>
      <w:r>
        <w:rPr>
          <w:b/>
          <w:w w:val="99"/>
          <w:sz w:val="24"/>
        </w:rPr>
        <w:t>UEO</w:t>
      </w:r>
      <w:r>
        <w:rPr>
          <w:b/>
          <w:w w:val="99"/>
          <w:sz w:val="24"/>
        </w:rPr>
        <w:t>US</w:t>
      </w:r>
      <w:r>
        <w:rPr>
          <w:b/>
          <w:sz w:val="24"/>
        </w:rPr>
        <w:t> </w:t>
      </w:r>
      <w:r>
        <w:rPr>
          <w:b/>
          <w:spacing w:val="-29"/>
          <w:sz w:val="24"/>
        </w:rPr>
        <w:t> </w:t>
      </w:r>
      <w:r>
        <w:rPr>
          <w:b/>
          <w:w w:val="99"/>
          <w:sz w:val="24"/>
        </w:rPr>
        <w:t>A</w:t>
      </w:r>
      <w:r>
        <w:rPr>
          <w:b/>
          <w:spacing w:val="-1"/>
          <w:w w:val="99"/>
          <w:sz w:val="24"/>
        </w:rPr>
        <w:t>N</w:t>
      </w:r>
      <w:r>
        <w:rPr>
          <w:b/>
          <w:w w:val="99"/>
          <w:sz w:val="24"/>
        </w:rPr>
        <w:t>D </w:t>
      </w:r>
      <w:r>
        <w:rPr>
          <w:b/>
          <w:sz w:val="24"/>
        </w:rPr>
        <w:t>METHANOLIC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ROOT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EXTRACTS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PROCERA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(AIT)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ASCLEPIADACEAE</w:t>
      </w:r>
      <w:r>
        <w:rPr>
          <w:b/>
          <w:i/>
          <w:spacing w:val="10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8"/>
          <w:sz w:val="24"/>
        </w:rPr>
        <w:t> </w:t>
      </w:r>
      <w:r>
        <w:rPr>
          <w:b/>
          <w:sz w:val="24"/>
        </w:rPr>
        <w:t>ANTIASTHMATIC</w:t>
      </w:r>
      <w:r>
        <w:rPr>
          <w:b/>
          <w:spacing w:val="7"/>
          <w:sz w:val="24"/>
        </w:rPr>
        <w:t> </w:t>
      </w:r>
      <w:r>
        <w:rPr>
          <w:b/>
          <w:sz w:val="24"/>
        </w:rPr>
        <w:t>ACTIVITY</w:t>
      </w:r>
      <w:r>
        <w:rPr>
          <w:b/>
          <w:spacing w:val="7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EXPERIMENTAL</w:t>
      </w:r>
    </w:p>
    <w:p>
      <w:pPr>
        <w:pStyle w:val="BodyText"/>
        <w:spacing w:line="360" w:lineRule="auto"/>
        <w:ind w:left="214" w:right="277"/>
        <w:jc w:val="both"/>
      </w:pPr>
      <w:r>
        <w:rPr>
          <w:b/>
        </w:rPr>
        <w:t>WISTAR RATS AND GUINEA PIG</w:t>
      </w:r>
      <w:r>
        <w:rPr/>
        <w:t>‖ has been carried out by me in the Department of</w:t>
      </w:r>
      <w:r>
        <w:rPr>
          <w:spacing w:val="1"/>
        </w:rPr>
        <w:t> </w:t>
      </w:r>
      <w:r>
        <w:rPr/>
        <w:t>Pharmacology and Therapeutics. The information derived from the literature has been</w:t>
      </w:r>
      <w:r>
        <w:rPr>
          <w:spacing w:val="1"/>
        </w:rPr>
        <w:t> </w:t>
      </w:r>
      <w:r>
        <w:rPr/>
        <w:t>duly acknowledged in the text and a list of references provided. No part of this thesis was</w:t>
      </w:r>
      <w:r>
        <w:rPr>
          <w:spacing w:val="-57"/>
        </w:rPr>
        <w:t> </w:t>
      </w:r>
      <w:r>
        <w:rPr/>
        <w:t>previously</w:t>
      </w:r>
      <w:r>
        <w:rPr>
          <w:spacing w:val="-6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for another</w:t>
      </w:r>
      <w:r>
        <w:rPr>
          <w:spacing w:val="-2"/>
        </w:rPr>
        <w:t> </w:t>
      </w:r>
      <w:r>
        <w:rPr/>
        <w:t>degree</w:t>
      </w:r>
      <w:r>
        <w:rPr>
          <w:spacing w:val="-1"/>
        </w:rPr>
        <w:t> </w:t>
      </w:r>
      <w:r>
        <w:rPr/>
        <w:t>or diploma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this or any</w:t>
      </w:r>
      <w:r>
        <w:rPr>
          <w:spacing w:val="-5"/>
        </w:rPr>
        <w:t> </w:t>
      </w:r>
      <w:r>
        <w:rPr/>
        <w:t>other</w:t>
      </w:r>
      <w:r>
        <w:rPr>
          <w:spacing w:val="3"/>
        </w:rPr>
        <w:t> </w:t>
      </w:r>
      <w:r>
        <w:rPr/>
        <w:t>Institution.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1"/>
        </w:rPr>
      </w:pP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43"/>
        <w:gridCol w:w="3297"/>
        <w:gridCol w:w="1907"/>
      </w:tblGrid>
      <w:tr>
        <w:trPr>
          <w:trHeight w:val="408" w:hRule="atLeast"/>
        </w:trPr>
        <w:tc>
          <w:tcPr>
            <w:tcW w:w="304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Aliyu,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Ibrahim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Mu‘azzamu</w:t>
            </w:r>
          </w:p>
        </w:tc>
        <w:tc>
          <w:tcPr>
            <w:tcW w:w="3297" w:type="dxa"/>
          </w:tcPr>
          <w:p>
            <w:pPr>
              <w:pStyle w:val="TableParagraph"/>
              <w:tabs>
                <w:tab w:pos="2815" w:val="left" w:leader="none"/>
              </w:tabs>
              <w:spacing w:line="266" w:lineRule="exact"/>
              <w:ind w:left="360"/>
              <w:rPr>
                <w:sz w:val="24"/>
              </w:rPr>
            </w:pPr>
            <w:r>
              <w:rPr>
                <w:sz w:val="24"/>
                <w:u w:val="single"/>
              </w:rPr>
              <w:t> </w:t>
              <w:tab/>
            </w:r>
          </w:p>
        </w:tc>
        <w:tc>
          <w:tcPr>
            <w:tcW w:w="1907" w:type="dxa"/>
          </w:tcPr>
          <w:p>
            <w:pPr>
              <w:pStyle w:val="TableParagraph"/>
              <w:tabs>
                <w:tab w:pos="1858" w:val="left" w:leader="none"/>
              </w:tabs>
              <w:spacing w:line="266" w:lineRule="exact"/>
              <w:ind w:left="483"/>
              <w:rPr>
                <w:sz w:val="24"/>
              </w:rPr>
            </w:pPr>
            <w:r>
              <w:rPr>
                <w:sz w:val="24"/>
                <w:u w:val="single"/>
              </w:rPr>
              <w:t> </w:t>
              <w:tab/>
            </w:r>
          </w:p>
        </w:tc>
      </w:tr>
      <w:tr>
        <w:trPr>
          <w:trHeight w:val="408" w:hRule="atLeast"/>
        </w:trPr>
        <w:tc>
          <w:tcPr>
            <w:tcW w:w="3043" w:type="dxa"/>
          </w:tcPr>
          <w:p>
            <w:pPr>
              <w:pStyle w:val="TableParagraph"/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</w:t>
            </w:r>
          </w:p>
        </w:tc>
        <w:tc>
          <w:tcPr>
            <w:tcW w:w="3297" w:type="dxa"/>
          </w:tcPr>
          <w:p>
            <w:pPr>
              <w:pStyle w:val="TableParagraph"/>
              <w:spacing w:line="256" w:lineRule="exact" w:before="133"/>
              <w:ind w:left="374"/>
              <w:rPr>
                <w:sz w:val="24"/>
              </w:rPr>
            </w:pPr>
            <w:r>
              <w:rPr>
                <w:sz w:val="24"/>
              </w:rPr>
              <w:t>Signature</w:t>
            </w:r>
          </w:p>
        </w:tc>
        <w:tc>
          <w:tcPr>
            <w:tcW w:w="1907" w:type="dxa"/>
          </w:tcPr>
          <w:p>
            <w:pPr>
              <w:pStyle w:val="TableParagraph"/>
              <w:spacing w:line="256" w:lineRule="exact" w:before="133"/>
              <w:ind w:left="876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</w:tbl>
    <w:p>
      <w:pPr>
        <w:spacing w:after="0" w:line="256" w:lineRule="exact"/>
        <w:rPr>
          <w:sz w:val="24"/>
        </w:rPr>
        <w:sectPr>
          <w:footerReference w:type="default" r:id="rId5"/>
          <w:pgSz w:w="11910" w:h="16840"/>
          <w:pgMar w:footer="1055" w:header="0" w:top="1320" w:bottom="1240" w:left="1680" w:right="1140"/>
          <w:pgNumType w:start="2"/>
        </w:sectPr>
      </w:pPr>
    </w:p>
    <w:p>
      <w:pPr>
        <w:pStyle w:val="Heading1"/>
        <w:spacing w:before="77"/>
        <w:ind w:left="422" w:right="397"/>
        <w:jc w:val="center"/>
      </w:pPr>
      <w:r>
        <w:rPr/>
        <w:pict>
          <v:line style="position:absolute;mso-position-horizontal-relative:page;mso-position-vertical-relative:page;z-index:15732736" from="469.950012pt,320.999969pt" to="551.800012pt,321.049969pt" stroked="true" strokeweight=".7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3248" from="469.950012pt,404.149994pt" to="548.700012pt,404.149994pt" stroked="true" strokeweight=".7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4272" from="481.450012pt,582.849976pt" to="548.700012pt,582.899976pt" stroked="true" strokeweight=".75pt" strokecolor="#000000">
            <v:stroke dashstyle="solid"/>
            <w10:wrap type="none"/>
          </v:line>
        </w:pict>
      </w:r>
      <w:r>
        <w:rPr/>
        <w:t>CERTIFICATION</w:t>
      </w:r>
    </w:p>
    <w:p>
      <w:pPr>
        <w:pStyle w:val="BodyText"/>
        <w:spacing w:before="6"/>
        <w:rPr>
          <w:b/>
          <w:sz w:val="23"/>
        </w:rPr>
      </w:pPr>
    </w:p>
    <w:p>
      <w:pPr>
        <w:spacing w:line="482" w:lineRule="auto" w:before="1"/>
        <w:ind w:left="305" w:right="273" w:firstLine="0"/>
        <w:jc w:val="both"/>
        <w:rPr>
          <w:b/>
          <w:sz w:val="24"/>
        </w:rPr>
      </w:pPr>
      <w:r>
        <w:rPr>
          <w:sz w:val="24"/>
        </w:rPr>
        <w:t>This </w:t>
      </w:r>
      <w:r>
        <w:rPr>
          <w:spacing w:val="-7"/>
          <w:sz w:val="24"/>
        </w:rPr>
        <w:t> </w:t>
      </w:r>
      <w:r>
        <w:rPr>
          <w:sz w:val="24"/>
        </w:rPr>
        <w:t>thesis </w:t>
      </w:r>
      <w:r>
        <w:rPr>
          <w:spacing w:val="-7"/>
          <w:sz w:val="24"/>
        </w:rPr>
        <w:t> </w:t>
      </w:r>
      <w:r>
        <w:rPr>
          <w:spacing w:val="-1"/>
          <w:sz w:val="24"/>
        </w:rPr>
        <w:t>e</w:t>
      </w:r>
      <w:r>
        <w:rPr>
          <w:sz w:val="24"/>
        </w:rPr>
        <w:t>ntitl</w:t>
      </w:r>
      <w:r>
        <w:rPr>
          <w:spacing w:val="-1"/>
          <w:sz w:val="24"/>
        </w:rPr>
        <w:t>e</w:t>
      </w:r>
      <w:r>
        <w:rPr>
          <w:sz w:val="24"/>
        </w:rPr>
        <w:t>d </w:t>
      </w:r>
      <w:r>
        <w:rPr>
          <w:spacing w:val="-8"/>
          <w:sz w:val="24"/>
        </w:rPr>
        <w:t> </w:t>
      </w:r>
      <w:r>
        <w:rPr>
          <w:w w:val="44"/>
          <w:sz w:val="24"/>
        </w:rPr>
        <w:t>―</w:t>
      </w:r>
      <w:r>
        <w:rPr>
          <w:b/>
          <w:sz w:val="24"/>
        </w:rPr>
        <w:t>E</w:t>
      </w:r>
      <w:r>
        <w:rPr>
          <w:b/>
          <w:w w:val="99"/>
          <w:sz w:val="24"/>
        </w:rPr>
        <w:t>V</w:t>
      </w:r>
      <w:r>
        <w:rPr>
          <w:b/>
          <w:spacing w:val="-1"/>
          <w:w w:val="99"/>
          <w:sz w:val="24"/>
        </w:rPr>
        <w:t>A</w:t>
      </w:r>
      <w:r>
        <w:rPr>
          <w:b/>
          <w:sz w:val="24"/>
        </w:rPr>
        <w:t>L</w:t>
      </w:r>
      <w:r>
        <w:rPr>
          <w:b/>
          <w:w w:val="99"/>
          <w:sz w:val="24"/>
        </w:rPr>
        <w:t>U</w:t>
      </w:r>
      <w:r>
        <w:rPr>
          <w:b/>
          <w:spacing w:val="-1"/>
          <w:w w:val="99"/>
          <w:sz w:val="24"/>
        </w:rPr>
        <w:t>A</w:t>
      </w:r>
      <w:r>
        <w:rPr>
          <w:b/>
          <w:sz w:val="24"/>
        </w:rPr>
        <w:t>T</w:t>
      </w:r>
      <w:r>
        <w:rPr>
          <w:b/>
          <w:w w:val="99"/>
          <w:sz w:val="24"/>
        </w:rPr>
        <w:t>ION</w:t>
      </w:r>
      <w:r>
        <w:rPr>
          <w:b/>
          <w:sz w:val="24"/>
        </w:rPr>
        <w:t> 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OF </w:t>
      </w:r>
      <w:r>
        <w:rPr>
          <w:b/>
          <w:spacing w:val="-10"/>
          <w:sz w:val="24"/>
        </w:rPr>
        <w:t> </w:t>
      </w:r>
      <w:r>
        <w:rPr>
          <w:b/>
          <w:w w:val="99"/>
          <w:sz w:val="24"/>
        </w:rPr>
        <w:t>A</w:t>
      </w:r>
      <w:r>
        <w:rPr>
          <w:b/>
          <w:spacing w:val="2"/>
          <w:w w:val="99"/>
          <w:sz w:val="24"/>
        </w:rPr>
        <w:t>Q</w:t>
      </w:r>
      <w:r>
        <w:rPr>
          <w:b/>
          <w:w w:val="99"/>
          <w:sz w:val="24"/>
        </w:rPr>
        <w:t>UEO</w:t>
      </w:r>
      <w:r>
        <w:rPr>
          <w:b/>
          <w:w w:val="99"/>
          <w:sz w:val="24"/>
        </w:rPr>
        <w:t>US</w:t>
      </w:r>
      <w:r>
        <w:rPr>
          <w:b/>
          <w:sz w:val="24"/>
        </w:rPr>
        <w:t> </w:t>
      </w:r>
      <w:r>
        <w:rPr>
          <w:b/>
          <w:spacing w:val="-7"/>
          <w:sz w:val="24"/>
        </w:rPr>
        <w:t> </w:t>
      </w:r>
      <w:r>
        <w:rPr>
          <w:b/>
          <w:w w:val="99"/>
          <w:sz w:val="24"/>
        </w:rPr>
        <w:t>A</w:t>
      </w:r>
      <w:r>
        <w:rPr>
          <w:b/>
          <w:spacing w:val="-1"/>
          <w:w w:val="99"/>
          <w:sz w:val="24"/>
        </w:rPr>
        <w:t>N</w:t>
      </w:r>
      <w:r>
        <w:rPr>
          <w:b/>
          <w:w w:val="99"/>
          <w:sz w:val="24"/>
        </w:rPr>
        <w:t>D</w:t>
      </w:r>
      <w:r>
        <w:rPr>
          <w:b/>
          <w:sz w:val="24"/>
        </w:rPr>
        <w:t> </w:t>
      </w:r>
      <w:r>
        <w:rPr>
          <w:b/>
          <w:spacing w:val="-8"/>
          <w:sz w:val="24"/>
        </w:rPr>
        <w:t> </w:t>
      </w:r>
      <w:r>
        <w:rPr>
          <w:b/>
          <w:spacing w:val="-1"/>
          <w:sz w:val="24"/>
        </w:rPr>
        <w:t>M</w:t>
      </w:r>
      <w:r>
        <w:rPr>
          <w:b/>
          <w:sz w:val="24"/>
        </w:rPr>
        <w:t>ETHANOL 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ROOT </w:t>
      </w:r>
      <w:r>
        <w:rPr>
          <w:b/>
          <w:sz w:val="24"/>
        </w:rPr>
        <w:t>EXTRACTS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PROCERA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(AIT)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ASCLEPIADACEAE</w:t>
      </w:r>
      <w:r>
        <w:rPr>
          <w:b/>
          <w:i/>
          <w:spacing w:val="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ANTIASTHMATIC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ACTIVITY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6"/>
          <w:sz w:val="24"/>
        </w:rPr>
        <w:t> </w:t>
      </w:r>
      <w:r>
        <w:rPr>
          <w:b/>
          <w:sz w:val="24"/>
        </w:rPr>
        <w:t>EXPERIMENTAL</w:t>
      </w:r>
      <w:r>
        <w:rPr>
          <w:b/>
          <w:spacing w:val="6"/>
          <w:sz w:val="24"/>
        </w:rPr>
        <w:t> </w:t>
      </w:r>
      <w:r>
        <w:rPr>
          <w:b/>
          <w:sz w:val="24"/>
        </w:rPr>
        <w:t>WISTAR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RATS</w:t>
      </w:r>
      <w:r>
        <w:rPr>
          <w:b/>
          <w:spacing w:val="6"/>
          <w:sz w:val="24"/>
        </w:rPr>
        <w:t> </w:t>
      </w:r>
      <w:r>
        <w:rPr>
          <w:b/>
          <w:sz w:val="24"/>
        </w:rPr>
        <w:t>AND</w:t>
      </w:r>
    </w:p>
    <w:p>
      <w:pPr>
        <w:pStyle w:val="BodyText"/>
        <w:spacing w:line="477" w:lineRule="auto"/>
        <w:ind w:left="305" w:right="274"/>
        <w:jc w:val="both"/>
      </w:pPr>
      <w:r>
        <w:rPr>
          <w:b/>
        </w:rPr>
        <w:t>GUINEA PIG ILEUM</w:t>
      </w:r>
      <w:r>
        <w:rPr/>
        <w:t>‖ by </w:t>
      </w:r>
      <w:r>
        <w:rPr>
          <w:b/>
          <w:sz w:val="28"/>
        </w:rPr>
        <w:t>Ibrahim Mu’azzamu ALIYU </w:t>
      </w:r>
      <w:r>
        <w:rPr/>
        <w:t>meets the regulation</w:t>
      </w:r>
      <w:r>
        <w:rPr>
          <w:spacing w:val="1"/>
        </w:rPr>
        <w:t> </w:t>
      </w:r>
      <w:r>
        <w:rPr/>
        <w:t>governing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award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Masters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and is approved for</w:t>
      </w:r>
      <w:r>
        <w:rPr>
          <w:spacing w:val="-3"/>
        </w:rPr>
        <w:t> </w:t>
      </w:r>
      <w:r>
        <w:rPr/>
        <w:t>its contribution to knowledge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literary</w:t>
      </w:r>
      <w:r>
        <w:rPr>
          <w:spacing w:val="-5"/>
        </w:rPr>
        <w:t> </w:t>
      </w:r>
      <w:r>
        <w:rPr/>
        <w:t>presentation.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ind w:left="305"/>
      </w:pPr>
      <w:r>
        <w:rPr/>
        <w:t>Prof.</w:t>
      </w:r>
      <w:r>
        <w:rPr>
          <w:spacing w:val="-1"/>
        </w:rPr>
        <w:t> </w:t>
      </w:r>
      <w:r>
        <w:rPr/>
        <w:t>I.</w:t>
      </w:r>
      <w:r>
        <w:rPr>
          <w:spacing w:val="-1"/>
        </w:rPr>
        <w:t> </w:t>
      </w:r>
      <w:r>
        <w:rPr/>
        <w:t>Abdu-Aguye</w:t>
      </w:r>
    </w:p>
    <w:p>
      <w:pPr>
        <w:pStyle w:val="BodyText"/>
        <w:spacing w:before="2"/>
        <w:rPr>
          <w:b/>
          <w:sz w:val="9"/>
        </w:rPr>
      </w:pPr>
      <w:r>
        <w:rPr/>
        <w:pict>
          <v:shape style="position:absolute;margin-left:98.5pt;margin-top:7.648262pt;width:150.75pt;height:3.35pt;mso-position-horizontal-relative:page;mso-position-vertical-relative:paragraph;z-index:-15728640;mso-wrap-distance-left:0;mso-wrap-distance-right:0" coordorigin="1970,153" coordsize="3015,67" path="m2060,153l2060,153m1970,220l4985,220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23.799988pt;margin-top:10.998261pt;width:119.25pt;height:.1pt;mso-position-horizontal-relative:page;mso-position-vertical-relative:paragraph;z-index:-15728128;mso-wrap-distance-left:0;mso-wrap-distance-right:0" coordorigin="6476,220" coordsize="2385,0" path="m6476,220l8861,220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8276" w:val="left" w:leader="none"/>
        </w:tabs>
        <w:spacing w:before="14"/>
        <w:ind w:left="305"/>
      </w:pPr>
      <w:r>
        <w:rPr/>
        <w:t>Chairman, Supervisory</w:t>
      </w:r>
      <w:r>
        <w:rPr>
          <w:spacing w:val="-6"/>
        </w:rPr>
        <w:t> </w:t>
      </w:r>
      <w:r>
        <w:rPr/>
        <w:t>Committee</w:t>
        <w:tab/>
        <w:t>Date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ind w:left="305"/>
      </w:pPr>
      <w:r>
        <w:rPr/>
        <w:t>Dr.</w:t>
      </w:r>
      <w:r>
        <w:rPr>
          <w:spacing w:val="-2"/>
        </w:rPr>
        <w:t> </w:t>
      </w:r>
      <w:r>
        <w:rPr/>
        <w:t>A.</w:t>
      </w:r>
      <w:r>
        <w:rPr>
          <w:spacing w:val="-1"/>
        </w:rPr>
        <w:t> </w:t>
      </w:r>
      <w:r>
        <w:rPr/>
        <w:t>U.  Zezi</w:t>
      </w:r>
    </w:p>
    <w:p>
      <w:pPr>
        <w:pStyle w:val="BodyText"/>
        <w:spacing w:before="7"/>
        <w:rPr>
          <w:b/>
          <w:sz w:val="15"/>
        </w:rPr>
      </w:pPr>
      <w:r>
        <w:rPr/>
        <w:pict>
          <v:shape style="position:absolute;margin-left:98.5pt;margin-top:11.35586pt;width:155.25pt;height:.1pt;mso-position-horizontal-relative:page;mso-position-vertical-relative:paragraph;z-index:-15727616;mso-wrap-distance-left:0;mso-wrap-distance-right:0" coordorigin="1970,227" coordsize="3105,0" path="m1970,227l5075,227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-15727104;mso-wrap-distance-left:0;mso-wrap-distance-right:0" from="352.450012pt,11.405859pt" to="425.050012pt,11.455859pt" stroked="true" strokeweight=".75pt" strokecolor="#000000">
            <v:stroke dashstyle="solid"/>
            <w10:wrap type="topAndBottom"/>
          </v:line>
        </w:pict>
      </w:r>
    </w:p>
    <w:p>
      <w:pPr>
        <w:pStyle w:val="BodyText"/>
        <w:tabs>
          <w:tab w:pos="8264" w:val="left" w:leader="none"/>
        </w:tabs>
        <w:spacing w:before="6"/>
        <w:ind w:left="305"/>
      </w:pPr>
      <w:r>
        <w:rPr/>
        <w:t>Member, Supervisory</w:t>
      </w:r>
      <w:r>
        <w:rPr>
          <w:spacing w:val="-5"/>
        </w:rPr>
        <w:t> </w:t>
      </w:r>
      <w:r>
        <w:rPr/>
        <w:t>Committee</w:t>
        <w:tab/>
        <w:t>Date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0"/>
        </w:rPr>
      </w:pPr>
    </w:p>
    <w:p>
      <w:pPr>
        <w:pStyle w:val="Heading1"/>
        <w:spacing w:before="1"/>
        <w:ind w:left="305"/>
      </w:pPr>
      <w:r>
        <w:rPr/>
        <w:t>Dr.</w:t>
      </w:r>
      <w:r>
        <w:rPr>
          <w:spacing w:val="-1"/>
        </w:rPr>
        <w:t> </w:t>
      </w:r>
      <w:r>
        <w:rPr/>
        <w:t>A.</w:t>
      </w:r>
      <w:r>
        <w:rPr>
          <w:spacing w:val="-1"/>
        </w:rPr>
        <w:t> </w:t>
      </w:r>
      <w:r>
        <w:rPr/>
        <w:t>U.</w:t>
      </w:r>
      <w:r>
        <w:rPr>
          <w:spacing w:val="59"/>
        </w:rPr>
        <w:t> </w:t>
      </w:r>
      <w:r>
        <w:rPr/>
        <w:t>Zezi</w:t>
      </w:r>
    </w:p>
    <w:p>
      <w:pPr>
        <w:pStyle w:val="BodyText"/>
        <w:spacing w:before="7"/>
        <w:rPr>
          <w:b/>
          <w:sz w:val="20"/>
        </w:rPr>
      </w:pPr>
      <w:r>
        <w:rPr/>
        <w:pict>
          <v:shape style="position:absolute;margin-left:98.5pt;margin-top:14.205859pt;width:120.75pt;height:.1pt;mso-position-horizontal-relative:page;mso-position-vertical-relative:paragraph;z-index:-15726592;mso-wrap-distance-left:0;mso-wrap-distance-right:0" coordorigin="1970,284" coordsize="2415,0" path="m1970,284l4385,284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-15726080;mso-wrap-distance-left:0;mso-wrap-distance-right:0" from="352.450012pt,14.305859pt" to="429.200012pt,14.255859pt" stroked="true" strokeweight=".75pt" strokecolor="#000000">
            <v:stroke dashstyle="solid"/>
            <w10:wrap type="topAndBottom"/>
          </v:line>
        </w:pict>
      </w:r>
    </w:p>
    <w:p>
      <w:pPr>
        <w:pStyle w:val="BodyText"/>
        <w:tabs>
          <w:tab w:pos="8322" w:val="left" w:leader="none"/>
        </w:tabs>
        <w:ind w:left="305"/>
      </w:pPr>
      <w:r>
        <w:rPr/>
        <w:t>Head</w:t>
      </w:r>
      <w:r>
        <w:rPr>
          <w:spacing w:val="-2"/>
        </w:rPr>
        <w:t> </w:t>
      </w:r>
      <w:r>
        <w:rPr/>
        <w:t>of Department</w:t>
        <w:tab/>
        <w:t>Date</w:t>
      </w:r>
    </w:p>
    <w:p>
      <w:pPr>
        <w:pStyle w:val="BodyText"/>
        <w:ind w:left="305"/>
      </w:pPr>
      <w:r>
        <w:rPr/>
        <w:pict>
          <v:line style="position:absolute;mso-position-horizontal-relative:page;mso-position-vertical-relative:paragraph;z-index:15733760" from="469.950012pt,-13.096886pt" to="542.650012pt,-13.046886pt" stroked="true" strokeweight=".75pt" strokecolor="#000000">
            <v:stroke dashstyle="solid"/>
            <w10:wrap type="none"/>
          </v:line>
        </w:pict>
      </w:r>
      <w:r>
        <w:rPr/>
        <w:t>Pharmacology</w:t>
      </w:r>
      <w:r>
        <w:rPr>
          <w:spacing w:val="-6"/>
        </w:rPr>
        <w:t> </w:t>
      </w:r>
      <w:r>
        <w:rPr/>
        <w:t>and</w:t>
      </w:r>
      <w:r>
        <w:rPr>
          <w:spacing w:val="-1"/>
        </w:rPr>
        <w:t> </w:t>
      </w:r>
      <w:r>
        <w:rPr/>
        <w:t>Therapeutics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183"/>
        <w:ind w:left="305"/>
      </w:pPr>
      <w:r>
        <w:rPr/>
        <w:t>Prof.</w:t>
      </w:r>
      <w:r>
        <w:rPr>
          <w:spacing w:val="-2"/>
        </w:rPr>
        <w:t> </w:t>
      </w:r>
      <w:r>
        <w:rPr/>
        <w:t>A. Z.</w:t>
      </w:r>
      <w:r>
        <w:rPr>
          <w:spacing w:val="-1"/>
        </w:rPr>
        <w:t> </w:t>
      </w:r>
      <w:r>
        <w:rPr/>
        <w:t>Hassan</w:t>
      </w:r>
    </w:p>
    <w:p>
      <w:pPr>
        <w:pStyle w:val="BodyText"/>
        <w:spacing w:before="5"/>
        <w:rPr>
          <w:b/>
          <w:sz w:val="14"/>
        </w:rPr>
      </w:pPr>
      <w:r>
        <w:rPr/>
        <w:pict>
          <v:shape style="position:absolute;margin-left:98.5pt;margin-top:10.656054pt;width:177pt;height:.1pt;mso-position-horizontal-relative:page;mso-position-vertical-relative:paragraph;z-index:-15725568;mso-wrap-distance-left:0;mso-wrap-distance-right:0" coordorigin="1970,213" coordsize="3540,0" path="m1970,213l5510,213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-15725056;mso-wrap-distance-left:0;mso-wrap-distance-right:0" from="352.450012pt,10.656054pt" to="429.200012pt,10.706054pt" stroked="true" strokeweight=".75pt" strokecolor="#000000">
            <v:stroke dashstyle="solid"/>
            <w10:wrap type="topAndBottom"/>
          </v:line>
        </w:pict>
      </w:r>
    </w:p>
    <w:p>
      <w:pPr>
        <w:pStyle w:val="BodyText"/>
        <w:tabs>
          <w:tab w:pos="8305" w:val="left" w:leader="none"/>
        </w:tabs>
        <w:spacing w:before="20"/>
        <w:ind w:left="305"/>
      </w:pPr>
      <w:r>
        <w:rPr/>
        <w:t>Dean,</w:t>
      </w:r>
      <w:r>
        <w:rPr>
          <w:spacing w:val="-2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 Studies</w:t>
        <w:tab/>
        <w:t>Date</w:t>
      </w:r>
    </w:p>
    <w:p>
      <w:pPr>
        <w:spacing w:after="0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8"/>
        <w:jc w:val="center"/>
      </w:pPr>
      <w:r>
        <w:rPr/>
        <w:t>ACKNOWLEDGEMENT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I wish to express profound gratitude to Allah (SWT), The Sustainer, The Cherisher, The</w:t>
      </w:r>
      <w:r>
        <w:rPr>
          <w:spacing w:val="-57"/>
        </w:rPr>
        <w:t> </w:t>
      </w:r>
      <w:r>
        <w:rPr/>
        <w:t>Most Merciful and The Most Knowledgeable who in His infinite mercy made this task</w:t>
      </w:r>
      <w:r>
        <w:rPr>
          <w:spacing w:val="1"/>
        </w:rPr>
        <w:t> </w:t>
      </w:r>
      <w:r>
        <w:rPr/>
        <w:t>upon</w:t>
      </w:r>
      <w:r>
        <w:rPr>
          <w:spacing w:val="-1"/>
        </w:rPr>
        <w:t> </w:t>
      </w:r>
      <w:r>
        <w:rPr/>
        <w:t>me accomplished.</w:t>
      </w:r>
    </w:p>
    <w:p>
      <w:pPr>
        <w:pStyle w:val="BodyText"/>
        <w:spacing w:line="480" w:lineRule="auto"/>
        <w:ind w:left="305" w:right="272"/>
        <w:jc w:val="both"/>
      </w:pPr>
      <w:r>
        <w:rPr/>
        <w:t>I wish to express my gratitude to my major supervisor in person of Professor Ibrahim</w:t>
      </w:r>
      <w:r>
        <w:rPr>
          <w:spacing w:val="1"/>
        </w:rPr>
        <w:t> </w:t>
      </w:r>
      <w:r>
        <w:rPr/>
        <w:t>Abdu-Aguye for his encouragement patience and matured guidance through this work. I</w:t>
      </w:r>
      <w:r>
        <w:rPr>
          <w:spacing w:val="-57"/>
        </w:rPr>
        <w:t> </w:t>
      </w:r>
      <w:r>
        <w:rPr/>
        <w:t>am also indebted to my minor supervisor in person of Dr. Abdulkadir Umar Zezi for his</w:t>
      </w:r>
      <w:r>
        <w:rPr>
          <w:spacing w:val="1"/>
        </w:rPr>
        <w:t> </w:t>
      </w:r>
      <w:r>
        <w:rPr/>
        <w:t>valuable</w:t>
      </w:r>
      <w:r>
        <w:rPr>
          <w:spacing w:val="-2"/>
        </w:rPr>
        <w:t> </w:t>
      </w:r>
      <w:r>
        <w:rPr/>
        <w:t>contribution and</w:t>
      </w:r>
      <w:r>
        <w:rPr>
          <w:spacing w:val="1"/>
        </w:rPr>
        <w:t> </w:t>
      </w:r>
      <w:r>
        <w:rPr/>
        <w:t>guidance.</w:t>
      </w:r>
    </w:p>
    <w:p>
      <w:pPr>
        <w:pStyle w:val="BodyText"/>
        <w:spacing w:line="480" w:lineRule="auto" w:before="1"/>
        <w:ind w:left="305" w:right="274"/>
        <w:jc w:val="both"/>
      </w:pPr>
      <w:r>
        <w:rPr/>
        <w:t>I</w:t>
      </w:r>
      <w:r>
        <w:rPr>
          <w:spacing w:val="44"/>
        </w:rPr>
        <w:t> </w:t>
      </w:r>
      <w:r>
        <w:rPr/>
        <w:t>wish</w:t>
      </w:r>
      <w:r>
        <w:rPr>
          <w:spacing w:val="45"/>
        </w:rPr>
        <w:t> </w:t>
      </w:r>
      <w:r>
        <w:rPr/>
        <w:t>to</w:t>
      </w:r>
      <w:r>
        <w:rPr>
          <w:spacing w:val="45"/>
        </w:rPr>
        <w:t> </w:t>
      </w:r>
      <w:r>
        <w:rPr/>
        <w:t>sincerely</w:t>
      </w:r>
      <w:r>
        <w:rPr>
          <w:spacing w:val="40"/>
        </w:rPr>
        <w:t> </w:t>
      </w:r>
      <w:r>
        <w:rPr/>
        <w:t>acknowledge</w:t>
      </w:r>
      <w:r>
        <w:rPr>
          <w:spacing w:val="44"/>
        </w:rPr>
        <w:t> </w:t>
      </w:r>
      <w:r>
        <w:rPr/>
        <w:t>the</w:t>
      </w:r>
      <w:r>
        <w:rPr>
          <w:spacing w:val="47"/>
        </w:rPr>
        <w:t> </w:t>
      </w:r>
      <w:r>
        <w:rPr/>
        <w:t>contributions,</w:t>
      </w:r>
      <w:r>
        <w:rPr>
          <w:spacing w:val="47"/>
        </w:rPr>
        <w:t> </w:t>
      </w:r>
      <w:r>
        <w:rPr/>
        <w:t>advice</w:t>
      </w:r>
      <w:r>
        <w:rPr>
          <w:spacing w:val="46"/>
        </w:rPr>
        <w:t> </w:t>
      </w:r>
      <w:r>
        <w:rPr/>
        <w:t>and</w:t>
      </w:r>
      <w:r>
        <w:rPr>
          <w:spacing w:val="45"/>
        </w:rPr>
        <w:t> </w:t>
      </w:r>
      <w:r>
        <w:rPr/>
        <w:t>suggestions</w:t>
      </w:r>
      <w:r>
        <w:rPr>
          <w:spacing w:val="46"/>
        </w:rPr>
        <w:t> </w:t>
      </w:r>
      <w:r>
        <w:rPr/>
        <w:t>given</w:t>
      </w:r>
      <w:r>
        <w:rPr>
          <w:spacing w:val="44"/>
        </w:rPr>
        <w:t> </w:t>
      </w:r>
      <w:r>
        <w:rPr/>
        <w:t>by</w:t>
      </w:r>
      <w:r>
        <w:rPr>
          <w:spacing w:val="-57"/>
        </w:rPr>
        <w:t> </w:t>
      </w:r>
      <w:r>
        <w:rPr/>
        <w:t>other</w:t>
      </w:r>
      <w:r>
        <w:rPr>
          <w:spacing w:val="23"/>
        </w:rPr>
        <w:t> </w:t>
      </w:r>
      <w:r>
        <w:rPr/>
        <w:t>members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5"/>
        </w:rPr>
        <w:t> </w:t>
      </w:r>
      <w:r>
        <w:rPr/>
        <w:t>academic</w:t>
      </w:r>
      <w:r>
        <w:rPr>
          <w:spacing w:val="24"/>
        </w:rPr>
        <w:t> </w:t>
      </w:r>
      <w:r>
        <w:rPr/>
        <w:t>staff</w:t>
      </w:r>
      <w:r>
        <w:rPr>
          <w:spacing w:val="24"/>
        </w:rPr>
        <w:t> </w:t>
      </w:r>
      <w:r>
        <w:rPr/>
        <w:t>in</w:t>
      </w:r>
      <w:r>
        <w:rPr>
          <w:spacing w:val="26"/>
        </w:rPr>
        <w:t> </w:t>
      </w:r>
      <w:r>
        <w:rPr/>
        <w:t>the</w:t>
      </w:r>
      <w:r>
        <w:rPr>
          <w:spacing w:val="24"/>
        </w:rPr>
        <w:t> </w:t>
      </w:r>
      <w:r>
        <w:rPr/>
        <w:t>Department</w:t>
      </w:r>
      <w:r>
        <w:rPr>
          <w:spacing w:val="25"/>
        </w:rPr>
        <w:t> </w:t>
      </w:r>
      <w:r>
        <w:rPr/>
        <w:t>including</w:t>
      </w:r>
      <w:r>
        <w:rPr>
          <w:spacing w:val="24"/>
        </w:rPr>
        <w:t> </w:t>
      </w:r>
      <w:r>
        <w:rPr/>
        <w:t>Dr.</w:t>
      </w:r>
      <w:r>
        <w:rPr>
          <w:spacing w:val="25"/>
        </w:rPr>
        <w:t> </w:t>
      </w:r>
      <w:r>
        <w:rPr/>
        <w:t>N.M.</w:t>
      </w:r>
      <w:r>
        <w:rPr>
          <w:spacing w:val="25"/>
        </w:rPr>
        <w:t> </w:t>
      </w:r>
      <w:r>
        <w:rPr/>
        <w:t>Danjuma,</w:t>
      </w:r>
      <w:r>
        <w:rPr>
          <w:spacing w:val="-57"/>
        </w:rPr>
        <w:t> </w:t>
      </w:r>
      <w:r>
        <w:rPr/>
        <w:t>Dr JamiluYa‘u, Dr. T.O. Olurishe, Dr Mohammed, M. G. and Mal. Mohammed Bashir</w:t>
      </w:r>
      <w:r>
        <w:rPr>
          <w:spacing w:val="1"/>
        </w:rPr>
        <w:t> </w:t>
      </w:r>
      <w:r>
        <w:rPr/>
        <w:t>Sani.</w:t>
      </w:r>
    </w:p>
    <w:p>
      <w:pPr>
        <w:pStyle w:val="BodyText"/>
        <w:spacing w:line="480" w:lineRule="auto"/>
        <w:ind w:left="305" w:right="276"/>
        <w:jc w:val="both"/>
      </w:pPr>
      <w:r>
        <w:rPr/>
        <w:t>I sincerely appreciate the technical assistance of Mal. Mohammed Umar, Mal. Mu‘azu,</w:t>
      </w:r>
      <w:r>
        <w:rPr>
          <w:spacing w:val="1"/>
        </w:rPr>
        <w:t> </w:t>
      </w:r>
      <w:r>
        <w:rPr/>
        <w:t>Mal. Nasiru, Mr. John Kono, Mal. Aliyu and Mal. Salisu all of the Department of</w:t>
      </w:r>
      <w:r>
        <w:rPr>
          <w:spacing w:val="1"/>
        </w:rPr>
        <w:t> </w:t>
      </w:r>
      <w:r>
        <w:rPr/>
        <w:t>Pharmacology</w:t>
      </w:r>
      <w:r>
        <w:rPr>
          <w:spacing w:val="-5"/>
        </w:rPr>
        <w:t> </w:t>
      </w:r>
      <w:r>
        <w:rPr/>
        <w:t>and Therapeutics.</w:t>
      </w:r>
    </w:p>
    <w:p>
      <w:pPr>
        <w:pStyle w:val="BodyText"/>
        <w:spacing w:line="480" w:lineRule="auto"/>
        <w:ind w:left="305" w:right="277"/>
        <w:jc w:val="both"/>
      </w:pPr>
      <w:r>
        <w:rPr/>
        <w:t>I would also like to thank my mother, father, brothers (Shettima and Abubakar) and</w:t>
      </w:r>
      <w:r>
        <w:rPr>
          <w:spacing w:val="1"/>
        </w:rPr>
        <w:t> </w:t>
      </w:r>
      <w:r>
        <w:rPr/>
        <w:t>sister</w:t>
      </w:r>
      <w:r>
        <w:rPr>
          <w:spacing w:val="-3"/>
        </w:rPr>
        <w:t> </w:t>
      </w:r>
      <w:r>
        <w:rPr/>
        <w:t>(Hauwa) for their</w:t>
      </w:r>
      <w:r>
        <w:rPr>
          <w:spacing w:val="-1"/>
        </w:rPr>
        <w:t> </w:t>
      </w:r>
      <w:r>
        <w:rPr/>
        <w:t>encouragement and support during</w:t>
      </w:r>
      <w:r>
        <w:rPr>
          <w:spacing w:val="-3"/>
        </w:rPr>
        <w:t> </w:t>
      </w:r>
      <w:r>
        <w:rPr/>
        <w:t>this work.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9"/>
        <w:ind w:left="422" w:right="395"/>
        <w:jc w:val="center"/>
      </w:pPr>
      <w:r>
        <w:rPr/>
        <w:t>ABSTRACT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169"/>
        <w:ind w:left="305" w:right="272"/>
        <w:jc w:val="both"/>
      </w:pPr>
      <w:r>
        <w:rPr/>
        <w:t>Asthma, which affects</w:t>
      </w:r>
      <w:r>
        <w:rPr>
          <w:spacing w:val="60"/>
        </w:rPr>
        <w:t> </w:t>
      </w:r>
      <w:r>
        <w:rPr/>
        <w:t>an estimated 300 million people worldwide, is an incurable</w:t>
      </w:r>
      <w:r>
        <w:rPr>
          <w:spacing w:val="1"/>
        </w:rPr>
        <w:t> </w:t>
      </w:r>
      <w:r>
        <w:rPr/>
        <w:t>health disorder of a major public health concern globally. The present orthodox therapy</w:t>
      </w:r>
      <w:r>
        <w:rPr>
          <w:spacing w:val="1"/>
        </w:rPr>
        <w:t> </w:t>
      </w:r>
      <w:r>
        <w:rPr/>
        <w:t>for asthma has several drawbacks including many undesirable side effects and high cost</w:t>
      </w:r>
      <w:r>
        <w:rPr>
          <w:spacing w:val="1"/>
        </w:rPr>
        <w:t> </w:t>
      </w:r>
      <w:r>
        <w:rPr/>
        <w:t>of management (especially challenging for low-income / developing countries). In a bid</w:t>
      </w:r>
      <w:r>
        <w:rPr>
          <w:spacing w:val="1"/>
        </w:rPr>
        <w:t> </w:t>
      </w:r>
      <w:r>
        <w:rPr/>
        <w:t>to develop a cheaper and better antiasthmatic agent with less side effects, this study was</w:t>
      </w:r>
      <w:r>
        <w:rPr>
          <w:spacing w:val="1"/>
        </w:rPr>
        <w:t> </w:t>
      </w:r>
      <w:r>
        <w:rPr/>
        <w:t>carried out to evaluate the effect of aqueous and methanol root extracts of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 </w:t>
      </w:r>
      <w:r>
        <w:rPr/>
        <w:t>used in folkloric medicine as an antiasthmatic plant. The study involves </w:t>
      </w:r>
      <w:r>
        <w:rPr>
          <w:i/>
        </w:rPr>
        <w:t>In-vitro</w:t>
      </w:r>
      <w:r>
        <w:rPr>
          <w:i/>
          <w:spacing w:val="-57"/>
        </w:rPr>
        <w:t> </w:t>
      </w:r>
      <w:r>
        <w:rPr/>
        <w:t>model on isolated guinea pig ileum preparation. </w:t>
      </w:r>
      <w:r>
        <w:rPr>
          <w:i/>
        </w:rPr>
        <w:t>In-vivo </w:t>
      </w:r>
      <w:r>
        <w:rPr/>
        <w:t>models like carageenan-induced</w:t>
      </w:r>
      <w:r>
        <w:rPr>
          <w:spacing w:val="-57"/>
        </w:rPr>
        <w:t> </w:t>
      </w:r>
      <w:r>
        <w:rPr/>
        <w:t>leucocytosis in rats, passive paw anaphylaxis, carrageenan induced rat paw edema and</w:t>
      </w:r>
      <w:r>
        <w:rPr>
          <w:spacing w:val="1"/>
        </w:rPr>
        <w:t> </w:t>
      </w:r>
      <w:r>
        <w:rPr>
          <w:spacing w:val="-1"/>
        </w:rPr>
        <w:t>haloperidol induced </w:t>
      </w:r>
      <w:r>
        <w:rPr/>
        <w:t>catalepsy. Median Lethal Dose (LD</w:t>
      </w:r>
      <w:r>
        <w:rPr>
          <w:vertAlign w:val="subscript"/>
        </w:rPr>
        <w:t>50</w:t>
      </w:r>
      <w:r>
        <w:rPr>
          <w:vertAlign w:val="baseline"/>
        </w:rPr>
        <w:t>) determination was conducted</w:t>
      </w:r>
      <w:r>
        <w:rPr>
          <w:spacing w:val="-57"/>
          <w:vertAlign w:val="baseline"/>
        </w:rPr>
        <w:t> </w:t>
      </w:r>
      <w:r>
        <w:rPr>
          <w:vertAlign w:val="baseline"/>
        </w:rPr>
        <w:t>using the method as described by Lorke‘s (1983). </w:t>
      </w:r>
      <w:r>
        <w:rPr>
          <w:i/>
          <w:vertAlign w:val="baseline"/>
        </w:rPr>
        <w:t>In vitro </w:t>
      </w:r>
      <w:r>
        <w:rPr>
          <w:vertAlign w:val="baseline"/>
        </w:rPr>
        <w:t>studies on isolated guinea pig</w:t>
      </w:r>
      <w:r>
        <w:rPr>
          <w:spacing w:val="1"/>
          <w:vertAlign w:val="baseline"/>
        </w:rPr>
        <w:t> </w:t>
      </w:r>
      <w:r>
        <w:rPr>
          <w:vertAlign w:val="baseline"/>
        </w:rPr>
        <w:t>ileum preparation was carried out to investigate for bronchospasmolytic activity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extracts. Bioassay of histamine 10 µg/ml in the presence and absence of </w:t>
      </w:r>
      <w:r>
        <w:rPr>
          <w:i/>
          <w:vertAlign w:val="baseline"/>
        </w:rPr>
        <w:t>Calotropis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procera </w:t>
      </w:r>
      <w:r>
        <w:rPr>
          <w:vertAlign w:val="baseline"/>
        </w:rPr>
        <w:t>extract 10 mg/ml was done. The normalization effects of the extracts were</w:t>
      </w:r>
      <w:r>
        <w:rPr>
          <w:spacing w:val="1"/>
          <w:vertAlign w:val="baseline"/>
        </w:rPr>
        <w:t> </w:t>
      </w:r>
      <w:r>
        <w:rPr>
          <w:vertAlign w:val="baseline"/>
        </w:rPr>
        <w:t>studied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carrageenan-induced</w:t>
      </w:r>
      <w:r>
        <w:rPr>
          <w:spacing w:val="1"/>
          <w:vertAlign w:val="baseline"/>
        </w:rPr>
        <w:t> </w:t>
      </w:r>
      <w:r>
        <w:rPr>
          <w:vertAlign w:val="baseline"/>
        </w:rPr>
        <w:t>total</w:t>
      </w:r>
      <w:r>
        <w:rPr>
          <w:spacing w:val="1"/>
          <w:vertAlign w:val="baseline"/>
        </w:rPr>
        <w:t> </w:t>
      </w:r>
      <w:r>
        <w:rPr>
          <w:vertAlign w:val="baseline"/>
        </w:rPr>
        <w:t>leucocyte</w:t>
      </w:r>
      <w:r>
        <w:rPr>
          <w:spacing w:val="1"/>
          <w:vertAlign w:val="baseline"/>
        </w:rPr>
        <w:t> </w:t>
      </w:r>
      <w:r>
        <w:rPr>
          <w:vertAlign w:val="baseline"/>
        </w:rPr>
        <w:t>count</w:t>
      </w:r>
      <w:r>
        <w:rPr>
          <w:spacing w:val="1"/>
          <w:vertAlign w:val="baseline"/>
        </w:rPr>
        <w:t> </w:t>
      </w:r>
      <w:r>
        <w:rPr>
          <w:vertAlign w:val="baseline"/>
        </w:rPr>
        <w:t>(TLC)</w:t>
      </w:r>
      <w:r>
        <w:rPr>
          <w:spacing w:val="1"/>
          <w:vertAlign w:val="baseline"/>
        </w:rPr>
        <w:t> </w:t>
      </w:r>
      <w:r>
        <w:rPr>
          <w:vertAlign w:val="baseline"/>
        </w:rPr>
        <w:t>after</w:t>
      </w:r>
      <w:r>
        <w:rPr>
          <w:spacing w:val="1"/>
          <w:vertAlign w:val="baseline"/>
        </w:rPr>
        <w:t> </w:t>
      </w:r>
      <w:r>
        <w:rPr>
          <w:vertAlign w:val="baseline"/>
        </w:rPr>
        <w:t>parenteral</w:t>
      </w:r>
      <w:r>
        <w:rPr>
          <w:spacing w:val="1"/>
          <w:vertAlign w:val="baseline"/>
        </w:rPr>
        <w:t> </w:t>
      </w:r>
      <w:r>
        <w:rPr>
          <w:vertAlign w:val="baseline"/>
        </w:rPr>
        <w:t>administration of carrageenan. Thirty five (35) Wistar rats were divided into 7 groups,</w:t>
      </w:r>
      <w:r>
        <w:rPr>
          <w:spacing w:val="1"/>
          <w:vertAlign w:val="baseline"/>
        </w:rPr>
        <w:t> </w:t>
      </w:r>
      <w:r>
        <w:rPr>
          <w:vertAlign w:val="baseline"/>
        </w:rPr>
        <w:t>five aminals per group. Group 1 was not</w:t>
      </w:r>
      <w:r>
        <w:rPr>
          <w:spacing w:val="60"/>
          <w:vertAlign w:val="baseline"/>
        </w:rPr>
        <w:t> </w:t>
      </w:r>
      <w:r>
        <w:rPr>
          <w:vertAlign w:val="baseline"/>
        </w:rPr>
        <w:t>given any treatment, but blood sample 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establish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standard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TLC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rats.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</w:t>
      </w:r>
      <w:r>
        <w:rPr>
          <w:spacing w:val="1"/>
          <w:vertAlign w:val="baseline"/>
        </w:rPr>
        <w:t> </w:t>
      </w:r>
      <w:r>
        <w:rPr>
          <w:vertAlign w:val="baseline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–</w:t>
      </w:r>
      <w:r>
        <w:rPr>
          <w:spacing w:val="1"/>
          <w:vertAlign w:val="baseline"/>
        </w:rPr>
        <w:t> </w:t>
      </w:r>
      <w:r>
        <w:rPr>
          <w:vertAlign w:val="baseline"/>
        </w:rPr>
        <w:t>7,</w:t>
      </w:r>
      <w:r>
        <w:rPr>
          <w:spacing w:val="1"/>
          <w:vertAlign w:val="baseline"/>
        </w:rPr>
        <w:t> </w:t>
      </w:r>
      <w:r>
        <w:rPr>
          <w:vertAlign w:val="baseline"/>
        </w:rPr>
        <w:t>received</w:t>
      </w:r>
      <w:r>
        <w:rPr>
          <w:spacing w:val="1"/>
          <w:vertAlign w:val="baseline"/>
        </w:rPr>
        <w:t> </w:t>
      </w:r>
      <w:r>
        <w:rPr>
          <w:vertAlign w:val="baseline"/>
        </w:rPr>
        <w:t>respectively, distilled water (2 ml/kg), chlorpheniramine maleate (2 mg/kg), </w:t>
      </w:r>
      <w:r>
        <w:rPr>
          <w:i/>
          <w:vertAlign w:val="baseline"/>
        </w:rPr>
        <w:t>Calotropis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procera </w:t>
      </w:r>
      <w:r>
        <w:rPr>
          <w:vertAlign w:val="baseline"/>
        </w:rPr>
        <w:t>(100 mg/kg), </w:t>
      </w:r>
      <w:r>
        <w:rPr>
          <w:i/>
          <w:vertAlign w:val="baseline"/>
        </w:rPr>
        <w:t>Calotropis procera, </w:t>
      </w:r>
      <w:r>
        <w:rPr>
          <w:vertAlign w:val="baseline"/>
        </w:rPr>
        <w:t>CP (200 mg/kg), </w:t>
      </w:r>
      <w:r>
        <w:rPr>
          <w:i/>
          <w:vertAlign w:val="baseline"/>
        </w:rPr>
        <w:t>Calotropis procera </w:t>
      </w:r>
      <w:r>
        <w:rPr>
          <w:vertAlign w:val="baseline"/>
        </w:rPr>
        <w:t>(100</w:t>
      </w:r>
      <w:r>
        <w:rPr>
          <w:spacing w:val="1"/>
          <w:vertAlign w:val="baseline"/>
        </w:rPr>
        <w:t> </w:t>
      </w:r>
      <w:r>
        <w:rPr>
          <w:vertAlign w:val="baseline"/>
        </w:rPr>
        <w:t>mg/kg),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Calotropis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procera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(200</w:t>
      </w:r>
      <w:r>
        <w:rPr>
          <w:spacing w:val="1"/>
          <w:vertAlign w:val="baseline"/>
        </w:rPr>
        <w:t> </w:t>
      </w:r>
      <w:r>
        <w:rPr>
          <w:vertAlign w:val="baseline"/>
        </w:rPr>
        <w:t>mg/kg).</w:t>
      </w:r>
      <w:r>
        <w:rPr>
          <w:spacing w:val="1"/>
          <w:vertAlign w:val="baseline"/>
        </w:rPr>
        <w:t> </w:t>
      </w:r>
      <w:r>
        <w:rPr>
          <w:vertAlign w:val="baseline"/>
        </w:rPr>
        <w:t>Immuno-modulatary</w:t>
      </w:r>
      <w:r>
        <w:rPr>
          <w:spacing w:val="1"/>
          <w:vertAlign w:val="baseline"/>
        </w:rPr>
        <w:t> </w:t>
      </w:r>
      <w:r>
        <w:rPr>
          <w:vertAlign w:val="baseline"/>
        </w:rPr>
        <w:t>/</w:t>
      </w:r>
      <w:r>
        <w:rPr>
          <w:spacing w:val="1"/>
          <w:vertAlign w:val="baseline"/>
        </w:rPr>
        <w:t> </w:t>
      </w:r>
      <w:r>
        <w:rPr>
          <w:vertAlign w:val="baseline"/>
        </w:rPr>
        <w:t>antiallergic</w:t>
      </w:r>
      <w:r>
        <w:rPr>
          <w:spacing w:val="1"/>
          <w:vertAlign w:val="baseline"/>
        </w:rPr>
        <w:t> </w:t>
      </w:r>
      <w:r>
        <w:rPr>
          <w:vertAlign w:val="baseline"/>
        </w:rPr>
        <w:t>antiasthmatic activity of the plant was studied using passive paw anaphylaxis model as</w:t>
      </w:r>
      <w:r>
        <w:rPr>
          <w:spacing w:val="1"/>
          <w:vertAlign w:val="baseline"/>
        </w:rPr>
        <w:t> </w:t>
      </w:r>
      <w:r>
        <w:rPr>
          <w:vertAlign w:val="baseline"/>
        </w:rPr>
        <w:t>described by Patil (2010). Wistar rats were sensitized subcutaneously with 100 mg fresh</w:t>
      </w:r>
      <w:r>
        <w:rPr>
          <w:spacing w:val="-57"/>
          <w:vertAlign w:val="baseline"/>
        </w:rPr>
        <w:t> </w:t>
      </w:r>
      <w:r>
        <w:rPr>
          <w:vertAlign w:val="baseline"/>
        </w:rPr>
        <w:t>egg</w:t>
      </w:r>
      <w:r>
        <w:rPr>
          <w:spacing w:val="25"/>
          <w:vertAlign w:val="baseline"/>
        </w:rPr>
        <w:t> </w:t>
      </w:r>
      <w:r>
        <w:rPr>
          <w:vertAlign w:val="baseline"/>
        </w:rPr>
        <w:t>albumin</w:t>
      </w:r>
      <w:r>
        <w:rPr>
          <w:spacing w:val="26"/>
          <w:vertAlign w:val="baseline"/>
        </w:rPr>
        <w:t> </w:t>
      </w:r>
      <w:r>
        <w:rPr>
          <w:vertAlign w:val="baseline"/>
        </w:rPr>
        <w:t>for</w:t>
      </w:r>
      <w:r>
        <w:rPr>
          <w:spacing w:val="24"/>
          <w:vertAlign w:val="baseline"/>
        </w:rPr>
        <w:t> </w:t>
      </w:r>
      <w:r>
        <w:rPr>
          <w:vertAlign w:val="baseline"/>
        </w:rPr>
        <w:t>10</w:t>
      </w:r>
      <w:r>
        <w:rPr>
          <w:spacing w:val="26"/>
          <w:vertAlign w:val="baseline"/>
        </w:rPr>
        <w:t> </w:t>
      </w:r>
      <w:r>
        <w:rPr>
          <w:vertAlign w:val="baseline"/>
        </w:rPr>
        <w:t>days,</w:t>
      </w:r>
      <w:r>
        <w:rPr>
          <w:spacing w:val="26"/>
          <w:vertAlign w:val="baseline"/>
        </w:rPr>
        <w:t> </w:t>
      </w:r>
      <w:r>
        <w:rPr>
          <w:vertAlign w:val="baseline"/>
        </w:rPr>
        <w:t>after</w:t>
      </w:r>
      <w:r>
        <w:rPr>
          <w:spacing w:val="24"/>
          <w:vertAlign w:val="baseline"/>
        </w:rPr>
        <w:t> </w:t>
      </w:r>
      <w:r>
        <w:rPr>
          <w:vertAlign w:val="baseline"/>
        </w:rPr>
        <w:t>which</w:t>
      </w:r>
      <w:r>
        <w:rPr>
          <w:spacing w:val="28"/>
          <w:vertAlign w:val="baseline"/>
        </w:rPr>
        <w:t> </w:t>
      </w:r>
      <w:r>
        <w:rPr>
          <w:vertAlign w:val="baseline"/>
        </w:rPr>
        <w:t>serum</w:t>
      </w:r>
      <w:r>
        <w:rPr>
          <w:spacing w:val="27"/>
          <w:vertAlign w:val="baseline"/>
        </w:rPr>
        <w:t> </w:t>
      </w:r>
      <w:r>
        <w:rPr>
          <w:vertAlign w:val="baseline"/>
        </w:rPr>
        <w:t>was</w:t>
      </w:r>
      <w:r>
        <w:rPr>
          <w:spacing w:val="28"/>
          <w:vertAlign w:val="baseline"/>
        </w:rPr>
        <w:t> </w:t>
      </w:r>
      <w:r>
        <w:rPr>
          <w:vertAlign w:val="baseline"/>
        </w:rPr>
        <w:t>collected.</w:t>
      </w:r>
      <w:r>
        <w:rPr>
          <w:spacing w:val="54"/>
          <w:vertAlign w:val="baseline"/>
        </w:rPr>
        <w:t> </w:t>
      </w:r>
      <w:r>
        <w:rPr>
          <w:vertAlign w:val="baseline"/>
        </w:rPr>
        <w:t>A</w:t>
      </w:r>
      <w:r>
        <w:rPr>
          <w:spacing w:val="35"/>
          <w:vertAlign w:val="baseline"/>
        </w:rPr>
        <w:t> </w:t>
      </w:r>
      <w:r>
        <w:rPr>
          <w:vertAlign w:val="baseline"/>
        </w:rPr>
        <w:t>fresh</w:t>
      </w:r>
      <w:r>
        <w:rPr>
          <w:spacing w:val="25"/>
          <w:vertAlign w:val="baseline"/>
        </w:rPr>
        <w:t> </w:t>
      </w:r>
      <w:r>
        <w:rPr>
          <w:vertAlign w:val="baseline"/>
        </w:rPr>
        <w:t>set</w:t>
      </w:r>
      <w:r>
        <w:rPr>
          <w:spacing w:val="29"/>
          <w:vertAlign w:val="baseline"/>
        </w:rPr>
        <w:t> </w:t>
      </w:r>
      <w:r>
        <w:rPr>
          <w:vertAlign w:val="baseline"/>
        </w:rPr>
        <w:t>of</w:t>
      </w:r>
      <w:r>
        <w:rPr>
          <w:spacing w:val="25"/>
          <w:vertAlign w:val="baseline"/>
        </w:rPr>
        <w:t> </w:t>
      </w:r>
      <w:r>
        <w:rPr>
          <w:vertAlign w:val="baseline"/>
        </w:rPr>
        <w:t>thirty</w:t>
      </w:r>
      <w:r>
        <w:rPr>
          <w:spacing w:val="23"/>
          <w:vertAlign w:val="baseline"/>
        </w:rPr>
        <w:t> </w:t>
      </w:r>
      <w:r>
        <w:rPr>
          <w:vertAlign w:val="baseline"/>
        </w:rPr>
        <w:t>(30)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2"/>
        <w:jc w:val="both"/>
      </w:pPr>
      <w:r>
        <w:rPr/>
        <w:t>animals was divided into six (6) groups each containing five (5) rats. Groups 1 – 6</w:t>
      </w:r>
      <w:r>
        <w:rPr>
          <w:spacing w:val="1"/>
        </w:rPr>
        <w:t> </w:t>
      </w:r>
      <w:r>
        <w:rPr/>
        <w:t>received distilled water 2 ml/kg, dexamethasone 0.27 mg/kg, CP 250 mg/kg aqueous</w:t>
      </w:r>
      <w:r>
        <w:rPr>
          <w:spacing w:val="1"/>
        </w:rPr>
        <w:t> </w:t>
      </w:r>
      <w:r>
        <w:rPr/>
        <w:t>extract, CP 350 mg/kg aqueous extract, CP 250 mg/kg methanol extract and CP 350</w:t>
      </w:r>
      <w:r>
        <w:rPr>
          <w:spacing w:val="1"/>
        </w:rPr>
        <w:t> </w:t>
      </w:r>
      <w:r>
        <w:rPr/>
        <w:t>mg/kg methanol extract orally respectively. Anti-inflammatory antiasthmatic activity of</w:t>
      </w:r>
      <w:r>
        <w:rPr>
          <w:spacing w:val="1"/>
        </w:rPr>
        <w:t> </w:t>
      </w:r>
      <w:r>
        <w:rPr/>
        <w:t>CP was studied using carrageenan induced rat paw edema model as described by Anita</w:t>
      </w:r>
      <w:r>
        <w:rPr>
          <w:spacing w:val="1"/>
        </w:rPr>
        <w:t> </w:t>
      </w:r>
      <w:r>
        <w:rPr/>
        <w:t>and Babita (2008). Dopaminergic and/or adrenergic antiasthmatic study was carried out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haloperidol-induced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wistar</w:t>
      </w:r>
      <w:r>
        <w:rPr>
          <w:spacing w:val="1"/>
        </w:rPr>
        <w:t> </w:t>
      </w:r>
      <w:r>
        <w:rPr/>
        <w:t>rats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described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Patil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Preliminary phytochemical screening of the extracts was carried out as described by</w:t>
      </w:r>
      <w:r>
        <w:rPr>
          <w:spacing w:val="1"/>
        </w:rPr>
        <w:t> </w:t>
      </w:r>
      <w:r>
        <w:rPr/>
        <w:t>Trease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Evans.</w:t>
      </w:r>
      <w:r>
        <w:rPr>
          <w:spacing w:val="1"/>
        </w:rPr>
        <w:t> </w:t>
      </w:r>
      <w:r>
        <w:rPr/>
        <w:t>Extraction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powdered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gave</w:t>
      </w:r>
      <w:r>
        <w:rPr>
          <w:spacing w:val="1"/>
        </w:rPr>
        <w:t> </w:t>
      </w:r>
      <w:r>
        <w:rPr/>
        <w:t>yields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15.64%</w:t>
      </w:r>
      <w:r>
        <w:rPr>
          <w:spacing w:val="1"/>
        </w:rPr>
        <w:t> </w:t>
      </w:r>
      <w:r>
        <w:rPr>
          <w:vertAlign w:val="superscript"/>
        </w:rPr>
        <w:t>w</w:t>
      </w:r>
      <w:r>
        <w:rPr>
          <w:vertAlign w:val="baseline"/>
        </w:rPr>
        <w:t>/</w:t>
      </w:r>
      <w:r>
        <w:rPr>
          <w:vertAlign w:val="subscript"/>
        </w:rPr>
        <w:t>w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13.76%</w:t>
      </w:r>
      <w:r>
        <w:rPr>
          <w:vertAlign w:val="superscript"/>
        </w:rPr>
        <w:t>w</w:t>
      </w:r>
      <w:r>
        <w:rPr>
          <w:vertAlign w:val="baseline"/>
        </w:rPr>
        <w:t>/</w:t>
      </w:r>
      <w:r>
        <w:rPr>
          <w:vertAlign w:val="subscript"/>
        </w:rPr>
        <w:t>w</w:t>
      </w:r>
      <w:r>
        <w:rPr>
          <w:spacing w:val="38"/>
          <w:vertAlign w:val="baseline"/>
        </w:rPr>
        <w:t> </w:t>
      </w:r>
      <w:r>
        <w:rPr>
          <w:vertAlign w:val="baseline"/>
        </w:rPr>
        <w:t>methanol</w:t>
      </w:r>
      <w:r>
        <w:rPr>
          <w:spacing w:val="40"/>
          <w:vertAlign w:val="baseline"/>
        </w:rPr>
        <w:t> </w:t>
      </w:r>
      <w:r>
        <w:rPr>
          <w:vertAlign w:val="baseline"/>
        </w:rPr>
        <w:t>and</w:t>
      </w:r>
      <w:r>
        <w:rPr>
          <w:spacing w:val="39"/>
          <w:vertAlign w:val="baseline"/>
        </w:rPr>
        <w:t> </w:t>
      </w:r>
      <w:r>
        <w:rPr>
          <w:vertAlign w:val="baseline"/>
        </w:rPr>
        <w:t>aqueous</w:t>
      </w:r>
      <w:r>
        <w:rPr>
          <w:spacing w:val="42"/>
          <w:vertAlign w:val="baseline"/>
        </w:rPr>
        <w:t> </w:t>
      </w:r>
      <w:r>
        <w:rPr>
          <w:vertAlign w:val="baseline"/>
        </w:rPr>
        <w:t>extracts</w:t>
      </w:r>
      <w:r>
        <w:rPr>
          <w:spacing w:val="42"/>
          <w:vertAlign w:val="baseline"/>
        </w:rPr>
        <w:t> </w:t>
      </w:r>
      <w:r>
        <w:rPr>
          <w:vertAlign w:val="baseline"/>
        </w:rPr>
        <w:t>respectively.</w:t>
      </w:r>
      <w:r>
        <w:rPr>
          <w:spacing w:val="39"/>
          <w:vertAlign w:val="baseline"/>
        </w:rPr>
        <w:t> </w:t>
      </w:r>
      <w:r>
        <w:rPr>
          <w:vertAlign w:val="baseline"/>
        </w:rPr>
        <w:t>Oral</w:t>
      </w:r>
      <w:r>
        <w:rPr>
          <w:spacing w:val="42"/>
          <w:vertAlign w:val="baseline"/>
        </w:rPr>
        <w:t> </w:t>
      </w:r>
      <w:r>
        <w:rPr>
          <w:vertAlign w:val="baseline"/>
        </w:rPr>
        <w:t>LD</w:t>
      </w:r>
      <w:r>
        <w:rPr>
          <w:vertAlign w:val="subscript"/>
        </w:rPr>
        <w:t>50</w:t>
      </w:r>
      <w:r>
        <w:rPr>
          <w:spacing w:val="41"/>
          <w:vertAlign w:val="baseline"/>
        </w:rPr>
        <w:t> </w:t>
      </w:r>
      <w:r>
        <w:rPr>
          <w:vertAlign w:val="baseline"/>
        </w:rPr>
        <w:t>in</w:t>
      </w:r>
      <w:r>
        <w:rPr>
          <w:spacing w:val="40"/>
          <w:vertAlign w:val="baseline"/>
        </w:rPr>
        <w:t> </w:t>
      </w:r>
      <w:r>
        <w:rPr>
          <w:vertAlign w:val="baseline"/>
        </w:rPr>
        <w:t>Wistar</w:t>
      </w:r>
      <w:r>
        <w:rPr>
          <w:spacing w:val="38"/>
          <w:vertAlign w:val="baseline"/>
        </w:rPr>
        <w:t> </w:t>
      </w:r>
      <w:r>
        <w:rPr>
          <w:vertAlign w:val="baseline"/>
        </w:rPr>
        <w:t>rats</w:t>
      </w:r>
      <w:r>
        <w:rPr>
          <w:spacing w:val="41"/>
          <w:vertAlign w:val="baseline"/>
        </w:rPr>
        <w:t> </w:t>
      </w:r>
      <w:r>
        <w:rPr>
          <w:vertAlign w:val="baseline"/>
        </w:rPr>
        <w:t>for</w:t>
      </w:r>
      <w:r>
        <w:rPr>
          <w:spacing w:val="-57"/>
          <w:vertAlign w:val="baseline"/>
        </w:rPr>
        <w:t> </w:t>
      </w:r>
      <w:r>
        <w:rPr>
          <w:vertAlign w:val="baseline"/>
        </w:rPr>
        <w:t>both aqueous and methanol CP extracts were found to be &gt;5,000 mg/kg. Both aqueous</w:t>
      </w:r>
      <w:r>
        <w:rPr>
          <w:spacing w:val="1"/>
          <w:vertAlign w:val="baseline"/>
        </w:rPr>
        <w:t> </w:t>
      </w:r>
      <w:r>
        <w:rPr>
          <w:vertAlign w:val="baseline"/>
        </w:rPr>
        <w:t>and methanolic extracts inhibited histamine induced contraction of isolated guinea pig</w:t>
      </w:r>
      <w:r>
        <w:rPr>
          <w:spacing w:val="1"/>
          <w:vertAlign w:val="baseline"/>
        </w:rPr>
        <w:t> </w:t>
      </w:r>
      <w:r>
        <w:rPr>
          <w:vertAlign w:val="baseline"/>
        </w:rPr>
        <w:t>ileum</w:t>
      </w:r>
      <w:r>
        <w:rPr>
          <w:spacing w:val="1"/>
          <w:vertAlign w:val="baseline"/>
        </w:rPr>
        <w:t> </w:t>
      </w:r>
      <w:r>
        <w:rPr>
          <w:vertAlign w:val="baseline"/>
        </w:rPr>
        <w:t>(p˂ 0.001),</w:t>
      </w:r>
      <w:r>
        <w:rPr>
          <w:spacing w:val="1"/>
          <w:vertAlign w:val="baseline"/>
        </w:rPr>
        <w:t> </w:t>
      </w:r>
      <w:r>
        <w:rPr>
          <w:vertAlign w:val="baseline"/>
        </w:rPr>
        <w:t>carrageenan-induced</w:t>
      </w:r>
      <w:r>
        <w:rPr>
          <w:spacing w:val="1"/>
          <w:vertAlign w:val="baseline"/>
        </w:rPr>
        <w:t> </w:t>
      </w:r>
      <w:r>
        <w:rPr>
          <w:vertAlign w:val="baseline"/>
        </w:rPr>
        <w:t>leucocytosis</w:t>
      </w:r>
      <w:r>
        <w:rPr>
          <w:spacing w:val="1"/>
          <w:vertAlign w:val="baseline"/>
        </w:rPr>
        <w:t> </w:t>
      </w:r>
      <w:r>
        <w:rPr>
          <w:vertAlign w:val="baseline"/>
        </w:rPr>
        <w:t>(p˂ 0.05),</w:t>
      </w:r>
      <w:r>
        <w:rPr>
          <w:spacing w:val="1"/>
          <w:vertAlign w:val="baseline"/>
        </w:rPr>
        <w:t> </w:t>
      </w:r>
      <w:r>
        <w:rPr>
          <w:vertAlign w:val="baseline"/>
        </w:rPr>
        <w:t>egg</w:t>
      </w:r>
      <w:r>
        <w:rPr>
          <w:spacing w:val="1"/>
          <w:vertAlign w:val="baseline"/>
        </w:rPr>
        <w:t> </w:t>
      </w:r>
      <w:r>
        <w:rPr>
          <w:vertAlign w:val="baseline"/>
        </w:rPr>
        <w:t>albumin-induced</w:t>
      </w:r>
      <w:r>
        <w:rPr>
          <w:spacing w:val="-57"/>
          <w:vertAlign w:val="baseline"/>
        </w:rPr>
        <w:t> </w:t>
      </w:r>
      <w:r>
        <w:rPr>
          <w:vertAlign w:val="baseline"/>
        </w:rPr>
        <w:t>passive paw</w:t>
      </w:r>
      <w:r>
        <w:rPr>
          <w:spacing w:val="1"/>
          <w:vertAlign w:val="baseline"/>
        </w:rPr>
        <w:t> </w:t>
      </w:r>
      <w:r>
        <w:rPr>
          <w:vertAlign w:val="baseline"/>
        </w:rPr>
        <w:t>anaphylaxis</w:t>
      </w:r>
      <w:r>
        <w:rPr>
          <w:spacing w:val="1"/>
          <w:vertAlign w:val="baseline"/>
        </w:rPr>
        <w:t> </w:t>
      </w:r>
      <w:r>
        <w:rPr>
          <w:vertAlign w:val="baseline"/>
        </w:rPr>
        <w:t>(0.05) and</w:t>
      </w:r>
      <w:r>
        <w:rPr>
          <w:spacing w:val="1"/>
          <w:vertAlign w:val="baseline"/>
        </w:rPr>
        <w:t> </w:t>
      </w:r>
      <w:r>
        <w:rPr>
          <w:vertAlign w:val="baseline"/>
        </w:rPr>
        <w:t>carrageenan induced rat paw</w:t>
      </w:r>
      <w:r>
        <w:rPr>
          <w:spacing w:val="1"/>
          <w:vertAlign w:val="baseline"/>
        </w:rPr>
        <w:t> </w:t>
      </w:r>
      <w:r>
        <w:rPr>
          <w:vertAlign w:val="baseline"/>
        </w:rPr>
        <w:t>edema</w:t>
      </w:r>
      <w:r>
        <w:rPr>
          <w:spacing w:val="1"/>
          <w:vertAlign w:val="baseline"/>
        </w:rPr>
        <w:t> </w:t>
      </w:r>
      <w:r>
        <w:rPr>
          <w:vertAlign w:val="baseline"/>
        </w:rPr>
        <w:t>(p˂ 0.05).</w:t>
      </w:r>
      <w:r>
        <w:rPr>
          <w:spacing w:val="1"/>
          <w:vertAlign w:val="baseline"/>
        </w:rPr>
        <w:t> </w:t>
      </w:r>
      <w:r>
        <w:rPr>
          <w:vertAlign w:val="baseline"/>
        </w:rPr>
        <w:t>However, only methanolic extract inhibited haloperidol-induced catalepsy in wistar rats</w:t>
      </w:r>
      <w:r>
        <w:rPr>
          <w:spacing w:val="1"/>
          <w:vertAlign w:val="baseline"/>
        </w:rPr>
        <w:t> </w:t>
      </w:r>
      <w:r>
        <w:rPr>
          <w:vertAlign w:val="baseline"/>
        </w:rPr>
        <w:t>(p˂ 0.05). Hence it is concluded that both aqueous and methanolic extracts possess</w:t>
      </w:r>
      <w:r>
        <w:rPr>
          <w:spacing w:val="1"/>
          <w:vertAlign w:val="baseline"/>
        </w:rPr>
        <w:t> </w:t>
      </w:r>
      <w:r>
        <w:rPr>
          <w:vertAlign w:val="baseline"/>
        </w:rPr>
        <w:t>antiasthmatic activity that may be responsible for the antiasthmatic activity and may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-2"/>
          <w:vertAlign w:val="baseline"/>
        </w:rPr>
        <w:t> </w:t>
      </w:r>
      <w:r>
        <w:rPr>
          <w:vertAlign w:val="baseline"/>
        </w:rPr>
        <w:t>potential role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treatment of asthma.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5"/>
        <w:jc w:val="center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CONTENT</w:t>
      </w:r>
    </w:p>
    <w:p>
      <w:pPr>
        <w:pStyle w:val="BodyText"/>
        <w:tabs>
          <w:tab w:pos="8433" w:val="left" w:leader="hyphen"/>
        </w:tabs>
        <w:spacing w:line="480" w:lineRule="auto" w:before="271"/>
        <w:ind w:left="305" w:right="344"/>
      </w:pPr>
      <w:r>
        <w:rPr/>
        <w:t>Title Page </w:t>
      </w:r>
      <w:r>
        <w:rPr>
          <w:u w:val="dotted"/>
        </w:rPr>
        <w:t>                                                                                                                       </w:t>
      </w:r>
      <w:r>
        <w:rPr/>
        <w:t>i</w:t>
      </w:r>
      <w:r>
        <w:rPr>
          <w:spacing w:val="1"/>
        </w:rPr>
        <w:t> </w:t>
      </w:r>
      <w:r>
        <w:rPr>
          <w:spacing w:val="-1"/>
        </w:rPr>
        <w:t>Declaration</w:t>
      </w:r>
      <w:r>
        <w:rPr>
          <w:spacing w:val="58"/>
          <w:u w:val="dotted"/>
        </w:rPr>
        <w:t>                                                           </w:t>
      </w:r>
      <w:r>
        <w:rPr/>
        <w:t>ii</w:t>
      </w:r>
      <w:r>
        <w:rPr>
          <w:spacing w:val="1"/>
        </w:rPr>
        <w:t> </w:t>
      </w:r>
      <w:r>
        <w:rPr>
          <w:spacing w:val="-1"/>
        </w:rPr>
        <w:t>Certification</w:t>
      </w:r>
      <w:r>
        <w:rPr>
          <w:spacing w:val="59"/>
          <w:u w:val="dotted"/>
        </w:rPr>
        <w:t>                                                         </w:t>
      </w:r>
      <w:r>
        <w:rPr>
          <w:spacing w:val="59"/>
          <w:u w:val="dotted"/>
        </w:rPr>
        <w:t> </w:t>
      </w:r>
      <w:r>
        <w:rPr/>
        <w:t>iii</w:t>
      </w:r>
      <w:r>
        <w:rPr>
          <w:spacing w:val="1"/>
        </w:rPr>
        <w:t> </w:t>
      </w:r>
      <w:r>
        <w:rPr>
          <w:spacing w:val="-1"/>
        </w:rPr>
        <w:t>Acknowledgement</w:t>
      </w:r>
      <w:r>
        <w:rPr>
          <w:spacing w:val="59"/>
          <w:u w:val="dotted"/>
        </w:rPr>
        <w:t>                                                    </w:t>
      </w:r>
      <w:r>
        <w:rPr>
          <w:spacing w:val="59"/>
          <w:u w:val="dotted"/>
        </w:rPr>
        <w:t> </w:t>
      </w:r>
      <w:r>
        <w:rPr/>
        <w:t>iv</w:t>
      </w:r>
      <w:r>
        <w:rPr>
          <w:spacing w:val="1"/>
        </w:rPr>
        <w:t> </w:t>
      </w:r>
      <w:r>
        <w:rPr>
          <w:spacing w:val="-1"/>
        </w:rPr>
        <w:t>Abstract</w:t>
      </w:r>
      <w:r>
        <w:rPr>
          <w:spacing w:val="58"/>
          <w:u w:val="dotted"/>
        </w:rPr>
        <w:t>                                                             </w:t>
      </w:r>
      <w:r>
        <w:rPr>
          <w:spacing w:val="58"/>
          <w:u w:val="dotted"/>
        </w:rPr>
        <w:t> </w:t>
      </w:r>
      <w:r>
        <w:rPr/>
        <w:t>v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contents</w:t>
      </w:r>
      <w:r>
        <w:rPr>
          <w:u w:val="dotted"/>
        </w:rPr>
        <w:t>                                                                                                        </w:t>
      </w:r>
      <w:r>
        <w:rPr>
          <w:spacing w:val="13"/>
          <w:u w:val="dotted"/>
        </w:rPr>
        <w:t> </w:t>
      </w:r>
      <w:r>
        <w:rPr/>
        <w:t>vii</w:t>
      </w:r>
      <w:r>
        <w:rPr>
          <w:spacing w:val="1"/>
        </w:rPr>
        <w:t> </w:t>
      </w:r>
      <w:r>
        <w:rPr/>
        <w:t>List of Figures</w:t>
      </w:r>
      <w:r>
        <w:rPr>
          <w:u w:val="dotted"/>
        </w:rPr>
        <w:t>                                                                                                               </w:t>
      </w:r>
      <w:r>
        <w:rPr/>
        <w:t>xii</w:t>
      </w:r>
      <w:r>
        <w:rPr>
          <w:spacing w:val="1"/>
        </w:rPr>
        <w:t> </w:t>
      </w:r>
      <w:r>
        <w:rPr/>
        <w:t>List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Plates</w:t>
      </w:r>
      <w:r>
        <w:rPr>
          <w:u w:val="dotted"/>
        </w:rPr>
        <w:t>                                                                                                                </w:t>
      </w:r>
      <w:r>
        <w:rPr>
          <w:spacing w:val="13"/>
          <w:u w:val="dotted"/>
        </w:rPr>
        <w:t> </w:t>
      </w:r>
      <w:r>
        <w:rPr/>
        <w:t>xiii</w:t>
      </w:r>
      <w:r>
        <w:rPr>
          <w:spacing w:val="1"/>
        </w:rPr>
        <w:t> </w:t>
      </w:r>
      <w:r>
        <w:rPr/>
        <w:t>List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Tables</w:t>
      </w:r>
      <w:r>
        <w:rPr>
          <w:u w:val="dotted"/>
        </w:rPr>
        <w:t>                                                                                                                </w:t>
      </w:r>
      <w:r>
        <w:rPr>
          <w:spacing w:val="13"/>
          <w:u w:val="dotted"/>
        </w:rPr>
        <w:t> </w:t>
      </w:r>
      <w:r>
        <w:rPr/>
        <w:t>xiv</w:t>
      </w:r>
      <w:r>
        <w:rPr>
          <w:spacing w:val="-57"/>
        </w:rPr>
        <w:t> </w:t>
      </w:r>
      <w:r>
        <w:rPr/>
        <w:t>Abbrevations,</w:t>
      </w:r>
      <w:r>
        <w:rPr>
          <w:spacing w:val="-2"/>
        </w:rPr>
        <w:t> </w:t>
      </w:r>
      <w:r>
        <w:rPr/>
        <w:t>Definitions,</w:t>
      </w:r>
      <w:r>
        <w:rPr>
          <w:spacing w:val="-1"/>
        </w:rPr>
        <w:t> </w:t>
      </w:r>
      <w:r>
        <w:rPr/>
        <w:t>Glossary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Symbols</w:t>
        <w:tab/>
        <w:t>xv</w:t>
      </w:r>
    </w:p>
    <w:p>
      <w:pPr>
        <w:pStyle w:val="Heading1"/>
        <w:spacing w:before="558"/>
        <w:ind w:left="305"/>
      </w:pPr>
      <w:r>
        <w:rPr/>
        <w:t>CHAPTER</w:t>
      </w:r>
      <w:r>
        <w:rPr>
          <w:spacing w:val="-2"/>
        </w:rPr>
        <w:t> </w:t>
      </w:r>
      <w:r>
        <w:rPr/>
        <w:t>ONE:</w:t>
      </w:r>
      <w:r>
        <w:rPr>
          <w:spacing w:val="-1"/>
        </w:rPr>
        <w:t> </w:t>
      </w:r>
      <w:r>
        <w:rPr/>
        <w:t>INTRODUCTION</w:t>
      </w:r>
    </w:p>
    <w:p>
      <w:pPr>
        <w:pStyle w:val="Heading1"/>
        <w:numPr>
          <w:ilvl w:val="1"/>
          <w:numId w:val="1"/>
        </w:numPr>
        <w:tabs>
          <w:tab w:pos="666" w:val="left" w:leader="none"/>
          <w:tab w:pos="8579" w:val="left" w:leader="hyphen"/>
        </w:tabs>
        <w:spacing w:line="240" w:lineRule="auto" w:before="272" w:after="0"/>
        <w:ind w:left="665" w:right="0" w:hanging="361"/>
        <w:jc w:val="left"/>
        <w:rPr>
          <w:b w:val="0"/>
        </w:rPr>
      </w:pPr>
      <w:r>
        <w:rPr/>
        <w:t>INTRODUCTION</w:t>
        <w:tab/>
      </w:r>
      <w:r>
        <w:rPr>
          <w:b w:val="0"/>
        </w:rPr>
        <w:t>1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1"/>
        </w:numPr>
        <w:tabs>
          <w:tab w:pos="666" w:val="left" w:leader="none"/>
          <w:tab w:pos="8565" w:val="left" w:leader="none"/>
        </w:tabs>
        <w:spacing w:line="240" w:lineRule="auto" w:before="0" w:after="0"/>
        <w:ind w:left="665" w:right="0" w:hanging="361"/>
        <w:jc w:val="left"/>
        <w:rPr>
          <w:sz w:val="24"/>
        </w:rPr>
      </w:pPr>
      <w:r>
        <w:rPr>
          <w:b/>
          <w:sz w:val="24"/>
        </w:rPr>
        <w:t>Statementof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Research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Problem</w:t>
      </w:r>
      <w:r>
        <w:rPr>
          <w:b/>
          <w:sz w:val="24"/>
          <w:u w:val="dotted"/>
        </w:rPr>
        <w:tab/>
      </w:r>
      <w:r>
        <w:rPr>
          <w:sz w:val="24"/>
        </w:rPr>
        <w:t>1</w:t>
      </w:r>
    </w:p>
    <w:p>
      <w:pPr>
        <w:pStyle w:val="BodyText"/>
      </w:pPr>
    </w:p>
    <w:p>
      <w:pPr>
        <w:pStyle w:val="Heading1"/>
        <w:numPr>
          <w:ilvl w:val="1"/>
          <w:numId w:val="1"/>
        </w:numPr>
        <w:tabs>
          <w:tab w:pos="666" w:val="left" w:leader="none"/>
          <w:tab w:pos="8565" w:val="left" w:leader="none"/>
        </w:tabs>
        <w:spacing w:line="240" w:lineRule="auto" w:before="0" w:after="0"/>
        <w:ind w:left="665" w:right="0" w:hanging="361"/>
        <w:jc w:val="left"/>
        <w:rPr>
          <w:b w:val="0"/>
        </w:rPr>
      </w:pPr>
      <w:r>
        <w:rPr/>
        <w:t>Justification</w:t>
      </w:r>
      <w:r>
        <w:rPr>
          <w:u w:val="dotted"/>
        </w:rPr>
        <w:tab/>
      </w:r>
      <w:r>
        <w:rPr>
          <w:b w:val="0"/>
        </w:rPr>
        <w:t>2</w:t>
      </w:r>
    </w:p>
    <w:p>
      <w:pPr>
        <w:pStyle w:val="BodyText"/>
      </w:pPr>
    </w:p>
    <w:p>
      <w:pPr>
        <w:pStyle w:val="ListParagraph"/>
        <w:numPr>
          <w:ilvl w:val="1"/>
          <w:numId w:val="1"/>
        </w:numPr>
        <w:tabs>
          <w:tab w:pos="666" w:val="left" w:leader="none"/>
          <w:tab w:pos="8550" w:val="left" w:leader="none"/>
        </w:tabs>
        <w:spacing w:line="240" w:lineRule="auto" w:before="0" w:after="0"/>
        <w:ind w:left="665" w:right="0" w:hanging="361"/>
        <w:jc w:val="left"/>
        <w:rPr>
          <w:sz w:val="24"/>
        </w:rPr>
      </w:pPr>
      <w:r>
        <w:rPr>
          <w:b/>
          <w:sz w:val="24"/>
        </w:rPr>
        <w:t>Theoritical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Frame Work</w:t>
      </w:r>
      <w:r>
        <w:rPr>
          <w:b/>
          <w:sz w:val="24"/>
          <w:u w:val="dotted"/>
        </w:rPr>
        <w:tab/>
      </w:r>
      <w:r>
        <w:rPr>
          <w:sz w:val="24"/>
        </w:rPr>
        <w:t>3</w:t>
      </w:r>
    </w:p>
    <w:p>
      <w:pPr>
        <w:pStyle w:val="BodyText"/>
        <w:spacing w:before="1"/>
      </w:pPr>
    </w:p>
    <w:p>
      <w:pPr>
        <w:pStyle w:val="Heading1"/>
        <w:numPr>
          <w:ilvl w:val="1"/>
          <w:numId w:val="1"/>
        </w:numPr>
        <w:tabs>
          <w:tab w:pos="666" w:val="left" w:leader="none"/>
          <w:tab w:pos="5095" w:val="left" w:leader="none"/>
          <w:tab w:pos="5443" w:val="left" w:leader="none"/>
          <w:tab w:pos="8560" w:val="left" w:leader="none"/>
        </w:tabs>
        <w:spacing w:line="240" w:lineRule="auto" w:before="0" w:after="0"/>
        <w:ind w:left="665" w:right="0" w:hanging="361"/>
        <w:jc w:val="left"/>
        <w:rPr>
          <w:b w:val="0"/>
        </w:rPr>
      </w:pPr>
      <w:r>
        <w:rPr/>
        <w:pict>
          <v:line style="position:absolute;mso-position-horizontal-relative:page;mso-position-vertical-relative:paragraph;z-index:-17100288" from="336.145996pt,8.503125pt" to="356.053997pt,8.503125pt" stroked="true" strokeweight=".888pt" strokecolor="#000000">
            <v:stroke dashstyle="shortdash"/>
            <w10:wrap type="none"/>
          </v:line>
        </w:pict>
      </w:r>
      <w:r>
        <w:rPr/>
        <w:t>Aims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u w:val="dotted"/>
        </w:rPr>
        <w:t> </w:t>
        <w:tab/>
      </w:r>
      <w:r>
        <w:rPr/>
        <w:tab/>
      </w:r>
      <w:r>
        <w:rPr>
          <w:u w:val="dotted"/>
        </w:rPr>
        <w:t> </w:t>
        <w:tab/>
      </w:r>
      <w:r>
        <w:rPr>
          <w:b w:val="0"/>
        </w:rPr>
        <w:t>5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tabs>
          <w:tab w:pos="5905" w:val="left" w:leader="none"/>
          <w:tab w:pos="8543" w:val="left" w:leader="none"/>
        </w:tabs>
        <w:ind w:left="305"/>
      </w:pPr>
      <w:r>
        <w:rPr/>
        <w:t>1.4.1</w:t>
      </w:r>
      <w:r>
        <w:rPr>
          <w:spacing w:val="-1"/>
        </w:rPr>
        <w:t> </w:t>
      </w:r>
      <w:r>
        <w:rPr/>
        <w:t>Aim</w:t>
      </w:r>
      <w:r>
        <w:rPr>
          <w:u w:val="dotted"/>
        </w:rPr>
        <w:t> </w:t>
        <w:tab/>
        <w:t> </w:t>
        <w:tab/>
      </w:r>
      <w:r>
        <w:rPr/>
        <w:t>5</w:t>
      </w:r>
    </w:p>
    <w:p>
      <w:pPr>
        <w:pStyle w:val="BodyText"/>
      </w:pPr>
    </w:p>
    <w:p>
      <w:pPr>
        <w:pStyle w:val="BodyText"/>
        <w:tabs>
          <w:tab w:pos="8497" w:val="left" w:leader="none"/>
        </w:tabs>
        <w:ind w:left="305"/>
      </w:pPr>
      <w:r>
        <w:rPr/>
        <w:t>1</w:t>
      </w:r>
      <w:r>
        <w:rPr>
          <w:spacing w:val="-2"/>
        </w:rPr>
        <w:t> </w:t>
      </w:r>
      <w:r>
        <w:rPr/>
        <w:t>4.2</w:t>
      </w:r>
      <w:r>
        <w:rPr>
          <w:spacing w:val="-1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objectives</w:t>
      </w:r>
      <w:r>
        <w:rPr>
          <w:u w:val="dotted"/>
        </w:rPr>
        <w:tab/>
      </w:r>
      <w:r>
        <w:rPr/>
        <w:t>5</w:t>
      </w:r>
    </w:p>
    <w:p>
      <w:pPr>
        <w:pStyle w:val="Heading1"/>
        <w:numPr>
          <w:ilvl w:val="1"/>
          <w:numId w:val="1"/>
        </w:numPr>
        <w:tabs>
          <w:tab w:pos="666" w:val="left" w:leader="none"/>
          <w:tab w:pos="8601" w:val="right" w:leader="hyphen"/>
        </w:tabs>
        <w:spacing w:line="240" w:lineRule="auto" w:before="276" w:after="0"/>
        <w:ind w:left="665" w:right="0" w:hanging="361"/>
        <w:jc w:val="left"/>
        <w:rPr>
          <w:b w:val="0"/>
        </w:rPr>
      </w:pPr>
      <w:r>
        <w:rPr/>
        <w:t>Research</w:t>
      </w:r>
      <w:r>
        <w:rPr>
          <w:spacing w:val="-1"/>
        </w:rPr>
        <w:t> </w:t>
      </w:r>
      <w:r>
        <w:rPr/>
        <w:t>Hypothesis</w:t>
        <w:tab/>
      </w:r>
      <w:r>
        <w:rPr>
          <w:b w:val="0"/>
        </w:rPr>
        <w:t>5</w:t>
      </w:r>
    </w:p>
    <w:p>
      <w:pPr>
        <w:pStyle w:val="BodyText"/>
        <w:spacing w:before="5"/>
      </w:pPr>
    </w:p>
    <w:p>
      <w:pPr>
        <w:spacing w:before="0"/>
        <w:ind w:left="305" w:right="0" w:firstLine="0"/>
        <w:jc w:val="left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TWO: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LITERATURE REVIEW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Heading1"/>
        <w:numPr>
          <w:ilvl w:val="1"/>
          <w:numId w:val="2"/>
        </w:numPr>
        <w:tabs>
          <w:tab w:pos="666" w:val="left" w:leader="none"/>
          <w:tab w:pos="8452" w:val="left" w:leader="none"/>
        </w:tabs>
        <w:spacing w:line="240" w:lineRule="auto" w:before="1" w:after="0"/>
        <w:ind w:left="665" w:right="0" w:hanging="361"/>
        <w:jc w:val="left"/>
        <w:rPr>
          <w:b w:val="0"/>
        </w:rPr>
      </w:pPr>
      <w:r>
        <w:rPr/>
        <w:t>Literature</w:t>
      </w:r>
      <w:r>
        <w:rPr>
          <w:spacing w:val="-1"/>
        </w:rPr>
        <w:t> </w:t>
      </w:r>
      <w:r>
        <w:rPr/>
        <w:t>Review</w:t>
      </w:r>
      <w:r>
        <w:rPr>
          <w:u w:val="dotted"/>
        </w:rPr>
        <w:tab/>
      </w:r>
      <w:r>
        <w:rPr>
          <w:b w:val="0"/>
        </w:rPr>
        <w:t>6</w:t>
      </w:r>
    </w:p>
    <w:p>
      <w:pPr>
        <w:pStyle w:val="BodyText"/>
      </w:pPr>
    </w:p>
    <w:p>
      <w:pPr>
        <w:pStyle w:val="ListParagraph"/>
        <w:numPr>
          <w:ilvl w:val="1"/>
          <w:numId w:val="2"/>
        </w:numPr>
        <w:tabs>
          <w:tab w:pos="666" w:val="left" w:leader="none"/>
          <w:tab w:pos="5881" w:val="left" w:leader="none"/>
          <w:tab w:pos="8437" w:val="left" w:leader="none"/>
        </w:tabs>
        <w:spacing w:line="240" w:lineRule="auto" w:before="0" w:after="0"/>
        <w:ind w:left="665" w:right="0" w:hanging="361"/>
        <w:jc w:val="left"/>
        <w:rPr>
          <w:sz w:val="24"/>
        </w:rPr>
      </w:pPr>
      <w:r>
        <w:rPr>
          <w:b/>
          <w:sz w:val="24"/>
        </w:rPr>
        <w:t>Traditional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Medicine</w:t>
      </w:r>
      <w:r>
        <w:rPr>
          <w:b/>
          <w:sz w:val="24"/>
          <w:u w:val="dotted"/>
        </w:rPr>
        <w:t> </w:t>
        <w:tab/>
      </w:r>
      <w:r>
        <w:rPr>
          <w:sz w:val="24"/>
          <w:u w:val="dotted"/>
        </w:rPr>
        <w:t> </w:t>
        <w:tab/>
      </w:r>
      <w:r>
        <w:rPr>
          <w:sz w:val="24"/>
        </w:rPr>
        <w:t>6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1"/>
          <w:numId w:val="2"/>
        </w:numPr>
        <w:tabs>
          <w:tab w:pos="666" w:val="left" w:leader="none"/>
          <w:tab w:pos="8550" w:val="left" w:leader="none"/>
        </w:tabs>
        <w:spacing w:line="240" w:lineRule="auto" w:before="72" w:after="0"/>
        <w:ind w:left="665" w:right="0" w:hanging="361"/>
        <w:jc w:val="left"/>
        <w:rPr>
          <w:b w:val="0"/>
        </w:rPr>
      </w:pPr>
      <w:r>
        <w:rPr/>
        <w:t>Overview of asthma</w:t>
      </w:r>
      <w:r>
        <w:rPr>
          <w:u w:val="dotted"/>
        </w:rPr>
        <w:tab/>
      </w:r>
      <w:r>
        <w:rPr>
          <w:b w:val="0"/>
        </w:rPr>
        <w:t>7</w:t>
      </w:r>
    </w:p>
    <w:p>
      <w:pPr>
        <w:pStyle w:val="BodyText"/>
      </w:pPr>
    </w:p>
    <w:p>
      <w:pPr>
        <w:pStyle w:val="ListParagraph"/>
        <w:numPr>
          <w:ilvl w:val="1"/>
          <w:numId w:val="2"/>
        </w:numPr>
        <w:tabs>
          <w:tab w:pos="666" w:val="left" w:leader="none"/>
          <w:tab w:pos="8500" w:val="left" w:leader="none"/>
        </w:tabs>
        <w:spacing w:line="240" w:lineRule="auto" w:before="0" w:after="0"/>
        <w:ind w:left="665" w:right="0" w:hanging="361"/>
        <w:jc w:val="left"/>
        <w:rPr>
          <w:sz w:val="24"/>
        </w:rPr>
      </w:pPr>
      <w:r>
        <w:rPr>
          <w:b/>
          <w:sz w:val="24"/>
        </w:rPr>
        <w:t>Epidermiology</w:t>
      </w:r>
      <w:r>
        <w:rPr>
          <w:b/>
          <w:sz w:val="24"/>
          <w:u w:val="dotted"/>
        </w:rPr>
        <w:tab/>
      </w:r>
      <w:r>
        <w:rPr>
          <w:sz w:val="24"/>
        </w:rPr>
        <w:t>8</w:t>
      </w:r>
    </w:p>
    <w:p>
      <w:pPr>
        <w:pStyle w:val="BodyText"/>
      </w:pPr>
    </w:p>
    <w:p>
      <w:pPr>
        <w:pStyle w:val="Heading1"/>
        <w:numPr>
          <w:ilvl w:val="1"/>
          <w:numId w:val="2"/>
        </w:numPr>
        <w:tabs>
          <w:tab w:pos="666" w:val="left" w:leader="none"/>
          <w:tab w:pos="8541" w:val="left" w:leader="none"/>
        </w:tabs>
        <w:spacing w:line="240" w:lineRule="auto" w:before="0" w:after="0"/>
        <w:ind w:left="665" w:right="0" w:hanging="361"/>
        <w:jc w:val="left"/>
        <w:rPr>
          <w:b w:val="0"/>
        </w:rPr>
      </w:pPr>
      <w:r>
        <w:rPr/>
        <w:t>Symptoms</w:t>
      </w:r>
      <w:r>
        <w:rPr>
          <w:spacing w:val="-2"/>
        </w:rPr>
        <w:t> </w:t>
      </w:r>
      <w:r>
        <w:rPr/>
        <w:t>of Asthma</w:t>
      </w:r>
      <w:r>
        <w:rPr>
          <w:u w:val="dotted"/>
        </w:rPr>
        <w:tab/>
      </w:r>
      <w:r>
        <w:rPr>
          <w:b w:val="0"/>
        </w:rPr>
        <w:t>8</w:t>
      </w:r>
    </w:p>
    <w:p>
      <w:pPr>
        <w:pStyle w:val="BodyText"/>
      </w:pPr>
    </w:p>
    <w:p>
      <w:pPr>
        <w:pStyle w:val="ListParagraph"/>
        <w:numPr>
          <w:ilvl w:val="1"/>
          <w:numId w:val="2"/>
        </w:numPr>
        <w:tabs>
          <w:tab w:pos="666" w:val="left" w:leader="none"/>
          <w:tab w:pos="8541" w:val="left" w:leader="none"/>
        </w:tabs>
        <w:spacing w:line="240" w:lineRule="auto" w:before="0" w:after="0"/>
        <w:ind w:left="665" w:right="0" w:hanging="361"/>
        <w:jc w:val="left"/>
        <w:rPr>
          <w:sz w:val="24"/>
        </w:rPr>
      </w:pPr>
      <w:r>
        <w:rPr>
          <w:b/>
          <w:sz w:val="24"/>
        </w:rPr>
        <w:t>Factors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Associated with 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Asthma</w:t>
      </w:r>
      <w:r>
        <w:rPr>
          <w:b/>
          <w:sz w:val="24"/>
          <w:u w:val="dotted"/>
        </w:rPr>
        <w:tab/>
      </w:r>
      <w:r>
        <w:rPr>
          <w:sz w:val="24"/>
        </w:rPr>
        <w:t>9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553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Environmental</w:t>
      </w:r>
      <w:r>
        <w:rPr>
          <w:spacing w:val="-1"/>
          <w:sz w:val="24"/>
        </w:rPr>
        <w:t> </w:t>
      </w:r>
      <w:r>
        <w:rPr>
          <w:sz w:val="24"/>
        </w:rPr>
        <w:t>Factors</w:t>
      </w:r>
      <w:r>
        <w:rPr>
          <w:sz w:val="24"/>
          <w:u w:val="dotted"/>
        </w:rPr>
        <w:tab/>
      </w:r>
      <w:r>
        <w:rPr>
          <w:sz w:val="24"/>
        </w:rPr>
        <w:t>9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478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Genetics</w:t>
      </w:r>
      <w:r>
        <w:rPr>
          <w:sz w:val="24"/>
          <w:u w:val="dotted"/>
        </w:rPr>
        <w:tab/>
      </w:r>
      <w:r>
        <w:rPr>
          <w:sz w:val="24"/>
        </w:rPr>
        <w:t>10</w:t>
      </w:r>
    </w:p>
    <w:p>
      <w:pPr>
        <w:pStyle w:val="BodyText"/>
        <w:spacing w:before="1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466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Socio</w:t>
      </w:r>
      <w:r>
        <w:rPr>
          <w:spacing w:val="-1"/>
          <w:sz w:val="24"/>
        </w:rPr>
        <w:t> </w:t>
      </w:r>
      <w:r>
        <w:rPr>
          <w:sz w:val="24"/>
        </w:rPr>
        <w:t>Economic</w:t>
      </w:r>
      <w:r>
        <w:rPr>
          <w:spacing w:val="-2"/>
          <w:sz w:val="24"/>
        </w:rPr>
        <w:t> </w:t>
      </w:r>
      <w:r>
        <w:rPr>
          <w:sz w:val="24"/>
        </w:rPr>
        <w:t>Factors</w:t>
      </w:r>
      <w:r>
        <w:rPr>
          <w:sz w:val="24"/>
          <w:u w:val="dotted"/>
        </w:rPr>
        <w:tab/>
      </w:r>
      <w:r>
        <w:rPr>
          <w:sz w:val="24"/>
        </w:rPr>
        <w:t>10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423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Occupation</w:t>
      </w:r>
      <w:r>
        <w:rPr>
          <w:sz w:val="24"/>
          <w:u w:val="dotted"/>
        </w:rPr>
        <w:tab/>
      </w:r>
      <w:r>
        <w:rPr>
          <w:sz w:val="24"/>
        </w:rPr>
        <w:t>10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418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Population</w:t>
      </w:r>
      <w:r>
        <w:rPr>
          <w:spacing w:val="-1"/>
          <w:sz w:val="24"/>
        </w:rPr>
        <w:t> </w:t>
      </w:r>
      <w:r>
        <w:rPr>
          <w:sz w:val="24"/>
        </w:rPr>
        <w:t>Disparities</w:t>
      </w:r>
      <w:r>
        <w:rPr>
          <w:sz w:val="24"/>
          <w:u w:val="dotted"/>
        </w:rPr>
        <w:tab/>
      </w:r>
      <w:r>
        <w:rPr>
          <w:sz w:val="24"/>
        </w:rPr>
        <w:t>10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423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Athletics</w:t>
      </w:r>
      <w:r>
        <w:rPr>
          <w:sz w:val="24"/>
          <w:u w:val="dotted"/>
        </w:rPr>
        <w:tab/>
      </w:r>
      <w:r>
        <w:rPr>
          <w:sz w:val="24"/>
        </w:rPr>
        <w:t>11</w:t>
      </w:r>
    </w:p>
    <w:p>
      <w:pPr>
        <w:pStyle w:val="BodyText"/>
      </w:pPr>
    </w:p>
    <w:p>
      <w:pPr>
        <w:pStyle w:val="Heading1"/>
        <w:numPr>
          <w:ilvl w:val="1"/>
          <w:numId w:val="2"/>
        </w:numPr>
        <w:tabs>
          <w:tab w:pos="666" w:val="left" w:leader="none"/>
          <w:tab w:pos="8418" w:val="left" w:leader="none"/>
        </w:tabs>
        <w:spacing w:line="240" w:lineRule="auto" w:before="0" w:after="0"/>
        <w:ind w:left="665" w:right="0" w:hanging="361"/>
        <w:jc w:val="left"/>
        <w:rPr>
          <w:b w:val="0"/>
        </w:rPr>
      </w:pPr>
      <w:r>
        <w:rPr/>
        <w:t>Types</w:t>
      </w:r>
      <w:r>
        <w:rPr>
          <w:spacing w:val="-1"/>
        </w:rPr>
        <w:t> </w:t>
      </w:r>
      <w:r>
        <w:rPr/>
        <w:t>of asthma</w:t>
      </w:r>
      <w:r>
        <w:rPr>
          <w:u w:val="dotted"/>
        </w:rPr>
        <w:tab/>
      </w:r>
      <w:r>
        <w:rPr>
          <w:b w:val="0"/>
        </w:rPr>
        <w:t>11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6" w:val="left" w:leader="none"/>
          <w:tab w:pos="8363" w:val="left" w:leader="none"/>
        </w:tabs>
        <w:spacing w:line="240" w:lineRule="auto" w:before="0" w:after="0"/>
        <w:ind w:left="845" w:right="0" w:hanging="541"/>
        <w:jc w:val="left"/>
        <w:rPr>
          <w:sz w:val="24"/>
        </w:rPr>
      </w:pPr>
      <w:r>
        <w:rPr>
          <w:sz w:val="24"/>
        </w:rPr>
        <w:t>Extrinsic</w:t>
      </w:r>
      <w:r>
        <w:rPr>
          <w:spacing w:val="-1"/>
          <w:sz w:val="24"/>
        </w:rPr>
        <w:t> </w:t>
      </w:r>
      <w:r>
        <w:rPr>
          <w:sz w:val="24"/>
        </w:rPr>
        <w:t>asthma</w:t>
      </w:r>
      <w:r>
        <w:rPr>
          <w:sz w:val="24"/>
          <w:u w:val="dotted"/>
        </w:rPr>
        <w:tab/>
      </w:r>
      <w:r>
        <w:rPr>
          <w:sz w:val="24"/>
        </w:rPr>
        <w:t>11</w:t>
      </w:r>
    </w:p>
    <w:p>
      <w:pPr>
        <w:pStyle w:val="BodyText"/>
      </w:pPr>
    </w:p>
    <w:p>
      <w:pPr>
        <w:pStyle w:val="ListParagraph"/>
        <w:numPr>
          <w:ilvl w:val="2"/>
          <w:numId w:val="2"/>
        </w:numPr>
        <w:tabs>
          <w:tab w:pos="848" w:val="left" w:leader="none"/>
          <w:tab w:pos="5660" w:val="left" w:leader="none"/>
          <w:tab w:pos="8377" w:val="left" w:leader="none"/>
        </w:tabs>
        <w:spacing w:line="240" w:lineRule="auto" w:before="1" w:after="0"/>
        <w:ind w:left="847" w:right="0" w:hanging="543"/>
        <w:jc w:val="left"/>
        <w:rPr>
          <w:sz w:val="24"/>
        </w:rPr>
      </w:pPr>
      <w:r>
        <w:rPr>
          <w:sz w:val="24"/>
        </w:rPr>
        <w:t>Intrinsic</w:t>
      </w:r>
      <w:r>
        <w:rPr>
          <w:spacing w:val="-2"/>
          <w:sz w:val="24"/>
        </w:rPr>
        <w:t> </w:t>
      </w:r>
      <w:r>
        <w:rPr>
          <w:sz w:val="24"/>
        </w:rPr>
        <w:t>asthma</w:t>
      </w:r>
      <w:r>
        <w:rPr>
          <w:sz w:val="24"/>
          <w:u w:val="dotted"/>
        </w:rPr>
        <w:t> </w:t>
        <w:tab/>
        <w:t> </w:t>
        <w:tab/>
      </w:r>
      <w:r>
        <w:rPr>
          <w:sz w:val="24"/>
        </w:rPr>
        <w:t>11</w:t>
      </w:r>
    </w:p>
    <w:p>
      <w:pPr>
        <w:pStyle w:val="Heading1"/>
        <w:numPr>
          <w:ilvl w:val="1"/>
          <w:numId w:val="2"/>
        </w:numPr>
        <w:tabs>
          <w:tab w:pos="666" w:val="left" w:leader="none"/>
          <w:tab w:pos="8327" w:val="left" w:leader="hyphen"/>
        </w:tabs>
        <w:spacing w:line="480" w:lineRule="auto" w:before="276" w:after="0"/>
        <w:ind w:left="305" w:right="452" w:firstLine="0"/>
        <w:jc w:val="left"/>
        <w:rPr>
          <w:b w:val="0"/>
        </w:rPr>
      </w:pPr>
      <w:r>
        <w:rPr/>
        <w:t>Diagnosis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asthma</w:t>
      </w:r>
      <w:r>
        <w:rPr>
          <w:u w:val="dotted"/>
        </w:rPr>
        <w:t>                                                                                             </w:t>
      </w:r>
      <w:r>
        <w:rPr>
          <w:spacing w:val="32"/>
          <w:u w:val="dotted"/>
        </w:rPr>
        <w:t> </w:t>
      </w:r>
      <w:r>
        <w:rPr>
          <w:b w:val="0"/>
        </w:rPr>
        <w:t>11</w:t>
      </w:r>
      <w:r>
        <w:rPr>
          <w:b w:val="0"/>
          <w:spacing w:val="-57"/>
        </w:rPr>
        <w:t> </w:t>
      </w:r>
      <w:r>
        <w:rPr/>
        <w:t>2.8</w:t>
      </w:r>
      <w:r>
        <w:rPr>
          <w:spacing w:val="-3"/>
        </w:rPr>
        <w:t> </w:t>
      </w:r>
      <w:r>
        <w:rPr/>
        <w:t>Asthma</w:t>
      </w:r>
      <w:r>
        <w:rPr>
          <w:spacing w:val="-2"/>
        </w:rPr>
        <w:t> </w:t>
      </w:r>
      <w:r>
        <w:rPr/>
        <w:t>Inflammation:</w:t>
      </w:r>
      <w:r>
        <w:rPr>
          <w:spacing w:val="-2"/>
        </w:rPr>
        <w:t> </w:t>
      </w:r>
      <w:r>
        <w:rPr/>
        <w:t>cells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mediators</w:t>
        <w:tab/>
      </w:r>
      <w:r>
        <w:rPr>
          <w:b w:val="0"/>
        </w:rPr>
        <w:t>12</w:t>
      </w:r>
    </w:p>
    <w:p>
      <w:pPr>
        <w:pStyle w:val="ListParagraph"/>
        <w:numPr>
          <w:ilvl w:val="2"/>
          <w:numId w:val="3"/>
        </w:numPr>
        <w:tabs>
          <w:tab w:pos="848" w:val="left" w:leader="none"/>
          <w:tab w:pos="8305" w:val="left" w:leader="hyphen"/>
        </w:tabs>
        <w:spacing w:line="240" w:lineRule="auto" w:before="0" w:after="0"/>
        <w:ind w:left="847" w:right="0" w:hanging="543"/>
        <w:jc w:val="left"/>
        <w:rPr>
          <w:sz w:val="24"/>
        </w:rPr>
      </w:pPr>
      <w:r>
        <w:rPr>
          <w:sz w:val="24"/>
        </w:rPr>
        <w:t>Inflammatory</w:t>
      </w:r>
      <w:r>
        <w:rPr>
          <w:spacing w:val="-6"/>
          <w:sz w:val="24"/>
        </w:rPr>
        <w:t> </w:t>
      </w:r>
      <w:r>
        <w:rPr>
          <w:sz w:val="24"/>
        </w:rPr>
        <w:t>cells</w:t>
      </w:r>
      <w:r>
        <w:rPr>
          <w:spacing w:val="-1"/>
          <w:sz w:val="24"/>
        </w:rPr>
        <w:t> </w:t>
      </w:r>
      <w:r>
        <w:rPr>
          <w:sz w:val="24"/>
        </w:rPr>
        <w:t>involved in</w:t>
      </w:r>
      <w:r>
        <w:rPr>
          <w:spacing w:val="1"/>
          <w:sz w:val="24"/>
        </w:rPr>
        <w:t> </w:t>
      </w:r>
      <w:r>
        <w:rPr>
          <w:sz w:val="24"/>
        </w:rPr>
        <w:t>asthma</w:t>
        <w:tab/>
        <w:t>12</w:t>
      </w:r>
    </w:p>
    <w:p>
      <w:pPr>
        <w:pStyle w:val="ListParagraph"/>
        <w:numPr>
          <w:ilvl w:val="2"/>
          <w:numId w:val="3"/>
        </w:numPr>
        <w:tabs>
          <w:tab w:pos="787" w:val="left" w:leader="none"/>
          <w:tab w:pos="5886" w:val="left" w:leader="none"/>
          <w:tab w:pos="8284" w:val="left" w:leader="none"/>
        </w:tabs>
        <w:spacing w:line="240" w:lineRule="auto" w:before="276" w:after="0"/>
        <w:ind w:left="786" w:right="0" w:hanging="482"/>
        <w:jc w:val="left"/>
        <w:rPr>
          <w:sz w:val="24"/>
        </w:rPr>
      </w:pPr>
      <w:r>
        <w:rPr>
          <w:sz w:val="24"/>
        </w:rPr>
        <w:t>Structural</w:t>
      </w:r>
      <w:r>
        <w:rPr>
          <w:spacing w:val="-2"/>
          <w:sz w:val="24"/>
        </w:rPr>
        <w:t> </w:t>
      </w:r>
      <w:r>
        <w:rPr>
          <w:sz w:val="24"/>
        </w:rPr>
        <w:t>cells</w:t>
      </w:r>
      <w:r>
        <w:rPr>
          <w:sz w:val="24"/>
          <w:u w:val="dotted"/>
        </w:rPr>
        <w:t> </w:t>
        <w:tab/>
        <w:t> </w:t>
        <w:tab/>
      </w:r>
      <w:r>
        <w:rPr>
          <w:sz w:val="24"/>
        </w:rPr>
        <w:t>12</w:t>
      </w:r>
    </w:p>
    <w:p>
      <w:pPr>
        <w:pStyle w:val="ListParagraph"/>
        <w:numPr>
          <w:ilvl w:val="2"/>
          <w:numId w:val="3"/>
        </w:numPr>
        <w:tabs>
          <w:tab w:pos="787" w:val="left" w:leader="none"/>
          <w:tab w:pos="5893" w:val="left" w:leader="none"/>
          <w:tab w:pos="8291" w:val="left" w:leader="none"/>
        </w:tabs>
        <w:spacing w:line="240" w:lineRule="auto" w:before="276" w:after="0"/>
        <w:ind w:left="786" w:right="0" w:hanging="482"/>
        <w:jc w:val="left"/>
        <w:rPr>
          <w:sz w:val="24"/>
        </w:rPr>
      </w:pPr>
      <w:r>
        <w:rPr>
          <w:sz w:val="24"/>
        </w:rPr>
        <w:t>diators</w:t>
      </w:r>
      <w:r>
        <w:rPr>
          <w:sz w:val="24"/>
          <w:u w:val="dotted"/>
        </w:rPr>
        <w:t> </w:t>
        <w:tab/>
        <w:t> </w:t>
        <w:tab/>
      </w:r>
      <w:r>
        <w:rPr>
          <w:sz w:val="24"/>
        </w:rPr>
        <w:t>12</w:t>
      </w:r>
    </w:p>
    <w:p>
      <w:pPr>
        <w:pStyle w:val="BodyText"/>
        <w:spacing w:before="9"/>
        <w:rPr>
          <w:sz w:val="23"/>
        </w:rPr>
      </w:pPr>
    </w:p>
    <w:p>
      <w:pPr>
        <w:pStyle w:val="Heading1"/>
        <w:numPr>
          <w:ilvl w:val="1"/>
          <w:numId w:val="4"/>
        </w:numPr>
        <w:tabs>
          <w:tab w:pos="666" w:val="left" w:leader="none"/>
          <w:tab w:pos="5823" w:val="left" w:leader="none"/>
          <w:tab w:pos="8301" w:val="left" w:leader="none"/>
        </w:tabs>
        <w:spacing w:line="240" w:lineRule="auto" w:before="1" w:after="0"/>
        <w:ind w:left="665" w:right="0" w:hanging="361"/>
        <w:jc w:val="left"/>
        <w:rPr>
          <w:b w:val="0"/>
        </w:rPr>
      </w:pPr>
      <w:r>
        <w:rPr/>
        <w:t>Pathophysiology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asthma</w:t>
      </w:r>
      <w:r>
        <w:rPr>
          <w:u w:val="dotted"/>
        </w:rPr>
        <w:t> </w:t>
        <w:tab/>
      </w:r>
      <w:r>
        <w:rPr>
          <w:b w:val="0"/>
          <w:u w:val="dotted"/>
        </w:rPr>
        <w:t> </w:t>
        <w:tab/>
      </w:r>
      <w:r>
        <w:rPr>
          <w:b w:val="0"/>
        </w:rPr>
        <w:t>12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4"/>
        </w:numPr>
        <w:tabs>
          <w:tab w:pos="786" w:val="left" w:leader="none"/>
          <w:tab w:pos="5619" w:val="left" w:leader="none"/>
          <w:tab w:pos="8337" w:val="left" w:leader="none"/>
        </w:tabs>
        <w:spacing w:line="240" w:lineRule="auto" w:before="0" w:after="0"/>
        <w:ind w:left="785" w:right="0" w:hanging="481"/>
        <w:jc w:val="left"/>
        <w:rPr>
          <w:sz w:val="24"/>
        </w:rPr>
      </w:pPr>
      <w:r>
        <w:rPr>
          <w:b/>
          <w:sz w:val="24"/>
        </w:rPr>
        <w:t>Pathogenesis</w:t>
      </w:r>
      <w:r>
        <w:rPr>
          <w:b/>
          <w:sz w:val="24"/>
          <w:u w:val="dotted"/>
        </w:rPr>
        <w:t> </w:t>
        <w:tab/>
      </w:r>
      <w:r>
        <w:rPr>
          <w:sz w:val="24"/>
          <w:u w:val="dotted"/>
        </w:rPr>
        <w:t> </w:t>
        <w:tab/>
      </w:r>
      <w:r>
        <w:rPr>
          <w:sz w:val="24"/>
        </w:rPr>
        <w:t>13</w:t>
      </w:r>
    </w:p>
    <w:p>
      <w:pPr>
        <w:pStyle w:val="BodyText"/>
      </w:pPr>
    </w:p>
    <w:p>
      <w:pPr>
        <w:pStyle w:val="Heading1"/>
        <w:numPr>
          <w:ilvl w:val="1"/>
          <w:numId w:val="4"/>
        </w:numPr>
        <w:tabs>
          <w:tab w:pos="786" w:val="left" w:leader="none"/>
          <w:tab w:pos="6015" w:val="left" w:leader="none"/>
          <w:tab w:pos="8332" w:val="left" w:leader="none"/>
        </w:tabs>
        <w:spacing w:line="240" w:lineRule="auto" w:before="0" w:after="0"/>
        <w:ind w:left="785" w:right="0" w:hanging="481"/>
        <w:jc w:val="left"/>
        <w:rPr>
          <w:b w:val="0"/>
        </w:rPr>
      </w:pPr>
      <w:r>
        <w:rPr/>
        <w:t>Goals</w:t>
      </w:r>
      <w:r>
        <w:rPr>
          <w:spacing w:val="-1"/>
        </w:rPr>
        <w:t> </w:t>
      </w:r>
      <w:r>
        <w:rPr/>
        <w:t>of asthma</w:t>
      </w:r>
      <w:r>
        <w:rPr>
          <w:spacing w:val="-1"/>
        </w:rPr>
        <w:t> </w:t>
      </w:r>
      <w:r>
        <w:rPr/>
        <w:t>therapy</w:t>
      </w:r>
      <w:r>
        <w:rPr>
          <w:u w:val="dotted"/>
        </w:rPr>
        <w:t> </w:t>
        <w:tab/>
      </w:r>
      <w:r>
        <w:rPr>
          <w:b w:val="0"/>
          <w:u w:val="dotted"/>
        </w:rPr>
        <w:t> </w:t>
        <w:tab/>
      </w:r>
      <w:r>
        <w:rPr>
          <w:b w:val="0"/>
        </w:rPr>
        <w:t>15</w:t>
      </w:r>
    </w:p>
    <w:p>
      <w:pPr>
        <w:pStyle w:val="BodyText"/>
      </w:pPr>
    </w:p>
    <w:p>
      <w:pPr>
        <w:pStyle w:val="ListParagraph"/>
        <w:numPr>
          <w:ilvl w:val="1"/>
          <w:numId w:val="4"/>
        </w:numPr>
        <w:tabs>
          <w:tab w:pos="786" w:val="left" w:leader="none"/>
          <w:tab w:pos="8385" w:val="left" w:leader="none"/>
        </w:tabs>
        <w:spacing w:line="240" w:lineRule="auto" w:before="0" w:after="0"/>
        <w:ind w:left="785" w:right="0" w:hanging="481"/>
        <w:jc w:val="left"/>
        <w:rPr>
          <w:sz w:val="24"/>
        </w:rPr>
      </w:pPr>
      <w:r>
        <w:rPr>
          <w:b/>
          <w:sz w:val="24"/>
        </w:rPr>
        <w:t>Treatment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bronchial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asthma</w:t>
      </w:r>
      <w:r>
        <w:rPr>
          <w:b/>
          <w:sz w:val="24"/>
          <w:u w:val="dotted"/>
        </w:rPr>
        <w:tab/>
      </w:r>
      <w:r>
        <w:rPr>
          <w:sz w:val="24"/>
        </w:rPr>
        <w:t>16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55" w:top="1320" w:bottom="1884" w:left="1680" w:right="114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4"/>
            <w:numPr>
              <w:ilvl w:val="2"/>
              <w:numId w:val="4"/>
            </w:numPr>
            <w:tabs>
              <w:tab w:pos="966" w:val="left" w:leader="none"/>
              <w:tab w:pos="8613" w:val="right" w:leader="hyphen"/>
            </w:tabs>
            <w:spacing w:line="240" w:lineRule="auto" w:before="276" w:after="0"/>
            <w:ind w:left="965" w:right="0" w:hanging="661"/>
            <w:jc w:val="left"/>
          </w:pPr>
          <w:r>
            <w:rPr/>
            <w:t>Non</w:t>
          </w:r>
          <w:r>
            <w:rPr>
              <w:spacing w:val="-1"/>
            </w:rPr>
            <w:t> </w:t>
          </w:r>
          <w:r>
            <w:rPr/>
            <w:t>pharmacological interventions to asthma</w:t>
            <w:tab/>
            <w:t>16</w:t>
          </w:r>
        </w:p>
        <w:p>
          <w:pPr>
            <w:pStyle w:val="TOC4"/>
            <w:numPr>
              <w:ilvl w:val="2"/>
              <w:numId w:val="4"/>
            </w:numPr>
            <w:tabs>
              <w:tab w:pos="966" w:val="left" w:leader="none"/>
              <w:tab w:pos="8605" w:val="right" w:leader="hyphen"/>
            </w:tabs>
            <w:spacing w:line="240" w:lineRule="auto" w:before="277" w:after="0"/>
            <w:ind w:left="965" w:right="0" w:hanging="661"/>
            <w:jc w:val="left"/>
          </w:pPr>
          <w:hyperlink w:history="true" w:anchor="_TOC_250005">
            <w:r>
              <w:rPr/>
              <w:t>Pharmacotherapy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bronchial asthma</w:t>
              <w:tab/>
              <w:t>17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786" w:val="left" w:leader="none"/>
              <w:tab w:pos="8615" w:val="right" w:leader="hyphen"/>
            </w:tabs>
            <w:spacing w:line="240" w:lineRule="auto" w:before="276" w:after="20"/>
            <w:ind w:left="785" w:right="0" w:hanging="481"/>
            <w:jc w:val="left"/>
            <w:rPr>
              <w:b w:val="0"/>
            </w:rPr>
          </w:pPr>
          <w:hyperlink w:history="true" w:anchor="_TOC_250004">
            <w:r>
              <w:rPr/>
              <w:t>Important medicinal plants</w:t>
            </w:r>
            <w:r>
              <w:rPr>
                <w:spacing w:val="-3"/>
              </w:rPr>
              <w:t> </w:t>
            </w:r>
            <w:r>
              <w:rPr/>
              <w:t>with anti-asthmatic</w:t>
            </w:r>
            <w:r>
              <w:rPr>
                <w:spacing w:val="-3"/>
              </w:rPr>
              <w:t> </w:t>
            </w:r>
            <w:r>
              <w:rPr/>
              <w:t>potential</w:t>
              <w:tab/>
            </w:r>
            <w:r>
              <w:rPr>
                <w:b w:val="0"/>
              </w:rPr>
              <w:t>18</w:t>
            </w:r>
          </w:hyperlink>
        </w:p>
        <w:p>
          <w:pPr>
            <w:pStyle w:val="TOC5"/>
            <w:numPr>
              <w:ilvl w:val="1"/>
              <w:numId w:val="4"/>
            </w:numPr>
            <w:tabs>
              <w:tab w:pos="786" w:val="left" w:leader="none"/>
              <w:tab w:pos="8500" w:val="left" w:leader="none"/>
            </w:tabs>
            <w:spacing w:line="240" w:lineRule="auto" w:before="72" w:after="0"/>
            <w:ind w:left="785" w:right="0" w:hanging="481"/>
            <w:jc w:val="left"/>
            <w:rPr>
              <w:b w:val="0"/>
              <w:i w:val="0"/>
              <w:sz w:val="24"/>
            </w:rPr>
          </w:pPr>
          <w:r>
            <w:rPr>
              <w:i w:val="0"/>
              <w:sz w:val="24"/>
            </w:rPr>
            <w:t>The</w:t>
          </w:r>
          <w:r>
            <w:rPr>
              <w:i w:val="0"/>
              <w:spacing w:val="-3"/>
              <w:sz w:val="24"/>
            </w:rPr>
            <w:t> </w:t>
          </w:r>
          <w:r>
            <w:rPr>
              <w:i w:val="0"/>
              <w:sz w:val="24"/>
            </w:rPr>
            <w:t>Family,</w:t>
          </w:r>
          <w:r>
            <w:rPr>
              <w:sz w:val="24"/>
            </w:rPr>
            <w:t>Asclepiadaceae</w:t>
          </w:r>
          <w:r>
            <w:rPr>
              <w:sz w:val="24"/>
              <w:u w:val="dotted"/>
            </w:rPr>
            <w:tab/>
          </w:r>
          <w:r>
            <w:rPr>
              <w:b w:val="0"/>
              <w:i w:val="0"/>
              <w:sz w:val="24"/>
            </w:rPr>
            <w:t>25</w:t>
          </w:r>
        </w:p>
        <w:p>
          <w:pPr>
            <w:pStyle w:val="TOC3"/>
            <w:numPr>
              <w:ilvl w:val="1"/>
              <w:numId w:val="4"/>
            </w:numPr>
            <w:tabs>
              <w:tab w:pos="786" w:val="left" w:leader="none"/>
              <w:tab w:pos="8466" w:val="left" w:leader="none"/>
            </w:tabs>
            <w:spacing w:line="240" w:lineRule="auto" w:before="276" w:after="0"/>
            <w:ind w:left="785" w:right="0" w:hanging="481"/>
            <w:jc w:val="left"/>
            <w:rPr>
              <w:b w:val="0"/>
              <w:i w:val="0"/>
            </w:rPr>
          </w:pPr>
          <w:r>
            <w:rPr/>
            <w:t>Calotropis</w:t>
          </w:r>
          <w:r>
            <w:rPr>
              <w:spacing w:val="-1"/>
            </w:rPr>
            <w:t> </w:t>
          </w:r>
          <w:r>
            <w:rPr/>
            <w:t>procera</w:t>
          </w:r>
          <w:r>
            <w:rPr>
              <w:u w:val="dotted"/>
            </w:rPr>
            <w:tab/>
          </w:r>
          <w:r>
            <w:rPr>
              <w:b w:val="0"/>
              <w:i w:val="0"/>
            </w:rPr>
            <w:t>25</w:t>
          </w:r>
        </w:p>
        <w:p>
          <w:pPr>
            <w:pStyle w:val="TOC2"/>
            <w:numPr>
              <w:ilvl w:val="1"/>
              <w:numId w:val="4"/>
            </w:numPr>
            <w:tabs>
              <w:tab w:pos="786" w:val="left" w:leader="none"/>
              <w:tab w:pos="8488" w:val="left" w:leader="hyphen"/>
            </w:tabs>
            <w:spacing w:line="240" w:lineRule="auto" w:before="276" w:after="0"/>
            <w:ind w:left="785" w:right="0" w:hanging="481"/>
            <w:jc w:val="left"/>
            <w:rPr>
              <w:b w:val="0"/>
            </w:rPr>
          </w:pPr>
          <w:hyperlink w:history="true" w:anchor="_TOC_250003">
            <w:r>
              <w:rPr/>
              <w:t>Geographical</w:t>
            </w:r>
            <w:r>
              <w:rPr>
                <w:spacing w:val="-2"/>
              </w:rPr>
              <w:t> </w:t>
            </w:r>
            <w:r>
              <w:rPr/>
              <w:t>Distribution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3"/>
              </w:rPr>
              <w:t> </w:t>
            </w:r>
            <w:r>
              <w:rPr/>
              <w:t>Plant</w:t>
              <w:tab/>
            </w:r>
            <w:r>
              <w:rPr>
                <w:b w:val="0"/>
              </w:rPr>
              <w:t>27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786" w:val="left" w:leader="none"/>
              <w:tab w:pos="8471" w:val="left" w:leader="none"/>
            </w:tabs>
            <w:spacing w:line="240" w:lineRule="auto" w:before="276" w:after="0"/>
            <w:ind w:left="785" w:right="0" w:hanging="481"/>
            <w:jc w:val="left"/>
            <w:rPr>
              <w:b w:val="0"/>
            </w:rPr>
          </w:pPr>
          <w:r>
            <w:rPr/>
            <w:t>Ethnopharmacology</w:t>
          </w:r>
          <w:r>
            <w:rPr>
              <w:u w:val="dotted"/>
            </w:rPr>
            <w:tab/>
          </w:r>
          <w:r>
            <w:rPr>
              <w:b w:val="0"/>
            </w:rPr>
            <w:t>27</w:t>
          </w:r>
        </w:p>
        <w:p>
          <w:pPr>
            <w:pStyle w:val="TOC2"/>
            <w:numPr>
              <w:ilvl w:val="1"/>
              <w:numId w:val="4"/>
            </w:numPr>
            <w:tabs>
              <w:tab w:pos="786" w:val="left" w:leader="none"/>
              <w:tab w:pos="8425" w:val="left" w:leader="hyphen"/>
            </w:tabs>
            <w:spacing w:line="240" w:lineRule="auto" w:before="276" w:after="0"/>
            <w:ind w:left="785" w:right="0" w:hanging="481"/>
            <w:jc w:val="left"/>
            <w:rPr>
              <w:b w:val="0"/>
            </w:rPr>
          </w:pPr>
          <w:hyperlink w:history="true" w:anchor="_TOC_250002">
            <w:r>
              <w:rPr/>
              <w:t>Some</w:t>
            </w:r>
            <w:r>
              <w:rPr>
                <w:spacing w:val="-3"/>
              </w:rPr>
              <w:t> </w:t>
            </w:r>
            <w:r>
              <w:rPr/>
              <w:t>pharmacological</w:t>
            </w:r>
            <w:r>
              <w:rPr>
                <w:spacing w:val="-2"/>
              </w:rPr>
              <w:t> </w:t>
            </w:r>
            <w:r>
              <w:rPr/>
              <w:t>properties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</w:t>
            </w:r>
            <w:r>
              <w:rPr>
                <w:spacing w:val="-3"/>
              </w:rPr>
              <w:t> </w:t>
            </w:r>
            <w:r>
              <w:rPr/>
              <w:t>Plant</w:t>
              <w:tab/>
            </w:r>
            <w:r>
              <w:rPr>
                <w:b w:val="0"/>
              </w:rPr>
              <w:t>27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786" w:val="left" w:leader="none"/>
              <w:tab w:pos="8469" w:val="left" w:leader="none"/>
            </w:tabs>
            <w:spacing w:line="240" w:lineRule="auto" w:before="276" w:after="0"/>
            <w:ind w:left="785" w:right="0" w:hanging="481"/>
            <w:jc w:val="left"/>
            <w:rPr>
              <w:b w:val="0"/>
            </w:rPr>
          </w:pPr>
          <w:r>
            <w:rPr/>
            <w:t>Models</w:t>
          </w:r>
          <w:r>
            <w:rPr>
              <w:spacing w:val="-1"/>
            </w:rPr>
            <w:t> </w:t>
          </w:r>
          <w:r>
            <w:rPr/>
            <w:t>for</w:t>
          </w:r>
          <w:r>
            <w:rPr>
              <w:spacing w:val="-2"/>
            </w:rPr>
            <w:t> </w:t>
          </w:r>
          <w:r>
            <w:rPr/>
            <w:t>Antiasthmatic Study</w:t>
          </w:r>
          <w:r>
            <w:rPr>
              <w:u w:val="dotted"/>
            </w:rPr>
            <w:tab/>
          </w:r>
          <w:r>
            <w:rPr>
              <w:b w:val="0"/>
            </w:rPr>
            <w:t>29</w:t>
          </w:r>
        </w:p>
        <w:p>
          <w:pPr>
            <w:pStyle w:val="TOC4"/>
            <w:numPr>
              <w:ilvl w:val="2"/>
              <w:numId w:val="4"/>
            </w:numPr>
            <w:tabs>
              <w:tab w:pos="966" w:val="left" w:leader="none"/>
              <w:tab w:pos="8421" w:val="left" w:leader="hyphen"/>
            </w:tabs>
            <w:spacing w:line="240" w:lineRule="auto" w:before="277" w:after="0"/>
            <w:ind w:left="965" w:right="0" w:hanging="661"/>
            <w:jc w:val="left"/>
          </w:pPr>
          <w:hyperlink w:history="true" w:anchor="_TOC_250001">
            <w:r>
              <w:rPr/>
              <w:t>Spasmolytic</w:t>
            </w:r>
            <w:r>
              <w:rPr>
                <w:spacing w:val="-1"/>
              </w:rPr>
              <w:t> </w:t>
            </w:r>
            <w:r>
              <w:rPr/>
              <w:t>activity</w:t>
            </w:r>
            <w:r>
              <w:rPr>
                <w:spacing w:val="-6"/>
              </w:rPr>
              <w:t> </w:t>
            </w:r>
            <w:r>
              <w:rPr/>
              <w:t>in</w:t>
            </w:r>
            <w:r>
              <w:rPr>
                <w:spacing w:val="-1"/>
              </w:rPr>
              <w:t> </w:t>
            </w:r>
            <w:r>
              <w:rPr/>
              <w:t>isolated</w:t>
            </w:r>
            <w:r>
              <w:rPr>
                <w:spacing w:val="1"/>
              </w:rPr>
              <w:t> </w:t>
            </w:r>
            <w:r>
              <w:rPr/>
              <w:t>guinea</w:t>
            </w:r>
            <w:r>
              <w:rPr>
                <w:spacing w:val="-3"/>
              </w:rPr>
              <w:t> </w:t>
            </w:r>
            <w:r>
              <w:rPr/>
              <w:t>pig</w:t>
            </w:r>
            <w:r>
              <w:rPr>
                <w:spacing w:val="-3"/>
              </w:rPr>
              <w:t> </w:t>
            </w:r>
            <w:r>
              <w:rPr/>
              <w:t>Ileum</w:t>
            </w:r>
            <w:r>
              <w:rPr>
                <w:spacing w:val="3"/>
              </w:rPr>
              <w:t> </w:t>
            </w:r>
            <w:r>
              <w:rPr/>
              <w:t>preparation</w:t>
              <w:tab/>
              <w:t>29</w:t>
            </w:r>
          </w:hyperlink>
        </w:p>
        <w:p>
          <w:pPr>
            <w:pStyle w:val="TOC4"/>
            <w:numPr>
              <w:ilvl w:val="2"/>
              <w:numId w:val="4"/>
            </w:numPr>
            <w:tabs>
              <w:tab w:pos="966" w:val="left" w:leader="none"/>
              <w:tab w:pos="8418" w:val="left" w:leader="none"/>
            </w:tabs>
            <w:spacing w:line="240" w:lineRule="auto" w:before="276" w:after="0"/>
            <w:ind w:left="965" w:right="0" w:hanging="661"/>
            <w:jc w:val="left"/>
          </w:pPr>
          <w:r>
            <w:rPr/>
            <w:t>Carrageenan-induced</w:t>
          </w:r>
          <w:r>
            <w:rPr>
              <w:spacing w:val="-2"/>
            </w:rPr>
            <w:t> </w:t>
          </w:r>
          <w:r>
            <w:rPr/>
            <w:t>leucocytosis</w:t>
          </w:r>
          <w:r>
            <w:rPr>
              <w:u w:val="dotted"/>
            </w:rPr>
            <w:tab/>
          </w:r>
          <w:r>
            <w:rPr/>
            <w:t>29</w:t>
          </w:r>
        </w:p>
        <w:p>
          <w:pPr>
            <w:pStyle w:val="TOC4"/>
            <w:numPr>
              <w:ilvl w:val="2"/>
              <w:numId w:val="4"/>
            </w:numPr>
            <w:tabs>
              <w:tab w:pos="907" w:val="left" w:leader="none"/>
              <w:tab w:pos="8399" w:val="left" w:leader="none"/>
            </w:tabs>
            <w:spacing w:line="240" w:lineRule="auto" w:before="276" w:after="0"/>
            <w:ind w:left="906" w:right="0" w:hanging="602"/>
            <w:jc w:val="left"/>
          </w:pPr>
          <w:r>
            <w:rPr/>
            <w:t>Passive</w:t>
          </w:r>
          <w:r>
            <w:rPr>
              <w:spacing w:val="-2"/>
            </w:rPr>
            <w:t> </w:t>
          </w:r>
          <w:r>
            <w:rPr/>
            <w:t>paw</w:t>
          </w:r>
          <w:r>
            <w:rPr>
              <w:spacing w:val="-1"/>
            </w:rPr>
            <w:t> </w:t>
          </w:r>
          <w:r>
            <w:rPr/>
            <w:t>anaphylaxis in</w:t>
          </w:r>
          <w:r>
            <w:rPr>
              <w:spacing w:val="-1"/>
            </w:rPr>
            <w:t> </w:t>
          </w:r>
          <w:r>
            <w:rPr/>
            <w:t>rats</w:t>
          </w:r>
          <w:r>
            <w:rPr>
              <w:u w:val="dotted"/>
            </w:rPr>
            <w:tab/>
          </w:r>
          <w:r>
            <w:rPr/>
            <w:t>30</w:t>
          </w:r>
        </w:p>
        <w:p>
          <w:pPr>
            <w:pStyle w:val="TOC4"/>
            <w:numPr>
              <w:ilvl w:val="2"/>
              <w:numId w:val="4"/>
            </w:numPr>
            <w:tabs>
              <w:tab w:pos="966" w:val="left" w:leader="none"/>
              <w:tab w:pos="8389" w:val="left" w:leader="hyphen"/>
            </w:tabs>
            <w:spacing w:line="480" w:lineRule="auto" w:before="276" w:after="0"/>
            <w:ind w:left="305" w:right="454" w:firstLine="0"/>
            <w:jc w:val="left"/>
          </w:pPr>
          <w:r>
            <w:rPr/>
            <w:t>Haloperidol-induced</w:t>
          </w:r>
          <w:r>
            <w:rPr>
              <w:spacing w:val="-8"/>
            </w:rPr>
            <w:t> </w:t>
          </w:r>
          <w:r>
            <w:rPr/>
            <w:t>catalepsy</w:t>
          </w:r>
          <w:r>
            <w:rPr>
              <w:u w:val="dotted"/>
            </w:rPr>
            <w:t>                                                                         </w:t>
          </w:r>
          <w:r>
            <w:rPr>
              <w:spacing w:val="36"/>
              <w:u w:val="dotted"/>
            </w:rPr>
            <w:t> </w:t>
          </w:r>
          <w:r>
            <w:rPr/>
            <w:t>30</w:t>
          </w:r>
          <w:r>
            <w:rPr>
              <w:spacing w:val="-57"/>
            </w:rPr>
            <w:t> </w:t>
          </w:r>
          <w:r>
            <w:rPr/>
            <w:t>2.19.5</w:t>
          </w:r>
          <w:r>
            <w:rPr>
              <w:spacing w:val="-2"/>
            </w:rPr>
            <w:t> </w:t>
          </w:r>
          <w:r>
            <w:rPr/>
            <w:t>Carrageenan-induced</w:t>
          </w:r>
          <w:r>
            <w:rPr>
              <w:spacing w:val="-1"/>
            </w:rPr>
            <w:t> </w:t>
          </w:r>
          <w:r>
            <w:rPr/>
            <w:t>rat</w:t>
          </w:r>
          <w:r>
            <w:rPr>
              <w:spacing w:val="-1"/>
            </w:rPr>
            <w:t> </w:t>
          </w:r>
          <w:r>
            <w:rPr/>
            <w:t>paw</w:t>
          </w:r>
          <w:r>
            <w:rPr>
              <w:spacing w:val="-1"/>
            </w:rPr>
            <w:t> </w:t>
          </w:r>
          <w:r>
            <w:rPr/>
            <w:t>edema</w:t>
            <w:tab/>
          </w:r>
          <w:r>
            <w:rPr>
              <w:spacing w:val="-1"/>
            </w:rPr>
            <w:t>31</w:t>
          </w:r>
        </w:p>
        <w:p>
          <w:pPr>
            <w:pStyle w:val="TOC1"/>
            <w:ind w:left="214" w:firstLine="0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THREE:</w:t>
          </w:r>
          <w:r>
            <w:rPr>
              <w:spacing w:val="-2"/>
            </w:rPr>
            <w:t> </w:t>
          </w:r>
          <w:r>
            <w:rPr/>
            <w:t>MATERIALS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2"/>
            </w:rPr>
            <w:t> </w:t>
          </w:r>
          <w:r>
            <w:rPr/>
            <w:t>METHOD</w:t>
          </w:r>
        </w:p>
        <w:p>
          <w:pPr>
            <w:pStyle w:val="TOC1"/>
            <w:numPr>
              <w:ilvl w:val="1"/>
              <w:numId w:val="5"/>
            </w:numPr>
            <w:tabs>
              <w:tab w:pos="574" w:val="left" w:leader="none"/>
              <w:tab w:pos="7981" w:val="left" w:leader="none"/>
              <w:tab w:pos="8461" w:val="left" w:leader="none"/>
            </w:tabs>
            <w:spacing w:line="240" w:lineRule="auto" w:before="271" w:after="0"/>
            <w:ind w:left="574" w:right="0" w:hanging="360"/>
            <w:jc w:val="left"/>
            <w:rPr>
              <w:b w:val="0"/>
            </w:rPr>
          </w:pPr>
          <w:r>
            <w:rPr/>
            <w:t>Materials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Method</w:t>
          </w:r>
          <w:r>
            <w:rPr>
              <w:u w:val="dotted"/>
            </w:rPr>
            <w:t> </w:t>
            <w:tab/>
          </w:r>
          <w:r>
            <w:rPr>
              <w:b w:val="0"/>
              <w:u w:val="dotted"/>
            </w:rPr>
            <w:t> </w:t>
            <w:tab/>
          </w:r>
          <w:r>
            <w:rPr>
              <w:b w:val="0"/>
            </w:rPr>
            <w:t>32</w:t>
          </w:r>
        </w:p>
        <w:p>
          <w:pPr>
            <w:pStyle w:val="TOC1"/>
            <w:numPr>
              <w:ilvl w:val="1"/>
              <w:numId w:val="5"/>
            </w:numPr>
            <w:tabs>
              <w:tab w:pos="575" w:val="left" w:leader="none"/>
              <w:tab w:pos="8466" w:val="left" w:leader="hyphen"/>
            </w:tabs>
            <w:spacing w:line="240" w:lineRule="auto" w:before="276" w:after="0"/>
            <w:ind w:left="574" w:right="0" w:hanging="361"/>
            <w:jc w:val="left"/>
            <w:rPr>
              <w:b w:val="0"/>
            </w:rPr>
          </w:pPr>
          <w:hyperlink w:history="true" w:anchor="_TOC_250000">
            <w:r>
              <w:rPr/>
              <w:t>Plant</w:t>
            </w:r>
            <w:r>
              <w:rPr>
                <w:spacing w:val="-2"/>
              </w:rPr>
              <w:t> </w:t>
            </w:r>
            <w:r>
              <w:rPr/>
              <w:t>Material</w:t>
              <w:tab/>
            </w:r>
            <w:r>
              <w:rPr>
                <w:b w:val="0"/>
              </w:rPr>
              <w:t>32</w:t>
            </w:r>
          </w:hyperlink>
        </w:p>
      </w:sdtContent>
    </w:sdt>
    <w:p>
      <w:pPr>
        <w:spacing w:after="0" w:line="240" w:lineRule="auto"/>
        <w:jc w:val="left"/>
        <w:sectPr>
          <w:type w:val="continuous"/>
          <w:pgSz w:w="11910" w:h="16840"/>
          <w:pgMar w:top="1340" w:bottom="1884" w:left="1680" w:right="1140"/>
        </w:sectPr>
      </w:pPr>
    </w:p>
    <w:p>
      <w:pPr>
        <w:pStyle w:val="BodyText"/>
      </w:pPr>
    </w:p>
    <w:p>
      <w:pPr>
        <w:pStyle w:val="Heading1"/>
        <w:numPr>
          <w:ilvl w:val="1"/>
          <w:numId w:val="5"/>
        </w:numPr>
        <w:tabs>
          <w:tab w:pos="575" w:val="left" w:leader="none"/>
          <w:tab w:pos="8466" w:val="left" w:leader="none"/>
        </w:tabs>
        <w:spacing w:line="240" w:lineRule="auto" w:before="0" w:after="0"/>
        <w:ind w:left="574" w:right="0" w:hanging="361"/>
        <w:jc w:val="left"/>
        <w:rPr>
          <w:b w:val="0"/>
        </w:rPr>
      </w:pPr>
      <w:r>
        <w:rPr/>
        <w:t>Preparation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Plant</w:t>
      </w:r>
      <w:r>
        <w:rPr>
          <w:spacing w:val="-1"/>
        </w:rPr>
        <w:t> </w:t>
      </w:r>
      <w:r>
        <w:rPr/>
        <w:t>Extract</w:t>
      </w:r>
      <w:r>
        <w:rPr>
          <w:u w:val="dotted"/>
        </w:rPr>
        <w:tab/>
      </w:r>
      <w:r>
        <w:rPr>
          <w:b w:val="0"/>
        </w:rPr>
        <w:t>32</w:t>
      </w:r>
    </w:p>
    <w:p>
      <w:pPr>
        <w:pStyle w:val="BodyText"/>
      </w:pPr>
    </w:p>
    <w:p>
      <w:pPr>
        <w:pStyle w:val="ListParagraph"/>
        <w:numPr>
          <w:ilvl w:val="1"/>
          <w:numId w:val="5"/>
        </w:numPr>
        <w:tabs>
          <w:tab w:pos="575" w:val="left" w:leader="none"/>
          <w:tab w:pos="8481" w:val="left" w:leader="none"/>
        </w:tabs>
        <w:spacing w:line="240" w:lineRule="auto" w:before="0" w:after="0"/>
        <w:ind w:left="574" w:right="0" w:hanging="361"/>
        <w:jc w:val="left"/>
        <w:rPr>
          <w:sz w:val="24"/>
        </w:rPr>
      </w:pPr>
      <w:r>
        <w:rPr>
          <w:b/>
          <w:sz w:val="24"/>
        </w:rPr>
        <w:t>Experimental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Animals</w:t>
      </w:r>
      <w:r>
        <w:rPr>
          <w:b/>
          <w:sz w:val="24"/>
          <w:u w:val="dotted"/>
        </w:rPr>
        <w:tab/>
      </w:r>
      <w:r>
        <w:rPr>
          <w:sz w:val="24"/>
        </w:rPr>
        <w:t>32</w:t>
      </w:r>
    </w:p>
    <w:p>
      <w:pPr>
        <w:pStyle w:val="BodyText"/>
      </w:pPr>
    </w:p>
    <w:p>
      <w:pPr>
        <w:pStyle w:val="Heading1"/>
        <w:numPr>
          <w:ilvl w:val="1"/>
          <w:numId w:val="5"/>
        </w:numPr>
        <w:tabs>
          <w:tab w:pos="575" w:val="left" w:leader="none"/>
          <w:tab w:pos="8447" w:val="left" w:leader="none"/>
        </w:tabs>
        <w:spacing w:line="240" w:lineRule="auto" w:before="1" w:after="0"/>
        <w:ind w:left="574" w:right="0" w:hanging="361"/>
        <w:jc w:val="left"/>
        <w:rPr>
          <w:b w:val="0"/>
        </w:rPr>
      </w:pPr>
      <w:r>
        <w:rPr/>
        <w:t>Drugs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Chemicals</w:t>
      </w:r>
      <w:r>
        <w:rPr>
          <w:u w:val="dotted"/>
        </w:rPr>
        <w:tab/>
      </w:r>
      <w:r>
        <w:rPr>
          <w:b w:val="0"/>
        </w:rPr>
        <w:t>33</w:t>
      </w:r>
    </w:p>
    <w:p>
      <w:pPr>
        <w:pStyle w:val="Heading1"/>
        <w:numPr>
          <w:ilvl w:val="1"/>
          <w:numId w:val="5"/>
        </w:numPr>
        <w:tabs>
          <w:tab w:pos="575" w:val="left" w:leader="none"/>
          <w:tab w:pos="8490" w:val="left" w:leader="hyphen"/>
        </w:tabs>
        <w:spacing w:line="477" w:lineRule="auto" w:before="276" w:after="0"/>
        <w:ind w:left="214" w:right="353" w:firstLine="0"/>
        <w:jc w:val="left"/>
        <w:rPr>
          <w:b w:val="0"/>
        </w:rPr>
      </w:pPr>
      <w:r>
        <w:rPr/>
        <w:t>Equipment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other</w:t>
      </w:r>
      <w:r>
        <w:rPr>
          <w:spacing w:val="-3"/>
        </w:rPr>
        <w:t> </w:t>
      </w:r>
      <w:r>
        <w:rPr/>
        <w:t>Materials</w:t>
      </w:r>
      <w:r>
        <w:rPr>
          <w:u w:val="dotted"/>
        </w:rPr>
        <w:t>                                                                            </w:t>
      </w:r>
      <w:r>
        <w:rPr>
          <w:spacing w:val="15"/>
          <w:u w:val="dotted"/>
        </w:rPr>
        <w:t> </w:t>
      </w:r>
      <w:r>
        <w:rPr>
          <w:b w:val="0"/>
        </w:rPr>
        <w:t>33</w:t>
      </w:r>
      <w:r>
        <w:rPr>
          <w:b w:val="0"/>
          <w:spacing w:val="-57"/>
        </w:rPr>
        <w:t> </w:t>
      </w:r>
      <w:r>
        <w:rPr/>
        <w:t>3.6</w:t>
      </w:r>
      <w:r>
        <w:rPr>
          <w:spacing w:val="-2"/>
        </w:rPr>
        <w:t> </w:t>
      </w:r>
      <w:r>
        <w:rPr/>
        <w:t>Median Lethal</w:t>
      </w:r>
      <w:r>
        <w:rPr>
          <w:spacing w:val="-1"/>
        </w:rPr>
        <w:t> </w:t>
      </w:r>
      <w:r>
        <w:rPr/>
        <w:t>Dose</w:t>
      </w:r>
      <w:r>
        <w:rPr>
          <w:spacing w:val="-3"/>
        </w:rPr>
        <w:t> </w:t>
      </w:r>
      <w:r>
        <w:rPr/>
        <w:t>(LD</w:t>
      </w:r>
      <w:r>
        <w:rPr>
          <w:vertAlign w:val="subscript"/>
        </w:rPr>
        <w:t>50</w:t>
      </w:r>
      <w:r>
        <w:rPr>
          <w:vertAlign w:val="baseline"/>
        </w:rPr>
        <w:t>)</w:t>
      </w:r>
      <w:r>
        <w:rPr>
          <w:spacing w:val="-1"/>
          <w:vertAlign w:val="baseline"/>
        </w:rPr>
        <w:t> </w:t>
      </w:r>
      <w:r>
        <w:rPr>
          <w:vertAlign w:val="baseline"/>
        </w:rPr>
        <w:t>Determination in Rats</w:t>
        <w:tab/>
      </w:r>
      <w:r>
        <w:rPr>
          <w:b w:val="0"/>
          <w:spacing w:val="-1"/>
          <w:vertAlign w:val="baseline"/>
        </w:rPr>
        <w:t>33</w:t>
      </w:r>
    </w:p>
    <w:p>
      <w:pPr>
        <w:pStyle w:val="Heading1"/>
        <w:numPr>
          <w:ilvl w:val="1"/>
          <w:numId w:val="6"/>
        </w:numPr>
        <w:tabs>
          <w:tab w:pos="575" w:val="left" w:leader="none"/>
          <w:tab w:pos="8495" w:val="left" w:leader="hyphen"/>
        </w:tabs>
        <w:spacing w:line="240" w:lineRule="auto" w:before="3" w:after="0"/>
        <w:ind w:left="574" w:right="0" w:hanging="361"/>
        <w:jc w:val="left"/>
        <w:rPr>
          <w:b w:val="0"/>
        </w:rPr>
      </w:pPr>
      <w:r>
        <w:rPr/>
        <w:t>Screening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Anti-asthmatic</w:t>
      </w:r>
      <w:r>
        <w:rPr>
          <w:spacing w:val="-2"/>
        </w:rPr>
        <w:t> </w:t>
      </w:r>
      <w:r>
        <w:rPr/>
        <w:t>Activity</w:t>
        <w:tab/>
      </w:r>
      <w:r>
        <w:rPr>
          <w:b w:val="0"/>
        </w:rPr>
        <w:t>34</w:t>
      </w:r>
    </w:p>
    <w:p>
      <w:pPr>
        <w:pStyle w:val="ListParagraph"/>
        <w:numPr>
          <w:ilvl w:val="2"/>
          <w:numId w:val="6"/>
        </w:numPr>
        <w:tabs>
          <w:tab w:pos="754" w:val="left" w:leader="none"/>
          <w:tab w:pos="8457" w:val="left" w:leader="hyphen"/>
        </w:tabs>
        <w:spacing w:line="240" w:lineRule="auto" w:before="276" w:after="0"/>
        <w:ind w:left="754" w:right="0" w:hanging="540"/>
        <w:jc w:val="left"/>
        <w:rPr>
          <w:sz w:val="24"/>
        </w:rPr>
      </w:pP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vitro </w:t>
      </w:r>
      <w:r>
        <w:rPr>
          <w:sz w:val="24"/>
        </w:rPr>
        <w:t>study</w:t>
      </w:r>
      <w:r>
        <w:rPr>
          <w:spacing w:val="-4"/>
          <w:sz w:val="24"/>
        </w:rPr>
        <w:t> </w:t>
      </w:r>
      <w:r>
        <w:rPr>
          <w:sz w:val="24"/>
        </w:rPr>
        <w:t>on isolated guinea</w:t>
      </w:r>
      <w:r>
        <w:rPr>
          <w:spacing w:val="-2"/>
          <w:sz w:val="24"/>
        </w:rPr>
        <w:t> </w:t>
      </w:r>
      <w:r>
        <w:rPr>
          <w:sz w:val="24"/>
        </w:rPr>
        <w:t>pig</w:t>
      </w:r>
      <w:r>
        <w:rPr>
          <w:spacing w:val="-3"/>
          <w:sz w:val="24"/>
        </w:rPr>
        <w:t> </w:t>
      </w:r>
      <w:r>
        <w:rPr>
          <w:sz w:val="24"/>
        </w:rPr>
        <w:t>ileum preparation</w:t>
        <w:tab/>
        <w:t>34</w:t>
      </w:r>
    </w:p>
    <w:p>
      <w:pPr>
        <w:pStyle w:val="BodyText"/>
        <w:tabs>
          <w:tab w:pos="8409" w:val="left" w:leader="hyphen"/>
        </w:tabs>
        <w:spacing w:before="276"/>
        <w:ind w:left="214"/>
      </w:pPr>
      <w:r>
        <w:rPr/>
        <w:t>3.7.2.</w:t>
      </w:r>
      <w:r>
        <w:rPr>
          <w:spacing w:val="-3"/>
        </w:rPr>
        <w:t> </w:t>
      </w:r>
      <w:r>
        <w:rPr/>
        <w:t>Carrageenan-induced</w:t>
      </w:r>
      <w:r>
        <w:rPr>
          <w:spacing w:val="-1"/>
        </w:rPr>
        <w:t> </w:t>
      </w:r>
      <w:r>
        <w:rPr/>
        <w:t>leucocytosis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</w:t>
      </w:r>
      <w:r>
        <w:rPr>
          <w:spacing w:val="-1"/>
        </w:rPr>
        <w:t> </w:t>
      </w:r>
      <w:r>
        <w:rPr/>
        <w:t>(Adaptogenic</w:t>
      </w:r>
      <w:r>
        <w:rPr>
          <w:spacing w:val="-2"/>
        </w:rPr>
        <w:t> </w:t>
      </w:r>
      <w:r>
        <w:rPr/>
        <w:t>activity)</w:t>
        <w:tab/>
        <w:t>35</w:t>
      </w:r>
    </w:p>
    <w:p>
      <w:pPr>
        <w:pStyle w:val="BodyText"/>
        <w:tabs>
          <w:tab w:pos="8409" w:val="left" w:leader="none"/>
        </w:tabs>
        <w:spacing w:before="276"/>
        <w:ind w:left="214"/>
      </w:pPr>
      <w:r>
        <w:rPr/>
        <w:t>3.7.3</w:t>
      </w:r>
      <w:r>
        <w:rPr>
          <w:spacing w:val="-3"/>
        </w:rPr>
        <w:t> </w:t>
      </w:r>
      <w:r>
        <w:rPr/>
        <w:t>Haloperidol-induced</w:t>
      </w:r>
      <w:r>
        <w:rPr>
          <w:spacing w:val="-1"/>
        </w:rPr>
        <w:t> </w:t>
      </w:r>
      <w:r>
        <w:rPr/>
        <w:t>catalepsy</w:t>
      </w:r>
      <w:r>
        <w:rPr>
          <w:u w:val="dotted"/>
        </w:rPr>
        <w:tab/>
      </w:r>
      <w:r>
        <w:rPr/>
        <w:t>35</w:t>
      </w:r>
    </w:p>
    <w:p>
      <w:pPr>
        <w:pStyle w:val="ListParagraph"/>
        <w:numPr>
          <w:ilvl w:val="2"/>
          <w:numId w:val="7"/>
        </w:numPr>
        <w:tabs>
          <w:tab w:pos="814" w:val="left" w:leader="none"/>
          <w:tab w:pos="8377" w:val="left" w:leader="hyphen"/>
        </w:tabs>
        <w:spacing w:line="240" w:lineRule="auto" w:before="277" w:after="0"/>
        <w:ind w:left="814" w:right="0" w:hanging="600"/>
        <w:jc w:val="left"/>
        <w:rPr>
          <w:sz w:val="24"/>
        </w:rPr>
      </w:pPr>
      <w:r>
        <w:rPr>
          <w:sz w:val="24"/>
        </w:rPr>
        <w:t>Passive</w:t>
      </w:r>
      <w:r>
        <w:rPr>
          <w:spacing w:val="-3"/>
          <w:sz w:val="24"/>
        </w:rPr>
        <w:t> </w:t>
      </w:r>
      <w:r>
        <w:rPr>
          <w:sz w:val="24"/>
        </w:rPr>
        <w:t>paw</w:t>
      </w:r>
      <w:r>
        <w:rPr>
          <w:spacing w:val="-2"/>
          <w:sz w:val="24"/>
        </w:rPr>
        <w:t> </w:t>
      </w:r>
      <w:r>
        <w:rPr>
          <w:sz w:val="24"/>
        </w:rPr>
        <w:t>anaphylaxis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rats</w:t>
      </w:r>
      <w:r>
        <w:rPr>
          <w:spacing w:val="2"/>
          <w:sz w:val="24"/>
        </w:rPr>
        <w:t> </w:t>
      </w:r>
      <w:r>
        <w:rPr>
          <w:sz w:val="24"/>
        </w:rPr>
        <w:t>(Antiallergic</w:t>
      </w:r>
      <w:r>
        <w:rPr>
          <w:spacing w:val="-3"/>
          <w:sz w:val="24"/>
        </w:rPr>
        <w:t> </w:t>
      </w:r>
      <w:r>
        <w:rPr>
          <w:sz w:val="24"/>
        </w:rPr>
        <w:t>activity)</w:t>
        <w:tab/>
        <w:t>36</w:t>
      </w:r>
    </w:p>
    <w:p>
      <w:pPr>
        <w:pStyle w:val="ListParagraph"/>
        <w:numPr>
          <w:ilvl w:val="2"/>
          <w:numId w:val="7"/>
        </w:numPr>
        <w:tabs>
          <w:tab w:pos="814" w:val="left" w:leader="none"/>
          <w:tab w:pos="8322" w:val="left" w:leader="hyphen"/>
        </w:tabs>
        <w:spacing w:line="240" w:lineRule="auto" w:before="276" w:after="0"/>
        <w:ind w:left="814" w:right="0" w:hanging="600"/>
        <w:jc w:val="left"/>
        <w:rPr>
          <w:sz w:val="24"/>
        </w:rPr>
      </w:pPr>
      <w:r>
        <w:rPr>
          <w:sz w:val="24"/>
        </w:rPr>
        <w:t>Carrageenan</w:t>
      </w:r>
      <w:r>
        <w:rPr>
          <w:spacing w:val="-2"/>
          <w:sz w:val="24"/>
        </w:rPr>
        <w:t> </w:t>
      </w:r>
      <w:r>
        <w:rPr>
          <w:sz w:val="24"/>
        </w:rPr>
        <w:t>induced</w:t>
      </w:r>
      <w:r>
        <w:rPr>
          <w:spacing w:val="-1"/>
          <w:sz w:val="24"/>
        </w:rPr>
        <w:t> </w:t>
      </w:r>
      <w:r>
        <w:rPr>
          <w:sz w:val="24"/>
        </w:rPr>
        <w:t>rat</w:t>
      </w:r>
      <w:r>
        <w:rPr>
          <w:spacing w:val="-1"/>
          <w:sz w:val="24"/>
        </w:rPr>
        <w:t> </w:t>
      </w:r>
      <w:r>
        <w:rPr>
          <w:sz w:val="24"/>
        </w:rPr>
        <w:t>paw edema</w:t>
      </w:r>
      <w:r>
        <w:rPr>
          <w:spacing w:val="3"/>
          <w:sz w:val="24"/>
        </w:rPr>
        <w:t> </w:t>
      </w:r>
      <w:r>
        <w:rPr>
          <w:sz w:val="24"/>
        </w:rPr>
        <w:t>(Anti-inflammatory</w:t>
      </w:r>
      <w:r>
        <w:rPr>
          <w:spacing w:val="-6"/>
          <w:sz w:val="24"/>
        </w:rPr>
        <w:t> </w:t>
      </w:r>
      <w:r>
        <w:rPr>
          <w:sz w:val="24"/>
        </w:rPr>
        <w:t>studies)</w:t>
        <w:tab/>
        <w:t>37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1910" w:h="16840"/>
          <w:pgMar w:top="1320" w:bottom="1240" w:left="1680" w:right="1140"/>
        </w:sectPr>
      </w:pPr>
    </w:p>
    <w:p>
      <w:pPr>
        <w:pStyle w:val="ListParagraph"/>
        <w:numPr>
          <w:ilvl w:val="1"/>
          <w:numId w:val="6"/>
        </w:numPr>
        <w:tabs>
          <w:tab w:pos="575" w:val="left" w:leader="none"/>
          <w:tab w:pos="8778" w:val="right" w:leader="hyphen"/>
        </w:tabs>
        <w:spacing w:line="240" w:lineRule="auto" w:before="72" w:after="0"/>
        <w:ind w:left="574" w:right="0" w:hanging="361"/>
        <w:jc w:val="left"/>
        <w:rPr>
          <w:sz w:val="24"/>
        </w:rPr>
      </w:pPr>
      <w:r>
        <w:rPr>
          <w:b/>
          <w:sz w:val="24"/>
        </w:rPr>
        <w:t>Preliminary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Phytochemical Screening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procera</w:t>
        <w:tab/>
      </w:r>
      <w:r>
        <w:rPr>
          <w:sz w:val="24"/>
        </w:rPr>
        <w:t>37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5967" w:val="left" w:leader="none"/>
          <w:tab w:pos="8524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carbohydrates</w:t>
      </w:r>
      <w:r>
        <w:rPr>
          <w:i/>
          <w:w w:val="105"/>
          <w:sz w:val="24"/>
          <w:u w:val="dotted"/>
        </w:rPr>
        <w:t> </w:t>
      </w:r>
      <w:r>
        <w:rPr>
          <w:i/>
          <w:sz w:val="24"/>
          <w:u w:val="dotted"/>
        </w:rPr>
        <w:tab/>
      </w:r>
      <w:r>
        <w:rPr>
          <w:sz w:val="24"/>
          <w:u w:val="dotted"/>
        </w:rPr>
        <w:t> </w:t>
        <w:tab/>
      </w:r>
      <w:r>
        <w:rPr>
          <w:sz w:val="24"/>
        </w:rPr>
        <w:t>37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5910" w:val="left" w:leader="none"/>
          <w:tab w:pos="8545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flavonoids</w:t>
      </w:r>
      <w:r>
        <w:rPr>
          <w:i/>
          <w:sz w:val="24"/>
          <w:u w:val="dotted"/>
        </w:rPr>
        <w:t> </w:t>
        <w:tab/>
      </w:r>
      <w:r>
        <w:rPr>
          <w:sz w:val="24"/>
          <w:u w:val="dotted"/>
        </w:rPr>
        <w:t> </w:t>
        <w:tab/>
      </w:r>
      <w:r>
        <w:rPr>
          <w:sz w:val="24"/>
        </w:rPr>
        <w:t>38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541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cardiac glycosides</w:t>
      </w:r>
      <w:r>
        <w:rPr>
          <w:i/>
          <w:sz w:val="24"/>
          <w:u w:val="dotted"/>
        </w:rPr>
        <w:tab/>
      </w:r>
      <w:r>
        <w:rPr>
          <w:sz w:val="24"/>
        </w:rPr>
        <w:t>38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502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cyanogenic glycosides</w:t>
      </w:r>
      <w:r>
        <w:rPr>
          <w:i/>
          <w:sz w:val="24"/>
          <w:u w:val="dotted"/>
        </w:rPr>
        <w:tab/>
      </w:r>
      <w:r>
        <w:rPr>
          <w:sz w:val="24"/>
        </w:rPr>
        <w:t>39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560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saponins</w:t>
      </w:r>
      <w:r>
        <w:rPr>
          <w:i/>
          <w:sz w:val="24"/>
          <w:u w:val="dotted"/>
        </w:rPr>
        <w:tab/>
      </w:r>
      <w:r>
        <w:rPr>
          <w:sz w:val="24"/>
        </w:rPr>
        <w:t>39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493" w:val="left" w:leader="none"/>
        </w:tabs>
        <w:spacing w:line="240" w:lineRule="auto" w:before="277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 for tannins</w:t>
      </w:r>
      <w:r>
        <w:rPr>
          <w:i/>
          <w:sz w:val="24"/>
          <w:u w:val="dotted"/>
        </w:rPr>
        <w:tab/>
      </w:r>
      <w:r>
        <w:rPr>
          <w:sz w:val="24"/>
        </w:rPr>
        <w:t>39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521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steroids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terpenoids</w:t>
      </w:r>
      <w:r>
        <w:rPr>
          <w:i/>
          <w:sz w:val="24"/>
          <w:u w:val="dotted"/>
        </w:rPr>
        <w:tab/>
      </w:r>
      <w:r>
        <w:rPr>
          <w:sz w:val="24"/>
        </w:rPr>
        <w:t>39</w:t>
      </w:r>
    </w:p>
    <w:p>
      <w:pPr>
        <w:pStyle w:val="ListParagraph"/>
        <w:numPr>
          <w:ilvl w:val="2"/>
          <w:numId w:val="6"/>
        </w:numPr>
        <w:tabs>
          <w:tab w:pos="696" w:val="left" w:leader="none"/>
          <w:tab w:pos="8507" w:val="left" w:leader="none"/>
        </w:tabs>
        <w:spacing w:line="240" w:lineRule="auto" w:before="276" w:after="0"/>
        <w:ind w:left="695" w:right="0" w:hanging="482"/>
        <w:jc w:val="left"/>
        <w:rPr>
          <w:sz w:val="22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alkaloids</w:t>
      </w:r>
      <w:r>
        <w:rPr>
          <w:i/>
          <w:sz w:val="24"/>
          <w:u w:val="dotted"/>
        </w:rPr>
        <w:tab/>
      </w:r>
      <w:r>
        <w:rPr>
          <w:sz w:val="24"/>
        </w:rPr>
        <w:t>40</w:t>
      </w:r>
    </w:p>
    <w:p>
      <w:pPr>
        <w:pStyle w:val="ListParagraph"/>
        <w:numPr>
          <w:ilvl w:val="2"/>
          <w:numId w:val="6"/>
        </w:numPr>
        <w:tabs>
          <w:tab w:pos="755" w:val="left" w:leader="none"/>
          <w:tab w:pos="8783" w:val="right" w:leader="hyphen"/>
        </w:tabs>
        <w:spacing w:line="240" w:lineRule="auto" w:before="276" w:after="0"/>
        <w:ind w:left="754" w:right="0" w:hanging="541"/>
        <w:jc w:val="left"/>
        <w:rPr>
          <w:sz w:val="24"/>
        </w:rPr>
      </w:pPr>
      <w:r>
        <w:rPr>
          <w:i/>
          <w:sz w:val="24"/>
        </w:rPr>
        <w:t>Test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anthraquinones and their derivatives</w:t>
        <w:tab/>
      </w:r>
      <w:r>
        <w:rPr>
          <w:sz w:val="24"/>
        </w:rPr>
        <w:t>40</w:t>
      </w:r>
    </w:p>
    <w:p>
      <w:pPr>
        <w:pStyle w:val="BodyText"/>
      </w:pPr>
    </w:p>
    <w:p>
      <w:pPr>
        <w:pStyle w:val="ListParagraph"/>
        <w:numPr>
          <w:ilvl w:val="1"/>
          <w:numId w:val="6"/>
        </w:numPr>
        <w:tabs>
          <w:tab w:pos="575" w:val="left" w:leader="none"/>
          <w:tab w:pos="8507" w:val="left" w:leader="none"/>
        </w:tabs>
        <w:spacing w:line="484" w:lineRule="auto" w:before="0" w:after="0"/>
        <w:ind w:left="214" w:right="336" w:firstLine="0"/>
        <w:jc w:val="left"/>
        <w:rPr>
          <w:b/>
          <w:sz w:val="24"/>
        </w:rPr>
      </w:pPr>
      <w:r>
        <w:rPr>
          <w:b/>
          <w:sz w:val="24"/>
        </w:rPr>
        <w:t>Statistical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Analysis</w:t>
      </w:r>
      <w:r>
        <w:rPr>
          <w:b/>
          <w:sz w:val="24"/>
          <w:u w:val="dotted"/>
        </w:rPr>
        <w:tab/>
      </w:r>
      <w:r>
        <w:rPr>
          <w:spacing w:val="-1"/>
          <w:sz w:val="24"/>
        </w:rPr>
        <w:t>41</w:t>
      </w:r>
      <w:r>
        <w:rPr>
          <w:spacing w:val="-57"/>
          <w:sz w:val="24"/>
        </w:rPr>
        <w:t> </w:t>
      </w:r>
      <w:r>
        <w:rPr>
          <w:b/>
          <w:sz w:val="24"/>
        </w:rPr>
        <w:t>CHAPTER FOUR: RESULTS</w:t>
      </w:r>
    </w:p>
    <w:p>
      <w:pPr>
        <w:pStyle w:val="Heading1"/>
        <w:numPr>
          <w:ilvl w:val="1"/>
          <w:numId w:val="8"/>
        </w:numPr>
        <w:tabs>
          <w:tab w:pos="575" w:val="left" w:leader="none"/>
          <w:tab w:pos="8512" w:val="left" w:leader="none"/>
        </w:tabs>
        <w:spacing w:line="265" w:lineRule="exact" w:before="0" w:after="0"/>
        <w:ind w:left="574" w:right="0" w:hanging="361"/>
        <w:jc w:val="left"/>
        <w:rPr>
          <w:b w:val="0"/>
        </w:rPr>
      </w:pPr>
      <w:r>
        <w:rPr/>
        <w:t>Results</w:t>
      </w:r>
      <w:r>
        <w:rPr>
          <w:u w:val="dotted"/>
        </w:rPr>
        <w:tab/>
      </w:r>
      <w:r>
        <w:rPr>
          <w:b w:val="0"/>
        </w:rPr>
        <w:t>42</w:t>
      </w:r>
    </w:p>
    <w:p>
      <w:pPr>
        <w:pStyle w:val="BodyText"/>
      </w:pPr>
    </w:p>
    <w:p>
      <w:pPr>
        <w:pStyle w:val="ListParagraph"/>
        <w:numPr>
          <w:ilvl w:val="1"/>
          <w:numId w:val="8"/>
        </w:numPr>
        <w:tabs>
          <w:tab w:pos="575" w:val="left" w:leader="none"/>
          <w:tab w:pos="8545" w:val="left" w:leader="none"/>
        </w:tabs>
        <w:spacing w:line="240" w:lineRule="auto" w:before="0" w:after="0"/>
        <w:ind w:left="574" w:right="0" w:hanging="361"/>
        <w:jc w:val="left"/>
        <w:rPr>
          <w:sz w:val="24"/>
        </w:rPr>
      </w:pPr>
      <w:r>
        <w:rPr>
          <w:b/>
          <w:sz w:val="24"/>
        </w:rPr>
        <w:t>Percentage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Yield</w:t>
      </w:r>
      <w:r>
        <w:rPr>
          <w:b/>
          <w:sz w:val="24"/>
          <w:u w:val="dotted"/>
        </w:rPr>
        <w:tab/>
      </w:r>
      <w:r>
        <w:rPr>
          <w:sz w:val="24"/>
        </w:rPr>
        <w:t>42</w:t>
      </w:r>
    </w:p>
    <w:p>
      <w:pPr>
        <w:pStyle w:val="ListParagraph"/>
        <w:numPr>
          <w:ilvl w:val="1"/>
          <w:numId w:val="8"/>
        </w:numPr>
        <w:tabs>
          <w:tab w:pos="574" w:val="left" w:leader="none"/>
          <w:tab w:pos="8771" w:val="right" w:leader="hyphen"/>
        </w:tabs>
        <w:spacing w:line="240" w:lineRule="auto" w:before="276" w:after="0"/>
        <w:ind w:left="574" w:right="0" w:hanging="360"/>
        <w:jc w:val="left"/>
        <w:rPr>
          <w:sz w:val="24"/>
        </w:rPr>
      </w:pPr>
      <w:r>
        <w:rPr>
          <w:b/>
          <w:sz w:val="24"/>
        </w:rPr>
        <w:t>Chemical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Constituents of Roots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4"/>
          <w:sz w:val="24"/>
        </w:rPr>
        <w:t> </w:t>
      </w:r>
      <w:r>
        <w:rPr>
          <w:b/>
          <w:i/>
          <w:sz w:val="24"/>
        </w:rPr>
        <w:t>Calotropis procera</w:t>
        <w:tab/>
      </w:r>
      <w:r>
        <w:rPr>
          <w:sz w:val="24"/>
        </w:rPr>
        <w:t>42</w:t>
      </w:r>
    </w:p>
    <w:p>
      <w:pPr>
        <w:pStyle w:val="Heading1"/>
        <w:numPr>
          <w:ilvl w:val="1"/>
          <w:numId w:val="8"/>
        </w:numPr>
        <w:tabs>
          <w:tab w:pos="574" w:val="left" w:leader="none"/>
          <w:tab w:pos="8754" w:val="right" w:leader="hyphen"/>
        </w:tabs>
        <w:spacing w:line="240" w:lineRule="auto" w:before="276" w:after="0"/>
        <w:ind w:left="574" w:right="0" w:hanging="360"/>
        <w:jc w:val="left"/>
        <w:rPr>
          <w:b w:val="0"/>
        </w:rPr>
      </w:pPr>
      <w:r>
        <w:rPr/>
        <w:t>Median Lethal Dose (LD</w:t>
      </w:r>
      <w:r>
        <w:rPr>
          <w:vertAlign w:val="subscript"/>
        </w:rPr>
        <w:t>50</w:t>
      </w:r>
      <w:r>
        <w:rPr>
          <w:vertAlign w:val="baseline"/>
        </w:rPr>
        <w:t>)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Extracts</w:t>
        <w:tab/>
      </w:r>
      <w:r>
        <w:rPr>
          <w:b w:val="0"/>
          <w:vertAlign w:val="baseline"/>
        </w:rPr>
        <w:t>45</w:t>
      </w:r>
    </w:p>
    <w:p>
      <w:pPr>
        <w:pStyle w:val="Heading1"/>
        <w:numPr>
          <w:ilvl w:val="1"/>
          <w:numId w:val="8"/>
        </w:numPr>
        <w:tabs>
          <w:tab w:pos="574" w:val="left" w:leader="none"/>
          <w:tab w:pos="8509" w:val="left" w:leader="none"/>
        </w:tabs>
        <w:spacing w:line="240" w:lineRule="auto" w:before="276" w:after="0"/>
        <w:ind w:left="574" w:right="0" w:hanging="360"/>
        <w:jc w:val="left"/>
        <w:rPr>
          <w:b w:val="0"/>
        </w:rPr>
      </w:pPr>
      <w:r>
        <w:rPr/>
        <w:t>Antiasthmatic</w:t>
      </w:r>
      <w:r>
        <w:rPr>
          <w:spacing w:val="-2"/>
        </w:rPr>
        <w:t> </w:t>
      </w:r>
      <w:r>
        <w:rPr/>
        <w:t>Studies</w:t>
      </w:r>
      <w:r>
        <w:rPr>
          <w:u w:val="dotted"/>
        </w:rPr>
        <w:tab/>
      </w:r>
      <w:r>
        <w:rPr>
          <w:b w:val="0"/>
        </w:rPr>
        <w:t>45</w:t>
      </w:r>
    </w:p>
    <w:p>
      <w:pPr>
        <w:pStyle w:val="ListParagraph"/>
        <w:numPr>
          <w:ilvl w:val="2"/>
          <w:numId w:val="8"/>
        </w:numPr>
        <w:tabs>
          <w:tab w:pos="754" w:val="left" w:leader="none"/>
        </w:tabs>
        <w:spacing w:line="240" w:lineRule="auto" w:before="277" w:after="0"/>
        <w:ind w:left="754" w:right="0" w:hanging="540"/>
        <w:jc w:val="left"/>
        <w:rPr>
          <w:sz w:val="24"/>
        </w:rPr>
      </w:pPr>
      <w:r>
        <w:rPr>
          <w:i/>
          <w:sz w:val="24"/>
        </w:rPr>
        <w:t>Histamine-Induced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Contractions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Isolated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Guinea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Pig Ileum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Chain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Preparation</w:t>
      </w:r>
      <w:r>
        <w:rPr>
          <w:sz w:val="24"/>
        </w:rPr>
        <w:t>--</w:t>
      </w:r>
    </w:p>
    <w:p>
      <w:pPr>
        <w:pStyle w:val="BodyText"/>
        <w:tabs>
          <w:tab w:pos="8524" w:val="left" w:leader="none"/>
        </w:tabs>
        <w:spacing w:before="273"/>
        <w:ind w:left="214"/>
      </w:pPr>
      <w:r>
        <w:rPr>
          <w:u w:val="dotted"/>
        </w:rPr>
        <w:t> </w:t>
        <w:tab/>
      </w:r>
      <w:r>
        <w:rPr/>
        <w:t>45</w:t>
      </w:r>
    </w:p>
    <w:p>
      <w:pPr>
        <w:pStyle w:val="ListParagraph"/>
        <w:numPr>
          <w:ilvl w:val="2"/>
          <w:numId w:val="8"/>
        </w:numPr>
        <w:tabs>
          <w:tab w:pos="754" w:val="left" w:leader="none"/>
          <w:tab w:pos="8495" w:val="left" w:leader="hyphen"/>
        </w:tabs>
        <w:spacing w:line="240" w:lineRule="auto" w:before="276" w:after="0"/>
        <w:ind w:left="754" w:right="0" w:hanging="540"/>
        <w:jc w:val="left"/>
        <w:rPr>
          <w:sz w:val="24"/>
        </w:rPr>
      </w:pPr>
      <w:r>
        <w:rPr>
          <w:i/>
          <w:sz w:val="24"/>
        </w:rPr>
        <w:t>Carrageenan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Induced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Leucocytosis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Rats</w:t>
        <w:tab/>
      </w:r>
      <w:r>
        <w:rPr>
          <w:sz w:val="24"/>
        </w:rPr>
        <w:t>45</w:t>
      </w:r>
    </w:p>
    <w:p>
      <w:pPr>
        <w:pStyle w:val="ListParagraph"/>
        <w:numPr>
          <w:ilvl w:val="2"/>
          <w:numId w:val="8"/>
        </w:numPr>
        <w:tabs>
          <w:tab w:pos="754" w:val="left" w:leader="none"/>
          <w:tab w:pos="8449" w:val="left" w:leader="hyphen"/>
        </w:tabs>
        <w:spacing w:line="240" w:lineRule="auto" w:before="276" w:after="0"/>
        <w:ind w:left="754" w:right="0" w:hanging="540"/>
        <w:jc w:val="left"/>
        <w:rPr>
          <w:sz w:val="24"/>
        </w:rPr>
      </w:pPr>
      <w:r>
        <w:rPr>
          <w:i/>
          <w:sz w:val="24"/>
        </w:rPr>
        <w:t>Haloperidol-Induced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Catalepsy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Rats</w:t>
        <w:tab/>
      </w:r>
      <w:r>
        <w:rPr>
          <w:sz w:val="24"/>
        </w:rPr>
        <w:t>49</w:t>
      </w:r>
    </w:p>
    <w:p>
      <w:pPr>
        <w:pStyle w:val="ListParagraph"/>
        <w:numPr>
          <w:ilvl w:val="2"/>
          <w:numId w:val="8"/>
        </w:numPr>
        <w:tabs>
          <w:tab w:pos="754" w:val="left" w:leader="none"/>
          <w:tab w:pos="8469" w:val="left" w:leader="hyphen"/>
        </w:tabs>
        <w:spacing w:line="240" w:lineRule="auto" w:before="276" w:after="0"/>
        <w:ind w:left="754" w:right="0" w:hanging="540"/>
        <w:jc w:val="left"/>
        <w:rPr>
          <w:sz w:val="24"/>
        </w:rPr>
      </w:pPr>
      <w:r>
        <w:rPr>
          <w:i/>
          <w:sz w:val="24"/>
        </w:rPr>
        <w:t>Carrageenan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Induced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Rat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Paw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Edema</w:t>
        <w:tab/>
      </w:r>
      <w:r>
        <w:rPr>
          <w:sz w:val="24"/>
        </w:rPr>
        <w:t>49</w:t>
      </w:r>
    </w:p>
    <w:p>
      <w:pPr>
        <w:pStyle w:val="BodyText"/>
      </w:pPr>
    </w:p>
    <w:p>
      <w:pPr>
        <w:pStyle w:val="ListParagraph"/>
        <w:numPr>
          <w:ilvl w:val="2"/>
          <w:numId w:val="8"/>
        </w:numPr>
        <w:tabs>
          <w:tab w:pos="695" w:val="left" w:leader="none"/>
          <w:tab w:pos="8507" w:val="left" w:leader="none"/>
        </w:tabs>
        <w:spacing w:line="240" w:lineRule="auto" w:before="0" w:after="0"/>
        <w:ind w:left="695" w:right="0" w:hanging="481"/>
        <w:jc w:val="left"/>
        <w:rPr>
          <w:sz w:val="24"/>
        </w:rPr>
      </w:pPr>
      <w:r>
        <w:rPr>
          <w:i/>
          <w:sz w:val="24"/>
        </w:rPr>
        <w:t>Passive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Paw Anaphylaxis in Rats</w:t>
      </w:r>
      <w:r>
        <w:rPr>
          <w:i/>
          <w:sz w:val="24"/>
          <w:u w:val="dotted"/>
        </w:rPr>
        <w:tab/>
      </w:r>
      <w:r>
        <w:rPr>
          <w:sz w:val="24"/>
        </w:rPr>
        <w:t>52</w:t>
      </w:r>
    </w:p>
    <w:p>
      <w:pPr>
        <w:pStyle w:val="BodyText"/>
        <w:spacing w:before="5"/>
      </w:pPr>
    </w:p>
    <w:p>
      <w:pPr>
        <w:pStyle w:val="Heading1"/>
        <w:spacing w:before="1"/>
        <w:ind w:left="305"/>
      </w:pPr>
      <w:r>
        <w:rPr/>
        <w:t>CHAPTER</w:t>
      </w:r>
      <w:r>
        <w:rPr>
          <w:spacing w:val="-1"/>
        </w:rPr>
        <w:t> </w:t>
      </w:r>
      <w:r>
        <w:rPr/>
        <w:t>FIVE</w:t>
      </w:r>
      <w:r>
        <w:rPr>
          <w:spacing w:val="-2"/>
        </w:rPr>
        <w:t> </w:t>
      </w:r>
      <w:r>
        <w:rPr/>
        <w:t>DISCUSSION</w:t>
      </w:r>
    </w:p>
    <w:p>
      <w:pPr>
        <w:pStyle w:val="BodyText"/>
        <w:spacing w:before="6"/>
        <w:rPr>
          <w:b/>
          <w:sz w:val="23"/>
        </w:rPr>
      </w:pPr>
    </w:p>
    <w:p>
      <w:pPr>
        <w:tabs>
          <w:tab w:pos="8058" w:val="left" w:leader="none"/>
          <w:tab w:pos="8538" w:val="left" w:leader="none"/>
        </w:tabs>
        <w:spacing w:before="0"/>
        <w:ind w:left="305" w:right="0" w:firstLine="0"/>
        <w:jc w:val="left"/>
        <w:rPr>
          <w:sz w:val="24"/>
        </w:rPr>
      </w:pPr>
      <w:r>
        <w:rPr>
          <w:b/>
          <w:sz w:val="24"/>
        </w:rPr>
        <w:t>5.1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Discussion</w:t>
      </w:r>
      <w:r>
        <w:rPr>
          <w:b/>
          <w:sz w:val="24"/>
          <w:u w:val="dotted"/>
        </w:rPr>
        <w:t> </w:t>
        <w:tab/>
      </w:r>
      <w:r>
        <w:rPr>
          <w:sz w:val="24"/>
          <w:u w:val="dotted"/>
        </w:rPr>
        <w:t> </w:t>
        <w:tab/>
      </w:r>
      <w:r>
        <w:rPr>
          <w:sz w:val="24"/>
        </w:rPr>
        <w:t>54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214"/>
      </w:pPr>
      <w:r>
        <w:rPr/>
        <w:t>CHAPTER</w:t>
      </w:r>
      <w:r>
        <w:rPr>
          <w:spacing w:val="-2"/>
        </w:rPr>
        <w:t> </w:t>
      </w:r>
      <w:r>
        <w:rPr/>
        <w:t>SIX:</w:t>
      </w:r>
      <w:r>
        <w:rPr>
          <w:spacing w:val="-2"/>
        </w:rPr>
        <w:t> </w:t>
      </w:r>
      <w:r>
        <w:rPr/>
        <w:t>CONCLUSION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RECOMMENDATION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1"/>
          <w:numId w:val="9"/>
        </w:numPr>
        <w:tabs>
          <w:tab w:pos="575" w:val="left" w:leader="none"/>
          <w:tab w:pos="8512" w:val="left" w:leader="none"/>
        </w:tabs>
        <w:spacing w:line="240" w:lineRule="auto" w:before="1" w:after="0"/>
        <w:ind w:left="574" w:right="0" w:hanging="361"/>
        <w:jc w:val="left"/>
        <w:rPr>
          <w:sz w:val="24"/>
        </w:rPr>
      </w:pPr>
      <w:r>
        <w:rPr>
          <w:b/>
          <w:sz w:val="24"/>
        </w:rPr>
        <w:t>Conclusion</w:t>
      </w:r>
      <w:r>
        <w:rPr>
          <w:b/>
          <w:sz w:val="24"/>
          <w:u w:val="dotted"/>
        </w:rPr>
        <w:tab/>
      </w:r>
      <w:r>
        <w:rPr>
          <w:sz w:val="24"/>
        </w:rPr>
        <w:t>59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9"/>
        </w:numPr>
        <w:tabs>
          <w:tab w:pos="575" w:val="left" w:leader="none"/>
          <w:tab w:pos="4969" w:val="left" w:leader="none"/>
          <w:tab w:pos="7979" w:val="left" w:leader="none"/>
          <w:tab w:pos="8538" w:val="left" w:leader="none"/>
        </w:tabs>
        <w:spacing w:line="480" w:lineRule="auto" w:before="0" w:after="0"/>
        <w:ind w:left="214" w:right="279" w:firstLine="0"/>
        <w:jc w:val="left"/>
        <w:rPr>
          <w:sz w:val="24"/>
        </w:rPr>
      </w:pPr>
      <w:r>
        <w:rPr>
          <w:b/>
          <w:sz w:val="24"/>
        </w:rPr>
        <w:t>Recommendations</w:t>
      </w:r>
      <w:r>
        <w:rPr>
          <w:b/>
          <w:sz w:val="24"/>
          <w:u w:val="dotted"/>
        </w:rPr>
        <w:t> </w:t>
        <w:tab/>
        <w:tab/>
      </w:r>
      <w:r>
        <w:rPr>
          <w:sz w:val="24"/>
          <w:u w:val="dotted"/>
        </w:rPr>
        <w:t> </w:t>
        <w:tab/>
      </w:r>
      <w:r>
        <w:rPr>
          <w:sz w:val="24"/>
        </w:rPr>
        <w:t>59</w:t>
      </w:r>
      <w:r>
        <w:rPr>
          <w:spacing w:val="-57"/>
          <w:sz w:val="24"/>
        </w:rPr>
        <w:t> </w:t>
      </w:r>
      <w:r>
        <w:rPr>
          <w:b/>
          <w:sz w:val="24"/>
        </w:rPr>
        <w:t>REFERENCE</w:t>
      </w:r>
      <w:r>
        <w:rPr>
          <w:b/>
          <w:sz w:val="24"/>
          <w:u w:val="dotted"/>
        </w:rPr>
        <w:t> </w:t>
        <w:tab/>
      </w:r>
      <w:r>
        <w:rPr>
          <w:sz w:val="24"/>
          <w:u w:val="dotted"/>
        </w:rPr>
        <w:t> </w:t>
        <w:tab/>
        <w:tab/>
      </w:r>
      <w:r>
        <w:rPr>
          <w:w w:val="44"/>
          <w:sz w:val="24"/>
          <w:u w:val="dotted"/>
        </w:rPr>
        <w:t> </w:t>
      </w:r>
      <w:r>
        <w:rPr>
          <w:spacing w:val="-1"/>
          <w:sz w:val="24"/>
        </w:rPr>
        <w:t>60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338" w:right="401"/>
        <w:jc w:val="center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FIGURES</w:t>
      </w:r>
    </w:p>
    <w:p>
      <w:pPr>
        <w:pStyle w:val="BodyText"/>
        <w:tabs>
          <w:tab w:pos="8766" w:val="right" w:leader="dot"/>
        </w:tabs>
        <w:spacing w:line="480" w:lineRule="auto" w:before="271"/>
        <w:ind w:left="305" w:right="317"/>
      </w:pPr>
      <w:r>
        <w:rPr/>
        <w:t>Figure 4.1: Dose – Response Curve for results of Effect of Presence and Absence of</w:t>
      </w:r>
      <w:r>
        <w:rPr>
          <w:spacing w:val="1"/>
        </w:rPr>
        <w:t> </w:t>
      </w:r>
      <w:r>
        <w:rPr>
          <w:i/>
        </w:rPr>
        <w:t>Calotropis procera </w:t>
      </w:r>
      <w:r>
        <w:rPr/>
        <w:t>Extracts on Histamine Induced Contraction in Guinea Pig Ileum</w:t>
      </w:r>
      <w:r>
        <w:rPr>
          <w:spacing w:val="1"/>
        </w:rPr>
        <w:t> </w:t>
      </w:r>
      <w:r>
        <w:rPr/>
        <w:t>Chain</w:t>
      </w:r>
      <w:r>
        <w:rPr>
          <w:spacing w:val="-1"/>
        </w:rPr>
        <w:t> </w:t>
      </w:r>
      <w:r>
        <w:rPr/>
        <w:t>Preparation…</w:t>
        <w:tab/>
        <w:t>43</w:t>
      </w:r>
    </w:p>
    <w:p>
      <w:pPr>
        <w:spacing w:after="0" w:line="480" w:lineRule="auto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9"/>
        <w:jc w:val="center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PLATES</w:t>
      </w:r>
    </w:p>
    <w:p>
      <w:pPr>
        <w:tabs>
          <w:tab w:pos="8385" w:val="right" w:leader="dot"/>
        </w:tabs>
        <w:spacing w:before="271"/>
        <w:ind w:left="305" w:right="0" w:firstLine="0"/>
        <w:jc w:val="left"/>
        <w:rPr>
          <w:sz w:val="24"/>
        </w:rPr>
      </w:pPr>
      <w:r>
        <w:rPr>
          <w:sz w:val="24"/>
        </w:rPr>
        <w:t>Plate</w:t>
      </w:r>
      <w:r>
        <w:rPr>
          <w:spacing w:val="-2"/>
          <w:sz w:val="24"/>
        </w:rPr>
        <w:t> </w:t>
      </w:r>
      <w:r>
        <w:rPr>
          <w:sz w:val="24"/>
        </w:rPr>
        <w:t>2.1 </w:t>
      </w:r>
      <w:r>
        <w:rPr>
          <w:i/>
          <w:sz w:val="24"/>
        </w:rPr>
        <w:t>Calotropis procera</w:t>
      </w:r>
      <w:r>
        <w:rPr>
          <w:i/>
          <w:spacing w:val="1"/>
          <w:sz w:val="24"/>
        </w:rPr>
        <w:t> </w:t>
      </w:r>
      <w:r>
        <w:rPr>
          <w:sz w:val="24"/>
        </w:rPr>
        <w:t>in its natural habitat…</w:t>
        <w:tab/>
        <w:t>26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4"/>
        <w:jc w:val="center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TABLES</w:t>
      </w:r>
    </w:p>
    <w:p>
      <w:pPr>
        <w:tabs>
          <w:tab w:pos="8567" w:val="left" w:leader="dot"/>
        </w:tabs>
        <w:spacing w:line="480" w:lineRule="auto" w:before="271"/>
        <w:ind w:left="305" w:right="276" w:firstLine="0"/>
        <w:jc w:val="both"/>
        <w:rPr>
          <w:sz w:val="24"/>
        </w:rPr>
      </w:pPr>
      <w:r>
        <w:rPr>
          <w:sz w:val="24"/>
        </w:rPr>
        <w:t>Table 4.1 Yield of Methanol and Aqueous Soluble Extractives of </w:t>
      </w:r>
      <w:r>
        <w:rPr>
          <w:i/>
          <w:sz w:val="24"/>
        </w:rPr>
        <w:t>Calotropis procera-43</w:t>
      </w:r>
      <w:r>
        <w:rPr>
          <w:i/>
          <w:spacing w:val="-57"/>
          <w:sz w:val="24"/>
        </w:rPr>
        <w:t> </w:t>
      </w:r>
      <w:r>
        <w:rPr>
          <w:sz w:val="24"/>
        </w:rPr>
        <w:t>Table</w:t>
      </w:r>
      <w:r>
        <w:rPr>
          <w:spacing w:val="1"/>
          <w:sz w:val="24"/>
        </w:rPr>
        <w:t> </w:t>
      </w:r>
      <w:r>
        <w:rPr>
          <w:sz w:val="24"/>
        </w:rPr>
        <w:t>4.2</w:t>
      </w:r>
      <w:r>
        <w:rPr>
          <w:spacing w:val="1"/>
          <w:sz w:val="24"/>
        </w:rPr>
        <w:t> </w:t>
      </w:r>
      <w:r>
        <w:rPr>
          <w:sz w:val="24"/>
        </w:rPr>
        <w:t>Preliminary</w:t>
      </w:r>
      <w:r>
        <w:rPr>
          <w:spacing w:val="1"/>
          <w:sz w:val="24"/>
        </w:rPr>
        <w:t> </w:t>
      </w:r>
      <w:r>
        <w:rPr>
          <w:sz w:val="24"/>
        </w:rPr>
        <w:t>Phytochemical</w:t>
      </w:r>
      <w:r>
        <w:rPr>
          <w:spacing w:val="1"/>
          <w:sz w:val="24"/>
        </w:rPr>
        <w:t> </w:t>
      </w:r>
      <w:r>
        <w:rPr>
          <w:sz w:val="24"/>
        </w:rPr>
        <w:t>Screening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Aqueous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Methanolic</w:t>
      </w:r>
      <w:r>
        <w:rPr>
          <w:spacing w:val="1"/>
          <w:sz w:val="24"/>
        </w:rPr>
        <w:t> </w:t>
      </w:r>
      <w:r>
        <w:rPr>
          <w:sz w:val="24"/>
        </w:rPr>
        <w:t>Root</w:t>
      </w:r>
      <w:r>
        <w:rPr>
          <w:spacing w:val="1"/>
          <w:sz w:val="24"/>
        </w:rPr>
        <w:t> </w:t>
      </w:r>
      <w:r>
        <w:rPr>
          <w:sz w:val="24"/>
        </w:rPr>
        <w:t>Extracts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i/>
          <w:sz w:val="24"/>
        </w:rPr>
        <w:t>Calotopis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procera</w:t>
        <w:tab/>
      </w:r>
      <w:r>
        <w:rPr>
          <w:spacing w:val="-1"/>
          <w:sz w:val="24"/>
        </w:rPr>
        <w:t>44</w:t>
      </w:r>
    </w:p>
    <w:p>
      <w:pPr>
        <w:pStyle w:val="BodyText"/>
        <w:ind w:left="214"/>
        <w:jc w:val="both"/>
      </w:pPr>
      <w:r>
        <w:rPr/>
        <w:t>Table</w:t>
      </w:r>
      <w:r>
        <w:rPr>
          <w:spacing w:val="15"/>
        </w:rPr>
        <w:t> </w:t>
      </w:r>
      <w:r>
        <w:rPr/>
        <w:t>4.3</w:t>
      </w:r>
      <w:r>
        <w:rPr>
          <w:spacing w:val="15"/>
        </w:rPr>
        <w:t> </w:t>
      </w:r>
      <w:r>
        <w:rPr/>
        <w:t>Median</w:t>
      </w:r>
      <w:r>
        <w:rPr>
          <w:spacing w:val="18"/>
        </w:rPr>
        <w:t> </w:t>
      </w:r>
      <w:r>
        <w:rPr/>
        <w:t>Lethal</w:t>
      </w:r>
      <w:r>
        <w:rPr>
          <w:spacing w:val="17"/>
        </w:rPr>
        <w:t> </w:t>
      </w:r>
      <w:r>
        <w:rPr/>
        <w:t>Dose</w:t>
      </w:r>
      <w:r>
        <w:rPr>
          <w:spacing w:val="15"/>
        </w:rPr>
        <w:t> </w:t>
      </w:r>
      <w:r>
        <w:rPr/>
        <w:t>(LD</w:t>
      </w:r>
      <w:r>
        <w:rPr>
          <w:vertAlign w:val="subscript"/>
        </w:rPr>
        <w:t>50</w:t>
      </w:r>
      <w:r>
        <w:rPr>
          <w:vertAlign w:val="baseline"/>
        </w:rPr>
        <w:t>)</w:t>
      </w:r>
      <w:r>
        <w:rPr>
          <w:spacing w:val="14"/>
          <w:vertAlign w:val="baseline"/>
        </w:rPr>
        <w:t> </w:t>
      </w:r>
      <w:r>
        <w:rPr>
          <w:vertAlign w:val="baseline"/>
        </w:rPr>
        <w:t>of</w:t>
      </w:r>
      <w:r>
        <w:rPr>
          <w:spacing w:val="14"/>
          <w:vertAlign w:val="baseline"/>
        </w:rPr>
        <w:t> </w:t>
      </w:r>
      <w:r>
        <w:rPr>
          <w:vertAlign w:val="baseline"/>
        </w:rPr>
        <w:t>the</w:t>
      </w:r>
      <w:r>
        <w:rPr>
          <w:spacing w:val="18"/>
          <w:vertAlign w:val="baseline"/>
        </w:rPr>
        <w:t> </w:t>
      </w:r>
      <w:r>
        <w:rPr>
          <w:vertAlign w:val="baseline"/>
        </w:rPr>
        <w:t>Crude</w:t>
      </w:r>
      <w:r>
        <w:rPr>
          <w:spacing w:val="14"/>
          <w:vertAlign w:val="baseline"/>
        </w:rPr>
        <w:t> </w:t>
      </w:r>
      <w:r>
        <w:rPr>
          <w:vertAlign w:val="baseline"/>
        </w:rPr>
        <w:t>Aqueous</w:t>
      </w:r>
      <w:r>
        <w:rPr>
          <w:spacing w:val="19"/>
          <w:vertAlign w:val="baseline"/>
        </w:rPr>
        <w:t> </w:t>
      </w:r>
      <w:r>
        <w:rPr>
          <w:vertAlign w:val="baseline"/>
        </w:rPr>
        <w:t>and</w:t>
      </w:r>
      <w:r>
        <w:rPr>
          <w:spacing w:val="15"/>
          <w:vertAlign w:val="baseline"/>
        </w:rPr>
        <w:t> </w:t>
      </w:r>
      <w:r>
        <w:rPr>
          <w:vertAlign w:val="baseline"/>
        </w:rPr>
        <w:t>Methanolic</w:t>
      </w:r>
      <w:r>
        <w:rPr>
          <w:spacing w:val="14"/>
          <w:vertAlign w:val="baseline"/>
        </w:rPr>
        <w:t> </w:t>
      </w:r>
      <w:r>
        <w:rPr>
          <w:vertAlign w:val="baseline"/>
        </w:rPr>
        <w:t>Extract</w:t>
      </w:r>
      <w:r>
        <w:rPr>
          <w:spacing w:val="17"/>
          <w:vertAlign w:val="baseline"/>
        </w:rPr>
        <w:t> </w:t>
      </w:r>
      <w:r>
        <w:rPr>
          <w:vertAlign w:val="baseline"/>
        </w:rPr>
        <w:t>of</w:t>
      </w:r>
    </w:p>
    <w:p>
      <w:pPr>
        <w:tabs>
          <w:tab w:pos="8536" w:val="left" w:leader="dot"/>
        </w:tabs>
        <w:spacing w:before="276"/>
        <w:ind w:left="214" w:right="0" w:firstLine="0"/>
        <w:jc w:val="left"/>
        <w:rPr>
          <w:sz w:val="24"/>
        </w:rPr>
      </w:pPr>
      <w:r>
        <w:rPr>
          <w:i/>
          <w:sz w:val="24"/>
        </w:rPr>
        <w:t>C.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Procera</w:t>
      </w:r>
      <w:r>
        <w:rPr>
          <w:i/>
          <w:spacing w:val="-1"/>
          <w:sz w:val="24"/>
        </w:rPr>
        <w:t> </w:t>
      </w:r>
      <w:r>
        <w:rPr>
          <w:sz w:val="24"/>
        </w:rPr>
        <w:t>in Wistar</w:t>
      </w:r>
      <w:r>
        <w:rPr>
          <w:spacing w:val="-2"/>
          <w:sz w:val="24"/>
        </w:rPr>
        <w:t> </w:t>
      </w:r>
      <w:r>
        <w:rPr>
          <w:sz w:val="24"/>
        </w:rPr>
        <w:t>Rats…</w:t>
        <w:tab/>
        <w:t>46</w:t>
      </w:r>
    </w:p>
    <w:p>
      <w:pPr>
        <w:pStyle w:val="BodyText"/>
        <w:tabs>
          <w:tab w:pos="8521" w:val="left" w:leader="dot"/>
        </w:tabs>
        <w:spacing w:line="480" w:lineRule="auto" w:before="277"/>
        <w:ind w:left="214" w:right="274"/>
        <w:jc w:val="both"/>
      </w:pPr>
      <w:r>
        <w:rPr/>
        <w:t>Table</w:t>
      </w:r>
      <w:r>
        <w:rPr>
          <w:spacing w:val="1"/>
        </w:rPr>
        <w:t> </w:t>
      </w:r>
      <w:r>
        <w:rPr/>
        <w:t>4.4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Histamine-Induced</w:t>
      </w:r>
      <w:r>
        <w:rPr>
          <w:spacing w:val="1"/>
        </w:rPr>
        <w:t> </w:t>
      </w:r>
      <w:r>
        <w:rPr/>
        <w:t>Contractions       </w:t>
      </w:r>
      <w:r>
        <w:rPr>
          <w:spacing w:val="1"/>
        </w:rPr>
        <w:t> </w:t>
      </w:r>
      <w:r>
        <w:rPr/>
        <w:t>of       </w:t>
      </w:r>
      <w:r>
        <w:rPr>
          <w:spacing w:val="1"/>
        </w:rPr>
        <w:t> </w:t>
      </w:r>
      <w:r>
        <w:rPr/>
        <w:t>Isolated       </w:t>
      </w:r>
      <w:r>
        <w:rPr>
          <w:spacing w:val="1"/>
        </w:rPr>
        <w:t> </w:t>
      </w:r>
      <w:r>
        <w:rPr/>
        <w:t>Guinea       </w:t>
      </w:r>
      <w:r>
        <w:rPr>
          <w:spacing w:val="1"/>
        </w:rPr>
        <w:t> </w:t>
      </w:r>
      <w:r>
        <w:rPr/>
        <w:t>Pig       </w:t>
      </w:r>
      <w:r>
        <w:rPr>
          <w:spacing w:val="1"/>
        </w:rPr>
        <w:t> </w:t>
      </w:r>
      <w:r>
        <w:rPr/>
        <w:t>Ileum        </w:t>
      </w:r>
      <w:r>
        <w:rPr>
          <w:spacing w:val="1"/>
        </w:rPr>
        <w:t> </w:t>
      </w:r>
      <w:r>
        <w:rPr/>
        <w:t>Chain</w:t>
      </w:r>
      <w:r>
        <w:rPr>
          <w:spacing w:val="1"/>
        </w:rPr>
        <w:t> </w:t>
      </w:r>
      <w:r>
        <w:rPr/>
        <w:t>Preparation…</w:t>
        <w:tab/>
        <w:t>47</w:t>
      </w:r>
    </w:p>
    <w:p>
      <w:pPr>
        <w:pStyle w:val="BodyText"/>
        <w:tabs>
          <w:tab w:pos="8514" w:val="left" w:leader="dot"/>
        </w:tabs>
        <w:spacing w:line="480" w:lineRule="auto"/>
        <w:ind w:left="214" w:right="280"/>
        <w:jc w:val="both"/>
      </w:pPr>
      <w:r>
        <w:rPr/>
        <w:t>Table</w:t>
      </w:r>
      <w:r>
        <w:rPr>
          <w:spacing w:val="1"/>
        </w:rPr>
        <w:t> </w:t>
      </w:r>
      <w:r>
        <w:rPr/>
        <w:t>4.5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Carrageenan</w:t>
      </w:r>
      <w:r>
        <w:rPr>
          <w:spacing w:val="1"/>
        </w:rPr>
        <w:t> </w:t>
      </w:r>
      <w:r>
        <w:rPr/>
        <w:t>Induced</w:t>
      </w:r>
      <w:r>
        <w:rPr>
          <w:spacing w:val="1"/>
        </w:rPr>
        <w:t> </w:t>
      </w:r>
      <w:r>
        <w:rPr/>
        <w:t>Leucocytosis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Rats…</w:t>
        <w:tab/>
        <w:t>48</w:t>
      </w:r>
    </w:p>
    <w:p>
      <w:pPr>
        <w:pStyle w:val="BodyText"/>
        <w:tabs>
          <w:tab w:pos="8548" w:val="left" w:leader="dot"/>
        </w:tabs>
        <w:spacing w:line="480" w:lineRule="auto"/>
        <w:ind w:left="214" w:right="276"/>
        <w:jc w:val="both"/>
      </w:pPr>
      <w:r>
        <w:rPr/>
        <w:t>Table</w:t>
      </w:r>
      <w:r>
        <w:rPr>
          <w:spacing w:val="1"/>
        </w:rPr>
        <w:t> </w:t>
      </w:r>
      <w:r>
        <w:rPr/>
        <w:t>4.6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Haloperidol-</w:t>
      </w:r>
      <w:r>
        <w:rPr>
          <w:spacing w:val="1"/>
        </w:rPr>
        <w:t> </w:t>
      </w:r>
      <w:r>
        <w:rPr/>
        <w:t>Induced</w:t>
      </w:r>
      <w:r>
        <w:rPr>
          <w:spacing w:val="-1"/>
        </w:rPr>
        <w:t> </w:t>
      </w:r>
      <w:r>
        <w:rPr/>
        <w:t>Catalepsy</w:t>
      </w:r>
      <w:r>
        <w:rPr>
          <w:spacing w:val="-6"/>
        </w:rPr>
        <w:t> </w:t>
      </w:r>
      <w:r>
        <w:rPr/>
        <w:t>in Rats…</w:t>
        <w:tab/>
        <w:t>50</w:t>
      </w:r>
    </w:p>
    <w:p>
      <w:pPr>
        <w:pStyle w:val="BodyText"/>
        <w:tabs>
          <w:tab w:pos="8533" w:val="left" w:leader="dot"/>
        </w:tabs>
        <w:spacing w:line="480" w:lineRule="auto" w:before="1"/>
        <w:ind w:left="305" w:right="279"/>
        <w:jc w:val="both"/>
      </w:pPr>
      <w:r>
        <w:rPr/>
        <w:t>Table 4.7 Effects of Methanolic and Aqueous Extracts on Carrageenan Induced Rat Paw</w:t>
      </w:r>
      <w:r>
        <w:rPr>
          <w:spacing w:val="-57"/>
        </w:rPr>
        <w:t> </w:t>
      </w:r>
      <w:r>
        <w:rPr/>
        <w:t>Edema…</w:t>
        <w:tab/>
        <w:t>51</w:t>
      </w:r>
    </w:p>
    <w:p>
      <w:pPr>
        <w:pStyle w:val="BodyText"/>
        <w:tabs>
          <w:tab w:pos="8533" w:val="left" w:leader="dot"/>
        </w:tabs>
        <w:spacing w:line="480" w:lineRule="auto"/>
        <w:ind w:left="305" w:right="271"/>
        <w:jc w:val="both"/>
      </w:pPr>
      <w:r>
        <w:rPr/>
        <w:t>Table 4.8 Effects of Methanolic and Aqueous Extracts on Passive Paw Anaphylaxis in</w:t>
      </w:r>
      <w:r>
        <w:rPr>
          <w:spacing w:val="1"/>
        </w:rPr>
        <w:t> </w:t>
      </w:r>
      <w:r>
        <w:rPr/>
        <w:t>Rats…</w:t>
        <w:tab/>
        <w:t>53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spacing w:before="77"/>
        <w:ind w:left="422" w:right="399" w:firstLine="0"/>
        <w:jc w:val="center"/>
        <w:rPr>
          <w:b/>
          <w:sz w:val="24"/>
        </w:rPr>
      </w:pPr>
      <w:r>
        <w:rPr>
          <w:b/>
          <w:sz w:val="24"/>
        </w:rPr>
        <w:t>ABBREVATIONS,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DEFINITIONS,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GLOSSARY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SYMBOLS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0"/>
        </w:rPr>
      </w:pP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46"/>
        <w:gridCol w:w="6086"/>
      </w:tblGrid>
      <w:tr>
        <w:trPr>
          <w:trHeight w:val="408" w:hRule="atLeast"/>
        </w:trPr>
        <w:tc>
          <w:tcPr>
            <w:tcW w:w="1146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AAAAI:</w:t>
            </w:r>
          </w:p>
        </w:tc>
        <w:tc>
          <w:tcPr>
            <w:tcW w:w="6086" w:type="dxa"/>
          </w:tcPr>
          <w:p>
            <w:pPr>
              <w:pStyle w:val="TableParagraph"/>
              <w:spacing w:line="266" w:lineRule="exact"/>
              <w:ind w:left="220"/>
              <w:rPr>
                <w:sz w:val="24"/>
              </w:rPr>
            </w:pPr>
            <w:r>
              <w:rPr>
                <w:sz w:val="24"/>
              </w:rPr>
              <w:t>American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Academy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Allergy,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Asthma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Immunology</w:t>
            </w:r>
          </w:p>
        </w:tc>
      </w:tr>
      <w:tr>
        <w:trPr>
          <w:trHeight w:val="551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AB: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01"/>
              <w:rPr>
                <w:sz w:val="24"/>
              </w:rPr>
            </w:pPr>
            <w:r>
              <w:rPr>
                <w:sz w:val="24"/>
              </w:rPr>
              <w:t>Antibody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AD: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16"/>
              <w:rPr>
                <w:sz w:val="24"/>
              </w:rPr>
            </w:pPr>
            <w:r>
              <w:rPr>
                <w:sz w:val="24"/>
              </w:rPr>
              <w:t>After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Death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AG: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16"/>
              <w:rPr>
                <w:sz w:val="24"/>
              </w:rPr>
            </w:pPr>
            <w:r>
              <w:rPr>
                <w:sz w:val="24"/>
              </w:rPr>
              <w:t>Antigen</w:t>
            </w:r>
          </w:p>
        </w:tc>
      </w:tr>
      <w:tr>
        <w:trPr>
          <w:trHeight w:val="551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AIDS: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49"/>
              <w:rPr>
                <w:sz w:val="24"/>
              </w:rPr>
            </w:pPr>
            <w:r>
              <w:rPr>
                <w:sz w:val="24"/>
              </w:rPr>
              <w:t>Acquired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Immunodeficiency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Syndrome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ANOVA: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55"/>
              <w:rPr>
                <w:sz w:val="24"/>
              </w:rPr>
            </w:pPr>
            <w:r>
              <w:rPr>
                <w:sz w:val="24"/>
              </w:rPr>
              <w:t>Analysis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Variance</w:t>
            </w:r>
          </w:p>
        </w:tc>
      </w:tr>
      <w:tr>
        <w:trPr>
          <w:trHeight w:val="551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GINA: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88"/>
              <w:rPr>
                <w:sz w:val="24"/>
              </w:rPr>
            </w:pPr>
            <w:r>
              <w:rPr>
                <w:sz w:val="24"/>
              </w:rPr>
              <w:t>Global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Initiative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Asthma</w:t>
            </w:r>
          </w:p>
        </w:tc>
      </w:tr>
      <w:tr>
        <w:trPr>
          <w:trHeight w:val="559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H</w:t>
            </w:r>
            <w:r>
              <w:rPr>
                <w:sz w:val="24"/>
                <w:vertAlign w:val="subscript"/>
              </w:rPr>
              <w:t>a</w:t>
            </w:r>
            <w:r>
              <w:rPr>
                <w:sz w:val="24"/>
                <w:vertAlign w:val="baseline"/>
              </w:rPr>
              <w:t>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35"/>
              <w:rPr>
                <w:sz w:val="24"/>
              </w:rPr>
            </w:pPr>
            <w:r>
              <w:rPr>
                <w:sz w:val="24"/>
              </w:rPr>
              <w:t>Alternate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Hypothesis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26"/>
              <w:ind w:left="50"/>
              <w:rPr>
                <w:sz w:val="24"/>
              </w:rPr>
            </w:pPr>
            <w:r>
              <w:rPr>
                <w:sz w:val="24"/>
              </w:rPr>
              <w:t>H</w:t>
            </w:r>
            <w:r>
              <w:rPr>
                <w:sz w:val="24"/>
                <w:vertAlign w:val="subscript"/>
              </w:rPr>
              <w:t>0</w:t>
            </w:r>
            <w:r>
              <w:rPr>
                <w:sz w:val="24"/>
                <w:vertAlign w:val="baseline"/>
              </w:rPr>
              <w:t>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26"/>
              <w:ind w:left="305"/>
              <w:rPr>
                <w:sz w:val="24"/>
              </w:rPr>
            </w:pPr>
            <w:r>
              <w:rPr>
                <w:sz w:val="24"/>
              </w:rPr>
              <w:t>Null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Hypothesis</w:t>
            </w:r>
          </w:p>
        </w:tc>
      </w:tr>
      <w:tr>
        <w:trPr>
          <w:trHeight w:val="545" w:hRule="atLeast"/>
        </w:trPr>
        <w:tc>
          <w:tcPr>
            <w:tcW w:w="1146" w:type="dxa"/>
          </w:tcPr>
          <w:p>
            <w:pPr>
              <w:pStyle w:val="TableParagraph"/>
              <w:spacing w:before="126"/>
              <w:ind w:left="50"/>
              <w:rPr>
                <w:sz w:val="24"/>
              </w:rPr>
            </w:pPr>
            <w:r>
              <w:rPr>
                <w:sz w:val="24"/>
              </w:rPr>
              <w:t>IgE: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26"/>
              <w:ind w:left="218"/>
              <w:rPr>
                <w:sz w:val="24"/>
              </w:rPr>
            </w:pPr>
            <w:r>
              <w:rPr>
                <w:sz w:val="24"/>
              </w:rPr>
              <w:t>Immunoglobulin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ISAAC: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30"/>
              <w:rPr>
                <w:sz w:val="24"/>
              </w:rPr>
            </w:pPr>
            <w:r>
              <w:rPr>
                <w:sz w:val="24"/>
              </w:rPr>
              <w:t>International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Asthma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Allergies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Childhood</w:t>
            </w:r>
          </w:p>
        </w:tc>
      </w:tr>
      <w:tr>
        <w:trPr>
          <w:trHeight w:val="559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LD</w:t>
            </w:r>
            <w:r>
              <w:rPr>
                <w:sz w:val="24"/>
                <w:vertAlign w:val="subscript"/>
              </w:rPr>
              <w:t>50</w:t>
            </w:r>
            <w:r>
              <w:rPr>
                <w:sz w:val="24"/>
                <w:vertAlign w:val="baseline"/>
              </w:rPr>
              <w:t>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230"/>
              <w:rPr>
                <w:sz w:val="24"/>
              </w:rPr>
            </w:pPr>
            <w:r>
              <w:rPr>
                <w:sz w:val="24"/>
              </w:rPr>
              <w:t>Median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Lethal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Dose</w:t>
            </w:r>
          </w:p>
        </w:tc>
      </w:tr>
      <w:tr>
        <w:trPr>
          <w:trHeight w:val="544" w:hRule="atLeast"/>
        </w:trPr>
        <w:tc>
          <w:tcPr>
            <w:tcW w:w="1146" w:type="dxa"/>
          </w:tcPr>
          <w:p>
            <w:pPr>
              <w:pStyle w:val="TableParagraph"/>
              <w:spacing w:before="126"/>
              <w:ind w:left="50"/>
              <w:rPr>
                <w:sz w:val="24"/>
              </w:rPr>
            </w:pPr>
            <w:r>
              <w:rPr>
                <w:sz w:val="24"/>
              </w:rPr>
              <w:t>NHLBI: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26"/>
              <w:ind w:left="242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Lungs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Blood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Institute</w:t>
            </w:r>
          </w:p>
        </w:tc>
      </w:tr>
      <w:tr>
        <w:trPr>
          <w:trHeight w:val="552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SPSS: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165"/>
              <w:rPr>
                <w:sz w:val="24"/>
              </w:rPr>
            </w:pPr>
            <w:r>
              <w:rPr>
                <w:sz w:val="24"/>
              </w:rPr>
              <w:t>Statistical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Package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</w:tr>
      <w:tr>
        <w:trPr>
          <w:trHeight w:val="551" w:hRule="atLeast"/>
        </w:trPr>
        <w:tc>
          <w:tcPr>
            <w:tcW w:w="1146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Th2:</w:t>
            </w:r>
          </w:p>
        </w:tc>
        <w:tc>
          <w:tcPr>
            <w:tcW w:w="6086" w:type="dxa"/>
          </w:tcPr>
          <w:p>
            <w:pPr>
              <w:pStyle w:val="TableParagraph"/>
              <w:spacing w:before="133"/>
              <w:ind w:left="197"/>
              <w:rPr>
                <w:sz w:val="24"/>
              </w:rPr>
            </w:pPr>
            <w:r>
              <w:rPr>
                <w:sz w:val="24"/>
              </w:rPr>
              <w:t>T-Helper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</w:tr>
      <w:tr>
        <w:trPr>
          <w:trHeight w:val="407" w:hRule="atLeast"/>
        </w:trPr>
        <w:tc>
          <w:tcPr>
            <w:tcW w:w="1146" w:type="dxa"/>
          </w:tcPr>
          <w:p>
            <w:pPr>
              <w:pStyle w:val="TableParagraph"/>
              <w:spacing w:line="256" w:lineRule="exact" w:before="131"/>
              <w:ind w:left="50"/>
              <w:rPr>
                <w:sz w:val="24"/>
              </w:rPr>
            </w:pPr>
            <w:r>
              <w:rPr>
                <w:sz w:val="24"/>
              </w:rPr>
              <w:t>WHO:</w:t>
            </w:r>
          </w:p>
        </w:tc>
        <w:tc>
          <w:tcPr>
            <w:tcW w:w="6086" w:type="dxa"/>
          </w:tcPr>
          <w:p>
            <w:pPr>
              <w:pStyle w:val="TableParagraph"/>
              <w:spacing w:line="256" w:lineRule="exact" w:before="131"/>
              <w:ind w:left="324"/>
              <w:rPr>
                <w:sz w:val="24"/>
              </w:rPr>
            </w:pPr>
            <w:r>
              <w:rPr>
                <w:sz w:val="24"/>
              </w:rPr>
              <w:t>World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Organisation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7"/>
        <w:jc w:val="center"/>
      </w:pPr>
      <w:r>
        <w:rPr/>
        <w:t>CHAPTER</w:t>
      </w:r>
      <w:r>
        <w:rPr>
          <w:spacing w:val="-2"/>
        </w:rPr>
        <w:t> </w:t>
      </w:r>
      <w:r>
        <w:rPr/>
        <w:t>ONE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0"/>
        </w:numPr>
        <w:tabs>
          <w:tab w:pos="3777" w:val="left" w:leader="none"/>
        </w:tabs>
        <w:spacing w:line="240" w:lineRule="auto" w:before="0" w:after="0"/>
        <w:ind w:left="3776" w:right="0" w:hanging="361"/>
        <w:jc w:val="left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0"/>
        </w:numPr>
        <w:tabs>
          <w:tab w:pos="3114" w:val="left" w:leader="none"/>
        </w:tabs>
        <w:spacing w:line="240" w:lineRule="auto" w:before="0" w:after="0"/>
        <w:ind w:left="3113" w:right="0" w:hanging="361"/>
        <w:jc w:val="both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Research</w:t>
      </w:r>
      <w:r>
        <w:rPr>
          <w:spacing w:val="-3"/>
        </w:rPr>
        <w:t> </w:t>
      </w:r>
      <w:r>
        <w:rPr/>
        <w:t>Problem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2"/>
        <w:jc w:val="both"/>
      </w:pPr>
      <w:r>
        <w:rPr/>
        <w:t>Asthma is currently a worldwide problem, with increasing prevalence in both children</w:t>
      </w:r>
      <w:r>
        <w:rPr>
          <w:spacing w:val="1"/>
        </w:rPr>
        <w:t> </w:t>
      </w:r>
      <w:r>
        <w:rPr/>
        <w:t>and adults; a prevalence rate of 5 – 10% has been reported for Nigeria (Ezike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2008). Prevalence of asthma in Nigeria is 10.7% for children (Falade </w:t>
      </w:r>
      <w:r>
        <w:rPr>
          <w:i/>
        </w:rPr>
        <w:t>et al</w:t>
      </w:r>
      <w:r>
        <w:rPr/>
        <w:t>., 1998),</w:t>
      </w:r>
      <w:r>
        <w:rPr>
          <w:spacing w:val="1"/>
        </w:rPr>
        <w:t> </w:t>
      </w:r>
      <w:r>
        <w:rPr/>
        <w:t>14.2% for adolescents (Ibe </w:t>
      </w:r>
      <w:r>
        <w:rPr>
          <w:i/>
        </w:rPr>
        <w:t>et al</w:t>
      </w:r>
      <w:r>
        <w:rPr/>
        <w:t>., 2002) and 5.1-7.5% for adults (Irusen, 2004). An</w:t>
      </w:r>
      <w:r>
        <w:rPr>
          <w:spacing w:val="1"/>
        </w:rPr>
        <w:t> </w:t>
      </w:r>
      <w:r>
        <w:rPr/>
        <w:t>estimated 300 million people worldwide suffer from asthma and 250,000 annual deaths</w:t>
      </w:r>
      <w:r>
        <w:rPr>
          <w:spacing w:val="1"/>
        </w:rPr>
        <w:t> </w:t>
      </w:r>
      <w:r>
        <w:rPr/>
        <w:t>are attributed to the disease.</w:t>
      </w:r>
      <w:r>
        <w:rPr>
          <w:spacing w:val="1"/>
        </w:rPr>
        <w:t> </w:t>
      </w:r>
      <w:r>
        <w:rPr/>
        <w:t>Almost all of these deaths</w:t>
      </w:r>
      <w:r>
        <w:rPr>
          <w:spacing w:val="1"/>
        </w:rPr>
        <w:t> </w:t>
      </w:r>
      <w:r>
        <w:rPr/>
        <w:t>are avoidable.</w:t>
      </w:r>
      <w:r>
        <w:rPr>
          <w:spacing w:val="1"/>
        </w:rPr>
        <w:t> </w:t>
      </w:r>
      <w:r>
        <w:rPr/>
        <w:t>The annual</w:t>
      </w:r>
      <w:r>
        <w:rPr>
          <w:spacing w:val="1"/>
        </w:rPr>
        <w:t> </w:t>
      </w:r>
      <w:r>
        <w:rPr/>
        <w:t>economic</w:t>
      </w:r>
      <w:r>
        <w:rPr>
          <w:spacing w:val="34"/>
        </w:rPr>
        <w:t> </w:t>
      </w:r>
      <w:r>
        <w:rPr/>
        <w:t>cost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asthma</w:t>
      </w:r>
      <w:r>
        <w:rPr>
          <w:spacing w:val="34"/>
        </w:rPr>
        <w:t> </w:t>
      </w:r>
      <w:r>
        <w:rPr/>
        <w:t>is</w:t>
      </w:r>
      <w:r>
        <w:rPr>
          <w:spacing w:val="37"/>
        </w:rPr>
        <w:t> </w:t>
      </w:r>
      <w:r>
        <w:rPr/>
        <w:t>$19.7</w:t>
      </w:r>
      <w:r>
        <w:rPr>
          <w:spacing w:val="35"/>
        </w:rPr>
        <w:t> </w:t>
      </w:r>
      <w:r>
        <w:rPr/>
        <w:t>billion.</w:t>
      </w:r>
      <w:r>
        <w:rPr>
          <w:spacing w:val="35"/>
        </w:rPr>
        <w:t> </w:t>
      </w:r>
      <w:r>
        <w:rPr/>
        <w:t>Direct</w:t>
      </w:r>
      <w:r>
        <w:rPr>
          <w:spacing w:val="37"/>
        </w:rPr>
        <w:t> </w:t>
      </w:r>
      <w:r>
        <w:rPr/>
        <w:t>cost</w:t>
      </w:r>
      <w:r>
        <w:rPr>
          <w:spacing w:val="36"/>
        </w:rPr>
        <w:t> </w:t>
      </w:r>
      <w:r>
        <w:rPr/>
        <w:t>makes</w:t>
      </w:r>
      <w:r>
        <w:rPr>
          <w:spacing w:val="37"/>
        </w:rPr>
        <w:t> </w:t>
      </w:r>
      <w:r>
        <w:rPr/>
        <w:t>up</w:t>
      </w:r>
      <w:r>
        <w:rPr>
          <w:spacing w:val="35"/>
        </w:rPr>
        <w:t> </w:t>
      </w:r>
      <w:r>
        <w:rPr/>
        <w:t>$14.7</w:t>
      </w:r>
      <w:r>
        <w:rPr>
          <w:spacing w:val="35"/>
        </w:rPr>
        <w:t> </w:t>
      </w:r>
      <w:r>
        <w:rPr/>
        <w:t>billion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that</w:t>
      </w:r>
      <w:r>
        <w:rPr>
          <w:spacing w:val="-57"/>
        </w:rPr>
        <w:t> </w:t>
      </w:r>
      <w:r>
        <w:rPr/>
        <w:t>total, and indirect cost such as loss of productivity add another $5 billion. The Global</w:t>
      </w:r>
      <w:r>
        <w:rPr>
          <w:spacing w:val="1"/>
        </w:rPr>
        <w:t> </w:t>
      </w:r>
      <w:r>
        <w:rPr/>
        <w:t>Initiative for Asthma (GINA) management goals (Sapra </w:t>
      </w:r>
      <w:r>
        <w:rPr>
          <w:i/>
        </w:rPr>
        <w:t>et al., </w:t>
      </w:r>
      <w:r>
        <w:rPr/>
        <w:t>2009) have not been</w:t>
      </w:r>
      <w:r>
        <w:rPr>
          <w:spacing w:val="1"/>
        </w:rPr>
        <w:t> </w:t>
      </w:r>
      <w:r>
        <w:rPr/>
        <w:t>achieved as demonstrated in the report of the various surveys around the world that</w:t>
      </w:r>
      <w:r>
        <w:rPr>
          <w:spacing w:val="1"/>
        </w:rPr>
        <w:t> </w:t>
      </w:r>
      <w:r>
        <w:rPr/>
        <w:t>investigated the levels of asthma control (Masoli </w:t>
      </w:r>
      <w:r>
        <w:rPr>
          <w:i/>
        </w:rPr>
        <w:t>et al.</w:t>
      </w:r>
      <w:r>
        <w:rPr/>
        <w:t>, 2004; Neffen </w:t>
      </w:r>
      <w:r>
        <w:rPr>
          <w:i/>
        </w:rPr>
        <w:t>et al</w:t>
      </w:r>
      <w:r>
        <w:rPr/>
        <w:t>., 2005; Rabe</w:t>
      </w:r>
      <w:r>
        <w:rPr>
          <w:spacing w:val="1"/>
        </w:rPr>
        <w:t> </w:t>
      </w:r>
      <w:r>
        <w:rPr>
          <w:i/>
        </w:rPr>
        <w:t>et al., </w:t>
      </w:r>
      <w:r>
        <w:rPr/>
        <w:t>2004). Despite the availability of oral and inhaled medications, the prevalence of</w:t>
      </w:r>
      <w:r>
        <w:rPr>
          <w:spacing w:val="1"/>
        </w:rPr>
        <w:t> </w:t>
      </w:r>
      <w:r>
        <w:rPr/>
        <w:t>asthma is on the rise (NHLBI/WHO 1995). In a study in University of Benin Teaching</w:t>
      </w:r>
      <w:r>
        <w:rPr>
          <w:spacing w:val="1"/>
        </w:rPr>
        <w:t> </w:t>
      </w:r>
      <w:r>
        <w:rPr/>
        <w:t>Hospital (Oni </w:t>
      </w:r>
      <w:r>
        <w:rPr>
          <w:i/>
        </w:rPr>
        <w:t>et al</w:t>
      </w:r>
      <w:r>
        <w:rPr/>
        <w:t>., 2010) prevalence of asthma among respiratory unit patients was</w:t>
      </w:r>
      <w:r>
        <w:rPr>
          <w:spacing w:val="1"/>
        </w:rPr>
        <w:t> </w:t>
      </w:r>
      <w:r>
        <w:rPr/>
        <w:t>6.6% and associated with a female preponderance of (F: M) 1.5:1. The majority (70%)</w:t>
      </w:r>
      <w:r>
        <w:rPr>
          <w:spacing w:val="1"/>
        </w:rPr>
        <w:t> </w:t>
      </w:r>
      <w:r>
        <w:rPr/>
        <w:t>of these patients used short acting β2-agonists and 38.2% were using combined inhaled</w:t>
      </w:r>
      <w:r>
        <w:rPr>
          <w:spacing w:val="1"/>
        </w:rPr>
        <w:t> </w:t>
      </w:r>
      <w:r>
        <w:rPr/>
        <w:t>long acting β2- agonists/steroid for the relief and control of asthma.</w:t>
      </w:r>
      <w:r>
        <w:rPr>
          <w:spacing w:val="1"/>
        </w:rPr>
        <w:t> </w:t>
      </w:r>
      <w:r>
        <w:rPr/>
        <w:t>There was an</w:t>
      </w:r>
      <w:r>
        <w:rPr>
          <w:spacing w:val="1"/>
        </w:rPr>
        <w:t> </w:t>
      </w:r>
      <w:r>
        <w:rPr/>
        <w:t>associated high asthma burden that could not be explained despite improved knowledge</w:t>
      </w:r>
      <w:r>
        <w:rPr>
          <w:spacing w:val="1"/>
        </w:rPr>
        <w:t> </w:t>
      </w:r>
      <w:r>
        <w:rPr/>
        <w:t>of the pathophysiology and management of asthma. With regard to morbidity, there is</w:t>
      </w:r>
      <w:r>
        <w:rPr>
          <w:spacing w:val="1"/>
        </w:rPr>
        <w:t> </w:t>
      </w:r>
      <w:r>
        <w:rPr/>
        <w:t>considerable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regular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beta-agonist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class</w:t>
      </w:r>
      <w:r>
        <w:rPr>
          <w:spacing w:val="60"/>
        </w:rPr>
        <w:t> </w:t>
      </w:r>
      <w:r>
        <w:rPr/>
        <w:t>could</w:t>
      </w:r>
      <w:r>
        <w:rPr>
          <w:spacing w:val="1"/>
        </w:rPr>
        <w:t> </w:t>
      </w:r>
      <w:r>
        <w:rPr/>
        <w:t>potentially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worsening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hyperresponsiveness,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development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tolerance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reduced</w:t>
      </w:r>
      <w:r>
        <w:rPr>
          <w:spacing w:val="15"/>
        </w:rPr>
        <w:t> </w:t>
      </w:r>
      <w:r>
        <w:rPr/>
        <w:t>protection</w:t>
      </w:r>
      <w:r>
        <w:rPr>
          <w:spacing w:val="15"/>
        </w:rPr>
        <w:t> </w:t>
      </w:r>
      <w:r>
        <w:rPr/>
        <w:t>against</w:t>
      </w:r>
    </w:p>
    <w:p>
      <w:pPr>
        <w:spacing w:after="0" w:line="480" w:lineRule="auto"/>
        <w:jc w:val="both"/>
        <w:sectPr>
          <w:footerReference w:type="default" r:id="rId6"/>
          <w:pgSz w:w="11910" w:h="16840"/>
          <w:pgMar w:footer="1055" w:header="0" w:top="1320" w:bottom="1240" w:left="1680" w:right="1140"/>
          <w:pgNumType w:start="1"/>
        </w:sectPr>
      </w:pPr>
    </w:p>
    <w:p>
      <w:pPr>
        <w:pStyle w:val="BodyText"/>
        <w:spacing w:line="480" w:lineRule="auto" w:before="72"/>
        <w:ind w:left="305" w:right="274"/>
        <w:jc w:val="both"/>
      </w:pPr>
      <w:r>
        <w:rPr/>
        <w:t>provoking</w:t>
      </w:r>
      <w:r>
        <w:rPr>
          <w:spacing w:val="1"/>
        </w:rPr>
        <w:t> </w:t>
      </w:r>
      <w:r>
        <w:rPr/>
        <w:t>stimuli,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allergen</w:t>
      </w:r>
      <w:r>
        <w:rPr>
          <w:spacing w:val="1"/>
        </w:rPr>
        <w:t> </w:t>
      </w:r>
      <w:r>
        <w:rPr/>
        <w:t>load,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masking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symptoms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deteriorating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(Beasley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,</w:t>
      </w:r>
      <w:r>
        <w:rPr>
          <w:spacing w:val="1"/>
        </w:rPr>
        <w:t> </w:t>
      </w:r>
      <w:r>
        <w:rPr/>
        <w:t>1999).</w:t>
      </w:r>
      <w:r>
        <w:rPr>
          <w:spacing w:val="1"/>
        </w:rPr>
        <w:t> </w:t>
      </w:r>
      <w:r>
        <w:rPr/>
        <w:t>Clinically significant</w:t>
      </w:r>
      <w:r>
        <w:rPr>
          <w:spacing w:val="1"/>
        </w:rPr>
        <w:t> </w:t>
      </w:r>
      <w:r>
        <w:rPr/>
        <w:t>complications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inhaled corticosteroids includes local effects such as dysphonia and oral candidiasis and</w:t>
      </w:r>
      <w:r>
        <w:rPr>
          <w:spacing w:val="1"/>
        </w:rPr>
        <w:t> </w:t>
      </w:r>
      <w:r>
        <w:rPr/>
        <w:t>potentially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systemic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cortisol</w:t>
      </w:r>
      <w:r>
        <w:rPr>
          <w:spacing w:val="1"/>
        </w:rPr>
        <w:t> </w:t>
      </w:r>
      <w:r>
        <w:rPr/>
        <w:t>suppression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growth retardation, glucose intolerance and increased risk for osteoporosis and fracture</w:t>
      </w:r>
      <w:r>
        <w:rPr>
          <w:spacing w:val="1"/>
        </w:rPr>
        <w:t> </w:t>
      </w:r>
      <w:r>
        <w:rPr/>
        <w:t>(Chritie,</w:t>
      </w:r>
      <w:r>
        <w:rPr>
          <w:spacing w:val="-1"/>
        </w:rPr>
        <w:t> </w:t>
      </w:r>
      <w:r>
        <w:rPr/>
        <w:t>2004).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1"/>
          <w:numId w:val="10"/>
        </w:numPr>
        <w:tabs>
          <w:tab w:pos="4163" w:val="left" w:leader="none"/>
        </w:tabs>
        <w:spacing w:line="240" w:lineRule="auto" w:before="0" w:after="0"/>
        <w:ind w:left="4162" w:right="0" w:hanging="481"/>
        <w:jc w:val="both"/>
      </w:pPr>
      <w:r>
        <w:rPr/>
        <w:t>Justification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5"/>
        <w:jc w:val="both"/>
      </w:pPr>
      <w:r>
        <w:rPr/>
        <w:t>Plants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served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valuable</w:t>
      </w:r>
      <w:r>
        <w:rPr>
          <w:spacing w:val="1"/>
        </w:rPr>
        <w:t> </w:t>
      </w:r>
      <w:r>
        <w:rPr/>
        <w:t>starting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development</w:t>
      </w:r>
      <w:r>
        <w:rPr>
          <w:spacing w:val="60"/>
        </w:rPr>
        <w:t> </w:t>
      </w:r>
      <w:r>
        <w:rPr/>
        <w:t>even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advanced countries of the world (Sofowora, 1993). The drugs which are currently used</w:t>
      </w:r>
      <w:r>
        <w:rPr>
          <w:spacing w:val="1"/>
        </w:rPr>
        <w:t> </w:t>
      </w:r>
      <w:r>
        <w:rPr/>
        <w:t>for the treatment of this disease in modern medicine are far from satisfactory as they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symptomatic</w:t>
      </w:r>
      <w:r>
        <w:rPr>
          <w:spacing w:val="1"/>
        </w:rPr>
        <w:t> </w:t>
      </w:r>
      <w:r>
        <w:rPr/>
        <w:t>relief,</w:t>
      </w:r>
      <w:r>
        <w:rPr>
          <w:spacing w:val="1"/>
        </w:rPr>
        <w:t> </w:t>
      </w:r>
      <w:r>
        <w:rPr/>
        <w:t>produce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lose</w:t>
      </w:r>
      <w:r>
        <w:rPr>
          <w:spacing w:val="1"/>
        </w:rPr>
        <w:t> </w:t>
      </w:r>
      <w:r>
        <w:rPr/>
        <w:t>effectiveness on continued use. Muscle tremor and hypokalemia are major adverse</w:t>
      </w:r>
      <w:r>
        <w:rPr>
          <w:spacing w:val="1"/>
        </w:rPr>
        <w:t> </w:t>
      </w:r>
      <w:r>
        <w:rPr/>
        <w:t>effects of β</w:t>
      </w:r>
      <w:r>
        <w:rPr>
          <w:vertAlign w:val="subscript"/>
        </w:rPr>
        <w:t>2</w:t>
      </w:r>
      <w:r>
        <w:rPr>
          <w:vertAlign w:val="baseline"/>
        </w:rPr>
        <w:t> agonists (Haalboom </w:t>
      </w:r>
      <w:r>
        <w:rPr>
          <w:i/>
          <w:vertAlign w:val="baseline"/>
        </w:rPr>
        <w:t>et al</w:t>
      </w:r>
      <w:r>
        <w:rPr>
          <w:vertAlign w:val="baseline"/>
        </w:rPr>
        <w:t>., 1985; Nelson, 1986). Theophyline has narrow</w:t>
      </w:r>
      <w:r>
        <w:rPr>
          <w:spacing w:val="1"/>
          <w:vertAlign w:val="baseline"/>
        </w:rPr>
        <w:t> </w:t>
      </w:r>
      <w:r>
        <w:rPr>
          <w:vertAlign w:val="baseline"/>
        </w:rPr>
        <w:t>therapeutic</w:t>
      </w:r>
      <w:r>
        <w:rPr>
          <w:spacing w:val="1"/>
          <w:vertAlign w:val="baseline"/>
        </w:rPr>
        <w:t> </w:t>
      </w:r>
      <w:r>
        <w:rPr>
          <w:vertAlign w:val="baseline"/>
        </w:rPr>
        <w:t>index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requires</w:t>
      </w:r>
      <w:r>
        <w:rPr>
          <w:spacing w:val="1"/>
          <w:vertAlign w:val="baseline"/>
        </w:rPr>
        <w:t> </w:t>
      </w:r>
      <w:r>
        <w:rPr>
          <w:vertAlign w:val="baseline"/>
        </w:rPr>
        <w:t>monitoring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drug</w:t>
      </w:r>
      <w:r>
        <w:rPr>
          <w:spacing w:val="1"/>
          <w:vertAlign w:val="baseline"/>
        </w:rPr>
        <w:t> </w:t>
      </w:r>
      <w:r>
        <w:rPr>
          <w:vertAlign w:val="baseline"/>
        </w:rPr>
        <w:t>levels</w:t>
      </w:r>
      <w:r>
        <w:rPr>
          <w:spacing w:val="1"/>
          <w:vertAlign w:val="baseline"/>
        </w:rPr>
        <w:t> </w:t>
      </w:r>
      <w:r>
        <w:rPr>
          <w:vertAlign w:val="baseline"/>
        </w:rPr>
        <w:t>(Nasser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Rees,</w:t>
      </w:r>
      <w:r>
        <w:rPr>
          <w:spacing w:val="1"/>
          <w:vertAlign w:val="baseline"/>
        </w:rPr>
        <w:t> </w:t>
      </w:r>
      <w:r>
        <w:rPr>
          <w:vertAlign w:val="baseline"/>
        </w:rPr>
        <w:t>1993;</w:t>
      </w:r>
      <w:r>
        <w:rPr>
          <w:spacing w:val="-57"/>
          <w:vertAlign w:val="baseline"/>
        </w:rPr>
        <w:t> </w:t>
      </w:r>
      <w:r>
        <w:rPr>
          <w:vertAlign w:val="baseline"/>
        </w:rPr>
        <w:t>Stoloff, 1994). Adverse effects of corticosteroids include fluid retention, increased cell</w:t>
      </w:r>
      <w:r>
        <w:rPr>
          <w:spacing w:val="1"/>
          <w:vertAlign w:val="baseline"/>
        </w:rPr>
        <w:t> </w:t>
      </w:r>
      <w:r>
        <w:rPr>
          <w:vertAlign w:val="baseline"/>
        </w:rPr>
        <w:t>mass, increased appetite, weight gain, osteoporosis, capillary fragility, hypertension,</w:t>
      </w:r>
      <w:r>
        <w:rPr>
          <w:spacing w:val="1"/>
          <w:vertAlign w:val="baseline"/>
        </w:rPr>
        <w:t> </w:t>
      </w:r>
      <w:r>
        <w:rPr>
          <w:vertAlign w:val="baseline"/>
        </w:rPr>
        <w:t>peptic ulceration, diabetes, cataract, and phychosis (Dajani </w:t>
      </w:r>
      <w:r>
        <w:rPr>
          <w:i/>
          <w:vertAlign w:val="baseline"/>
        </w:rPr>
        <w:t>et al</w:t>
      </w:r>
      <w:r>
        <w:rPr>
          <w:vertAlign w:val="baseline"/>
        </w:rPr>
        <w:t>., 1981). The challenge</w:t>
      </w:r>
      <w:r>
        <w:rPr>
          <w:spacing w:val="1"/>
          <w:vertAlign w:val="baseline"/>
        </w:rPr>
        <w:t> </w:t>
      </w:r>
      <w:r>
        <w:rPr>
          <w:vertAlign w:val="baseline"/>
        </w:rPr>
        <w:t>of developing new effective, safe and long lasting antiasthmatic drugs from natural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products appears inevitable. Hence the search for an effective, relatively safe, cost-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effective and broad spectrum antiasthmatic drug for which </w:t>
      </w:r>
      <w:r>
        <w:rPr>
          <w:i/>
          <w:vertAlign w:val="baseline"/>
        </w:rPr>
        <w:t>Calotropis procera </w:t>
      </w:r>
      <w:r>
        <w:rPr>
          <w:vertAlign w:val="baseline"/>
        </w:rPr>
        <w:t>has been</w:t>
      </w:r>
      <w:r>
        <w:rPr>
          <w:spacing w:val="1"/>
          <w:vertAlign w:val="baseline"/>
        </w:rPr>
        <w:t> </w:t>
      </w:r>
      <w:r>
        <w:rPr>
          <w:vertAlign w:val="baseline"/>
        </w:rPr>
        <w:t>selected</w:t>
      </w:r>
      <w:r>
        <w:rPr>
          <w:spacing w:val="-1"/>
          <w:vertAlign w:val="baseline"/>
        </w:rPr>
        <w:t> </w:t>
      </w:r>
      <w:r>
        <w:rPr>
          <w:vertAlign w:val="baseline"/>
        </w:rPr>
        <w:t>due</w:t>
      </w:r>
      <w:r>
        <w:rPr>
          <w:spacing w:val="-2"/>
          <w:vertAlign w:val="baseline"/>
        </w:rPr>
        <w:t> </w:t>
      </w:r>
      <w:r>
        <w:rPr>
          <w:vertAlign w:val="baseline"/>
        </w:rPr>
        <w:t>its reported</w:t>
      </w:r>
      <w:r>
        <w:rPr>
          <w:spacing w:val="2"/>
          <w:vertAlign w:val="baseline"/>
        </w:rPr>
        <w:t> </w:t>
      </w:r>
      <w:r>
        <w:rPr>
          <w:vertAlign w:val="baseline"/>
        </w:rPr>
        <w:t>antiasthmatic</w:t>
      </w:r>
      <w:r>
        <w:rPr>
          <w:spacing w:val="-2"/>
          <w:vertAlign w:val="baseline"/>
        </w:rPr>
        <w:t> </w:t>
      </w:r>
      <w:r>
        <w:rPr>
          <w:vertAlign w:val="baseline"/>
        </w:rPr>
        <w:t>activity</w:t>
      </w:r>
      <w:r>
        <w:rPr>
          <w:spacing w:val="-5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Nigerian folkore medicine.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1"/>
          <w:numId w:val="10"/>
        </w:numPr>
        <w:tabs>
          <w:tab w:pos="3515" w:val="left" w:leader="none"/>
        </w:tabs>
        <w:spacing w:line="240" w:lineRule="auto" w:before="77" w:after="0"/>
        <w:ind w:left="3514" w:right="0" w:hanging="361"/>
        <w:jc w:val="both"/>
      </w:pPr>
      <w:r>
        <w:rPr/>
        <w:t>Theoretical</w:t>
      </w:r>
      <w:r>
        <w:rPr>
          <w:spacing w:val="-2"/>
        </w:rPr>
        <w:t> </w:t>
      </w:r>
      <w:r>
        <w:rPr/>
        <w:t>Framework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1"/>
        <w:jc w:val="both"/>
      </w:pPr>
      <w:r>
        <w:rPr/>
        <w:t>The</w:t>
      </w:r>
      <w:r>
        <w:rPr>
          <w:spacing w:val="1"/>
        </w:rPr>
        <w:t> </w:t>
      </w:r>
      <w:r>
        <w:rPr/>
        <w:t>selections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inappropriate</w:t>
      </w:r>
      <w:r>
        <w:rPr>
          <w:spacing w:val="1"/>
        </w:rPr>
        <w:t> </w:t>
      </w:r>
      <w:r>
        <w:rPr/>
        <w:t>animal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ethnobotanical</w:t>
      </w:r>
      <w:r>
        <w:rPr>
          <w:spacing w:val="1"/>
        </w:rPr>
        <w:t> </w:t>
      </w:r>
      <w:r>
        <w:rPr/>
        <w:t>researches</w:t>
      </w:r>
      <w:r>
        <w:rPr>
          <w:spacing w:val="1"/>
        </w:rPr>
        <w:t> </w:t>
      </w:r>
      <w:r>
        <w:rPr/>
        <w:t>(Etuk,</w:t>
      </w:r>
      <w:r>
        <w:rPr>
          <w:spacing w:val="1"/>
        </w:rPr>
        <w:t> </w:t>
      </w:r>
      <w:r>
        <w:rPr/>
        <w:t>2010).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animal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studying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testing</w:t>
      </w:r>
      <w:r>
        <w:rPr>
          <w:spacing w:val="60"/>
        </w:rPr>
        <w:t> </w:t>
      </w:r>
      <w:r>
        <w:rPr/>
        <w:t>anti-asthmatic</w:t>
      </w:r>
      <w:r>
        <w:rPr>
          <w:spacing w:val="1"/>
        </w:rPr>
        <w:t> </w:t>
      </w:r>
      <w:r>
        <w:rPr/>
        <w:t>agents.</w:t>
      </w:r>
      <w:r>
        <w:rPr>
          <w:spacing w:val="-1"/>
        </w:rPr>
        <w:t> </w:t>
      </w:r>
      <w:r>
        <w:rPr/>
        <w:t>Five</w:t>
      </w:r>
      <w:r>
        <w:rPr>
          <w:spacing w:val="1"/>
        </w:rPr>
        <w:t> </w:t>
      </w:r>
      <w:r>
        <w:rPr/>
        <w:t>animal models were adopted in</w:t>
      </w:r>
      <w:r>
        <w:rPr>
          <w:spacing w:val="-1"/>
        </w:rPr>
        <w:t> </w:t>
      </w:r>
      <w:r>
        <w:rPr/>
        <w:t>this research.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1"/>
        <w:jc w:val="both"/>
      </w:pPr>
      <w:r>
        <w:rPr/>
        <w:t>Spasmolytic Activity on</w:t>
      </w:r>
      <w:r>
        <w:rPr>
          <w:spacing w:val="1"/>
        </w:rPr>
        <w:t> </w:t>
      </w:r>
      <w:r>
        <w:rPr/>
        <w:t>Isolated Guinea Pig Ileum Chain Preparation was used to</w:t>
      </w:r>
      <w:r>
        <w:rPr>
          <w:spacing w:val="1"/>
        </w:rPr>
        <w:t> </w:t>
      </w:r>
      <w:r>
        <w:rPr/>
        <w:t>determine whether the extracts possess H</w:t>
      </w:r>
      <w:r>
        <w:rPr>
          <w:vertAlign w:val="subscript"/>
        </w:rPr>
        <w:t>1</w:t>
      </w:r>
      <w:r>
        <w:rPr>
          <w:vertAlign w:val="baseline"/>
        </w:rPr>
        <w:t> receptor blocking property and to confirm its</w:t>
      </w:r>
      <w:r>
        <w:rPr>
          <w:spacing w:val="1"/>
          <w:vertAlign w:val="baseline"/>
        </w:rPr>
        <w:t> </w:t>
      </w:r>
      <w:r>
        <w:rPr>
          <w:vertAlign w:val="baseline"/>
        </w:rPr>
        <w:t>ileum spasmolytic (i.e. bronchospasmolytic) effect. This model is used to detect β-</w:t>
      </w:r>
      <w:r>
        <w:rPr>
          <w:spacing w:val="1"/>
          <w:vertAlign w:val="baseline"/>
        </w:rPr>
        <w:t> </w:t>
      </w:r>
      <w:r>
        <w:rPr>
          <w:vertAlign w:val="baseline"/>
        </w:rPr>
        <w:t>sympathomimetic,</w:t>
      </w:r>
      <w:r>
        <w:rPr>
          <w:spacing w:val="1"/>
          <w:vertAlign w:val="baseline"/>
        </w:rPr>
        <w:t> </w:t>
      </w:r>
      <w:r>
        <w:rPr>
          <w:vertAlign w:val="baseline"/>
        </w:rPr>
        <w:t>H</w:t>
      </w:r>
      <w:r>
        <w:rPr>
          <w:vertAlign w:val="subscript"/>
        </w:rPr>
        <w:t>1</w:t>
      </w:r>
      <w:r>
        <w:rPr>
          <w:vertAlign w:val="baseline"/>
        </w:rPr>
        <w:t>-receptor</w:t>
      </w:r>
      <w:r>
        <w:rPr>
          <w:spacing w:val="1"/>
          <w:vertAlign w:val="baseline"/>
        </w:rPr>
        <w:t> </w:t>
      </w:r>
      <w:r>
        <w:rPr>
          <w:vertAlign w:val="baseline"/>
        </w:rPr>
        <w:t>blocking and</w:t>
      </w:r>
      <w:r>
        <w:rPr>
          <w:spacing w:val="60"/>
          <w:vertAlign w:val="baseline"/>
        </w:rPr>
        <w:t> </w:t>
      </w:r>
      <w:r>
        <w:rPr>
          <w:vertAlign w:val="baseline"/>
        </w:rPr>
        <w:t>leuko-triene receptor</w:t>
      </w:r>
      <w:r>
        <w:rPr>
          <w:spacing w:val="60"/>
          <w:vertAlign w:val="baseline"/>
        </w:rPr>
        <w:t> </w:t>
      </w:r>
      <w:r>
        <w:rPr>
          <w:vertAlign w:val="baseline"/>
        </w:rPr>
        <w:t>blocking properties</w:t>
      </w:r>
      <w:r>
        <w:rPr>
          <w:spacing w:val="-57"/>
          <w:vertAlign w:val="baseline"/>
        </w:rPr>
        <w:t> </w:t>
      </w:r>
      <w:r>
        <w:rPr>
          <w:vertAlign w:val="baseline"/>
        </w:rPr>
        <w:t>of test drugs. Intracellular mechanism of smooth muscle relaxation regardless of which</w:t>
      </w:r>
      <w:r>
        <w:rPr>
          <w:spacing w:val="1"/>
          <w:vertAlign w:val="baseline"/>
        </w:rPr>
        <w:t> </w:t>
      </w:r>
      <w:r>
        <w:rPr>
          <w:vertAlign w:val="baseline"/>
        </w:rPr>
        <w:t>part of the body the muscle is found involves increase in intracellular cyclic adenosine</w:t>
      </w:r>
      <w:r>
        <w:rPr>
          <w:spacing w:val="1"/>
          <w:vertAlign w:val="baseline"/>
        </w:rPr>
        <w:t> </w:t>
      </w:r>
      <w:r>
        <w:rPr>
          <w:vertAlign w:val="baseline"/>
        </w:rPr>
        <w:t>monophophate (cAMP) and Adenylase cyclase resulting in release of nitric oxide a</w:t>
      </w:r>
      <w:r>
        <w:rPr>
          <w:spacing w:val="1"/>
          <w:vertAlign w:val="baseline"/>
        </w:rPr>
        <w:t> </w:t>
      </w:r>
      <w:r>
        <w:rPr>
          <w:vertAlign w:val="baseline"/>
        </w:rPr>
        <w:t>potent</w:t>
      </w:r>
      <w:r>
        <w:rPr>
          <w:spacing w:val="-1"/>
          <w:vertAlign w:val="baseline"/>
        </w:rPr>
        <w:t> </w:t>
      </w:r>
      <w:r>
        <w:rPr>
          <w:vertAlign w:val="baseline"/>
        </w:rPr>
        <w:t>smooth muscle</w:t>
      </w:r>
      <w:r>
        <w:rPr>
          <w:spacing w:val="-2"/>
          <w:vertAlign w:val="baseline"/>
        </w:rPr>
        <w:t> </w:t>
      </w:r>
      <w:r>
        <w:rPr>
          <w:vertAlign w:val="baseline"/>
        </w:rPr>
        <w:t>relaxant</w:t>
      </w:r>
      <w:r>
        <w:rPr>
          <w:spacing w:val="2"/>
          <w:vertAlign w:val="baseline"/>
        </w:rPr>
        <w:t> </w:t>
      </w:r>
      <w:r>
        <w:rPr>
          <w:vertAlign w:val="baseline"/>
        </w:rPr>
        <w:t>(Gerhard, 2002).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2"/>
        <w:jc w:val="both"/>
      </w:pPr>
      <w:r>
        <w:rPr/>
        <w:t>Formulations used in the treatment of asthma include some anti-stress herbs to enable</w:t>
      </w:r>
      <w:r>
        <w:rPr>
          <w:spacing w:val="1"/>
        </w:rPr>
        <w:t> </w:t>
      </w:r>
      <w:r>
        <w:rPr/>
        <w:t>adoption to stress since excessive stress or nervous debility may aggravate symptoms of</w:t>
      </w:r>
      <w:r>
        <w:rPr>
          <w:spacing w:val="1"/>
        </w:rPr>
        <w:t> </w:t>
      </w:r>
      <w:r>
        <w:rPr/>
        <w:t>asthma.</w:t>
      </w:r>
      <w:r>
        <w:rPr>
          <w:spacing w:val="1"/>
        </w:rPr>
        <w:t> </w:t>
      </w:r>
      <w:r>
        <w:rPr/>
        <w:t>Carrageenan-induced</w:t>
      </w:r>
      <w:r>
        <w:rPr>
          <w:spacing w:val="1"/>
        </w:rPr>
        <w:t> </w:t>
      </w:r>
      <w:r>
        <w:rPr/>
        <w:t>leucocytosis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Antistress (Adaptogenic) property of the extracts. The number of white blood cells</w:t>
      </w:r>
      <w:r>
        <w:rPr>
          <w:spacing w:val="1"/>
        </w:rPr>
        <w:t> </w:t>
      </w:r>
      <w:r>
        <w:rPr/>
        <w:t>(WBC‘s) (particularly eosinophil) is typically elevated when the body is fighting a</w:t>
      </w:r>
      <w:r>
        <w:rPr>
          <w:spacing w:val="1"/>
        </w:rPr>
        <w:t> </w:t>
      </w:r>
      <w:r>
        <w:rPr/>
        <w:t>severe</w:t>
      </w:r>
      <w:r>
        <w:rPr>
          <w:spacing w:val="1"/>
        </w:rPr>
        <w:t> </w:t>
      </w:r>
      <w:r>
        <w:rPr/>
        <w:t>infection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stressed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metabolic</w:t>
      </w:r>
      <w:r>
        <w:rPr>
          <w:spacing w:val="1"/>
        </w:rPr>
        <w:t> </w:t>
      </w:r>
      <w:r>
        <w:rPr/>
        <w:t>toxins.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normalization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adaptogen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milk-induced</w:t>
      </w:r>
      <w:r>
        <w:rPr>
          <w:spacing w:val="1"/>
        </w:rPr>
        <w:t> </w:t>
      </w:r>
      <w:r>
        <w:rPr/>
        <w:t>leucocyte</w:t>
      </w:r>
      <w:r>
        <w:rPr>
          <w:spacing w:val="1"/>
        </w:rPr>
        <w:t> </w:t>
      </w:r>
      <w:r>
        <w:rPr/>
        <w:t>count</w:t>
      </w:r>
      <w:r>
        <w:rPr>
          <w:spacing w:val="1"/>
        </w:rPr>
        <w:t> </w:t>
      </w:r>
      <w:r>
        <w:rPr/>
        <w:t>(increase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leucocyte</w:t>
      </w:r>
      <w:r>
        <w:rPr>
          <w:spacing w:val="-57"/>
        </w:rPr>
        <w:t> </w:t>
      </w:r>
      <w:r>
        <w:rPr/>
        <w:t>count) after parenteral</w:t>
      </w:r>
      <w:r>
        <w:rPr>
          <w:spacing w:val="1"/>
        </w:rPr>
        <w:t> </w:t>
      </w:r>
      <w:r>
        <w:rPr/>
        <w:t>administration of milk</w:t>
      </w:r>
      <w:r>
        <w:rPr>
          <w:spacing w:val="1"/>
        </w:rPr>
        <w:t> </w:t>
      </w:r>
      <w:r>
        <w:rPr/>
        <w:t>(Bhargava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1981;</w:t>
      </w:r>
      <w:r>
        <w:rPr>
          <w:spacing w:val="1"/>
        </w:rPr>
        <w:t> </w:t>
      </w:r>
      <w:r>
        <w:rPr/>
        <w:t>Pandit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60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2008).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3"/>
        <w:jc w:val="both"/>
      </w:pPr>
      <w:r>
        <w:rPr/>
        <w:t>Haloperidol</w:t>
      </w:r>
      <w:r>
        <w:rPr>
          <w:spacing w:val="1"/>
        </w:rPr>
        <w:t> </w:t>
      </w:r>
      <w:r>
        <w:rPr/>
        <w:t>induces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</w:t>
      </w:r>
      <w:r>
        <w:rPr>
          <w:spacing w:val="1"/>
        </w:rPr>
        <w:t> </w:t>
      </w:r>
      <w:r>
        <w:rPr/>
        <w:t>dopamine</w:t>
      </w:r>
      <w:r>
        <w:rPr>
          <w:spacing w:val="1"/>
        </w:rPr>
        <w:t> </w:t>
      </w:r>
      <w:r>
        <w:rPr/>
        <w:t>D</w:t>
      </w:r>
      <w:r>
        <w:rPr>
          <w:vertAlign w:val="sub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receptors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dopamine</w:t>
      </w:r>
      <w:r>
        <w:rPr>
          <w:spacing w:val="1"/>
          <w:vertAlign w:val="baseline"/>
        </w:rPr>
        <w:t> </w:t>
      </w:r>
      <w:r>
        <w:rPr>
          <w:vertAlign w:val="baseline"/>
        </w:rPr>
        <w:t>secretion. Catalepsy is an extrapyramidal side effect of drugs that inhibits dopamine</w:t>
      </w:r>
      <w:r>
        <w:rPr>
          <w:spacing w:val="1"/>
          <w:vertAlign w:val="baseline"/>
        </w:rPr>
        <w:t> </w:t>
      </w:r>
      <w:r>
        <w:rPr>
          <w:vertAlign w:val="baseline"/>
        </w:rPr>
        <w:t>transmission or histamine release in the brain. Haloperidol is an antipsychotic drug that</w:t>
      </w:r>
      <w:r>
        <w:rPr>
          <w:spacing w:val="1"/>
          <w:vertAlign w:val="baseline"/>
        </w:rPr>
        <w:t> </w:t>
      </w:r>
      <w:r>
        <w:rPr>
          <w:vertAlign w:val="baseline"/>
        </w:rPr>
        <w:t>inhibits dopaminergic transmission in the brain. Dopamine is an agonist for adrenaline</w:t>
      </w:r>
      <w:r>
        <w:rPr>
          <w:spacing w:val="1"/>
          <w:vertAlign w:val="baseline"/>
        </w:rPr>
        <w:t> </w:t>
      </w:r>
      <w:r>
        <w:rPr>
          <w:vertAlign w:val="baseline"/>
        </w:rPr>
        <w:t>on beta adrenergic receptors, it releases adrenaline from storage vesicles and it is a</w:t>
      </w:r>
      <w:r>
        <w:rPr>
          <w:spacing w:val="1"/>
          <w:vertAlign w:val="baseline"/>
        </w:rPr>
        <w:t> </w:t>
      </w:r>
      <w:r>
        <w:rPr>
          <w:vertAlign w:val="baseline"/>
        </w:rPr>
        <w:t>biosynthetic</w:t>
      </w:r>
      <w:r>
        <w:rPr>
          <w:spacing w:val="1"/>
          <w:vertAlign w:val="baseline"/>
        </w:rPr>
        <w:t> </w:t>
      </w:r>
      <w:r>
        <w:rPr>
          <w:vertAlign w:val="baseline"/>
        </w:rPr>
        <w:t>precursor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adrenaline.</w:t>
      </w:r>
      <w:r>
        <w:rPr>
          <w:spacing w:val="1"/>
          <w:vertAlign w:val="baseline"/>
        </w:rPr>
        <w:t> </w:t>
      </w:r>
      <w:r>
        <w:rPr>
          <w:vertAlign w:val="baseline"/>
        </w:rPr>
        <w:t>Adrenaline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physiological</w:t>
      </w:r>
      <w:r>
        <w:rPr>
          <w:spacing w:val="1"/>
          <w:vertAlign w:val="baseline"/>
        </w:rPr>
        <w:t> </w:t>
      </w:r>
      <w:r>
        <w:rPr>
          <w:vertAlign w:val="baseline"/>
        </w:rPr>
        <w:t>antagonist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histamine. Haloperidol induced catalepsy model was adopted to screen the extract for</w:t>
      </w:r>
      <w:r>
        <w:rPr>
          <w:spacing w:val="1"/>
          <w:vertAlign w:val="baseline"/>
        </w:rPr>
        <w:t> </w:t>
      </w:r>
      <w:r>
        <w:rPr>
          <w:vertAlign w:val="baseline"/>
        </w:rPr>
        <w:t>adrenergic</w:t>
      </w:r>
      <w:r>
        <w:rPr>
          <w:spacing w:val="1"/>
          <w:vertAlign w:val="baseline"/>
        </w:rPr>
        <w:t> </w:t>
      </w:r>
      <w:r>
        <w:rPr>
          <w:vertAlign w:val="baseline"/>
        </w:rPr>
        <w:t>and/or</w:t>
      </w:r>
      <w:r>
        <w:rPr>
          <w:spacing w:val="1"/>
          <w:vertAlign w:val="baseline"/>
        </w:rPr>
        <w:t> </w:t>
      </w:r>
      <w:r>
        <w:rPr>
          <w:vertAlign w:val="baseline"/>
        </w:rPr>
        <w:t>antihistamine</w:t>
      </w:r>
      <w:r>
        <w:rPr>
          <w:spacing w:val="1"/>
          <w:vertAlign w:val="baseline"/>
        </w:rPr>
        <w:t> </w:t>
      </w:r>
      <w:r>
        <w:rPr>
          <w:vertAlign w:val="baseline"/>
        </w:rPr>
        <w:t>activity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acting</w:t>
      </w:r>
      <w:r>
        <w:rPr>
          <w:spacing w:val="1"/>
          <w:vertAlign w:val="baseline"/>
        </w:rPr>
        <w:t> </w:t>
      </w:r>
      <w:r>
        <w:rPr>
          <w:vertAlign w:val="baseline"/>
        </w:rPr>
        <w:t>either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antagonist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beta</w:t>
      </w:r>
      <w:r>
        <w:rPr>
          <w:spacing w:val="1"/>
          <w:vertAlign w:val="baseline"/>
        </w:rPr>
        <w:t> </w:t>
      </w:r>
      <w:r>
        <w:rPr>
          <w:vertAlign w:val="baseline"/>
        </w:rPr>
        <w:t>adrenergic</w:t>
      </w:r>
      <w:r>
        <w:rPr>
          <w:spacing w:val="-1"/>
          <w:vertAlign w:val="baseline"/>
        </w:rPr>
        <w:t> </w:t>
      </w:r>
      <w:r>
        <w:rPr>
          <w:vertAlign w:val="baseline"/>
        </w:rPr>
        <w:t>receptor or</w:t>
      </w:r>
      <w:r>
        <w:rPr>
          <w:spacing w:val="-2"/>
          <w:vertAlign w:val="baseline"/>
        </w:rPr>
        <w:t> </w:t>
      </w:r>
      <w:r>
        <w:rPr>
          <w:vertAlign w:val="baseline"/>
        </w:rPr>
        <w:t>inhibiting</w:t>
      </w:r>
      <w:r>
        <w:rPr>
          <w:spacing w:val="-3"/>
          <w:vertAlign w:val="baseline"/>
        </w:rPr>
        <w:t> </w:t>
      </w:r>
      <w:r>
        <w:rPr>
          <w:vertAlign w:val="baseline"/>
        </w:rPr>
        <w:t>histamine</w:t>
      </w:r>
      <w:r>
        <w:rPr>
          <w:spacing w:val="-1"/>
          <w:vertAlign w:val="baseline"/>
        </w:rPr>
        <w:t> </w:t>
      </w:r>
      <w:r>
        <w:rPr>
          <w:vertAlign w:val="baseline"/>
        </w:rPr>
        <w:t>release</w:t>
      </w:r>
      <w:r>
        <w:rPr>
          <w:spacing w:val="2"/>
          <w:vertAlign w:val="baseline"/>
        </w:rPr>
        <w:t> </w:t>
      </w:r>
      <w:r>
        <w:rPr>
          <w:vertAlign w:val="baseline"/>
        </w:rPr>
        <w:t>(Patil,</w:t>
      </w:r>
      <w:r>
        <w:rPr>
          <w:spacing w:val="-1"/>
          <w:vertAlign w:val="baseline"/>
        </w:rPr>
        <w:t> </w:t>
      </w:r>
      <w:r>
        <w:rPr>
          <w:vertAlign w:val="baseline"/>
        </w:rPr>
        <w:t>2010).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Egg albumin-induce passive paw anaphylaxis model is used to screen for immune-</w:t>
      </w:r>
      <w:r>
        <w:rPr>
          <w:spacing w:val="1"/>
        </w:rPr>
        <w:t> </w:t>
      </w:r>
      <w:r>
        <w:rPr/>
        <w:t>modulating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substances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demonstrating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inhibit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Antigen-Antibody</w:t>
      </w:r>
      <w:r>
        <w:rPr>
          <w:spacing w:val="1"/>
        </w:rPr>
        <w:t> </w:t>
      </w:r>
      <w:r>
        <w:rPr/>
        <w:t>(AG-AB)</w:t>
      </w:r>
      <w:r>
        <w:rPr>
          <w:spacing w:val="1"/>
        </w:rPr>
        <w:t> </w:t>
      </w:r>
      <w:r>
        <w:rPr/>
        <w:t>reaction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anaphylactic</w:t>
      </w:r>
      <w:r>
        <w:rPr>
          <w:spacing w:val="1"/>
        </w:rPr>
        <w:t> </w:t>
      </w:r>
      <w:r>
        <w:rPr/>
        <w:t>reaction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observed</w:t>
      </w:r>
      <w:r>
        <w:rPr>
          <w:spacing w:val="-1"/>
        </w:rPr>
        <w:t> </w:t>
      </w:r>
      <w:r>
        <w:rPr/>
        <w:t>in asthmatics.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1"/>
        <w:jc w:val="both"/>
      </w:pPr>
      <w:r>
        <w:rPr/>
        <w:t>Carrageenan-induced</w:t>
      </w:r>
      <w:r>
        <w:rPr>
          <w:spacing w:val="1"/>
        </w:rPr>
        <w:t> </w:t>
      </w:r>
      <w:r>
        <w:rPr/>
        <w:t>rat</w:t>
      </w:r>
      <w:r>
        <w:rPr>
          <w:spacing w:val="1"/>
        </w:rPr>
        <w:t> </w:t>
      </w:r>
      <w:r>
        <w:rPr/>
        <w:t>paw</w:t>
      </w:r>
      <w:r>
        <w:rPr>
          <w:spacing w:val="1"/>
        </w:rPr>
        <w:t> </w:t>
      </w:r>
      <w:r>
        <w:rPr/>
        <w:t>edema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screen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anti-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property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inhibit</w:t>
      </w:r>
      <w:r>
        <w:rPr>
          <w:spacing w:val="1"/>
        </w:rPr>
        <w:t> </w:t>
      </w:r>
      <w:r>
        <w:rPr/>
        <w:t>synthesis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release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inflammatory mediators</w:t>
      </w:r>
      <w:r>
        <w:rPr>
          <w:spacing w:val="1"/>
        </w:rPr>
        <w:t> </w:t>
      </w:r>
      <w:r>
        <w:rPr/>
        <w:t>(i.e.</w:t>
      </w:r>
      <w:r>
        <w:rPr>
          <w:spacing w:val="1"/>
        </w:rPr>
        <w:t> </w:t>
      </w:r>
      <w:r>
        <w:rPr/>
        <w:t>prostaglandin,</w:t>
      </w:r>
      <w:r>
        <w:rPr>
          <w:spacing w:val="1"/>
        </w:rPr>
        <w:t> </w:t>
      </w:r>
      <w:r>
        <w:rPr/>
        <w:t>histamine and</w:t>
      </w:r>
      <w:r>
        <w:rPr>
          <w:spacing w:val="1"/>
        </w:rPr>
        <w:t> </w:t>
      </w:r>
      <w:r>
        <w:rPr/>
        <w:t>serotonin).</w:t>
      </w:r>
      <w:r>
        <w:rPr>
          <w:spacing w:val="1"/>
        </w:rPr>
        <w:t> </w:t>
      </w:r>
      <w:r>
        <w:rPr/>
        <w:t>The 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sensitive to cyclooxygenase inhibitors (Anita and Babita, 2008). Airway inflammation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hyper</w:t>
      </w:r>
      <w:r>
        <w:rPr>
          <w:spacing w:val="1"/>
        </w:rPr>
        <w:t> </w:t>
      </w:r>
      <w:r>
        <w:rPr/>
        <w:t>responsiveness and airway obstruction is closely linked to the extent of inflammation</w:t>
      </w:r>
      <w:r>
        <w:rPr>
          <w:spacing w:val="1"/>
        </w:rPr>
        <w:t> </w:t>
      </w:r>
      <w:r>
        <w:rPr/>
        <w:t>(Bousquete</w:t>
      </w:r>
      <w:r>
        <w:rPr>
          <w:spacing w:val="-2"/>
        </w:rPr>
        <w:t> </w:t>
      </w:r>
      <w:r>
        <w:rPr>
          <w:i/>
        </w:rPr>
        <w:t>et al</w:t>
      </w:r>
      <w:r>
        <w:rPr/>
        <w:t>., 2000).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1"/>
          <w:numId w:val="10"/>
        </w:numPr>
        <w:tabs>
          <w:tab w:pos="3001" w:val="left" w:leader="none"/>
        </w:tabs>
        <w:spacing w:line="240" w:lineRule="auto" w:before="77" w:after="0"/>
        <w:ind w:left="3001" w:right="0" w:hanging="360"/>
        <w:jc w:val="left"/>
      </w:pPr>
      <w:r>
        <w:rPr/>
        <w:t>Aim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Objectives of the</w:t>
      </w:r>
      <w:r>
        <w:rPr>
          <w:spacing w:val="-1"/>
        </w:rPr>
        <w:t> </w:t>
      </w:r>
      <w:r>
        <w:rPr/>
        <w:t>Studies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ListParagraph"/>
        <w:numPr>
          <w:ilvl w:val="2"/>
          <w:numId w:val="11"/>
        </w:numPr>
        <w:tabs>
          <w:tab w:pos="846" w:val="left" w:leader="none"/>
        </w:tabs>
        <w:spacing w:line="240" w:lineRule="auto" w:before="90" w:after="0"/>
        <w:ind w:left="845" w:right="0" w:hanging="541"/>
        <w:jc w:val="left"/>
        <w:rPr>
          <w:b/>
          <w:sz w:val="24"/>
        </w:rPr>
      </w:pPr>
      <w:r>
        <w:rPr>
          <w:b/>
          <w:sz w:val="24"/>
        </w:rPr>
        <w:t>Aim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2"/>
      </w:pPr>
      <w:r>
        <w:rPr/>
        <w:t>The</w:t>
      </w:r>
      <w:r>
        <w:rPr>
          <w:spacing w:val="40"/>
        </w:rPr>
        <w:t> </w:t>
      </w:r>
      <w:r>
        <w:rPr/>
        <w:t>aim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this</w:t>
      </w:r>
      <w:r>
        <w:rPr>
          <w:spacing w:val="42"/>
        </w:rPr>
        <w:t> </w:t>
      </w:r>
      <w:r>
        <w:rPr/>
        <w:t>research</w:t>
      </w:r>
      <w:r>
        <w:rPr>
          <w:spacing w:val="42"/>
        </w:rPr>
        <w:t> </w:t>
      </w:r>
      <w:r>
        <w:rPr/>
        <w:t>is</w:t>
      </w:r>
      <w:r>
        <w:rPr>
          <w:spacing w:val="43"/>
        </w:rPr>
        <w:t> </w:t>
      </w:r>
      <w:r>
        <w:rPr/>
        <w:t>to</w:t>
      </w:r>
      <w:r>
        <w:rPr>
          <w:spacing w:val="42"/>
        </w:rPr>
        <w:t> </w:t>
      </w:r>
      <w:r>
        <w:rPr/>
        <w:t>scientifically</w:t>
      </w:r>
      <w:r>
        <w:rPr>
          <w:spacing w:val="35"/>
        </w:rPr>
        <w:t> </w:t>
      </w:r>
      <w:r>
        <w:rPr/>
        <w:t>evaluate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aqueous</w:t>
      </w:r>
      <w:r>
        <w:rPr>
          <w:spacing w:val="43"/>
        </w:rPr>
        <w:t> </w:t>
      </w:r>
      <w:r>
        <w:rPr/>
        <w:t>and</w:t>
      </w:r>
      <w:r>
        <w:rPr>
          <w:spacing w:val="42"/>
        </w:rPr>
        <w:t> </w:t>
      </w:r>
      <w:r>
        <w:rPr/>
        <w:t>methanol</w:t>
      </w:r>
      <w:r>
        <w:rPr>
          <w:spacing w:val="45"/>
        </w:rPr>
        <w:t> </w:t>
      </w:r>
      <w:r>
        <w:rPr/>
        <w:t>root</w:t>
      </w:r>
      <w:r>
        <w:rPr>
          <w:spacing w:val="-57"/>
        </w:rPr>
        <w:t> </w:t>
      </w:r>
      <w:r>
        <w:rPr/>
        <w:t>extracts</w:t>
      </w:r>
      <w:r>
        <w:rPr>
          <w:spacing w:val="-1"/>
        </w:rPr>
        <w:t> </w:t>
      </w:r>
      <w:r>
        <w:rPr/>
        <w:t>of </w:t>
      </w:r>
      <w:r>
        <w:rPr>
          <w:i/>
        </w:rPr>
        <w:t>Calotropis procera </w:t>
      </w:r>
      <w:r>
        <w:rPr/>
        <w:t>for antiasthmatic</w:t>
      </w:r>
      <w:r>
        <w:rPr>
          <w:spacing w:val="-1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in guinea</w:t>
      </w:r>
      <w:r>
        <w:rPr>
          <w:spacing w:val="-1"/>
        </w:rPr>
        <w:t> </w:t>
      </w:r>
      <w:r>
        <w:rPr/>
        <w:t>pig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rats.</w:t>
      </w:r>
    </w:p>
    <w:p>
      <w:pPr>
        <w:pStyle w:val="Heading1"/>
        <w:numPr>
          <w:ilvl w:val="2"/>
          <w:numId w:val="11"/>
        </w:numPr>
        <w:tabs>
          <w:tab w:pos="936" w:val="left" w:leader="none"/>
          <w:tab w:pos="937" w:val="left" w:leader="none"/>
        </w:tabs>
        <w:spacing w:line="240" w:lineRule="auto" w:before="5" w:after="0"/>
        <w:ind w:left="936" w:right="0" w:hanging="723"/>
        <w:jc w:val="left"/>
      </w:pPr>
      <w:r>
        <w:rPr/>
        <w:t>Specific</w:t>
      </w:r>
      <w:r>
        <w:rPr>
          <w:spacing w:val="-3"/>
        </w:rPr>
        <w:t> </w:t>
      </w:r>
      <w:r>
        <w:rPr/>
        <w:t>Objectives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480" w:lineRule="auto" w:before="0" w:after="0"/>
        <w:ind w:left="979" w:right="276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carry</w:t>
      </w:r>
      <w:r>
        <w:rPr>
          <w:spacing w:val="10"/>
          <w:sz w:val="24"/>
        </w:rPr>
        <w:t> </w:t>
      </w:r>
      <w:r>
        <w:rPr>
          <w:sz w:val="24"/>
        </w:rPr>
        <w:t>out</w:t>
      </w:r>
      <w:r>
        <w:rPr>
          <w:spacing w:val="17"/>
          <w:sz w:val="24"/>
        </w:rPr>
        <w:t> </w:t>
      </w:r>
      <w:r>
        <w:rPr>
          <w:sz w:val="24"/>
        </w:rPr>
        <w:t>phytochemical</w:t>
      </w:r>
      <w:r>
        <w:rPr>
          <w:spacing w:val="15"/>
          <w:sz w:val="24"/>
        </w:rPr>
        <w:t> </w:t>
      </w:r>
      <w:r>
        <w:rPr>
          <w:sz w:val="24"/>
        </w:rPr>
        <w:t>screening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aqueous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methanolic</w:t>
      </w:r>
      <w:r>
        <w:rPr>
          <w:spacing w:val="14"/>
          <w:sz w:val="24"/>
        </w:rPr>
        <w:t> </w:t>
      </w:r>
      <w:r>
        <w:rPr>
          <w:sz w:val="24"/>
        </w:rPr>
        <w:t>root</w:t>
      </w:r>
      <w:r>
        <w:rPr>
          <w:spacing w:val="-57"/>
          <w:sz w:val="24"/>
        </w:rPr>
        <w:t> </w:t>
      </w:r>
      <w:r>
        <w:rPr>
          <w:sz w:val="24"/>
        </w:rPr>
        <w:t>extracts</w:t>
      </w:r>
      <w:r>
        <w:rPr>
          <w:spacing w:val="-1"/>
          <w:sz w:val="24"/>
        </w:rPr>
        <w:t> </w:t>
      </w:r>
      <w:r>
        <w:rPr>
          <w:sz w:val="24"/>
        </w:rPr>
        <w:t>of </w:t>
      </w:r>
      <w:r>
        <w:rPr>
          <w:i/>
          <w:sz w:val="24"/>
        </w:rPr>
        <w:t>Calotropis procera</w:t>
      </w:r>
      <w:r>
        <w:rPr>
          <w:sz w:val="24"/>
        </w:rPr>
        <w:t>.</w:t>
      </w: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480" w:lineRule="auto" w:before="1" w:after="0"/>
        <w:ind w:left="979" w:right="279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15"/>
          <w:sz w:val="24"/>
        </w:rPr>
        <w:t> </w:t>
      </w:r>
      <w:r>
        <w:rPr>
          <w:sz w:val="24"/>
        </w:rPr>
        <w:t>determine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median</w:t>
      </w:r>
      <w:r>
        <w:rPr>
          <w:spacing w:val="15"/>
          <w:sz w:val="24"/>
        </w:rPr>
        <w:t> </w:t>
      </w:r>
      <w:r>
        <w:rPr>
          <w:sz w:val="24"/>
        </w:rPr>
        <w:t>lethal</w:t>
      </w:r>
      <w:r>
        <w:rPr>
          <w:spacing w:val="16"/>
          <w:sz w:val="24"/>
        </w:rPr>
        <w:t> </w:t>
      </w:r>
      <w:r>
        <w:rPr>
          <w:sz w:val="24"/>
        </w:rPr>
        <w:t>dose</w:t>
      </w:r>
      <w:r>
        <w:rPr>
          <w:spacing w:val="14"/>
          <w:sz w:val="24"/>
        </w:rPr>
        <w:t> </w:t>
      </w:r>
      <w:r>
        <w:rPr>
          <w:sz w:val="24"/>
        </w:rPr>
        <w:t>(LD</w:t>
      </w:r>
      <w:r>
        <w:rPr>
          <w:sz w:val="24"/>
          <w:vertAlign w:val="subscript"/>
        </w:rPr>
        <w:t>50</w:t>
      </w:r>
      <w:r>
        <w:rPr>
          <w:sz w:val="24"/>
          <w:vertAlign w:val="baseline"/>
        </w:rPr>
        <w:t>)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aqueous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methanolic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root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extracts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of </w:t>
      </w:r>
      <w:r>
        <w:rPr>
          <w:i/>
          <w:sz w:val="24"/>
          <w:vertAlign w:val="baseline"/>
        </w:rPr>
        <w:t>Calotropis procera</w:t>
      </w:r>
      <w:r>
        <w:rPr>
          <w:sz w:val="24"/>
          <w:vertAlign w:val="baseline"/>
        </w:rPr>
        <w:t>.</w:t>
      </w: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240" w:lineRule="auto" w:before="0" w:after="0"/>
        <w:ind w:left="979" w:right="0" w:hanging="361"/>
        <w:jc w:val="left"/>
        <w:rPr>
          <w:i/>
          <w:sz w:val="24"/>
        </w:rPr>
      </w:pPr>
      <w:r>
        <w:rPr>
          <w:sz w:val="24"/>
        </w:rPr>
        <w:t>To</w:t>
      </w:r>
      <w:r>
        <w:rPr>
          <w:spacing w:val="22"/>
          <w:sz w:val="24"/>
        </w:rPr>
        <w:t> </w:t>
      </w:r>
      <w:r>
        <w:rPr>
          <w:sz w:val="24"/>
        </w:rPr>
        <w:t>establish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2"/>
          <w:sz w:val="24"/>
        </w:rPr>
        <w:t> </w:t>
      </w:r>
      <w:r>
        <w:rPr>
          <w:sz w:val="24"/>
        </w:rPr>
        <w:t>effect</w:t>
      </w:r>
      <w:r>
        <w:rPr>
          <w:spacing w:val="23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aqueous</w:t>
      </w:r>
      <w:r>
        <w:rPr>
          <w:spacing w:val="23"/>
          <w:sz w:val="24"/>
        </w:rPr>
        <w:t> </w:t>
      </w:r>
      <w:r>
        <w:rPr>
          <w:sz w:val="24"/>
        </w:rPr>
        <w:t>and</w:t>
      </w:r>
      <w:r>
        <w:rPr>
          <w:spacing w:val="22"/>
          <w:sz w:val="24"/>
        </w:rPr>
        <w:t> </w:t>
      </w:r>
      <w:r>
        <w:rPr>
          <w:sz w:val="24"/>
        </w:rPr>
        <w:t>methanol</w:t>
      </w:r>
      <w:r>
        <w:rPr>
          <w:spacing w:val="24"/>
          <w:sz w:val="24"/>
        </w:rPr>
        <w:t> </w:t>
      </w:r>
      <w:r>
        <w:rPr>
          <w:sz w:val="24"/>
        </w:rPr>
        <w:t>extracts</w:t>
      </w:r>
      <w:r>
        <w:rPr>
          <w:spacing w:val="23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i/>
          <w:sz w:val="24"/>
        </w:rPr>
        <w:t>Calotropis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procera</w:t>
      </w:r>
    </w:p>
    <w:p>
      <w:pPr>
        <w:pStyle w:val="BodyText"/>
        <w:rPr>
          <w:i/>
        </w:rPr>
      </w:pPr>
    </w:p>
    <w:p>
      <w:pPr>
        <w:pStyle w:val="BodyText"/>
        <w:ind w:left="979"/>
      </w:pPr>
      <w:r>
        <w:rPr/>
        <w:t>on</w:t>
      </w:r>
      <w:r>
        <w:rPr>
          <w:spacing w:val="-1"/>
        </w:rPr>
        <w:t> </w:t>
      </w:r>
      <w:r>
        <w:rPr/>
        <w:t>histamine</w:t>
      </w:r>
      <w:r>
        <w:rPr>
          <w:spacing w:val="-1"/>
        </w:rPr>
        <w:t> </w:t>
      </w:r>
      <w:r>
        <w:rPr/>
        <w:t>induced</w:t>
      </w:r>
      <w:r>
        <w:rPr>
          <w:spacing w:val="-1"/>
        </w:rPr>
        <w:t> </w:t>
      </w:r>
      <w:r>
        <w:rPr/>
        <w:t>contraction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isolated</w:t>
      </w:r>
      <w:r>
        <w:rPr>
          <w:spacing w:val="3"/>
        </w:rPr>
        <w:t> </w:t>
      </w:r>
      <w:r>
        <w:rPr/>
        <w:t>guinea</w:t>
      </w:r>
      <w:r>
        <w:rPr>
          <w:spacing w:val="-2"/>
        </w:rPr>
        <w:t> </w:t>
      </w:r>
      <w:r>
        <w:rPr/>
        <w:t>pig</w:t>
      </w:r>
      <w:r>
        <w:rPr>
          <w:spacing w:val="-3"/>
        </w:rPr>
        <w:t> </w:t>
      </w:r>
      <w:r>
        <w:rPr/>
        <w:t>ileum</w:t>
      </w:r>
      <w:r>
        <w:rPr>
          <w:spacing w:val="1"/>
        </w:rPr>
        <w:t> </w:t>
      </w:r>
      <w:r>
        <w:rPr/>
        <w:t>preparation.</w:t>
      </w:r>
    </w:p>
    <w:p>
      <w:pPr>
        <w:pStyle w:val="BodyText"/>
      </w:pP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480" w:lineRule="auto" w:before="0" w:after="0"/>
        <w:ind w:left="979" w:right="277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screen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extracts</w:t>
      </w:r>
      <w:r>
        <w:rPr>
          <w:spacing w:val="17"/>
          <w:sz w:val="24"/>
        </w:rPr>
        <w:t> </w:t>
      </w:r>
      <w:r>
        <w:rPr>
          <w:sz w:val="24"/>
        </w:rPr>
        <w:t>for</w:t>
      </w:r>
      <w:r>
        <w:rPr>
          <w:spacing w:val="15"/>
          <w:sz w:val="24"/>
        </w:rPr>
        <w:t> </w:t>
      </w:r>
      <w:r>
        <w:rPr>
          <w:sz w:val="24"/>
        </w:rPr>
        <w:t>adaptogenic</w:t>
      </w:r>
      <w:r>
        <w:rPr>
          <w:spacing w:val="16"/>
          <w:sz w:val="24"/>
        </w:rPr>
        <w:t> </w:t>
      </w:r>
      <w:r>
        <w:rPr>
          <w:sz w:val="24"/>
        </w:rPr>
        <w:t>activity</w:t>
      </w:r>
      <w:r>
        <w:rPr>
          <w:spacing w:val="9"/>
          <w:sz w:val="24"/>
        </w:rPr>
        <w:t> </w:t>
      </w:r>
      <w:r>
        <w:rPr>
          <w:sz w:val="24"/>
        </w:rPr>
        <w:t>in</w:t>
      </w:r>
      <w:r>
        <w:rPr>
          <w:spacing w:val="17"/>
          <w:sz w:val="24"/>
        </w:rPr>
        <w:t> </w:t>
      </w:r>
      <w:r>
        <w:rPr>
          <w:sz w:val="24"/>
        </w:rPr>
        <w:t>carrageenan-induced</w:t>
      </w:r>
      <w:r>
        <w:rPr>
          <w:spacing w:val="-57"/>
          <w:sz w:val="24"/>
        </w:rPr>
        <w:t> </w:t>
      </w:r>
      <w:r>
        <w:rPr>
          <w:sz w:val="24"/>
        </w:rPr>
        <w:t>leucocytosis</w:t>
      </w:r>
      <w:r>
        <w:rPr>
          <w:spacing w:val="-1"/>
          <w:sz w:val="24"/>
        </w:rPr>
        <w:t> </w:t>
      </w:r>
      <w:r>
        <w:rPr>
          <w:sz w:val="24"/>
        </w:rPr>
        <w:t>in rats.</w:t>
      </w: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240" w:lineRule="auto" w:before="1" w:after="0"/>
        <w:ind w:left="979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screen the</w:t>
      </w:r>
      <w:r>
        <w:rPr>
          <w:spacing w:val="-1"/>
          <w:sz w:val="24"/>
        </w:rPr>
        <w:t> </w:t>
      </w:r>
      <w:r>
        <w:rPr>
          <w:sz w:val="24"/>
        </w:rPr>
        <w:t>extracts effect on haloperidol-induced catalepsy</w:t>
      </w:r>
      <w:r>
        <w:rPr>
          <w:spacing w:val="-5"/>
          <w:sz w:val="24"/>
        </w:rPr>
        <w:t> </w:t>
      </w:r>
      <w:r>
        <w:rPr>
          <w:sz w:val="24"/>
        </w:rPr>
        <w:t>in rats.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3"/>
          <w:numId w:val="11"/>
        </w:numPr>
        <w:tabs>
          <w:tab w:pos="1099" w:val="left" w:leader="none"/>
          <w:tab w:pos="1100" w:val="left" w:leader="none"/>
        </w:tabs>
        <w:spacing w:line="240" w:lineRule="auto" w:before="0" w:after="0"/>
        <w:ind w:left="1099" w:right="0" w:hanging="48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effect of</w:t>
      </w:r>
      <w:r>
        <w:rPr>
          <w:spacing w:val="-2"/>
          <w:sz w:val="24"/>
        </w:rPr>
        <w:t> </w:t>
      </w:r>
      <w:r>
        <w:rPr>
          <w:sz w:val="24"/>
        </w:rPr>
        <w:t>the extracts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passive</w:t>
      </w:r>
      <w:r>
        <w:rPr>
          <w:spacing w:val="-1"/>
          <w:sz w:val="24"/>
        </w:rPr>
        <w:t> </w:t>
      </w:r>
      <w:r>
        <w:rPr>
          <w:sz w:val="24"/>
        </w:rPr>
        <w:t>paw</w:t>
      </w:r>
      <w:r>
        <w:rPr>
          <w:spacing w:val="-1"/>
          <w:sz w:val="24"/>
        </w:rPr>
        <w:t> </w:t>
      </w:r>
      <w:r>
        <w:rPr>
          <w:sz w:val="24"/>
        </w:rPr>
        <w:t>anaphylaxis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rats.</w:t>
      </w:r>
    </w:p>
    <w:p>
      <w:pPr>
        <w:pStyle w:val="BodyText"/>
      </w:pPr>
    </w:p>
    <w:p>
      <w:pPr>
        <w:pStyle w:val="ListParagraph"/>
        <w:numPr>
          <w:ilvl w:val="3"/>
          <w:numId w:val="11"/>
        </w:numPr>
        <w:tabs>
          <w:tab w:pos="980" w:val="left" w:leader="none"/>
        </w:tabs>
        <w:spacing w:line="240" w:lineRule="auto" w:before="0" w:after="0"/>
        <w:ind w:left="979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determine</w:t>
      </w:r>
      <w:r>
        <w:rPr>
          <w:spacing w:val="-2"/>
          <w:sz w:val="24"/>
        </w:rPr>
        <w:t> </w:t>
      </w: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extracts on</w:t>
      </w:r>
      <w:r>
        <w:rPr>
          <w:spacing w:val="-1"/>
          <w:sz w:val="24"/>
        </w:rPr>
        <w:t> </w:t>
      </w:r>
      <w:r>
        <w:rPr>
          <w:sz w:val="24"/>
        </w:rPr>
        <w:t>carrageenan-induced</w:t>
      </w:r>
      <w:r>
        <w:rPr>
          <w:spacing w:val="-1"/>
          <w:sz w:val="24"/>
        </w:rPr>
        <w:t> </w:t>
      </w:r>
      <w:r>
        <w:rPr>
          <w:sz w:val="24"/>
        </w:rPr>
        <w:t>paw edema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rats.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0"/>
        </w:rPr>
      </w:pPr>
    </w:p>
    <w:p>
      <w:pPr>
        <w:pStyle w:val="Heading1"/>
        <w:numPr>
          <w:ilvl w:val="1"/>
          <w:numId w:val="10"/>
        </w:numPr>
        <w:tabs>
          <w:tab w:pos="3666" w:val="left" w:leader="none"/>
        </w:tabs>
        <w:spacing w:line="240" w:lineRule="auto" w:before="0" w:after="0"/>
        <w:ind w:left="3665" w:right="0" w:hanging="361"/>
        <w:jc w:val="left"/>
      </w:pPr>
      <w:r>
        <w:rPr/>
        <w:t>Research</w:t>
      </w:r>
      <w:r>
        <w:rPr>
          <w:spacing w:val="-2"/>
        </w:rPr>
        <w:t> </w:t>
      </w:r>
      <w:r>
        <w:rPr/>
        <w:t>Hypothesis</w:t>
      </w:r>
    </w:p>
    <w:p>
      <w:pPr>
        <w:pStyle w:val="BodyText"/>
        <w:spacing w:before="4"/>
        <w:rPr>
          <w:b/>
          <w:sz w:val="23"/>
        </w:rPr>
      </w:pPr>
    </w:p>
    <w:p>
      <w:pPr>
        <w:spacing w:line="480" w:lineRule="auto" w:before="0"/>
        <w:ind w:left="305" w:right="273" w:firstLine="0"/>
        <w:jc w:val="left"/>
        <w:rPr>
          <w:sz w:val="24"/>
        </w:rPr>
      </w:pPr>
      <w:r>
        <w:rPr>
          <w:sz w:val="24"/>
        </w:rPr>
        <w:t>The</w:t>
      </w:r>
      <w:r>
        <w:rPr>
          <w:spacing w:val="35"/>
          <w:sz w:val="24"/>
        </w:rPr>
        <w:t> </w:t>
      </w:r>
      <w:r>
        <w:rPr>
          <w:sz w:val="24"/>
        </w:rPr>
        <w:t>aqueous</w:t>
      </w:r>
      <w:r>
        <w:rPr>
          <w:spacing w:val="38"/>
          <w:sz w:val="24"/>
        </w:rPr>
        <w:t> </w:t>
      </w:r>
      <w:r>
        <w:rPr>
          <w:sz w:val="24"/>
        </w:rPr>
        <w:t>and</w:t>
      </w:r>
      <w:r>
        <w:rPr>
          <w:spacing w:val="37"/>
          <w:sz w:val="24"/>
        </w:rPr>
        <w:t> </w:t>
      </w:r>
      <w:r>
        <w:rPr>
          <w:sz w:val="24"/>
        </w:rPr>
        <w:t>methanol</w:t>
      </w:r>
      <w:r>
        <w:rPr>
          <w:spacing w:val="39"/>
          <w:sz w:val="24"/>
        </w:rPr>
        <w:t> </w:t>
      </w:r>
      <w:r>
        <w:rPr>
          <w:sz w:val="24"/>
        </w:rPr>
        <w:t>root</w:t>
      </w:r>
      <w:r>
        <w:rPr>
          <w:spacing w:val="37"/>
          <w:sz w:val="24"/>
        </w:rPr>
        <w:t> </w:t>
      </w:r>
      <w:r>
        <w:rPr>
          <w:sz w:val="24"/>
        </w:rPr>
        <w:t>extracts</w:t>
      </w:r>
      <w:r>
        <w:rPr>
          <w:spacing w:val="37"/>
          <w:sz w:val="24"/>
        </w:rPr>
        <w:t> </w:t>
      </w:r>
      <w:r>
        <w:rPr>
          <w:sz w:val="24"/>
        </w:rPr>
        <w:t>of</w:t>
      </w:r>
      <w:r>
        <w:rPr>
          <w:spacing w:val="37"/>
          <w:sz w:val="24"/>
        </w:rPr>
        <w:t> </w:t>
      </w:r>
      <w:r>
        <w:rPr>
          <w:i/>
          <w:sz w:val="24"/>
        </w:rPr>
        <w:t>Calotropis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procera</w:t>
      </w:r>
      <w:r>
        <w:rPr>
          <w:i/>
          <w:spacing w:val="39"/>
          <w:sz w:val="24"/>
        </w:rPr>
        <w:t> </w:t>
      </w:r>
      <w:r>
        <w:rPr>
          <w:sz w:val="24"/>
        </w:rPr>
        <w:t>possess</w:t>
      </w:r>
      <w:r>
        <w:rPr>
          <w:spacing w:val="37"/>
          <w:sz w:val="24"/>
        </w:rPr>
        <w:t> </w:t>
      </w:r>
      <w:r>
        <w:rPr>
          <w:sz w:val="24"/>
        </w:rPr>
        <w:t>antiasthmatic</w:t>
      </w:r>
      <w:r>
        <w:rPr>
          <w:spacing w:val="-57"/>
          <w:sz w:val="24"/>
        </w:rPr>
        <w:t> </w:t>
      </w:r>
      <w:r>
        <w:rPr>
          <w:sz w:val="24"/>
        </w:rPr>
        <w:t>activity.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8"/>
        <w:jc w:val="center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12"/>
        </w:numPr>
        <w:tabs>
          <w:tab w:pos="3414" w:val="left" w:leader="none"/>
        </w:tabs>
        <w:spacing w:line="240" w:lineRule="auto" w:before="0" w:after="0"/>
        <w:ind w:left="3413" w:right="0" w:hanging="361"/>
        <w:jc w:val="left"/>
        <w:rPr>
          <w:b/>
          <w:sz w:val="24"/>
        </w:rPr>
      </w:pPr>
      <w:r>
        <w:rPr>
          <w:b/>
          <w:sz w:val="24"/>
        </w:rPr>
        <w:t>LITERATURE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REVIEW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12"/>
        </w:numPr>
        <w:tabs>
          <w:tab w:pos="3647" w:val="left" w:leader="none"/>
        </w:tabs>
        <w:spacing w:line="240" w:lineRule="auto" w:before="0" w:after="0"/>
        <w:ind w:left="3646" w:right="0" w:hanging="361"/>
        <w:jc w:val="both"/>
      </w:pPr>
      <w:r>
        <w:rPr/>
        <w:t>Traditional</w:t>
      </w:r>
      <w:r>
        <w:rPr>
          <w:spacing w:val="-3"/>
        </w:rPr>
        <w:t> </w:t>
      </w:r>
      <w:r>
        <w:rPr/>
        <w:t>Medicine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2"/>
        <w:jc w:val="both"/>
      </w:pPr>
      <w:r>
        <w:rPr/>
        <w:t>In spite of advances in modern medicine, there are various disorders including tropical</w:t>
      </w:r>
      <w:r>
        <w:rPr>
          <w:spacing w:val="1"/>
        </w:rPr>
        <w:t> </w:t>
      </w:r>
      <w:r>
        <w:rPr/>
        <w:t>diseases,</w:t>
      </w:r>
      <w:r>
        <w:rPr>
          <w:spacing w:val="1"/>
        </w:rPr>
        <w:t> </w:t>
      </w:r>
      <w:r>
        <w:rPr/>
        <w:t>herpes,</w:t>
      </w:r>
      <w:r>
        <w:rPr>
          <w:spacing w:val="1"/>
        </w:rPr>
        <w:t> </w:t>
      </w:r>
      <w:r>
        <w:rPr/>
        <w:t>acquired</w:t>
      </w:r>
      <w:r>
        <w:rPr>
          <w:spacing w:val="1"/>
        </w:rPr>
        <w:t> </w:t>
      </w:r>
      <w:r>
        <w:rPr/>
        <w:t>immunodeficiency</w:t>
      </w:r>
      <w:r>
        <w:rPr>
          <w:spacing w:val="1"/>
        </w:rPr>
        <w:t> </w:t>
      </w:r>
      <w:r>
        <w:rPr/>
        <w:t>syndrome</w:t>
      </w:r>
      <w:r>
        <w:rPr>
          <w:spacing w:val="1"/>
        </w:rPr>
        <w:t> </w:t>
      </w:r>
      <w:r>
        <w:rPr/>
        <w:t>(AIDS),</w:t>
      </w:r>
      <w:r>
        <w:rPr>
          <w:spacing w:val="1"/>
        </w:rPr>
        <w:t> </w:t>
      </w:r>
      <w:r>
        <w:rPr/>
        <w:t>cancer,</w:t>
      </w:r>
      <w:r>
        <w:rPr>
          <w:spacing w:val="1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asthma, which still remain a challenge to present day drug therapy(Kumar </w:t>
      </w:r>
      <w:r>
        <w:rPr>
          <w:i/>
        </w:rPr>
        <w:t>et al., </w:t>
      </w:r>
      <w:r>
        <w:rPr/>
        <w:t>2009).</w:t>
      </w:r>
      <w:r>
        <w:rPr>
          <w:spacing w:val="1"/>
        </w:rPr>
        <w:t> </w:t>
      </w:r>
      <w:r>
        <w:rPr/>
        <w:t>Since ancient times humanity has depended on the diversity of plant resources for food,</w:t>
      </w:r>
      <w:r>
        <w:rPr>
          <w:spacing w:val="1"/>
        </w:rPr>
        <w:t> </w:t>
      </w:r>
      <w:r>
        <w:rPr/>
        <w:t>clothing, shelter, and traditional medicine to cure myriads of ailments (WHO, 2000).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humans</w:t>
      </w:r>
      <w:r>
        <w:rPr>
          <w:spacing w:val="1"/>
        </w:rPr>
        <w:t> </w:t>
      </w:r>
      <w:r>
        <w:rPr/>
        <w:t>recognized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dependence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illness.</w:t>
      </w:r>
      <w:r>
        <w:rPr>
          <w:spacing w:val="1"/>
        </w:rPr>
        <w:t> </w:t>
      </w:r>
      <w:r>
        <w:rPr/>
        <w:t>Traditional Medicine is defined as ‗the knowledge, skills and practices based on the</w:t>
      </w:r>
      <w:r>
        <w:rPr>
          <w:spacing w:val="1"/>
        </w:rPr>
        <w:t> </w:t>
      </w:r>
      <w:r>
        <w:rPr/>
        <w:t>theories,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cultures,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maintenance of health and in the prevention, diagnosis, improvement or treatment of</w:t>
      </w:r>
      <w:r>
        <w:rPr>
          <w:spacing w:val="1"/>
        </w:rPr>
        <w:t> </w:t>
      </w:r>
      <w:r>
        <w:rPr/>
        <w:t>physical and mental illness‘ (WHO, 2000). Traditional medicine that has been adopted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(outside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culture)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termed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complementary medicine (WHO, 2000). Traditional medical practice utilizes plants,</w:t>
      </w:r>
      <w:r>
        <w:rPr>
          <w:spacing w:val="1"/>
        </w:rPr>
        <w:t> </w:t>
      </w:r>
      <w:r>
        <w:rPr/>
        <w:t>animals, minerals and other method (WHO, 2008). A medicinal plant is defined by the</w:t>
      </w:r>
      <w:r>
        <w:rPr>
          <w:spacing w:val="1"/>
        </w:rPr>
        <w:t> W</w:t>
      </w:r>
      <w:r>
        <w:rPr/>
        <w:t>o</w:t>
      </w:r>
      <w:r>
        <w:rPr>
          <w:spacing w:val="-1"/>
        </w:rPr>
        <w:t>r</w:t>
      </w:r>
      <w:r>
        <w:rPr/>
        <w:t>ld </w:t>
      </w:r>
      <w:r>
        <w:rPr>
          <w:spacing w:val="-17"/>
        </w:rPr>
        <w:t> </w:t>
      </w:r>
      <w:r>
        <w:rPr>
          <w:spacing w:val="-1"/>
        </w:rPr>
        <w:t>H</w:t>
      </w:r>
      <w:r>
        <w:rPr>
          <w:spacing w:val="-2"/>
        </w:rPr>
        <w:t>e</w:t>
      </w:r>
      <w:r>
        <w:rPr>
          <w:spacing w:val="-1"/>
        </w:rPr>
        <w:t>a</w:t>
      </w:r>
      <w:r>
        <w:rPr/>
        <w:t>lth </w:t>
      </w:r>
      <w:r>
        <w:rPr>
          <w:spacing w:val="-18"/>
        </w:rPr>
        <w:t> </w:t>
      </w:r>
      <w:r>
        <w:rPr>
          <w:spacing w:val="-1"/>
        </w:rPr>
        <w:t>O</w:t>
      </w:r>
      <w:r>
        <w:rPr/>
        <w:t>r</w:t>
      </w:r>
      <w:r>
        <w:rPr>
          <w:spacing w:val="-3"/>
        </w:rPr>
        <w:t>g</w:t>
      </w:r>
      <w:r>
        <w:rPr>
          <w:spacing w:val="-1"/>
        </w:rPr>
        <w:t>a</w:t>
      </w:r>
      <w:r>
        <w:rPr/>
        <w:t>ni</w:t>
      </w:r>
      <w:r>
        <w:rPr>
          <w:spacing w:val="1"/>
        </w:rPr>
        <w:t>z</w:t>
      </w:r>
      <w:r>
        <w:rPr>
          <w:spacing w:val="-1"/>
        </w:rPr>
        <w:t>a</w:t>
      </w:r>
      <w:r>
        <w:rPr>
          <w:spacing w:val="2"/>
        </w:rPr>
        <w:t>t</w:t>
      </w:r>
      <w:r>
        <w:rPr/>
        <w:t>ion </w:t>
      </w:r>
      <w:r>
        <w:rPr>
          <w:spacing w:val="-17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-17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>
          <w:spacing w:val="4"/>
        </w:rPr>
        <w:t>n</w:t>
      </w:r>
      <w:r>
        <w:rPr/>
        <w:t>y </w:t>
      </w:r>
      <w:r>
        <w:rPr>
          <w:spacing w:val="-20"/>
        </w:rPr>
        <w:t> </w:t>
      </w:r>
      <w:r>
        <w:rPr/>
        <w:t>plant </w:t>
      </w:r>
      <w:r>
        <w:rPr>
          <w:spacing w:val="-18"/>
        </w:rPr>
        <w:t> </w:t>
      </w:r>
      <w:r>
        <w:rPr/>
        <w:t>in </w:t>
      </w:r>
      <w:r>
        <w:rPr>
          <w:spacing w:val="-17"/>
        </w:rPr>
        <w:t> </w:t>
      </w:r>
      <w:r>
        <w:rPr>
          <w:spacing w:val="-1"/>
        </w:rPr>
        <w:t>w</w:t>
      </w:r>
      <w:r>
        <w:rPr>
          <w:spacing w:val="1"/>
        </w:rPr>
        <w:t>h</w:t>
      </w:r>
      <w:r>
        <w:rPr/>
        <w:t>ich </w:t>
      </w:r>
      <w:r>
        <w:rPr>
          <w:spacing w:val="-18"/>
        </w:rPr>
        <w:t> </w:t>
      </w:r>
      <w:r>
        <w:rPr/>
        <w:t>one </w:t>
      </w:r>
      <w:r>
        <w:rPr>
          <w:spacing w:val="-18"/>
        </w:rPr>
        <w:t> </w:t>
      </w:r>
      <w:r>
        <w:rPr/>
        <w:t>or </w:t>
      </w:r>
      <w:r>
        <w:rPr>
          <w:spacing w:val="-16"/>
        </w:rPr>
        <w:t> </w:t>
      </w:r>
      <w:r>
        <w:rPr/>
        <w:t>more </w:t>
      </w:r>
      <w:r>
        <w:rPr>
          <w:spacing w:val="-19"/>
        </w:rPr>
        <w:t> </w:t>
      </w:r>
      <w:r>
        <w:rPr>
          <w:spacing w:val="2"/>
        </w:rPr>
        <w:t>o</w:t>
      </w:r>
      <w:r>
        <w:rPr/>
        <w:t>f </w:t>
      </w:r>
      <w:r>
        <w:rPr>
          <w:spacing w:val="-18"/>
        </w:rPr>
        <w:t> </w:t>
      </w:r>
      <w:r>
        <w:rPr/>
        <w:t>its </w:t>
      </w:r>
      <w:r>
        <w:rPr>
          <w:spacing w:val="-17"/>
        </w:rPr>
        <w:t> </w:t>
      </w:r>
      <w:r>
        <w:rPr/>
        <w:t>p</w:t>
      </w:r>
      <w:r>
        <w:rPr>
          <w:spacing w:val="-1"/>
        </w:rPr>
        <w:t>a</w:t>
      </w:r>
      <w:r>
        <w:rPr/>
        <w:t>rt </w:t>
      </w:r>
      <w:r>
        <w:rPr>
          <w:spacing w:val="-18"/>
        </w:rPr>
        <w:t> </w:t>
      </w:r>
      <w:r>
        <w:rPr>
          <w:spacing w:val="-1"/>
        </w:rPr>
        <w:t>c</w:t>
      </w:r>
      <w:r>
        <w:rPr/>
        <w:t>ontai</w:t>
      </w:r>
      <w:r>
        <w:rPr>
          <w:spacing w:val="7"/>
        </w:rPr>
        <w:t>n</w:t>
      </w:r>
      <w:r>
        <w:rPr>
          <w:w w:val="99"/>
        </w:rPr>
        <w:t>s </w:t>
      </w:r>
      <w:r>
        <w:rPr/>
        <w:t>substance that can be used for therapeutic purposes or which are precursors for the</w:t>
      </w:r>
      <w:r>
        <w:rPr>
          <w:spacing w:val="1"/>
        </w:rPr>
        <w:t> </w:t>
      </w:r>
      <w:r>
        <w:rPr/>
        <w:t>synthesis of useful drugs. Physical evidence of the use of herbal remedies has been</w:t>
      </w:r>
      <w:r>
        <w:rPr>
          <w:spacing w:val="1"/>
        </w:rPr>
        <w:t> </w:t>
      </w:r>
      <w:r>
        <w:rPr/>
        <w:t>found some 60,000 years ago in a burial site of a Neanderthal man uncovered in 1960 in</w:t>
      </w:r>
      <w:r>
        <w:rPr>
          <w:spacing w:val="-57"/>
        </w:rPr>
        <w:t> </w:t>
      </w:r>
      <w:r>
        <w:rPr/>
        <w:t>a cave in northern Iraq. Here, scientists found great quantities of plant pollen, some of</w:t>
      </w:r>
      <w:r>
        <w:rPr>
          <w:spacing w:val="1"/>
        </w:rPr>
        <w:t> </w:t>
      </w:r>
      <w:r>
        <w:rPr/>
        <w:t>which came from medicinal plants still used today.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 written</w:t>
      </w:r>
      <w:r>
        <w:rPr>
          <w:spacing w:val="60"/>
        </w:rPr>
        <w:t> </w:t>
      </w:r>
      <w:r>
        <w:rPr/>
        <w:t>records detailing</w:t>
      </w:r>
      <w:r>
        <w:rPr>
          <w:spacing w:val="1"/>
        </w:rPr>
        <w:t> </w:t>
      </w:r>
      <w:r>
        <w:rPr/>
        <w:t>the use of herbs in the treatment of illnesses are in the form of Mesopotamian clay tablet</w:t>
      </w:r>
      <w:r>
        <w:rPr>
          <w:spacing w:val="-57"/>
        </w:rPr>
        <w:t> </w:t>
      </w:r>
      <w:r>
        <w:rPr/>
        <w:t>writings and Egyptian papyrus (Kumar </w:t>
      </w:r>
      <w:r>
        <w:rPr>
          <w:i/>
        </w:rPr>
        <w:t>et al., </w:t>
      </w:r>
      <w:r>
        <w:rPr/>
        <w:t>2011). Herbal medicines remain the major</w:t>
      </w:r>
      <w:r>
        <w:rPr>
          <w:spacing w:val="-57"/>
        </w:rPr>
        <w:t> </w:t>
      </w:r>
      <w:r>
        <w:rPr/>
        <w:t>source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health</w:t>
      </w:r>
      <w:r>
        <w:rPr>
          <w:spacing w:val="1"/>
        </w:rPr>
        <w:t> </w:t>
      </w:r>
      <w:r>
        <w:rPr/>
        <w:t>care for</w:t>
      </w:r>
      <w:r>
        <w:rPr>
          <w:spacing w:val="1"/>
        </w:rPr>
        <w:t> </w:t>
      </w:r>
      <w:r>
        <w:rPr/>
        <w:t>the world‘s population.</w:t>
      </w:r>
      <w:r>
        <w:rPr>
          <w:spacing w:val="4"/>
        </w:rPr>
        <w:t> </w:t>
      </w:r>
      <w:r>
        <w:rPr/>
        <w:t>During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past</w:t>
      </w:r>
      <w:r>
        <w:rPr>
          <w:spacing w:val="1"/>
        </w:rPr>
        <w:t> </w:t>
      </w:r>
      <w:r>
        <w:rPr/>
        <w:t>decades,</w:t>
      </w:r>
      <w:r>
        <w:rPr>
          <w:spacing w:val="2"/>
        </w:rPr>
        <w:t> </w:t>
      </w:r>
      <w:r>
        <w:rPr/>
        <w:t>public</w:t>
      </w:r>
      <w:r>
        <w:rPr>
          <w:spacing w:val="-1"/>
        </w:rPr>
        <w:t> </w:t>
      </w:r>
      <w:r>
        <w:rPr/>
        <w:t>interest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6"/>
        <w:jc w:val="both"/>
      </w:pPr>
      <w:r>
        <w:rPr/>
        <w:t>in natural therapies, namely herbal medicine, has increased dramatically not only in</w:t>
      </w:r>
      <w:r>
        <w:rPr>
          <w:spacing w:val="1"/>
        </w:rPr>
        <w:t> </w:t>
      </w:r>
      <w:r>
        <w:rPr/>
        <w:t>developing countries but also in industrialized countries (Calixto, 2000). WHO has</w:t>
      </w:r>
      <w:r>
        <w:rPr>
          <w:spacing w:val="1"/>
        </w:rPr>
        <w:t> </w:t>
      </w:r>
      <w:r>
        <w:rPr/>
        <w:t>recognized herbal medicine as an essential building block for primary health care of</w:t>
      </w:r>
      <w:r>
        <w:rPr>
          <w:spacing w:val="1"/>
        </w:rPr>
        <w:t> </w:t>
      </w:r>
      <w:r>
        <w:rPr/>
        <w:t>many countries. The World Bank estimated global trade in medicinal and aromatic</w:t>
      </w:r>
      <w:r>
        <w:rPr>
          <w:spacing w:val="1"/>
        </w:rPr>
        <w:t> </w:t>
      </w:r>
      <w:r>
        <w:rPr/>
        <w:t>plants</w:t>
      </w:r>
      <w:r>
        <w:rPr>
          <w:spacing w:val="6"/>
        </w:rPr>
        <w:t> </w:t>
      </w:r>
      <w:r>
        <w:rPr/>
        <w:t>and</w:t>
      </w:r>
      <w:r>
        <w:rPr>
          <w:spacing w:val="6"/>
        </w:rPr>
        <w:t> </w:t>
      </w:r>
      <w:r>
        <w:rPr/>
        <w:t>their</w:t>
      </w:r>
      <w:r>
        <w:rPr>
          <w:spacing w:val="6"/>
        </w:rPr>
        <w:t> </w:t>
      </w:r>
      <w:r>
        <w:rPr/>
        <w:t>products</w:t>
      </w:r>
      <w:r>
        <w:rPr>
          <w:spacing w:val="9"/>
        </w:rPr>
        <w:t> </w:t>
      </w:r>
      <w:r>
        <w:rPr/>
        <w:t>at</w:t>
      </w:r>
      <w:r>
        <w:rPr>
          <w:spacing w:val="7"/>
        </w:rPr>
        <w:t> </w:t>
      </w:r>
      <w:r>
        <w:rPr/>
        <w:t>US</w:t>
      </w:r>
      <w:r>
        <w:rPr>
          <w:spacing w:val="7"/>
        </w:rPr>
        <w:t> </w:t>
      </w:r>
      <w:r>
        <w:rPr/>
        <w:t>$</w:t>
      </w:r>
      <w:r>
        <w:rPr>
          <w:spacing w:val="5"/>
        </w:rPr>
        <w:t> </w:t>
      </w:r>
      <w:r>
        <w:rPr/>
        <w:t>5</w:t>
      </w:r>
      <w:r>
        <w:rPr>
          <w:spacing w:val="6"/>
        </w:rPr>
        <w:t> </w:t>
      </w:r>
      <w:r>
        <w:rPr/>
        <w:t>trillion</w:t>
      </w:r>
      <w:r>
        <w:rPr>
          <w:spacing w:val="7"/>
        </w:rPr>
        <w:t> </w:t>
      </w:r>
      <w:r>
        <w:rPr/>
        <w:t>by</w:t>
      </w:r>
      <w:r>
        <w:rPr>
          <w:spacing w:val="-2"/>
        </w:rPr>
        <w:t> </w:t>
      </w:r>
      <w:r>
        <w:rPr/>
        <w:t>2050</w:t>
      </w:r>
      <w:r>
        <w:rPr>
          <w:spacing w:val="6"/>
        </w:rPr>
        <w:t> </w:t>
      </w:r>
      <w:r>
        <w:rPr/>
        <w:t>AD.</w:t>
      </w:r>
      <w:r>
        <w:rPr>
          <w:spacing w:val="6"/>
        </w:rPr>
        <w:t> </w:t>
      </w:r>
      <w:r>
        <w:rPr/>
        <w:t>Global</w:t>
      </w:r>
      <w:r>
        <w:rPr>
          <w:spacing w:val="6"/>
        </w:rPr>
        <w:t> </w:t>
      </w:r>
      <w:r>
        <w:rPr/>
        <w:t>herbal</w:t>
      </w:r>
      <w:r>
        <w:rPr>
          <w:spacing w:val="7"/>
        </w:rPr>
        <w:t> </w:t>
      </w:r>
      <w:r>
        <w:rPr/>
        <w:t>market</w:t>
      </w:r>
      <w:r>
        <w:rPr>
          <w:spacing w:val="7"/>
        </w:rPr>
        <w:t> </w:t>
      </w:r>
      <w:r>
        <w:rPr/>
        <w:t>is</w:t>
      </w:r>
      <w:r>
        <w:rPr>
          <w:spacing w:val="6"/>
        </w:rPr>
        <w:t> </w:t>
      </w:r>
      <w:r>
        <w:rPr/>
        <w:t>around</w:t>
      </w:r>
    </w:p>
    <w:p>
      <w:pPr>
        <w:pStyle w:val="BodyText"/>
        <w:ind w:left="305"/>
        <w:jc w:val="both"/>
      </w:pPr>
      <w:r>
        <w:rPr/>
        <w:t>$</w:t>
      </w:r>
      <w:r>
        <w:rPr>
          <w:spacing w:val="-1"/>
        </w:rPr>
        <w:t> </w:t>
      </w:r>
      <w:r>
        <w:rPr/>
        <w:t>70.5</w:t>
      </w:r>
      <w:r>
        <w:rPr>
          <w:spacing w:val="-1"/>
        </w:rPr>
        <w:t> </w:t>
      </w:r>
      <w:r>
        <w:rPr/>
        <w:t>billion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average</w:t>
      </w:r>
      <w:r>
        <w:rPr>
          <w:spacing w:val="-2"/>
        </w:rPr>
        <w:t> </w:t>
      </w:r>
      <w:r>
        <w:rPr/>
        <w:t>annual</w:t>
      </w:r>
      <w:r>
        <w:rPr>
          <w:spacing w:val="1"/>
        </w:rPr>
        <w:t> </w:t>
      </w:r>
      <w:r>
        <w:rPr/>
        <w:t>growth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10-12%</w:t>
      </w:r>
      <w:r>
        <w:rPr>
          <w:spacing w:val="-2"/>
        </w:rPr>
        <w:t> </w:t>
      </w:r>
      <w:r>
        <w:rPr/>
        <w:t>per annum</w:t>
      </w:r>
      <w:r>
        <w:rPr>
          <w:spacing w:val="-1"/>
        </w:rPr>
        <w:t> </w:t>
      </w:r>
      <w:r>
        <w:rPr/>
        <w:t>(Handa,</w:t>
      </w:r>
      <w:r>
        <w:rPr>
          <w:spacing w:val="2"/>
        </w:rPr>
        <w:t> </w:t>
      </w:r>
      <w:r>
        <w:rPr/>
        <w:t>2007</w:t>
      </w:r>
      <w:r>
        <w:rPr>
          <w:i/>
        </w:rPr>
        <w:t>)</w:t>
      </w:r>
      <w:r>
        <w:rPr/>
        <w:t>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0"/>
        </w:rPr>
      </w:pPr>
    </w:p>
    <w:p>
      <w:pPr>
        <w:pStyle w:val="Heading1"/>
        <w:numPr>
          <w:ilvl w:val="1"/>
          <w:numId w:val="12"/>
        </w:numPr>
        <w:tabs>
          <w:tab w:pos="3683" w:val="left" w:leader="none"/>
        </w:tabs>
        <w:spacing w:line="240" w:lineRule="auto" w:before="0" w:after="0"/>
        <w:ind w:left="3682" w:right="0" w:hanging="361"/>
        <w:jc w:val="both"/>
      </w:pPr>
      <w:r>
        <w:rPr/>
        <w:t>Overview</w:t>
      </w:r>
      <w:r>
        <w:rPr>
          <w:spacing w:val="-1"/>
        </w:rPr>
        <w:t> </w:t>
      </w:r>
      <w:r>
        <w:rPr/>
        <w:t>of Asthma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7"/>
        <w:jc w:val="both"/>
      </w:pPr>
      <w:r>
        <w:rPr/>
        <w:t>According to the Global Strategy for Asthma Management and Prevention</w:t>
      </w:r>
      <w:r>
        <w:rPr>
          <w:spacing w:val="1"/>
        </w:rPr>
        <w:t> </w:t>
      </w:r>
      <w:r>
        <w:rPr/>
        <w:t>(GINA,</w:t>
      </w:r>
      <w:r>
        <w:rPr>
          <w:spacing w:val="1"/>
        </w:rPr>
        <w:t> </w:t>
      </w:r>
      <w:r>
        <w:rPr/>
        <w:t>2012) asthma is a chronic inflammatory disorder of the airways in which many cells and</w:t>
      </w:r>
      <w:r>
        <w:rPr>
          <w:spacing w:val="-57"/>
        </w:rPr>
        <w:t> </w:t>
      </w:r>
      <w:r>
        <w:rPr/>
        <w:t>cellular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airway</w:t>
      </w:r>
      <w:r>
        <w:rPr>
          <w:spacing w:val="1"/>
        </w:rPr>
        <w:t> </w:t>
      </w:r>
      <w:r>
        <w:rPr/>
        <w:t>hyperresponsiveness,</w:t>
      </w:r>
      <w:r>
        <w:rPr>
          <w:spacing w:val="1"/>
        </w:rPr>
        <w:t> </w:t>
      </w:r>
      <w:r>
        <w:rPr/>
        <w:t>widespread,</w:t>
      </w:r>
      <w:r>
        <w:rPr>
          <w:spacing w:val="1"/>
        </w:rPr>
        <w:t> </w:t>
      </w:r>
      <w:r>
        <w:rPr/>
        <w:t>variable,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reversible</w:t>
      </w:r>
      <w:r>
        <w:rPr>
          <w:spacing w:val="1"/>
        </w:rPr>
        <w:t> </w:t>
      </w:r>
      <w:r>
        <w:rPr/>
        <w:t>airflow</w:t>
      </w:r>
      <w:r>
        <w:rPr>
          <w:spacing w:val="1"/>
        </w:rPr>
        <w:t> </w:t>
      </w:r>
      <w:r>
        <w:rPr/>
        <w:t>limitation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recurrent</w:t>
      </w:r>
      <w:r>
        <w:rPr>
          <w:spacing w:val="-57"/>
        </w:rPr>
        <w:t> </w:t>
      </w:r>
      <w:r>
        <w:rPr/>
        <w:t>episodes</w:t>
      </w:r>
      <w:r>
        <w:rPr>
          <w:spacing w:val="-1"/>
        </w:rPr>
        <w:t> </w:t>
      </w:r>
      <w:r>
        <w:rPr/>
        <w:t>of wheezing, breathlessness, chest tightness,</w:t>
      </w:r>
      <w:r>
        <w:rPr>
          <w:spacing w:val="-1"/>
        </w:rPr>
        <w:t> </w:t>
      </w:r>
      <w:r>
        <w:rPr/>
        <w:t>and coughing.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2"/>
        <w:jc w:val="both"/>
      </w:pPr>
      <w:r>
        <w:rPr/>
        <w:t>Asthma generally refers to the common chronic inflammatory disease of the airways</w:t>
      </w:r>
      <w:r>
        <w:rPr>
          <w:spacing w:val="1"/>
        </w:rPr>
        <w:t> </w:t>
      </w:r>
      <w:r>
        <w:rPr/>
        <w:t>characterized by variable and recurring symptoms, reversible airflow obstruction, and</w:t>
      </w:r>
      <w:r>
        <w:rPr>
          <w:spacing w:val="1"/>
        </w:rPr>
        <w:t> </w:t>
      </w:r>
      <w:r>
        <w:rPr/>
        <w:t>bronchospasm (Jaydeokar </w:t>
      </w:r>
      <w:r>
        <w:rPr>
          <w:i/>
        </w:rPr>
        <w:t>et al., </w:t>
      </w:r>
      <w:r>
        <w:rPr/>
        <w:t>2011). Asthma occurs when the body's natural 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defense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bacteria,</w:t>
      </w:r>
      <w:r>
        <w:rPr>
          <w:spacing w:val="1"/>
        </w:rPr>
        <w:t> </w:t>
      </w:r>
      <w:r>
        <w:rPr/>
        <w:t>viruses,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harmful</w:t>
      </w:r>
      <w:r>
        <w:rPr>
          <w:spacing w:val="1"/>
        </w:rPr>
        <w:t> </w:t>
      </w:r>
      <w:r>
        <w:rPr/>
        <w:t>microbes</w:t>
      </w:r>
      <w:r>
        <w:rPr>
          <w:spacing w:val="61"/>
        </w:rPr>
        <w:t> </w:t>
      </w:r>
      <w:r>
        <w:rPr/>
        <w:t>becomes</w:t>
      </w:r>
      <w:r>
        <w:rPr>
          <w:spacing w:val="1"/>
        </w:rPr>
        <w:t> </w:t>
      </w:r>
      <w:r>
        <w:rPr/>
        <w:t>overprotective.</w:t>
      </w:r>
      <w:r>
        <w:rPr>
          <w:spacing w:val="16"/>
        </w:rPr>
        <w:t> </w:t>
      </w:r>
      <w:r>
        <w:rPr/>
        <w:t>It</w:t>
      </w:r>
      <w:r>
        <w:rPr>
          <w:spacing w:val="15"/>
        </w:rPr>
        <w:t> </w:t>
      </w:r>
      <w:r>
        <w:rPr/>
        <w:t>misidentifies</w:t>
      </w:r>
      <w:r>
        <w:rPr>
          <w:spacing w:val="15"/>
        </w:rPr>
        <w:t> </w:t>
      </w:r>
      <w:r>
        <w:rPr/>
        <w:t>relatively</w:t>
      </w:r>
      <w:r>
        <w:rPr>
          <w:spacing w:val="9"/>
        </w:rPr>
        <w:t> </w:t>
      </w:r>
      <w:r>
        <w:rPr/>
        <w:t>harmless</w:t>
      </w:r>
      <w:r>
        <w:rPr>
          <w:spacing w:val="15"/>
        </w:rPr>
        <w:t> </w:t>
      </w:r>
      <w:r>
        <w:rPr/>
        <w:t>pollens,</w:t>
      </w:r>
      <w:r>
        <w:rPr>
          <w:spacing w:val="14"/>
        </w:rPr>
        <w:t> </w:t>
      </w:r>
      <w:r>
        <w:rPr/>
        <w:t>dust,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dander,</w:t>
      </w:r>
      <w:r>
        <w:rPr>
          <w:spacing w:val="13"/>
        </w:rPr>
        <w:t> </w:t>
      </w:r>
      <w:r>
        <w:rPr/>
        <w:t>setting</w:t>
      </w:r>
      <w:r>
        <w:rPr>
          <w:spacing w:val="13"/>
        </w:rPr>
        <w:t> </w:t>
      </w:r>
      <w:r>
        <w:rPr/>
        <w:t>up</w:t>
      </w:r>
      <w:r>
        <w:rPr>
          <w:spacing w:val="-58"/>
        </w:rPr>
        <w:t> </w:t>
      </w:r>
      <w:r>
        <w:rPr/>
        <w:t>a</w:t>
      </w:r>
      <w:r>
        <w:rPr>
          <w:spacing w:val="1"/>
        </w:rPr>
        <w:t> </w:t>
      </w:r>
      <w:r>
        <w:rPr/>
        <w:t>reaction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narrows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inflames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airways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lungs.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breathlessness, wheezing, tissue damage, and in the worst cases, death (Jaydeokar </w:t>
      </w:r>
      <w:r>
        <w:rPr>
          <w:i/>
        </w:rPr>
        <w:t>et al.,</w:t>
      </w:r>
      <w:r>
        <w:rPr>
          <w:i/>
          <w:spacing w:val="-57"/>
        </w:rPr>
        <w:t> </w:t>
      </w:r>
      <w:r>
        <w:rPr/>
        <w:t>2011).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5"/>
        <w:jc w:val="both"/>
      </w:pPr>
      <w:r>
        <w:rPr/>
        <w:t>Bronchial asthma is characterized by hyper responsiveness of trachea-bronchial smooth</w:t>
      </w:r>
      <w:r>
        <w:rPr>
          <w:spacing w:val="1"/>
        </w:rPr>
        <w:t> </w:t>
      </w:r>
      <w:r>
        <w:rPr/>
        <w:t>muscle to a variety of stimuli resulting in narrowing of air tubes, often accompanied by</w:t>
      </w:r>
      <w:r>
        <w:rPr>
          <w:spacing w:val="1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secretion mucosal edema and</w:t>
      </w:r>
      <w:r>
        <w:rPr>
          <w:spacing w:val="-1"/>
        </w:rPr>
        <w:t> </w:t>
      </w:r>
      <w:r>
        <w:rPr/>
        <w:t>mucus plugging.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4031" w:val="left" w:leader="none"/>
        </w:tabs>
        <w:spacing w:line="240" w:lineRule="auto" w:before="0" w:after="0"/>
        <w:ind w:left="4030" w:right="0" w:hanging="361"/>
        <w:jc w:val="both"/>
      </w:pPr>
      <w:r>
        <w:rPr/>
        <w:t>Epidemiology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The prevalence of asthma is feared to be on the increase in developing countries with</w:t>
      </w:r>
      <w:r>
        <w:rPr>
          <w:spacing w:val="1"/>
        </w:rPr>
        <w:t> </w:t>
      </w:r>
      <w:r>
        <w:rPr/>
        <w:t>great economic and humanitarian effects. There are, however, no longitudinal studies</w:t>
      </w:r>
      <w:r>
        <w:rPr>
          <w:spacing w:val="1"/>
        </w:rPr>
        <w:t> </w:t>
      </w:r>
      <w:r>
        <w:rPr/>
        <w:t>from Nigeria to support this. Data from developed countries clearly demonstrate this</w:t>
      </w:r>
      <w:r>
        <w:rPr>
          <w:spacing w:val="1"/>
        </w:rPr>
        <w:t> </w:t>
      </w:r>
      <w:r>
        <w:rPr/>
        <w:t>time trend (Eder </w:t>
      </w:r>
      <w:r>
        <w:rPr>
          <w:i/>
        </w:rPr>
        <w:t>et al</w:t>
      </w:r>
      <w:r>
        <w:rPr/>
        <w:t>., 2006). Efforts have been made to find asthma prevalence among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populations</w:t>
      </w:r>
      <w:r>
        <w:rPr>
          <w:spacing w:val="1"/>
        </w:rPr>
        <w:t> </w:t>
      </w:r>
      <w:r>
        <w:rPr/>
        <w:t>in Nigeria.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recent</w:t>
      </w:r>
      <w:r>
        <w:rPr>
          <w:spacing w:val="60"/>
        </w:rPr>
        <w:t> </w:t>
      </w:r>
      <w:r>
        <w:rPr/>
        <w:t>survey among university undergraduates</w:t>
      </w:r>
      <w:r>
        <w:rPr>
          <w:spacing w:val="1"/>
        </w:rPr>
        <w:t> </w:t>
      </w:r>
      <w:r>
        <w:rPr/>
        <w:t>aged 15–35 years in Ife, Western Nigeria, 10.4% of males and 17.9% of females had</w:t>
      </w:r>
      <w:r>
        <w:rPr>
          <w:spacing w:val="1"/>
        </w:rPr>
        <w:t> </w:t>
      </w:r>
      <w:r>
        <w:rPr/>
        <w:t>probable asthma (Erhabor </w:t>
      </w:r>
      <w:r>
        <w:rPr>
          <w:i/>
        </w:rPr>
        <w:t>et al</w:t>
      </w:r>
      <w:r>
        <w:rPr/>
        <w:t>., 2006). There is therefore an urgent need for a national</w:t>
      </w:r>
      <w:r>
        <w:rPr>
          <w:spacing w:val="1"/>
        </w:rPr>
        <w:t> </w:t>
      </w:r>
      <w:r>
        <w:rPr/>
        <w:t>survey</w:t>
      </w:r>
      <w:r>
        <w:rPr>
          <w:spacing w:val="-6"/>
        </w:rPr>
        <w:t> </w:t>
      </w:r>
      <w:r>
        <w:rPr/>
        <w:t>on asthma</w:t>
      </w:r>
      <w:r>
        <w:rPr>
          <w:spacing w:val="-1"/>
        </w:rPr>
        <w:t> </w:t>
      </w:r>
      <w:r>
        <w:rPr/>
        <w:t>prevalence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determinants in</w:t>
      </w:r>
      <w:r>
        <w:rPr>
          <w:spacing w:val="2"/>
        </w:rPr>
        <w:t> </w:t>
      </w:r>
      <w:r>
        <w:rPr/>
        <w:t>developing</w:t>
      </w:r>
      <w:r>
        <w:rPr>
          <w:spacing w:val="-1"/>
        </w:rPr>
        <w:t> </w:t>
      </w:r>
      <w:r>
        <w:rPr/>
        <w:t>counties.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Data 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Study of</w:t>
      </w:r>
      <w:r>
        <w:rPr>
          <w:spacing w:val="1"/>
        </w:rPr>
        <w:t> </w:t>
      </w:r>
      <w:r>
        <w:rPr/>
        <w:t>Asthma and</w:t>
      </w:r>
      <w:r>
        <w:rPr>
          <w:spacing w:val="1"/>
        </w:rPr>
        <w:t> </w:t>
      </w:r>
      <w:r>
        <w:rPr/>
        <w:t>Allergies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Childhood</w:t>
      </w:r>
      <w:r>
        <w:rPr>
          <w:spacing w:val="1"/>
        </w:rPr>
        <w:t> </w:t>
      </w:r>
      <w:r>
        <w:rPr/>
        <w:t>(ISAAC) showed the prevalence of asthma as 13.1% in Nigerian children aged 6 to 7</w:t>
      </w:r>
      <w:r>
        <w:rPr>
          <w:spacing w:val="1"/>
        </w:rPr>
        <w:t> </w:t>
      </w:r>
      <w:r>
        <w:rPr/>
        <w:t>years (Asher </w:t>
      </w:r>
      <w:r>
        <w:rPr>
          <w:i/>
        </w:rPr>
        <w:t>et al</w:t>
      </w:r>
      <w:r>
        <w:rPr/>
        <w:t>., 2006). Prevalence values from African countries were generally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prevalence being close to that obtained in the United Kingdom. A longitudinal study</w:t>
      </w:r>
      <w:r>
        <w:rPr>
          <w:spacing w:val="1"/>
        </w:rPr>
        <w:t> </w:t>
      </w:r>
      <w:r>
        <w:rPr/>
        <w:t>carried out in Ghana, showed an increasing prevalence of childhood asthma over a 10-</w:t>
      </w:r>
      <w:r>
        <w:rPr>
          <w:spacing w:val="1"/>
        </w:rPr>
        <w:t> </w:t>
      </w:r>
      <w:r>
        <w:rPr/>
        <w:t>year</w:t>
      </w:r>
      <w:r>
        <w:rPr>
          <w:spacing w:val="-1"/>
        </w:rPr>
        <w:t> </w:t>
      </w:r>
      <w:r>
        <w:rPr/>
        <w:t>period (Addo-Yobo</w:t>
      </w:r>
      <w:r>
        <w:rPr>
          <w:spacing w:val="1"/>
        </w:rPr>
        <w:t> </w:t>
      </w:r>
      <w:r>
        <w:rPr>
          <w:i/>
        </w:rPr>
        <w:t>et a</w:t>
      </w:r>
      <w:r>
        <w:rPr/>
        <w:t>l., 2008).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4197" w:val="left" w:leader="none"/>
        </w:tabs>
        <w:spacing w:line="240" w:lineRule="auto" w:before="1" w:after="0"/>
        <w:ind w:left="4196" w:right="0" w:hanging="361"/>
        <w:jc w:val="left"/>
      </w:pPr>
      <w:r>
        <w:rPr/>
        <w:t>Symptoms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8"/>
        <w:jc w:val="both"/>
      </w:pPr>
      <w:r>
        <w:rPr/>
        <w:t>Symptoms include breathlessness, wheezing, sputum production, difficulty in talking,</w:t>
      </w:r>
      <w:r>
        <w:rPr>
          <w:spacing w:val="1"/>
        </w:rPr>
        <w:t> </w:t>
      </w:r>
      <w:r>
        <w:rPr/>
        <w:t>dyspnoea,</w:t>
      </w:r>
      <w:r>
        <w:rPr>
          <w:spacing w:val="10"/>
        </w:rPr>
        <w:t> </w:t>
      </w:r>
      <w:r>
        <w:rPr/>
        <w:t>tightness</w:t>
      </w:r>
      <w:r>
        <w:rPr>
          <w:spacing w:val="10"/>
        </w:rPr>
        <w:t> </w:t>
      </w:r>
      <w:r>
        <w:rPr/>
        <w:t>of</w:t>
      </w:r>
      <w:r>
        <w:rPr>
          <w:spacing w:val="11"/>
        </w:rPr>
        <w:t> </w:t>
      </w:r>
      <w:r>
        <w:rPr/>
        <w:t>neck</w:t>
      </w:r>
      <w:r>
        <w:rPr>
          <w:spacing w:val="10"/>
        </w:rPr>
        <w:t> </w:t>
      </w:r>
      <w:r>
        <w:rPr/>
        <w:t>muscles,</w:t>
      </w:r>
      <w:r>
        <w:rPr>
          <w:spacing w:val="14"/>
        </w:rPr>
        <w:t> </w:t>
      </w:r>
      <w:r>
        <w:rPr/>
        <w:t>chest</w:t>
      </w:r>
      <w:r>
        <w:rPr>
          <w:spacing w:val="11"/>
        </w:rPr>
        <w:t> </w:t>
      </w:r>
      <w:r>
        <w:rPr/>
        <w:t>tightness,</w:t>
      </w:r>
      <w:r>
        <w:rPr>
          <w:spacing w:val="12"/>
        </w:rPr>
        <w:t> </w:t>
      </w:r>
      <w:r>
        <w:rPr/>
        <w:t>and</w:t>
      </w:r>
      <w:r>
        <w:rPr>
          <w:spacing w:val="10"/>
        </w:rPr>
        <w:t> </w:t>
      </w:r>
      <w:r>
        <w:rPr/>
        <w:t>shortness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breath,</w:t>
      </w:r>
      <w:r>
        <w:rPr>
          <w:spacing w:val="11"/>
        </w:rPr>
        <w:t> </w:t>
      </w:r>
      <w:r>
        <w:rPr/>
        <w:t>coughing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5"/>
        <w:jc w:val="both"/>
      </w:pPr>
      <w:r>
        <w:rPr/>
        <w:t>after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activity,</w:t>
      </w:r>
      <w:r>
        <w:rPr>
          <w:spacing w:val="1"/>
        </w:rPr>
        <w:t> </w:t>
      </w:r>
      <w:r>
        <w:rPr/>
        <w:t>whistling</w:t>
      </w:r>
      <w:r>
        <w:rPr>
          <w:spacing w:val="1"/>
        </w:rPr>
        <w:t> </w:t>
      </w:r>
      <w:r>
        <w:rPr/>
        <w:t>sound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breathing,</w:t>
      </w:r>
      <w:r>
        <w:rPr>
          <w:spacing w:val="1"/>
        </w:rPr>
        <w:t> </w:t>
      </w:r>
      <w:r>
        <w:rPr/>
        <w:t>frequent</w:t>
      </w:r>
      <w:r>
        <w:rPr>
          <w:spacing w:val="1"/>
        </w:rPr>
        <w:t> </w:t>
      </w:r>
      <w:r>
        <w:rPr/>
        <w:t>coughing,</w:t>
      </w:r>
      <w:r>
        <w:rPr>
          <w:spacing w:val="1"/>
        </w:rPr>
        <w:t> </w:t>
      </w:r>
      <w:r>
        <w:rPr/>
        <w:t>feeling</w:t>
      </w:r>
      <w:r>
        <w:rPr>
          <w:spacing w:val="-57"/>
        </w:rPr>
        <w:t> </w:t>
      </w:r>
      <w:r>
        <w:rPr/>
        <w:t>frightened, exhaustion, chest tightness, greyish or bluish coloring of lips (Kumar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2011).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managing</w:t>
      </w:r>
      <w:r>
        <w:rPr>
          <w:spacing w:val="-3"/>
        </w:rPr>
        <w:t> </w:t>
      </w:r>
      <w:r>
        <w:rPr/>
        <w:t>asthma</w:t>
      </w:r>
      <w:r>
        <w:rPr>
          <w:spacing w:val="-1"/>
        </w:rPr>
        <w:t> </w:t>
      </w:r>
      <w:r>
        <w:rPr/>
        <w:t>attack symptomatic relief is</w:t>
      </w:r>
      <w:r>
        <w:rPr>
          <w:spacing w:val="-1"/>
        </w:rPr>
        <w:t> </w:t>
      </w:r>
      <w:r>
        <w:rPr/>
        <w:t>foremost</w:t>
      </w:r>
      <w:r>
        <w:rPr>
          <w:spacing w:val="-1"/>
        </w:rPr>
        <w:t> </w:t>
      </w:r>
      <w:r>
        <w:rPr/>
        <w:t>requirement.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448" w:val="left" w:leader="none"/>
        </w:tabs>
        <w:spacing w:line="240" w:lineRule="auto" w:before="0" w:after="0"/>
        <w:ind w:left="3447" w:right="0" w:hanging="361"/>
        <w:jc w:val="both"/>
      </w:pPr>
      <w:r>
        <w:rPr/>
        <w:t>Factors</w:t>
      </w:r>
      <w:r>
        <w:rPr>
          <w:spacing w:val="-2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-2"/>
        </w:rPr>
        <w:t> </w:t>
      </w:r>
      <w:r>
        <w:rPr/>
        <w:t>Asthma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4"/>
        <w:jc w:val="both"/>
      </w:pPr>
      <w:r>
        <w:rPr/>
        <w:t>Asthma is caused by environmental and genetic factors. These factors influence how</w:t>
      </w:r>
      <w:r>
        <w:rPr>
          <w:spacing w:val="1"/>
        </w:rPr>
        <w:t> </w:t>
      </w:r>
      <w:r>
        <w:rPr/>
        <w:t>severe asthma is and how well it responds to medication. The interaction is complex and</w:t>
      </w:r>
      <w:r>
        <w:rPr>
          <w:spacing w:val="-57"/>
        </w:rPr>
        <w:t> </w:t>
      </w:r>
      <w:r>
        <w:rPr/>
        <w:t>not fully</w:t>
      </w:r>
      <w:r>
        <w:rPr>
          <w:spacing w:val="-5"/>
        </w:rPr>
        <w:t> </w:t>
      </w:r>
      <w:r>
        <w:rPr/>
        <w:t>understood.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Environmental</w:t>
      </w:r>
      <w:r>
        <w:rPr>
          <w:spacing w:val="-3"/>
        </w:rPr>
        <w:t> </w:t>
      </w:r>
      <w:r>
        <w:rPr/>
        <w:t>factors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Many environmental risk factors have been associated with asthma development and</w:t>
      </w:r>
      <w:r>
        <w:rPr>
          <w:spacing w:val="1"/>
        </w:rPr>
        <w:t> </w:t>
      </w:r>
      <w:r>
        <w:rPr/>
        <w:t>morbidity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children.</w:t>
      </w:r>
      <w:r>
        <w:rPr>
          <w:spacing w:val="1"/>
        </w:rPr>
        <w:t> </w:t>
      </w:r>
      <w:r>
        <w:rPr/>
        <w:t>Environmental,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maternal</w:t>
      </w:r>
      <w:r>
        <w:rPr>
          <w:spacing w:val="1"/>
        </w:rPr>
        <w:t> </w:t>
      </w:r>
      <w:r>
        <w:rPr/>
        <w:t>cigarette</w:t>
      </w:r>
      <w:r>
        <w:rPr>
          <w:spacing w:val="1"/>
        </w:rPr>
        <w:t> </w:t>
      </w:r>
      <w:r>
        <w:rPr/>
        <w:t>smoking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associated with high risk of asthma prevalence and asthma morbidity, wheeze, and</w:t>
      </w:r>
      <w:r>
        <w:rPr>
          <w:spacing w:val="1"/>
        </w:rPr>
        <w:t> </w:t>
      </w:r>
      <w:r>
        <w:rPr/>
        <w:t>respiratory</w:t>
      </w:r>
      <w:r>
        <w:rPr>
          <w:spacing w:val="1"/>
        </w:rPr>
        <w:t> </w:t>
      </w:r>
      <w:r>
        <w:rPr/>
        <w:t>infections.</w:t>
      </w:r>
      <w:r>
        <w:rPr>
          <w:spacing w:val="1"/>
        </w:rPr>
        <w:t> </w:t>
      </w:r>
      <w:r>
        <w:rPr/>
        <w:t>Viral</w:t>
      </w:r>
      <w:r>
        <w:rPr>
          <w:spacing w:val="1"/>
        </w:rPr>
        <w:t> </w:t>
      </w:r>
      <w:r>
        <w:rPr/>
        <w:t>respiratory</w:t>
      </w:r>
      <w:r>
        <w:rPr>
          <w:spacing w:val="1"/>
        </w:rPr>
        <w:t> </w:t>
      </w:r>
      <w:r>
        <w:rPr/>
        <w:t>infections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leading</w:t>
      </w:r>
      <w:r>
        <w:rPr>
          <w:spacing w:val="1"/>
        </w:rPr>
        <w:t> </w:t>
      </w:r>
      <w:r>
        <w:rPr/>
        <w:t>triggers of an exacerbation but may increase the risk of developing asthma (Yawn,</w:t>
      </w:r>
      <w:r>
        <w:rPr>
          <w:spacing w:val="1"/>
        </w:rPr>
        <w:t> </w:t>
      </w:r>
      <w:r>
        <w:rPr/>
        <w:t>2008).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9"/>
        <w:jc w:val="both"/>
      </w:pPr>
      <w:r>
        <w:rPr/>
        <w:t>Psychological stress has long been suspected of being an asthma trigger, but only in</w:t>
      </w:r>
      <w:r>
        <w:rPr>
          <w:spacing w:val="1"/>
        </w:rPr>
        <w:t> </w:t>
      </w:r>
      <w:r>
        <w:rPr/>
        <w:t>recent decades has convincing scientific evidence substantiated this hypothesis; it is</w:t>
      </w:r>
      <w:r>
        <w:rPr>
          <w:spacing w:val="1"/>
        </w:rPr>
        <w:t> </w:t>
      </w:r>
      <w:r>
        <w:rPr/>
        <w:t>thought that antibiotics make children who are predisposed to atopic immune responses</w:t>
      </w:r>
      <w:r>
        <w:rPr>
          <w:spacing w:val="1"/>
        </w:rPr>
        <w:t> </w:t>
      </w:r>
      <w:r>
        <w:rPr/>
        <w:t>susceptible to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 asthma because they modify gut</w:t>
      </w:r>
      <w:r>
        <w:rPr>
          <w:spacing w:val="1"/>
        </w:rPr>
        <w:t> </w:t>
      </w:r>
      <w:r>
        <w:rPr/>
        <w:t>flora,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immune</w:t>
      </w:r>
      <w:r>
        <w:rPr>
          <w:spacing w:val="-1"/>
        </w:rPr>
        <w:t> </w:t>
      </w:r>
      <w:r>
        <w:rPr/>
        <w:t>system (as described by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hygiene</w:t>
      </w:r>
      <w:r>
        <w:rPr>
          <w:spacing w:val="-1"/>
        </w:rPr>
        <w:t> </w:t>
      </w:r>
      <w:r>
        <w:rPr/>
        <w:t>hypothesis) (Yawn, 2008).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77" w:after="0"/>
        <w:ind w:left="845" w:right="0" w:hanging="541"/>
        <w:jc w:val="both"/>
      </w:pPr>
      <w:r>
        <w:rPr/>
        <w:t>Genetic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7"/>
        <w:jc w:val="both"/>
      </w:pPr>
      <w:r>
        <w:rPr/>
        <w:t>Through the end of the year 2005, twenty five (25) genes had been associated with</w:t>
      </w:r>
      <w:r>
        <w:rPr>
          <w:spacing w:val="1"/>
        </w:rPr>
        <w:t> </w:t>
      </w:r>
      <w:r>
        <w:rPr/>
        <w:t>asthma in six or more separate population. Many of these genes are related to immune</w:t>
      </w:r>
      <w:r>
        <w:rPr>
          <w:spacing w:val="1"/>
        </w:rPr>
        <w:t> </w:t>
      </w:r>
      <w:r>
        <w:rPr/>
        <w:t>system or to modulating inflammation. Asthma susceptible genes includes: GSTM1,</w:t>
      </w:r>
      <w:r>
        <w:rPr>
          <w:spacing w:val="1"/>
        </w:rPr>
        <w:t> </w:t>
      </w:r>
      <w:r>
        <w:rPr/>
        <w:t>IL10, CTLA-4, SPINK5, LTC4S, LTA, GRPA, NOD1, CC16, GSTP1, STAT6, NOS1,</w:t>
      </w:r>
      <w:r>
        <w:rPr>
          <w:spacing w:val="1"/>
        </w:rPr>
        <w:t> </w:t>
      </w:r>
      <w:r>
        <w:rPr/>
        <w:t>CCL5, TBXA2R, TGFB1, IL4, IL13, CD14, ADRB2, HLA-DRB1, HLA-DQB1, TNF,</w:t>
      </w:r>
      <w:r>
        <w:rPr>
          <w:spacing w:val="1"/>
        </w:rPr>
        <w:t> </w:t>
      </w:r>
      <w:r>
        <w:rPr/>
        <w:t>F</w:t>
      </w:r>
      <w:r>
        <w:rPr>
          <w:i/>
          <w:vertAlign w:val="subscript"/>
        </w:rPr>
        <w:t>CE</w:t>
      </w:r>
      <w:r>
        <w:rPr>
          <w:vertAlign w:val="baseline"/>
        </w:rPr>
        <w:t>R1-β,</w:t>
      </w:r>
      <w:r>
        <w:rPr>
          <w:spacing w:val="1"/>
          <w:vertAlign w:val="baseline"/>
        </w:rPr>
        <w:t> </w:t>
      </w:r>
      <w:r>
        <w:rPr>
          <w:vertAlign w:val="baseline"/>
        </w:rPr>
        <w:t>IL4R, ADAM33 (Ober</w:t>
      </w:r>
      <w:r>
        <w:rPr>
          <w:spacing w:val="2"/>
          <w:vertAlign w:val="baseline"/>
        </w:rPr>
        <w:t> </w:t>
      </w:r>
      <w:r>
        <w:rPr>
          <w:i/>
          <w:vertAlign w:val="baseline"/>
        </w:rPr>
        <w:t>et al</w:t>
      </w:r>
      <w:r>
        <w:rPr>
          <w:vertAlign w:val="baseline"/>
        </w:rPr>
        <w:t>., 2006).</w:t>
      </w:r>
    </w:p>
    <w:p>
      <w:pPr>
        <w:pStyle w:val="BodyText"/>
        <w:rPr>
          <w:sz w:val="28"/>
        </w:r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235" w:after="0"/>
        <w:ind w:left="845" w:right="0" w:hanging="541"/>
        <w:jc w:val="both"/>
      </w:pPr>
      <w:r>
        <w:rPr/>
        <w:t>Socioeconomic</w:t>
      </w:r>
      <w:r>
        <w:rPr>
          <w:spacing w:val="-4"/>
        </w:rPr>
        <w:t> </w:t>
      </w:r>
      <w:r>
        <w:rPr/>
        <w:t>factors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The incidence of asthma is highest among low-income population worldwide. Asthma</w:t>
      </w:r>
      <w:r>
        <w:rPr>
          <w:spacing w:val="1"/>
        </w:rPr>
        <w:t> </w:t>
      </w:r>
      <w:r>
        <w:rPr/>
        <w:t>deaths are most common among low and middle income countries, and in the western</w:t>
      </w:r>
      <w:r>
        <w:rPr>
          <w:spacing w:val="1"/>
        </w:rPr>
        <w:t> </w:t>
      </w:r>
      <w:r>
        <w:rPr/>
        <w:t>world,</w:t>
      </w:r>
      <w:r>
        <w:rPr>
          <w:spacing w:val="44"/>
        </w:rPr>
        <w:t> </w:t>
      </w:r>
      <w:r>
        <w:rPr/>
        <w:t>it</w:t>
      </w:r>
      <w:r>
        <w:rPr>
          <w:spacing w:val="46"/>
        </w:rPr>
        <w:t> </w:t>
      </w:r>
      <w:r>
        <w:rPr/>
        <w:t>is</w:t>
      </w:r>
      <w:r>
        <w:rPr>
          <w:spacing w:val="46"/>
        </w:rPr>
        <w:t> </w:t>
      </w:r>
      <w:r>
        <w:rPr/>
        <w:t>found</w:t>
      </w:r>
      <w:r>
        <w:rPr>
          <w:spacing w:val="44"/>
        </w:rPr>
        <w:t> </w:t>
      </w:r>
      <w:r>
        <w:rPr/>
        <w:t>in</w:t>
      </w:r>
      <w:r>
        <w:rPr>
          <w:spacing w:val="45"/>
        </w:rPr>
        <w:t> </w:t>
      </w:r>
      <w:r>
        <w:rPr/>
        <w:t>those</w:t>
      </w:r>
      <w:r>
        <w:rPr>
          <w:spacing w:val="45"/>
        </w:rPr>
        <w:t> </w:t>
      </w:r>
      <w:r>
        <w:rPr/>
        <w:t>low-income</w:t>
      </w:r>
      <w:r>
        <w:rPr>
          <w:spacing w:val="44"/>
        </w:rPr>
        <w:t> </w:t>
      </w:r>
      <w:r>
        <w:rPr/>
        <w:t>neighborhoods</w:t>
      </w:r>
      <w:r>
        <w:rPr>
          <w:spacing w:val="45"/>
        </w:rPr>
        <w:t> </w:t>
      </w:r>
      <w:r>
        <w:rPr/>
        <w:t>whose</w:t>
      </w:r>
      <w:r>
        <w:rPr>
          <w:spacing w:val="43"/>
        </w:rPr>
        <w:t> </w:t>
      </w:r>
      <w:r>
        <w:rPr/>
        <w:t>populations</w:t>
      </w:r>
      <w:r>
        <w:rPr>
          <w:spacing w:val="45"/>
        </w:rPr>
        <w:t> </w:t>
      </w:r>
      <w:r>
        <w:rPr/>
        <w:t>consist</w:t>
      </w:r>
      <w:r>
        <w:rPr>
          <w:spacing w:val="46"/>
        </w:rPr>
        <w:t> </w:t>
      </w:r>
      <w:r>
        <w:rPr/>
        <w:t>of</w:t>
      </w:r>
      <w:r>
        <w:rPr>
          <w:spacing w:val="-57"/>
        </w:rPr>
        <w:t> </w:t>
      </w:r>
      <w:r>
        <w:rPr/>
        <w:t>large percentage of ethnic minorities. Additionally asthma has been strongly associated</w:t>
      </w:r>
      <w:r>
        <w:rPr>
          <w:spacing w:val="1"/>
        </w:rPr>
        <w:t> </w:t>
      </w:r>
      <w:r>
        <w:rPr/>
        <w:t>with the presence of cockroaches in living quarters; these insects are more likely to be</w:t>
      </w:r>
      <w:r>
        <w:rPr>
          <w:spacing w:val="1"/>
        </w:rPr>
        <w:t> </w:t>
      </w:r>
      <w:r>
        <w:rPr/>
        <w:t>found</w:t>
      </w:r>
      <w:r>
        <w:rPr>
          <w:spacing w:val="-2"/>
        </w:rPr>
        <w:t> </w:t>
      </w:r>
      <w:r>
        <w:rPr/>
        <w:t>in those</w:t>
      </w:r>
      <w:r>
        <w:rPr>
          <w:spacing w:val="-1"/>
        </w:rPr>
        <w:t> </w:t>
      </w:r>
      <w:r>
        <w:rPr/>
        <w:t>same neighborhoods (Jaydeokar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al.,</w:t>
      </w:r>
      <w:r>
        <w:rPr>
          <w:i/>
          <w:spacing w:val="-1"/>
        </w:rPr>
        <w:t> </w:t>
      </w:r>
      <w:r>
        <w:rPr/>
        <w:t>2011).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1" w:after="0"/>
        <w:ind w:left="845" w:right="0" w:hanging="541"/>
        <w:jc w:val="both"/>
      </w:pPr>
      <w:r>
        <w:rPr/>
        <w:t>Occupation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Asthma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workplace</w:t>
      </w:r>
      <w:r>
        <w:rPr>
          <w:spacing w:val="1"/>
        </w:rPr>
        <w:t> </w:t>
      </w:r>
      <w:r>
        <w:rPr/>
        <w:t>exposure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occupational</w:t>
      </w:r>
      <w:r>
        <w:rPr>
          <w:spacing w:val="1"/>
        </w:rPr>
        <w:t> </w:t>
      </w:r>
      <w:r>
        <w:rPr/>
        <w:t>respiratory disease. Estimates by the American Thoracic Society (2004) suggest that 15-</w:t>
      </w:r>
      <w:r>
        <w:rPr>
          <w:spacing w:val="-57"/>
        </w:rPr>
        <w:t> </w:t>
      </w:r>
      <w:r>
        <w:rPr/>
        <w:t>23%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new-onset</w:t>
      </w:r>
      <w:r>
        <w:rPr>
          <w:spacing w:val="-1"/>
        </w:rPr>
        <w:t> </w:t>
      </w:r>
      <w:r>
        <w:rPr/>
        <w:t>asthma</w:t>
      </w:r>
      <w:r>
        <w:rPr>
          <w:spacing w:val="-2"/>
        </w:rPr>
        <w:t> </w:t>
      </w:r>
      <w:r>
        <w:rPr/>
        <w:t>cases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adults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work-related</w:t>
      </w:r>
      <w:r>
        <w:rPr>
          <w:spacing w:val="1"/>
        </w:rPr>
        <w:t> </w:t>
      </w:r>
      <w:r>
        <w:rPr/>
        <w:t>(Schroeder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Fahey,</w:t>
      </w:r>
      <w:r>
        <w:rPr>
          <w:spacing w:val="-1"/>
        </w:rPr>
        <w:t> </w:t>
      </w:r>
      <w:r>
        <w:rPr/>
        <w:t>2002).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Population</w:t>
      </w:r>
      <w:r>
        <w:rPr>
          <w:spacing w:val="-4"/>
        </w:rPr>
        <w:t> </w:t>
      </w:r>
      <w:r>
        <w:rPr/>
        <w:t>disparities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Asthma prevalence in US is higher than in most other countries in the world, but varies</w:t>
      </w:r>
      <w:r>
        <w:rPr>
          <w:spacing w:val="1"/>
        </w:rPr>
        <w:t> </w:t>
      </w:r>
      <w:r>
        <w:rPr/>
        <w:t>drastically</w:t>
      </w:r>
      <w:r>
        <w:rPr>
          <w:spacing w:val="-6"/>
        </w:rPr>
        <w:t> </w:t>
      </w:r>
      <w:r>
        <w:rPr/>
        <w:t>between diverse</w:t>
      </w:r>
      <w:r>
        <w:rPr>
          <w:spacing w:val="-1"/>
        </w:rPr>
        <w:t> </w:t>
      </w:r>
      <w:r>
        <w:rPr/>
        <w:t>US populations (Jaydeokar</w:t>
      </w:r>
      <w:r>
        <w:rPr>
          <w:spacing w:val="2"/>
        </w:rPr>
        <w:t> </w:t>
      </w:r>
      <w:r>
        <w:rPr>
          <w:i/>
        </w:rPr>
        <w:t>et al., </w:t>
      </w:r>
      <w:r>
        <w:rPr/>
        <w:t>2011).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2"/>
          <w:numId w:val="13"/>
        </w:numPr>
        <w:tabs>
          <w:tab w:pos="846" w:val="left" w:leader="none"/>
        </w:tabs>
        <w:spacing w:line="240" w:lineRule="auto" w:before="77" w:after="0"/>
        <w:ind w:left="845" w:right="0" w:hanging="541"/>
        <w:jc w:val="both"/>
      </w:pPr>
      <w:r>
        <w:rPr/>
        <w:t>Athletics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Asthma appears to be more prevalent in athletes than in the general population. One</w:t>
      </w:r>
      <w:r>
        <w:rPr>
          <w:spacing w:val="1"/>
        </w:rPr>
        <w:t> </w:t>
      </w:r>
      <w:r>
        <w:rPr/>
        <w:t>survey of participants in the 1996 Summer Olympic Games, in Atlanta Georgia, US,</w:t>
      </w:r>
      <w:r>
        <w:rPr>
          <w:spacing w:val="1"/>
        </w:rPr>
        <w:t> </w:t>
      </w:r>
      <w:r>
        <w:rPr/>
        <w:t>showed that 15% had been diagnosed with asthma, and that 10% were on anti-asthma</w:t>
      </w:r>
      <w:r>
        <w:rPr>
          <w:spacing w:val="1"/>
        </w:rPr>
        <w:t> </w:t>
      </w:r>
      <w:r>
        <w:rPr/>
        <w:t>medication</w:t>
      </w:r>
      <w:r>
        <w:rPr>
          <w:spacing w:val="-1"/>
        </w:rPr>
        <w:t> </w:t>
      </w:r>
      <w:r>
        <w:rPr/>
        <w:t>(Barar, 2007).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897" w:val="left" w:leader="none"/>
        </w:tabs>
        <w:spacing w:line="240" w:lineRule="auto" w:before="0" w:after="0"/>
        <w:ind w:left="3896" w:right="0" w:hanging="361"/>
        <w:jc w:val="left"/>
      </w:pPr>
      <w:r>
        <w:rPr/>
        <w:t>Types</w:t>
      </w:r>
      <w:r>
        <w:rPr>
          <w:spacing w:val="-2"/>
        </w:rPr>
        <w:t> </w:t>
      </w:r>
      <w:r>
        <w:rPr/>
        <w:t>of asthma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14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  <w:rPr>
          <w:b/>
          <w:sz w:val="24"/>
        </w:rPr>
      </w:pPr>
      <w:r>
        <w:rPr>
          <w:b/>
          <w:sz w:val="24"/>
        </w:rPr>
        <w:t>Extrinsic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asthma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83" w:firstLine="59"/>
        <w:jc w:val="both"/>
      </w:pPr>
      <w:r>
        <w:rPr/>
        <w:t>Make up 90% of asthma cases and is allergic asthma. Many times this type of asthma</w:t>
      </w:r>
      <w:r>
        <w:rPr>
          <w:spacing w:val="1"/>
        </w:rPr>
        <w:t> </w:t>
      </w:r>
      <w:r>
        <w:rPr/>
        <w:t>has a childhood onset. Symptoms develop only on exposure to specific allergens, when</w:t>
      </w:r>
      <w:r>
        <w:rPr>
          <w:spacing w:val="1"/>
        </w:rPr>
        <w:t> </w:t>
      </w:r>
      <w:r>
        <w:rPr/>
        <w:t>there is a history of hay fever or eczema. They are less prone to status asthmaticus.</w:t>
      </w:r>
      <w:r>
        <w:rPr>
          <w:spacing w:val="1"/>
        </w:rPr>
        <w:t> </w:t>
      </w:r>
      <w:r>
        <w:rPr/>
        <w:t>Patients</w:t>
      </w:r>
      <w:r>
        <w:rPr>
          <w:spacing w:val="-1"/>
        </w:rPr>
        <w:t> </w:t>
      </w:r>
      <w:r>
        <w:rPr/>
        <w:t>show positive skin test.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4"/>
        </w:numPr>
        <w:tabs>
          <w:tab w:pos="937" w:val="left" w:leader="none"/>
        </w:tabs>
        <w:spacing w:line="240" w:lineRule="auto" w:before="0" w:after="0"/>
        <w:ind w:left="936" w:right="0" w:hanging="723"/>
        <w:jc w:val="both"/>
      </w:pPr>
      <w:r>
        <w:rPr/>
        <w:t>Intrinsic</w:t>
      </w:r>
      <w:r>
        <w:rPr>
          <w:spacing w:val="-3"/>
        </w:rPr>
        <w:t> </w:t>
      </w:r>
      <w:r>
        <w:rPr/>
        <w:t>asthma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Make up 10% of asthma cases. It usually has an onset during adulthood, or after age 30.</w:t>
      </w:r>
      <w:r>
        <w:rPr>
          <w:spacing w:val="1"/>
        </w:rPr>
        <w:t> </w:t>
      </w:r>
      <w:r>
        <w:rPr/>
        <w:t>Allergies are not typically related to this type of asthma, which makes treatment for this</w:t>
      </w:r>
      <w:r>
        <w:rPr>
          <w:spacing w:val="1"/>
        </w:rPr>
        <w:t> </w:t>
      </w:r>
      <w:r>
        <w:rPr/>
        <w:t>type of asthma more difficult. Chronic year round symptoms marks this type of asthma.</w:t>
      </w:r>
      <w:r>
        <w:rPr>
          <w:spacing w:val="1"/>
        </w:rPr>
        <w:t> </w:t>
      </w:r>
      <w:r>
        <w:rPr/>
        <w:t>More</w:t>
      </w:r>
      <w:r>
        <w:rPr>
          <w:spacing w:val="-2"/>
        </w:rPr>
        <w:t> </w:t>
      </w:r>
      <w:r>
        <w:rPr/>
        <w:t>prone</w:t>
      </w:r>
      <w:r>
        <w:rPr>
          <w:spacing w:val="-1"/>
        </w:rPr>
        <w:t> </w:t>
      </w:r>
      <w:r>
        <w:rPr/>
        <w:t>to status asthmaticus.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709" w:val="left" w:leader="none"/>
        </w:tabs>
        <w:spacing w:line="240" w:lineRule="auto" w:before="0" w:after="0"/>
        <w:ind w:left="3709" w:right="0" w:hanging="360"/>
        <w:jc w:val="both"/>
      </w:pPr>
      <w:r>
        <w:rPr/>
        <w:t>Diagnosis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asthma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81"/>
        <w:jc w:val="both"/>
      </w:pPr>
      <w:r>
        <w:rPr/>
        <w:t>Airflow in the airways is measured with a peak flow meter or spirometer. The latest</w:t>
      </w:r>
      <w:r>
        <w:rPr>
          <w:spacing w:val="1"/>
        </w:rPr>
        <w:t> </w:t>
      </w:r>
      <w:r>
        <w:rPr/>
        <w:t>guidelines from the U.S. National Asthma Education and Prevention Program (NAEPP)</w:t>
      </w:r>
      <w:r>
        <w:rPr>
          <w:spacing w:val="-57"/>
        </w:rPr>
        <w:t> </w:t>
      </w:r>
      <w:r>
        <w:rPr/>
        <w:t>recommend spirometry at the time of initial diagnosis, after treatment is initiated and</w:t>
      </w:r>
      <w:r>
        <w:rPr>
          <w:spacing w:val="1"/>
        </w:rPr>
        <w:t> </w:t>
      </w:r>
      <w:r>
        <w:rPr/>
        <w:t>symptoms are stabilized, whenever control of symptoms deteriorates, and every 1 or 2</w:t>
      </w:r>
      <w:r>
        <w:rPr>
          <w:spacing w:val="1"/>
        </w:rPr>
        <w:t> </w:t>
      </w:r>
      <w:r>
        <w:rPr/>
        <w:t>years</w:t>
      </w:r>
      <w:r>
        <w:rPr>
          <w:spacing w:val="-1"/>
        </w:rPr>
        <w:t> </w:t>
      </w:r>
      <w:r>
        <w:rPr/>
        <w:t>on a regular basis (Fauci</w:t>
      </w:r>
      <w:r>
        <w:rPr>
          <w:spacing w:val="4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2008).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90"/>
        <w:ind w:left="305" w:right="274"/>
      </w:pPr>
      <w:r>
        <w:rPr/>
        <w:t>The</w:t>
      </w:r>
      <w:r>
        <w:rPr>
          <w:spacing w:val="11"/>
        </w:rPr>
        <w:t> </w:t>
      </w:r>
      <w:r>
        <w:rPr/>
        <w:t>Global</w:t>
      </w:r>
      <w:r>
        <w:rPr>
          <w:spacing w:val="16"/>
        </w:rPr>
        <w:t> </w:t>
      </w:r>
      <w:r>
        <w:rPr/>
        <w:t>Initiative</w:t>
      </w:r>
      <w:r>
        <w:rPr>
          <w:spacing w:val="12"/>
        </w:rPr>
        <w:t> </w:t>
      </w:r>
      <w:r>
        <w:rPr/>
        <w:t>for</w:t>
      </w:r>
      <w:r>
        <w:rPr>
          <w:spacing w:val="13"/>
        </w:rPr>
        <w:t> </w:t>
      </w:r>
      <w:r>
        <w:rPr/>
        <w:t>Asthma</w:t>
      </w:r>
      <w:r>
        <w:rPr>
          <w:spacing w:val="12"/>
        </w:rPr>
        <w:t> </w:t>
      </w:r>
      <w:r>
        <w:rPr/>
        <w:t>(GINA,</w:t>
      </w:r>
      <w:r>
        <w:rPr>
          <w:spacing w:val="14"/>
        </w:rPr>
        <w:t> </w:t>
      </w:r>
      <w:r>
        <w:rPr/>
        <w:t>2011)</w:t>
      </w:r>
      <w:r>
        <w:rPr>
          <w:spacing w:val="12"/>
        </w:rPr>
        <w:t> </w:t>
      </w:r>
      <w:r>
        <w:rPr/>
        <w:t>recommended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following</w:t>
      </w:r>
      <w:r>
        <w:rPr>
          <w:spacing w:val="11"/>
        </w:rPr>
        <w:t> </w:t>
      </w:r>
      <w:r>
        <w:rPr/>
        <w:t>procedure</w:t>
      </w:r>
      <w:r>
        <w:rPr>
          <w:spacing w:val="-57"/>
        </w:rPr>
        <w:t> </w:t>
      </w:r>
      <w:r>
        <w:rPr/>
        <w:t>diagnosis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asthma:</w:t>
      </w:r>
    </w:p>
    <w:p>
      <w:pPr>
        <w:pStyle w:val="BodyText"/>
        <w:spacing w:line="463" w:lineRule="auto" w:before="3"/>
        <w:ind w:left="665" w:right="4630"/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/>
        <w:t>History</w:t>
      </w:r>
      <w:r>
        <w:rPr>
          <w:spacing w:val="-9"/>
        </w:rPr>
        <w:t> </w:t>
      </w:r>
      <w:r>
        <w:rPr/>
        <w:t>and</w:t>
      </w:r>
      <w:r>
        <w:rPr>
          <w:spacing w:val="-3"/>
        </w:rPr>
        <w:t> </w:t>
      </w:r>
      <w:r>
        <w:rPr/>
        <w:t>patterns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symptoms</w:t>
      </w:r>
      <w:r>
        <w:rPr>
          <w:w w:val="99"/>
        </w:rPr>
        <w:t> </w:t>
      </w:r>
      <w:r>
        <w:rPr>
          <w:w w:val="99"/>
          <w:position w:val="-5"/>
        </w:rPr>
        <w:drawing>
          <wp:inline distT="0" distB="0" distL="0" distR="0">
            <wp:extent cx="140208" cy="187451"/>
            <wp:effectExtent l="0" t="0" r="0" b="0"/>
            <wp:docPr id="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w w:val="99"/>
          <w:position w:val="-5"/>
        </w:rPr>
      </w:r>
      <w:r>
        <w:rPr>
          <w:w w:val="99"/>
        </w:rPr>
        <w:t> </w:t>
      </w:r>
      <w:r>
        <w:rPr>
          <w:spacing w:val="19"/>
          <w:w w:val="99"/>
        </w:rPr>
        <w:t> </w:t>
      </w:r>
      <w:r>
        <w:rPr/>
        <w:t>Measurements</w:t>
      </w:r>
      <w:r>
        <w:rPr>
          <w:spacing w:val="-1"/>
        </w:rPr>
        <w:t> </w:t>
      </w:r>
      <w:r>
        <w:rPr/>
        <w:t>of lung</w:t>
      </w:r>
      <w:r>
        <w:rPr>
          <w:spacing w:val="-1"/>
        </w:rPr>
        <w:t> </w:t>
      </w:r>
      <w:r>
        <w:rPr/>
        <w:t>function</w:t>
      </w:r>
    </w:p>
    <w:p>
      <w:pPr>
        <w:pStyle w:val="ListParagraph"/>
        <w:numPr>
          <w:ilvl w:val="0"/>
          <w:numId w:val="15"/>
        </w:numPr>
        <w:tabs>
          <w:tab w:pos="745" w:val="left" w:leader="none"/>
        </w:tabs>
        <w:spacing w:line="271" w:lineRule="exact" w:before="0" w:after="0"/>
        <w:ind w:left="744" w:right="0" w:hanging="200"/>
        <w:jc w:val="left"/>
        <w:rPr>
          <w:sz w:val="24"/>
        </w:rPr>
      </w:pPr>
      <w:r>
        <w:rPr>
          <w:sz w:val="24"/>
        </w:rPr>
        <w:t>Spirometry</w:t>
      </w:r>
    </w:p>
    <w:p>
      <w:pPr>
        <w:pStyle w:val="BodyText"/>
      </w:pPr>
    </w:p>
    <w:p>
      <w:pPr>
        <w:pStyle w:val="ListParagraph"/>
        <w:numPr>
          <w:ilvl w:val="0"/>
          <w:numId w:val="15"/>
        </w:numPr>
        <w:tabs>
          <w:tab w:pos="745" w:val="left" w:leader="none"/>
        </w:tabs>
        <w:spacing w:line="240" w:lineRule="auto" w:before="1" w:after="0"/>
        <w:ind w:left="744" w:right="0" w:hanging="200"/>
        <w:jc w:val="left"/>
        <w:rPr>
          <w:sz w:val="24"/>
        </w:rPr>
      </w:pPr>
      <w:r>
        <w:rPr>
          <w:sz w:val="24"/>
        </w:rPr>
        <w:t>Peak</w:t>
      </w:r>
      <w:r>
        <w:rPr>
          <w:spacing w:val="-1"/>
          <w:sz w:val="24"/>
        </w:rPr>
        <w:t> </w:t>
      </w:r>
      <w:r>
        <w:rPr>
          <w:sz w:val="24"/>
        </w:rPr>
        <w:t>expiratory</w:t>
      </w:r>
      <w:r>
        <w:rPr>
          <w:spacing w:val="-5"/>
          <w:sz w:val="24"/>
        </w:rPr>
        <w:t> </w:t>
      </w:r>
      <w:r>
        <w:rPr>
          <w:sz w:val="24"/>
        </w:rPr>
        <w:t>flow</w:t>
      </w:r>
    </w:p>
    <w:p>
      <w:pPr>
        <w:pStyle w:val="BodyText"/>
        <w:spacing w:before="3"/>
      </w:pPr>
    </w:p>
    <w:p>
      <w:pPr>
        <w:pStyle w:val="BodyText"/>
        <w:ind w:left="665"/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/>
        <w:t>Measurement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airway</w:t>
      </w:r>
      <w:r>
        <w:rPr>
          <w:spacing w:val="-6"/>
        </w:rPr>
        <w:t> </w:t>
      </w:r>
      <w:r>
        <w:rPr/>
        <w:t>responsiveness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665"/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/>
        <w:t>Measurements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allergic status</w:t>
      </w:r>
      <w:r>
        <w:rPr>
          <w:spacing w:val="-1"/>
        </w:rPr>
        <w:t> </w:t>
      </w:r>
      <w:r>
        <w:rPr/>
        <w:t>to identify</w:t>
      </w:r>
      <w:r>
        <w:rPr>
          <w:spacing w:val="-6"/>
        </w:rPr>
        <w:t> </w:t>
      </w:r>
      <w:r>
        <w:rPr/>
        <w:t>risk</w:t>
      </w:r>
      <w:r>
        <w:rPr>
          <w:spacing w:val="-1"/>
        </w:rPr>
        <w:t> </w:t>
      </w:r>
      <w:r>
        <w:rPr/>
        <w:t>factors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60" w:lineRule="auto"/>
        <w:ind w:left="1025" w:hanging="360"/>
      </w:pPr>
      <w:r>
        <w:rPr>
          <w:position w:val="-5"/>
        </w:rPr>
        <w:drawing>
          <wp:inline distT="0" distB="0" distL="0" distR="0">
            <wp:extent cx="140208" cy="187452"/>
            <wp:effectExtent l="0" t="0" r="0" b="0"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/>
        <w:t>Extra</w:t>
      </w:r>
      <w:r>
        <w:rPr>
          <w:spacing w:val="43"/>
        </w:rPr>
        <w:t> </w:t>
      </w:r>
      <w:r>
        <w:rPr/>
        <w:t>measures</w:t>
      </w:r>
      <w:r>
        <w:rPr>
          <w:spacing w:val="44"/>
        </w:rPr>
        <w:t> </w:t>
      </w:r>
      <w:r>
        <w:rPr/>
        <w:t>may</w:t>
      </w:r>
      <w:r>
        <w:rPr>
          <w:spacing w:val="39"/>
        </w:rPr>
        <w:t> </w:t>
      </w:r>
      <w:r>
        <w:rPr/>
        <w:t>be</w:t>
      </w:r>
      <w:r>
        <w:rPr>
          <w:spacing w:val="45"/>
        </w:rPr>
        <w:t> </w:t>
      </w:r>
      <w:r>
        <w:rPr/>
        <w:t>required</w:t>
      </w:r>
      <w:r>
        <w:rPr>
          <w:spacing w:val="44"/>
        </w:rPr>
        <w:t> </w:t>
      </w:r>
      <w:r>
        <w:rPr/>
        <w:t>to</w:t>
      </w:r>
      <w:r>
        <w:rPr>
          <w:spacing w:val="44"/>
        </w:rPr>
        <w:t> </w:t>
      </w:r>
      <w:r>
        <w:rPr/>
        <w:t>diagnose</w:t>
      </w:r>
      <w:r>
        <w:rPr>
          <w:spacing w:val="46"/>
        </w:rPr>
        <w:t> </w:t>
      </w:r>
      <w:r>
        <w:rPr/>
        <w:t>asthma</w:t>
      </w:r>
      <w:r>
        <w:rPr>
          <w:spacing w:val="43"/>
        </w:rPr>
        <w:t> </w:t>
      </w:r>
      <w:r>
        <w:rPr/>
        <w:t>in</w:t>
      </w:r>
      <w:r>
        <w:rPr>
          <w:spacing w:val="44"/>
        </w:rPr>
        <w:t> </w:t>
      </w:r>
      <w:r>
        <w:rPr/>
        <w:t>children</w:t>
      </w:r>
      <w:r>
        <w:rPr>
          <w:spacing w:val="44"/>
        </w:rPr>
        <w:t> </w:t>
      </w:r>
      <w:r>
        <w:rPr/>
        <w:t>5</w:t>
      </w:r>
      <w:r>
        <w:rPr>
          <w:spacing w:val="46"/>
        </w:rPr>
        <w:t> </w:t>
      </w:r>
      <w:r>
        <w:rPr/>
        <w:t>years</w:t>
      </w:r>
      <w:r>
        <w:rPr>
          <w:spacing w:val="44"/>
        </w:rPr>
        <w:t> </w:t>
      </w:r>
      <w:r>
        <w:rPr/>
        <w:t>and</w:t>
      </w:r>
      <w:r>
        <w:rPr>
          <w:spacing w:val="-57"/>
        </w:rPr>
        <w:t> </w:t>
      </w:r>
      <w:r>
        <w:rPr/>
        <w:t>younger</w:t>
      </w:r>
      <w:r>
        <w:rPr>
          <w:spacing w:val="-1"/>
        </w:rPr>
        <w:t> </w:t>
      </w:r>
      <w:r>
        <w:rPr/>
        <w:t>and the</w:t>
      </w:r>
      <w:r>
        <w:rPr>
          <w:spacing w:val="1"/>
        </w:rPr>
        <w:t> </w:t>
      </w:r>
      <w:r>
        <w:rPr/>
        <w:t>elderly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</w:pPr>
    </w:p>
    <w:p>
      <w:pPr>
        <w:pStyle w:val="Heading1"/>
        <w:numPr>
          <w:ilvl w:val="1"/>
          <w:numId w:val="12"/>
        </w:numPr>
        <w:tabs>
          <w:tab w:pos="961" w:val="left" w:leader="none"/>
        </w:tabs>
        <w:spacing w:line="240" w:lineRule="auto" w:before="0" w:after="0"/>
        <w:ind w:left="960" w:right="0" w:hanging="361"/>
        <w:jc w:val="left"/>
      </w:pPr>
      <w:r>
        <w:rPr/>
        <w:t>Asthma</w:t>
      </w:r>
      <w:r>
        <w:rPr>
          <w:spacing w:val="-3"/>
        </w:rPr>
        <w:t> </w:t>
      </w:r>
      <w:r>
        <w:rPr/>
        <w:t>Inflammation:</w:t>
      </w:r>
      <w:r>
        <w:rPr>
          <w:spacing w:val="1"/>
        </w:rPr>
        <w:t> </w:t>
      </w:r>
      <w:r>
        <w:rPr/>
        <w:t>inflammatory</w:t>
      </w:r>
      <w:r>
        <w:rPr>
          <w:spacing w:val="-2"/>
        </w:rPr>
        <w:t> </w:t>
      </w:r>
      <w:r>
        <w:rPr/>
        <w:t>cells,</w:t>
      </w:r>
      <w:r>
        <w:rPr>
          <w:spacing w:val="-2"/>
        </w:rPr>
        <w:t> </w:t>
      </w:r>
      <w:r>
        <w:rPr/>
        <w:t>structural</w:t>
      </w:r>
      <w:r>
        <w:rPr>
          <w:spacing w:val="-2"/>
        </w:rPr>
        <w:t> </w:t>
      </w:r>
      <w:r>
        <w:rPr/>
        <w:t>cells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mediators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16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  <w:rPr>
          <w:b/>
          <w:sz w:val="24"/>
        </w:rPr>
      </w:pPr>
      <w:r>
        <w:rPr>
          <w:b/>
          <w:sz w:val="24"/>
        </w:rPr>
        <w:t>Inflammatory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cells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involved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asthma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include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305"/>
      </w:pPr>
      <w:r>
        <w:rPr/>
        <w:t>Mast</w:t>
      </w:r>
      <w:r>
        <w:rPr>
          <w:spacing w:val="-1"/>
        </w:rPr>
        <w:t> </w:t>
      </w:r>
      <w:r>
        <w:rPr/>
        <w:t>cells,</w:t>
      </w:r>
      <w:r>
        <w:rPr>
          <w:spacing w:val="-1"/>
        </w:rPr>
        <w:t> </w:t>
      </w:r>
      <w:r>
        <w:rPr/>
        <w:t>eosinophils,</w:t>
      </w:r>
      <w:r>
        <w:rPr>
          <w:spacing w:val="-1"/>
        </w:rPr>
        <w:t> </w:t>
      </w:r>
      <w:r>
        <w:rPr/>
        <w:t>Th2</w:t>
      </w:r>
      <w:r>
        <w:rPr>
          <w:spacing w:val="-1"/>
        </w:rPr>
        <w:t> </w:t>
      </w:r>
      <w:r>
        <w:rPr/>
        <w:t>cells,</w:t>
      </w:r>
      <w:r>
        <w:rPr>
          <w:spacing w:val="-1"/>
        </w:rPr>
        <w:t> </w:t>
      </w:r>
      <w:r>
        <w:rPr/>
        <w:t>basophils, neutrophils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platlets</w:t>
      </w:r>
      <w:r>
        <w:rPr>
          <w:spacing w:val="-1"/>
        </w:rPr>
        <w:t> </w:t>
      </w:r>
      <w:r>
        <w:rPr/>
        <w:t>(GINA,</w:t>
      </w:r>
      <w:r>
        <w:rPr>
          <w:spacing w:val="-1"/>
        </w:rPr>
        <w:t> </w:t>
      </w:r>
      <w:r>
        <w:rPr/>
        <w:t>2011).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numPr>
          <w:ilvl w:val="2"/>
          <w:numId w:val="16"/>
        </w:numPr>
        <w:tabs>
          <w:tab w:pos="937" w:val="left" w:leader="none"/>
        </w:tabs>
        <w:spacing w:line="240" w:lineRule="auto" w:before="0" w:after="0"/>
        <w:ind w:left="936" w:right="0" w:hanging="723"/>
        <w:jc w:val="both"/>
      </w:pPr>
      <w:r>
        <w:rPr/>
        <w:t>Structural</w:t>
      </w:r>
      <w:r>
        <w:rPr>
          <w:spacing w:val="-2"/>
        </w:rPr>
        <w:t> </w:t>
      </w:r>
      <w:r>
        <w:rPr/>
        <w:t>cells</w:t>
      </w:r>
      <w:r>
        <w:rPr>
          <w:spacing w:val="-1"/>
        </w:rPr>
        <w:t> </w:t>
      </w:r>
      <w:r>
        <w:rPr/>
        <w:t>include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317"/>
      </w:pPr>
      <w:r>
        <w:rPr/>
        <w:t>Epithelial</w:t>
      </w:r>
      <w:r>
        <w:rPr>
          <w:spacing w:val="17"/>
        </w:rPr>
        <w:t> </w:t>
      </w:r>
      <w:r>
        <w:rPr/>
        <w:t>cells,</w:t>
      </w:r>
      <w:r>
        <w:rPr>
          <w:spacing w:val="16"/>
        </w:rPr>
        <w:t> </w:t>
      </w:r>
      <w:r>
        <w:rPr/>
        <w:t>smooth</w:t>
      </w:r>
      <w:r>
        <w:rPr>
          <w:spacing w:val="17"/>
        </w:rPr>
        <w:t> </w:t>
      </w:r>
      <w:r>
        <w:rPr/>
        <w:t>muscle</w:t>
      </w:r>
      <w:r>
        <w:rPr>
          <w:spacing w:val="18"/>
        </w:rPr>
        <w:t> </w:t>
      </w:r>
      <w:r>
        <w:rPr/>
        <w:t>cells,</w:t>
      </w:r>
      <w:r>
        <w:rPr>
          <w:spacing w:val="16"/>
        </w:rPr>
        <w:t> </w:t>
      </w:r>
      <w:r>
        <w:rPr/>
        <w:t>endothelial</w:t>
      </w:r>
      <w:r>
        <w:rPr>
          <w:spacing w:val="16"/>
        </w:rPr>
        <w:t> </w:t>
      </w:r>
      <w:r>
        <w:rPr/>
        <w:t>cells,</w:t>
      </w:r>
      <w:r>
        <w:rPr>
          <w:spacing w:val="16"/>
        </w:rPr>
        <w:t> </w:t>
      </w:r>
      <w:r>
        <w:rPr/>
        <w:t>fibroblast</w:t>
      </w:r>
      <w:r>
        <w:rPr>
          <w:spacing w:val="16"/>
        </w:rPr>
        <w:t> </w:t>
      </w:r>
      <w:r>
        <w:rPr/>
        <w:t>and</w:t>
      </w:r>
      <w:r>
        <w:rPr>
          <w:spacing w:val="18"/>
        </w:rPr>
        <w:t> </w:t>
      </w:r>
      <w:r>
        <w:rPr/>
        <w:t>nerve</w:t>
      </w:r>
      <w:r>
        <w:rPr>
          <w:spacing w:val="15"/>
        </w:rPr>
        <w:t> </w:t>
      </w:r>
      <w:r>
        <w:rPr/>
        <w:t>cells</w:t>
      </w:r>
      <w:r>
        <w:rPr>
          <w:spacing w:val="-57"/>
        </w:rPr>
        <w:t> </w:t>
      </w:r>
      <w:r>
        <w:rPr/>
        <w:t>(GINA,</w:t>
      </w:r>
      <w:r>
        <w:rPr>
          <w:spacing w:val="-1"/>
        </w:rPr>
        <w:t> </w:t>
      </w:r>
      <w:r>
        <w:rPr/>
        <w:t>2011).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numPr>
          <w:ilvl w:val="2"/>
          <w:numId w:val="16"/>
        </w:numPr>
        <w:tabs>
          <w:tab w:pos="937" w:val="left" w:leader="none"/>
        </w:tabs>
        <w:spacing w:line="240" w:lineRule="auto" w:before="0" w:after="0"/>
        <w:ind w:left="936" w:right="0" w:hanging="723"/>
        <w:jc w:val="both"/>
      </w:pPr>
      <w:r>
        <w:rPr/>
        <w:t>Mediators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Histamine,</w:t>
      </w:r>
      <w:r>
        <w:rPr>
          <w:spacing w:val="1"/>
        </w:rPr>
        <w:t> </w:t>
      </w:r>
      <w:r>
        <w:rPr/>
        <w:t>leucotrienes,</w:t>
      </w:r>
      <w:r>
        <w:rPr>
          <w:spacing w:val="1"/>
        </w:rPr>
        <w:t> </w:t>
      </w:r>
      <w:r>
        <w:rPr/>
        <w:t>prostanoids,</w:t>
      </w:r>
      <w:r>
        <w:rPr>
          <w:spacing w:val="1"/>
        </w:rPr>
        <w:t> </w:t>
      </w:r>
      <w:r>
        <w:rPr/>
        <w:t>Platelet</w:t>
      </w:r>
      <w:r>
        <w:rPr>
          <w:spacing w:val="1"/>
        </w:rPr>
        <w:t> </w:t>
      </w:r>
      <w:r>
        <w:rPr/>
        <w:t>Activating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(PAF),</w:t>
      </w:r>
      <w:r>
        <w:rPr>
          <w:spacing w:val="1"/>
        </w:rPr>
        <w:t> </w:t>
      </w:r>
      <w:r>
        <w:rPr/>
        <w:t>adenosine,</w:t>
      </w:r>
      <w:r>
        <w:rPr>
          <w:spacing w:val="1"/>
        </w:rPr>
        <w:t> </w:t>
      </w:r>
      <w:r>
        <w:rPr/>
        <w:t>endothelins, kinins, cytokines, nitric oxide, chemokines and</w:t>
      </w:r>
      <w:r>
        <w:rPr>
          <w:spacing w:val="1"/>
        </w:rPr>
        <w:t> </w:t>
      </w:r>
      <w:r>
        <w:rPr/>
        <w:t>growth factors (GINA,</w:t>
      </w:r>
      <w:r>
        <w:rPr>
          <w:spacing w:val="1"/>
        </w:rPr>
        <w:t> </w:t>
      </w:r>
      <w:r>
        <w:rPr/>
        <w:t>2011).</w:t>
      </w:r>
    </w:p>
    <w:p>
      <w:pPr>
        <w:spacing w:after="0" w:line="480" w:lineRule="auto"/>
        <w:jc w:val="both"/>
        <w:sectPr>
          <w:pgSz w:w="11910" w:h="16840"/>
          <w:pgMar w:header="0" w:footer="1055" w:top="1580" w:bottom="1240" w:left="1680" w:right="1140"/>
        </w:sectPr>
      </w:pPr>
    </w:p>
    <w:p>
      <w:pPr>
        <w:pStyle w:val="Heading1"/>
        <w:numPr>
          <w:ilvl w:val="1"/>
          <w:numId w:val="12"/>
        </w:numPr>
        <w:tabs>
          <w:tab w:pos="3330" w:val="left" w:leader="none"/>
        </w:tabs>
        <w:spacing w:line="240" w:lineRule="auto" w:before="77" w:after="0"/>
        <w:ind w:left="3329" w:right="0" w:hanging="361"/>
        <w:jc w:val="both"/>
      </w:pPr>
      <w:r>
        <w:rPr/>
        <w:t>Pathophysiology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Asthma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Chronic asthma is an episodic narrowing of the bronchi thought to be caused by an</w:t>
      </w:r>
      <w:r>
        <w:rPr>
          <w:spacing w:val="1"/>
        </w:rPr>
        <w:t> </w:t>
      </w:r>
      <w:r>
        <w:rPr/>
        <w:t>underlying chronic inflammatory disorder (Weiler</w:t>
      </w:r>
      <w:r>
        <w:rPr>
          <w:spacing w:val="1"/>
        </w:rPr>
        <w:t> </w:t>
      </w:r>
      <w:r>
        <w:rPr>
          <w:i/>
        </w:rPr>
        <w:t>et al</w:t>
      </w:r>
      <w:r>
        <w:rPr/>
        <w:t>., 1998). In allergic asthma,</w:t>
      </w:r>
      <w:r>
        <w:rPr>
          <w:spacing w:val="1"/>
        </w:rPr>
        <w:t> </w:t>
      </w:r>
      <w:r>
        <w:rPr/>
        <w:t>inhaled allergen initiates the inflammatory response by interacting with IgE bound to</w:t>
      </w:r>
      <w:r>
        <w:rPr>
          <w:spacing w:val="1"/>
        </w:rPr>
        <w:t> </w:t>
      </w:r>
      <w:r>
        <w:rPr/>
        <w:t>mast cells and basophils. IgE binds with high affinity to receptors (Fcε- receptors) that</w:t>
      </w:r>
      <w:r>
        <w:rPr>
          <w:spacing w:val="1"/>
        </w:rPr>
        <w:t> </w:t>
      </w:r>
      <w:r>
        <w:rPr/>
        <w:t>are present on basophilic granulocytes and most prominently on the closely related mast</w:t>
      </w:r>
      <w:r>
        <w:rPr>
          <w:spacing w:val="-57"/>
        </w:rPr>
        <w:t> </w:t>
      </w:r>
      <w:r>
        <w:rPr>
          <w:spacing w:val="-1"/>
        </w:rPr>
        <w:t>ce</w:t>
      </w:r>
      <w:r>
        <w:rPr/>
        <w:t>ll</w:t>
      </w:r>
      <w:r>
        <w:rPr>
          <w:w w:val="99"/>
        </w:rPr>
        <w:t>s.</w:t>
      </w:r>
      <w:r>
        <w:rPr/>
        <w:t> </w:t>
      </w:r>
      <w:r>
        <w:rPr>
          <w:spacing w:val="-12"/>
        </w:rPr>
        <w:t> </w:t>
      </w:r>
      <w:r>
        <w:rPr/>
        <w:t>Th</w:t>
      </w:r>
      <w:r>
        <w:rPr>
          <w:spacing w:val="-1"/>
        </w:rPr>
        <w:t>es</w:t>
      </w:r>
      <w:r>
        <w:rPr/>
        <w:t>e </w:t>
      </w:r>
      <w:r>
        <w:rPr>
          <w:spacing w:val="-11"/>
        </w:rPr>
        <w:t> </w:t>
      </w:r>
      <w:r>
        <w:rPr>
          <w:spacing w:val="1"/>
        </w:rPr>
        <w:t>c</w:t>
      </w:r>
      <w:r>
        <w:rPr>
          <w:spacing w:val="-1"/>
        </w:rPr>
        <w:t>e</w:t>
      </w:r>
      <w:r>
        <w:rPr/>
        <w:t>lls </w:t>
      </w:r>
      <w:r>
        <w:rPr>
          <w:spacing w:val="-13"/>
        </w:rPr>
        <w:t> </w:t>
      </w:r>
      <w:r>
        <w:rPr/>
        <w:t>thus </w:t>
      </w:r>
      <w:r>
        <w:rPr>
          <w:spacing w:val="-12"/>
        </w:rPr>
        <w:t> </w:t>
      </w:r>
      <w:r>
        <w:rPr>
          <w:spacing w:val="1"/>
        </w:rPr>
        <w:t>a</w:t>
      </w:r>
      <w:r>
        <w:rPr>
          <w:spacing w:val="-1"/>
        </w:rPr>
        <w:t>c</w:t>
      </w:r>
      <w:r>
        <w:rPr/>
        <w:t>quire </w:t>
      </w:r>
      <w:r>
        <w:rPr>
          <w:spacing w:val="-12"/>
        </w:rPr>
        <w:t> </w:t>
      </w:r>
      <w:r>
        <w:rPr/>
        <w:t>a </w:t>
      </w:r>
      <w:r>
        <w:rPr>
          <w:spacing w:val="-14"/>
        </w:rPr>
        <w:t> </w:t>
      </w:r>
      <w:r>
        <w:rPr>
          <w:spacing w:val="-1"/>
          <w:w w:val="44"/>
        </w:rPr>
        <w:t>―</w:t>
      </w:r>
      <w:r>
        <w:rPr/>
        <w:t>b</w:t>
      </w:r>
      <w:r>
        <w:rPr>
          <w:spacing w:val="2"/>
        </w:rPr>
        <w:t>o</w:t>
      </w:r>
      <w:r>
        <w:rPr/>
        <w:t>r</w:t>
      </w:r>
      <w:r>
        <w:rPr>
          <w:spacing w:val="-2"/>
        </w:rPr>
        <w:t>r</w:t>
      </w:r>
      <w:r>
        <w:rPr/>
        <w:t>o</w:t>
      </w:r>
      <w:r>
        <w:rPr>
          <w:spacing w:val="1"/>
        </w:rPr>
        <w:t>w</w:t>
      </w:r>
      <w:r>
        <w:rPr>
          <w:spacing w:val="-1"/>
        </w:rPr>
        <w:t>e</w:t>
      </w:r>
      <w:r>
        <w:rPr>
          <w:w w:val="120"/>
        </w:rPr>
        <w:t>d‖</w:t>
      </w:r>
      <w:r>
        <w:rPr/>
        <w:t> </w:t>
      </w:r>
      <w:r>
        <w:rPr>
          <w:spacing w:val="-11"/>
        </w:rPr>
        <w:t> </w:t>
      </w:r>
      <w:r>
        <w:rPr/>
        <w:t>(</w:t>
      </w:r>
      <w:r>
        <w:rPr>
          <w:spacing w:val="-2"/>
        </w:rPr>
        <w:t>a</w:t>
      </w:r>
      <w:r>
        <w:rPr/>
        <w:t>s </w:t>
      </w:r>
      <w:r>
        <w:rPr>
          <w:spacing w:val="-10"/>
        </w:rPr>
        <w:t> </w:t>
      </w:r>
      <w:r>
        <w:rPr/>
        <w:t>it </w:t>
      </w:r>
      <w:r>
        <w:rPr>
          <w:spacing w:val="-12"/>
        </w:rPr>
        <w:t> </w:t>
      </w:r>
      <w:r>
        <w:rPr/>
        <w:t>is, </w:t>
      </w:r>
      <w:r>
        <w:rPr>
          <w:spacing w:val="-12"/>
        </w:rPr>
        <w:t> </w:t>
      </w:r>
      <w:r>
        <w:rPr/>
        <w:t>of </w:t>
      </w:r>
      <w:r>
        <w:rPr>
          <w:spacing w:val="-11"/>
        </w:rPr>
        <w:t> </w:t>
      </w:r>
      <w:r>
        <w:rPr>
          <w:spacing w:val="-1"/>
        </w:rPr>
        <w:t>c</w:t>
      </w:r>
      <w:r>
        <w:rPr/>
        <w:t>ours</w:t>
      </w:r>
      <w:r>
        <w:rPr>
          <w:spacing w:val="-2"/>
        </w:rPr>
        <w:t>e</w:t>
      </w:r>
      <w:r>
        <w:rPr/>
        <w:t>, </w:t>
      </w:r>
      <w:r>
        <w:rPr>
          <w:spacing w:val="-11"/>
        </w:rPr>
        <w:t> </w:t>
      </w:r>
      <w:r>
        <w:rPr>
          <w:spacing w:val="4"/>
        </w:rPr>
        <w:t>s</w:t>
      </w:r>
      <w:r>
        <w:rPr>
          <w:spacing w:val="-5"/>
        </w:rPr>
        <w:t>y</w:t>
      </w:r>
      <w:r>
        <w:rPr/>
        <w:t>nth</w:t>
      </w:r>
      <w:r>
        <w:rPr>
          <w:spacing w:val="1"/>
        </w:rPr>
        <w:t>e</w:t>
      </w:r>
      <w:r>
        <w:rPr>
          <w:spacing w:val="-1"/>
        </w:rPr>
        <w:t>si</w:t>
      </w:r>
      <w:r>
        <w:rPr>
          <w:spacing w:val="1"/>
        </w:rPr>
        <w:t>z</w:t>
      </w:r>
      <w:r>
        <w:rPr>
          <w:spacing w:val="-1"/>
        </w:rPr>
        <w:t>e</w:t>
      </w:r>
      <w:r>
        <w:rPr/>
        <w:t>d </w:t>
      </w:r>
      <w:r>
        <w:rPr>
          <w:spacing w:val="-13"/>
        </w:rPr>
        <w:t> </w:t>
      </w:r>
      <w:r>
        <w:rPr>
          <w:spacing w:val="2"/>
        </w:rPr>
        <w:t>b</w:t>
      </w:r>
      <w:r>
        <w:rPr/>
        <w:t>y </w:t>
      </w:r>
      <w:r>
        <w:rPr>
          <w:spacing w:val="-15"/>
        </w:rPr>
        <w:t> </w:t>
      </w:r>
      <w:r>
        <w:rPr>
          <w:spacing w:val="6"/>
        </w:rPr>
        <w:t>B</w:t>
      </w:r>
      <w:r>
        <w:rPr/>
        <w:t>- lymphocytes)</w:t>
      </w:r>
      <w:r>
        <w:rPr>
          <w:spacing w:val="1"/>
        </w:rPr>
        <w:t> </w:t>
      </w:r>
      <w:r>
        <w:rPr/>
        <w:t>allergen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receptor,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persist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cells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periods,</w:t>
      </w:r>
      <w:r>
        <w:rPr>
          <w:spacing w:val="20"/>
        </w:rPr>
        <w:t> </w:t>
      </w:r>
      <w:r>
        <w:rPr/>
        <w:t>at</w:t>
      </w:r>
      <w:r>
        <w:rPr>
          <w:spacing w:val="20"/>
        </w:rPr>
        <w:t> </w:t>
      </w:r>
      <w:r>
        <w:rPr/>
        <w:t>least</w:t>
      </w:r>
      <w:r>
        <w:rPr>
          <w:spacing w:val="21"/>
        </w:rPr>
        <w:t> </w:t>
      </w:r>
      <w:r>
        <w:rPr/>
        <w:t>several</w:t>
      </w:r>
      <w:r>
        <w:rPr>
          <w:spacing w:val="20"/>
        </w:rPr>
        <w:t> </w:t>
      </w:r>
      <w:r>
        <w:rPr/>
        <w:t>months,</w:t>
      </w:r>
      <w:r>
        <w:rPr>
          <w:spacing w:val="20"/>
        </w:rPr>
        <w:t> </w:t>
      </w:r>
      <w:r>
        <w:rPr/>
        <w:t>perhaps</w:t>
      </w:r>
      <w:r>
        <w:rPr>
          <w:spacing w:val="23"/>
        </w:rPr>
        <w:t> </w:t>
      </w:r>
      <w:r>
        <w:rPr/>
        <w:t>years.</w:t>
      </w:r>
      <w:r>
        <w:rPr>
          <w:spacing w:val="23"/>
        </w:rPr>
        <w:t> </w:t>
      </w:r>
      <w:r>
        <w:rPr/>
        <w:t>If</w:t>
      </w:r>
      <w:r>
        <w:rPr>
          <w:spacing w:val="19"/>
        </w:rPr>
        <w:t> </w:t>
      </w:r>
      <w:r>
        <w:rPr/>
        <w:t>that</w:t>
      </w:r>
      <w:r>
        <w:rPr>
          <w:spacing w:val="20"/>
        </w:rPr>
        <w:t> </w:t>
      </w:r>
      <w:r>
        <w:rPr/>
        <w:t>happens</w:t>
      </w:r>
      <w:r>
        <w:rPr>
          <w:spacing w:val="20"/>
        </w:rPr>
        <w:t> </w:t>
      </w:r>
      <w:r>
        <w:rPr/>
        <w:t>an</w:t>
      </w:r>
      <w:r>
        <w:rPr>
          <w:spacing w:val="20"/>
        </w:rPr>
        <w:t> </w:t>
      </w:r>
      <w:r>
        <w:rPr/>
        <w:t>individual</w:t>
      </w:r>
      <w:r>
        <w:rPr>
          <w:spacing w:val="20"/>
        </w:rPr>
        <w:t> </w:t>
      </w:r>
      <w:r>
        <w:rPr/>
        <w:t>is</w:t>
      </w:r>
    </w:p>
    <w:p>
      <w:pPr>
        <w:pStyle w:val="BodyText"/>
        <w:spacing w:line="480" w:lineRule="auto" w:before="1"/>
        <w:ind w:left="305" w:right="274"/>
        <w:jc w:val="both"/>
      </w:pP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/>
        <w:t>ll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g</w:t>
      </w:r>
      <w:r>
        <w:rPr/>
        <w:t>i</w:t>
      </w:r>
      <w:r>
        <w:rPr>
          <w:spacing w:val="1"/>
        </w:rPr>
        <w:t>c</w:t>
      </w:r>
      <w:r>
        <w:rPr>
          <w:spacing w:val="-1"/>
          <w:w w:val="158"/>
        </w:rPr>
        <w:t>‖</w:t>
      </w:r>
      <w:r>
        <w:rPr/>
        <w:t>, </w:t>
      </w:r>
      <w:r>
        <w:rPr>
          <w:spacing w:val="-30"/>
        </w:rPr>
        <w:t> </w:t>
      </w:r>
      <w:r>
        <w:rPr/>
        <w:t>i.e. </w:t>
      </w:r>
      <w:r>
        <w:rPr>
          <w:spacing w:val="-29"/>
        </w:rPr>
        <w:t> </w:t>
      </w:r>
      <w:r>
        <w:rPr>
          <w:w w:val="99"/>
        </w:rPr>
        <w:t>s</w:t>
      </w:r>
      <w:r>
        <w:rPr>
          <w:spacing w:val="-1"/>
          <w:w w:val="99"/>
        </w:rPr>
        <w:t>e</w:t>
      </w:r>
      <w:r>
        <w:rPr>
          <w:w w:val="99"/>
        </w:rPr>
        <w:t>nsit</w:t>
      </w:r>
      <w:r>
        <w:rPr/>
        <w:t>i</w:t>
      </w:r>
      <w:r>
        <w:rPr>
          <w:spacing w:val="1"/>
        </w:rPr>
        <w:t>z</w:t>
      </w:r>
      <w:r>
        <w:rPr>
          <w:spacing w:val="-1"/>
        </w:rPr>
        <w:t>e</w:t>
      </w:r>
      <w:r>
        <w:rPr/>
        <w:t>d</w:t>
      </w:r>
      <w:r>
        <w:rPr>
          <w:spacing w:val="28"/>
        </w:rPr>
        <w:t> </w:t>
      </w:r>
      <w:r>
        <w:rPr/>
        <w:t>to </w:t>
      </w:r>
      <w:r>
        <w:rPr>
          <w:spacing w:val="-29"/>
        </w:rPr>
        <w:t> </w:t>
      </w:r>
      <w:r>
        <w:rPr>
          <w:spacing w:val="-1"/>
        </w:rPr>
        <w:t>a</w:t>
      </w:r>
      <w:r>
        <w:rPr/>
        <w:t>n </w:t>
      </w:r>
      <w:r>
        <w:rPr>
          <w:spacing w:val="-30"/>
        </w:rPr>
        <w:t> </w:t>
      </w:r>
      <w:r>
        <w:rPr>
          <w:spacing w:val="-1"/>
        </w:rPr>
        <w:t>a</w:t>
      </w:r>
      <w:r>
        <w:rPr/>
        <w:t>ll</w:t>
      </w:r>
      <w:r>
        <w:rPr>
          <w:spacing w:val="-1"/>
        </w:rPr>
        <w:t>e</w:t>
      </w:r>
      <w:r>
        <w:rPr/>
        <w:t>r</w:t>
      </w:r>
      <w:r>
        <w:rPr>
          <w:spacing w:val="-4"/>
        </w:rPr>
        <w:t>g</w:t>
      </w:r>
      <w:r>
        <w:rPr>
          <w:spacing w:val="-1"/>
        </w:rPr>
        <w:t>e</w:t>
      </w:r>
      <w:r>
        <w:rPr/>
        <w:t>n </w:t>
      </w:r>
      <w:r>
        <w:rPr>
          <w:spacing w:val="-30"/>
        </w:rPr>
        <w:t> </w:t>
      </w:r>
      <w:r>
        <w:rPr/>
        <w:t>without </w:t>
      </w:r>
      <w:r>
        <w:rPr>
          <w:spacing w:val="-29"/>
        </w:rPr>
        <w:t> </w:t>
      </w:r>
      <w:r>
        <w:rPr>
          <w:spacing w:val="-1"/>
        </w:rPr>
        <w:t>e</w:t>
      </w:r>
      <w:r>
        <w:rPr>
          <w:spacing w:val="2"/>
        </w:rPr>
        <w:t>x</w:t>
      </w:r>
      <w:r>
        <w:rPr/>
        <w:t>hibiting</w:t>
      </w:r>
      <w:r>
        <w:rPr>
          <w:spacing w:val="28"/>
        </w:rPr>
        <w:t> </w:t>
      </w:r>
      <w:r>
        <w:rPr>
          <w:spacing w:val="-1"/>
        </w:rPr>
        <w:t>a</w:t>
      </w:r>
      <w:r>
        <w:rPr>
          <w:spacing w:val="2"/>
        </w:rPr>
        <w:t>n</w:t>
      </w:r>
      <w:r>
        <w:rPr/>
        <w:t>y</w:t>
      </w:r>
      <w:r>
        <w:rPr>
          <w:spacing w:val="23"/>
        </w:rPr>
        <w:t> </w:t>
      </w:r>
      <w:r>
        <w:rPr>
          <w:spacing w:val="-1"/>
        </w:rPr>
        <w:t>c</w:t>
      </w:r>
      <w:r>
        <w:rPr/>
        <w:t>lini</w:t>
      </w:r>
      <w:r>
        <w:rPr>
          <w:spacing w:val="1"/>
        </w:rPr>
        <w:t>c</w:t>
      </w:r>
      <w:r>
        <w:rPr>
          <w:spacing w:val="-1"/>
        </w:rPr>
        <w:t>a</w:t>
      </w:r>
      <w:r>
        <w:rPr/>
        <w:t>l </w:t>
      </w:r>
      <w:r>
        <w:rPr>
          <w:spacing w:val="-29"/>
        </w:rPr>
        <w:t> </w:t>
      </w:r>
      <w:r>
        <w:rPr>
          <w:w w:val="99"/>
        </w:rPr>
        <w:t>s</w:t>
      </w:r>
      <w:r>
        <w:rPr>
          <w:spacing w:val="-5"/>
          <w:w w:val="99"/>
        </w:rPr>
        <w:t>y</w:t>
      </w:r>
      <w:r>
        <w:rPr>
          <w:spacing w:val="2"/>
        </w:rPr>
        <w:t>m</w:t>
      </w:r>
      <w:r>
        <w:rPr/>
        <w:t>ptom</w:t>
      </w:r>
      <w:r>
        <w:rPr>
          <w:w w:val="99"/>
        </w:rPr>
        <w:t>s</w:t>
      </w:r>
      <w:r>
        <w:rPr/>
        <w:t> </w:t>
      </w:r>
      <w:r>
        <w:rPr>
          <w:spacing w:val="-29"/>
        </w:rPr>
        <w:t> </w:t>
      </w:r>
      <w:r>
        <w:rPr>
          <w:spacing w:val="-1"/>
        </w:rPr>
        <w:t>a</w:t>
      </w:r>
      <w:r>
        <w:rPr/>
        <w:t>nd </w:t>
      </w:r>
      <w:r>
        <w:rPr/>
        <w:t>without knowing it. Upon re-exposure to this specific allergen, the mast cells (and the</w:t>
      </w:r>
      <w:r>
        <w:rPr>
          <w:spacing w:val="1"/>
        </w:rPr>
        <w:t> </w:t>
      </w:r>
      <w:r>
        <w:rPr/>
        <w:t>other IgE-bearing cells) can immediately recognize the allergen with its IgE antibodies.</w:t>
      </w:r>
      <w:r>
        <w:rPr>
          <w:spacing w:val="1"/>
        </w:rPr>
        <w:t> </w:t>
      </w:r>
      <w:r>
        <w:rPr/>
        <w:t>This results in the cross linking of the Fcε receptors that in turn triggers activation of the</w:t>
      </w:r>
      <w:r>
        <w:rPr>
          <w:spacing w:val="-57"/>
        </w:rPr>
        <w:t> </w:t>
      </w:r>
      <w:r>
        <w:rPr/>
        <w:t>mast cells (or basophils). The consequence is rapid degranulation of preformed vesicles</w:t>
      </w:r>
      <w:r>
        <w:rPr>
          <w:spacing w:val="1"/>
        </w:rPr>
        <w:t> </w:t>
      </w:r>
      <w:r>
        <w:rPr/>
        <w:t>and release of a plethora of mediators into their surroundings, the most prominent</w:t>
      </w:r>
      <w:r>
        <w:rPr>
          <w:spacing w:val="1"/>
        </w:rPr>
        <w:t> </w:t>
      </w:r>
      <w:r>
        <w:rPr/>
        <w:t>mediator is histamine which is preformed and stored in vesicles and acts immediately</w:t>
      </w:r>
      <w:r>
        <w:rPr>
          <w:spacing w:val="1"/>
        </w:rPr>
        <w:t> </w:t>
      </w:r>
      <w:r>
        <w:rPr/>
        <w:t>upon release. Within minutes, further mediators like leukotrienes are synthesized. These</w:t>
      </w:r>
      <w:r>
        <w:rPr>
          <w:spacing w:val="-57"/>
        </w:rPr>
        <w:t> </w:t>
      </w:r>
      <w:r>
        <w:rPr/>
        <w:t>mediators act in concert on cells in their vicinity which bear the appropriate receptors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thereby</w:t>
      </w:r>
      <w:r>
        <w:rPr>
          <w:spacing w:val="-3"/>
        </w:rPr>
        <w:t> </w:t>
      </w:r>
      <w:r>
        <w:rPr/>
        <w:t>cause the</w:t>
      </w:r>
      <w:r>
        <w:rPr>
          <w:spacing w:val="-2"/>
        </w:rPr>
        <w:t> </w:t>
      </w:r>
      <w:r>
        <w:rPr/>
        <w:t>clinical symptoms of bronchial</w:t>
      </w:r>
      <w:r>
        <w:rPr>
          <w:spacing w:val="-1"/>
        </w:rPr>
        <w:t> </w:t>
      </w:r>
      <w:r>
        <w:rPr/>
        <w:t>asthma</w:t>
      </w:r>
      <w:r>
        <w:rPr>
          <w:spacing w:val="-1"/>
        </w:rPr>
        <w:t> </w:t>
      </w:r>
      <w:r>
        <w:rPr/>
        <w:t>(Weiler</w:t>
      </w:r>
      <w:r>
        <w:rPr>
          <w:spacing w:val="4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.,1998).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4137" w:val="left" w:leader="none"/>
        </w:tabs>
        <w:spacing w:line="240" w:lineRule="auto" w:before="0" w:after="0"/>
        <w:ind w:left="4136" w:right="0" w:hanging="481"/>
        <w:jc w:val="both"/>
      </w:pPr>
      <w:r>
        <w:rPr/>
        <w:t>Pathogenesis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The fundamental problem in asthma appears to be immunological: young children in the</w:t>
      </w:r>
      <w:r>
        <w:rPr>
          <w:spacing w:val="-57"/>
        </w:rPr>
        <w:t> </w:t>
      </w:r>
      <w:r>
        <w:rPr/>
        <w:t>early</w:t>
      </w:r>
      <w:r>
        <w:rPr>
          <w:spacing w:val="1"/>
        </w:rPr>
        <w:t> </w:t>
      </w:r>
      <w:r>
        <w:rPr/>
        <w:t>stages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signs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excessive</w:t>
      </w:r>
      <w:r>
        <w:rPr>
          <w:spacing w:val="1"/>
        </w:rPr>
        <w:t> </w:t>
      </w:r>
      <w:r>
        <w:rPr/>
        <w:t>inflammation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airways.</w:t>
      </w:r>
      <w:r>
        <w:rPr>
          <w:spacing w:val="1"/>
        </w:rPr>
        <w:t> </w:t>
      </w:r>
      <w:r>
        <w:rPr/>
        <w:t>Epidemiological</w:t>
      </w:r>
      <w:r>
        <w:rPr>
          <w:spacing w:val="44"/>
        </w:rPr>
        <w:t> </w:t>
      </w:r>
      <w:r>
        <w:rPr/>
        <w:t>findings</w:t>
      </w:r>
      <w:r>
        <w:rPr>
          <w:spacing w:val="42"/>
        </w:rPr>
        <w:t> </w:t>
      </w:r>
      <w:r>
        <w:rPr/>
        <w:t>give</w:t>
      </w:r>
      <w:r>
        <w:rPr>
          <w:spacing w:val="43"/>
        </w:rPr>
        <w:t> </w:t>
      </w:r>
      <w:r>
        <w:rPr/>
        <w:t>clues</w:t>
      </w:r>
      <w:r>
        <w:rPr>
          <w:spacing w:val="43"/>
        </w:rPr>
        <w:t> </w:t>
      </w:r>
      <w:r>
        <w:rPr/>
        <w:t>as</w:t>
      </w:r>
      <w:r>
        <w:rPr>
          <w:spacing w:val="42"/>
        </w:rPr>
        <w:t> </w:t>
      </w:r>
      <w:r>
        <w:rPr/>
        <w:t>to</w:t>
      </w:r>
      <w:r>
        <w:rPr>
          <w:spacing w:val="44"/>
        </w:rPr>
        <w:t> </w:t>
      </w:r>
      <w:r>
        <w:rPr/>
        <w:t>the</w:t>
      </w:r>
      <w:r>
        <w:rPr>
          <w:spacing w:val="41"/>
        </w:rPr>
        <w:t> </w:t>
      </w:r>
      <w:r>
        <w:rPr/>
        <w:t>pathogenesis: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incidence</w:t>
      </w:r>
      <w:r>
        <w:rPr>
          <w:spacing w:val="42"/>
        </w:rPr>
        <w:t> </w:t>
      </w:r>
      <w:r>
        <w:rPr/>
        <w:t>of</w:t>
      </w:r>
      <w:r>
        <w:rPr>
          <w:spacing w:val="43"/>
        </w:rPr>
        <w:t> </w:t>
      </w:r>
      <w:r>
        <w:rPr/>
        <w:t>asthma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2"/>
        <w:jc w:val="both"/>
      </w:pPr>
      <w:r>
        <w:rPr/>
        <w:t>seems to be increasing worldwide, and asthma is now very much more common in</w:t>
      </w:r>
      <w:r>
        <w:rPr>
          <w:spacing w:val="1"/>
        </w:rPr>
        <w:t> </w:t>
      </w:r>
      <w:r>
        <w:rPr/>
        <w:t>affluent</w:t>
      </w:r>
      <w:r>
        <w:rPr>
          <w:spacing w:val="-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(Ranjeeta</w:t>
      </w:r>
      <w:r>
        <w:rPr>
          <w:spacing w:val="-1"/>
        </w:rPr>
        <w:t> </w:t>
      </w:r>
      <w:r>
        <w:rPr>
          <w:i/>
        </w:rPr>
        <w:t>et al., 2009</w:t>
      </w:r>
      <w:r>
        <w:rPr/>
        <w:t>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2"/>
        <w:jc w:val="both"/>
      </w:pPr>
      <w:r>
        <w:rPr/>
        <w:t>Although</w:t>
      </w:r>
      <w:r>
        <w:rPr>
          <w:spacing w:val="16"/>
        </w:rPr>
        <w:t> </w:t>
      </w:r>
      <w:r>
        <w:rPr/>
        <w:t>there</w:t>
      </w:r>
      <w:r>
        <w:rPr>
          <w:spacing w:val="16"/>
        </w:rPr>
        <w:t> </w:t>
      </w:r>
      <w:r>
        <w:rPr/>
        <w:t>are</w:t>
      </w:r>
      <w:r>
        <w:rPr>
          <w:spacing w:val="15"/>
        </w:rPr>
        <w:t> </w:t>
      </w:r>
      <w:r>
        <w:rPr/>
        <w:t>subtypes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asthma</w:t>
      </w:r>
      <w:r>
        <w:rPr>
          <w:spacing w:val="16"/>
        </w:rPr>
        <w:t> </w:t>
      </w:r>
      <w:r>
        <w:rPr/>
        <w:t>(allergic</w:t>
      </w:r>
      <w:r>
        <w:rPr>
          <w:spacing w:val="18"/>
        </w:rPr>
        <w:t> </w:t>
      </w:r>
      <w:r>
        <w:rPr>
          <w:i/>
        </w:rPr>
        <w:t>versus</w:t>
      </w:r>
      <w:r>
        <w:rPr>
          <w:i/>
          <w:spacing w:val="18"/>
        </w:rPr>
        <w:t> </w:t>
      </w:r>
      <w:r>
        <w:rPr/>
        <w:t>non</w:t>
      </w:r>
      <w:r>
        <w:rPr>
          <w:spacing w:val="17"/>
        </w:rPr>
        <w:t> </w:t>
      </w:r>
      <w:r>
        <w:rPr/>
        <w:t>allergic),</w:t>
      </w:r>
      <w:r>
        <w:rPr>
          <w:spacing w:val="16"/>
        </w:rPr>
        <w:t> </w:t>
      </w:r>
      <w:r>
        <w:rPr/>
        <w:t>there</w:t>
      </w:r>
      <w:r>
        <w:rPr>
          <w:spacing w:val="19"/>
        </w:rPr>
        <w:t> </w:t>
      </w:r>
      <w:r>
        <w:rPr/>
        <w:t>are</w:t>
      </w:r>
      <w:r>
        <w:rPr>
          <w:spacing w:val="15"/>
        </w:rPr>
        <w:t> </w:t>
      </w:r>
      <w:r>
        <w:rPr/>
        <w:t>features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airway inflammation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asthmatic</w:t>
      </w:r>
      <w:r>
        <w:rPr>
          <w:spacing w:val="1"/>
        </w:rPr>
        <w:t> </w:t>
      </w:r>
      <w:r>
        <w:rPr/>
        <w:t>airways.</w:t>
      </w:r>
      <w:r>
        <w:rPr>
          <w:spacing w:val="1"/>
        </w:rPr>
        <w:t> </w:t>
      </w:r>
      <w:r>
        <w:rPr/>
        <w:t>Airway inflammation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thought to be triggered by innate and/or adapted immune responses. Although there may</w:t>
      </w:r>
      <w:r>
        <w:rPr>
          <w:spacing w:val="-57"/>
        </w:rPr>
        <w:t> </w:t>
      </w:r>
      <w:r>
        <w:rPr/>
        <w:t>be</w:t>
      </w:r>
      <w:r>
        <w:rPr>
          <w:spacing w:val="12"/>
        </w:rPr>
        <w:t> </w:t>
      </w:r>
      <w:r>
        <w:rPr/>
        <w:t>multiple</w:t>
      </w:r>
      <w:r>
        <w:rPr>
          <w:spacing w:val="13"/>
        </w:rPr>
        <w:t> </w:t>
      </w:r>
      <w:r>
        <w:rPr/>
        <w:t>"triggers"</w:t>
      </w:r>
      <w:r>
        <w:rPr>
          <w:spacing w:val="11"/>
        </w:rPr>
        <w:t> </w:t>
      </w:r>
      <w:r>
        <w:rPr/>
        <w:t>for</w:t>
      </w:r>
      <w:r>
        <w:rPr>
          <w:spacing w:val="13"/>
        </w:rPr>
        <w:t> </w:t>
      </w:r>
      <w:r>
        <w:rPr/>
        <w:t>an</w:t>
      </w:r>
      <w:r>
        <w:rPr>
          <w:spacing w:val="14"/>
        </w:rPr>
        <w:t> </w:t>
      </w:r>
      <w:r>
        <w:rPr/>
        <w:t>inflammatory</w:t>
      </w:r>
      <w:r>
        <w:rPr>
          <w:spacing w:val="8"/>
        </w:rPr>
        <w:t> </w:t>
      </w:r>
      <w:r>
        <w:rPr/>
        <w:t>response</w:t>
      </w:r>
      <w:r>
        <w:rPr>
          <w:spacing w:val="13"/>
        </w:rPr>
        <w:t> </w:t>
      </w:r>
      <w:r>
        <w:rPr/>
        <w:t>(such</w:t>
      </w:r>
      <w:r>
        <w:rPr>
          <w:spacing w:val="14"/>
        </w:rPr>
        <w:t> </w:t>
      </w:r>
      <w:r>
        <w:rPr/>
        <w:t>as</w:t>
      </w:r>
      <w:r>
        <w:rPr>
          <w:spacing w:val="13"/>
        </w:rPr>
        <w:t> </w:t>
      </w:r>
      <w:r>
        <w:rPr/>
        <w:t>mast</w:t>
      </w:r>
      <w:r>
        <w:rPr>
          <w:spacing w:val="14"/>
        </w:rPr>
        <w:t> </w:t>
      </w:r>
      <w:r>
        <w:rPr/>
        <w:t>cell</w:t>
      </w:r>
      <w:r>
        <w:rPr>
          <w:spacing w:val="14"/>
        </w:rPr>
        <w:t> </w:t>
      </w:r>
      <w:r>
        <w:rPr/>
        <w:t>secretion),</w:t>
      </w:r>
      <w:r>
        <w:rPr>
          <w:spacing w:val="12"/>
        </w:rPr>
        <w:t> </w:t>
      </w:r>
      <w:r>
        <w:rPr/>
        <w:t>there</w:t>
      </w:r>
      <w:r>
        <w:rPr>
          <w:spacing w:val="-57"/>
        </w:rPr>
        <w:t> </w:t>
      </w:r>
      <w:r>
        <w:rPr/>
        <w:t>is general agreement that a lymphocyte-directed eosinophilic bronchitis is a hallmark of</w:t>
      </w:r>
      <w:r>
        <w:rPr>
          <w:spacing w:val="1"/>
        </w:rPr>
        <w:t> </w:t>
      </w:r>
      <w:r>
        <w:rPr/>
        <w:t>asthma. The lymphocytes that participate in asthma pathology are biased toward the T-</w:t>
      </w:r>
      <w:r>
        <w:rPr>
          <w:spacing w:val="1"/>
        </w:rPr>
        <w:t> </w:t>
      </w:r>
      <w:r>
        <w:rPr/>
        <w:t>helper type 2 (Th2) phenotype, leading to increases in production of interleukin 4 (IL-</w:t>
      </w:r>
      <w:r>
        <w:rPr>
          <w:spacing w:val="1"/>
        </w:rPr>
        <w:t> </w:t>
      </w:r>
      <w:r>
        <w:rPr/>
        <w:t>4), IL-5, and IL-13. The IL-4 from Th2 cells and basophils provides help for IgE</w:t>
      </w:r>
      <w:r>
        <w:rPr>
          <w:spacing w:val="1"/>
        </w:rPr>
        <w:t> </w:t>
      </w:r>
      <w:r>
        <w:rPr/>
        <w:t>synthesis in B cells. The IL-5 provides support for eosinophil survival. The innate or</w:t>
      </w:r>
      <w:r>
        <w:rPr>
          <w:spacing w:val="1"/>
        </w:rPr>
        <w:t> </w:t>
      </w:r>
      <w:r>
        <w:rPr/>
        <w:t>adapted</w:t>
      </w:r>
      <w:r>
        <w:rPr>
          <w:spacing w:val="1"/>
        </w:rPr>
        <w:t> </w:t>
      </w:r>
      <w:r>
        <w:rPr/>
        <w:t>immune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triggers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cytokines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chemokines, resulting in trafficking of blood-borne cells (</w:t>
      </w:r>
      <w:r>
        <w:rPr>
          <w:i/>
        </w:rPr>
        <w:t>i.e., </w:t>
      </w:r>
      <w:r>
        <w:rPr/>
        <w:t>eosinophils, basophils,</w:t>
      </w:r>
      <w:r>
        <w:rPr>
          <w:spacing w:val="1"/>
        </w:rPr>
        <w:t> </w:t>
      </w:r>
      <w:r>
        <w:rPr/>
        <w:t>neutrophils, and</w:t>
      </w:r>
      <w:r>
        <w:rPr>
          <w:spacing w:val="1"/>
        </w:rPr>
        <w:t> </w:t>
      </w:r>
      <w:r>
        <w:rPr/>
        <w:t>lymphocytes) into airway tissue</w:t>
      </w:r>
      <w:r>
        <w:rPr>
          <w:spacing w:val="1"/>
        </w:rPr>
        <w:t> </w:t>
      </w:r>
      <w:r>
        <w:rPr/>
        <w:t>and these cells further generate a</w:t>
      </w:r>
      <w:r>
        <w:rPr>
          <w:spacing w:val="1"/>
        </w:rPr>
        <w:t> </w:t>
      </w:r>
      <w:r>
        <w:rPr/>
        <w:t>variety of autocoids and cytokines. The inflammatory cascade also leads to activation of</w:t>
      </w:r>
      <w:r>
        <w:rPr>
          <w:spacing w:val="-57"/>
        </w:rPr>
        <w:t> </w:t>
      </w:r>
      <w:r>
        <w:rPr/>
        <w:t>resident cells within the airways that, in turn, can produce an array of cytokines, growth</w:t>
      </w:r>
      <w:r>
        <w:rPr>
          <w:spacing w:val="1"/>
        </w:rPr>
        <w:t> </w:t>
      </w:r>
      <w:r>
        <w:rPr/>
        <w:t>factors,</w:t>
      </w:r>
      <w:r>
        <w:rPr>
          <w:spacing w:val="1"/>
        </w:rPr>
        <w:t> </w:t>
      </w:r>
      <w:r>
        <w:rPr/>
        <w:t>chemokines,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autacoids.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chronic inflammatory response,</w:t>
      </w:r>
      <w:r>
        <w:rPr>
          <w:spacing w:val="60"/>
        </w:rPr>
        <w:t> </w:t>
      </w:r>
      <w:r>
        <w:rPr/>
        <w:t>over time,</w:t>
      </w:r>
      <w:r>
        <w:rPr>
          <w:spacing w:val="1"/>
        </w:rPr>
        <w:t> </w:t>
      </w:r>
      <w:r>
        <w:rPr/>
        <w:t>leads to epithelial shedding and reorganization, mucous hypersecretion, and airway wall</w:t>
      </w:r>
      <w:r>
        <w:rPr>
          <w:spacing w:val="-57"/>
        </w:rPr>
        <w:t> </w:t>
      </w:r>
      <w:r>
        <w:rPr/>
        <w:t>remodeling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exemplified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subepithelial</w:t>
      </w:r>
      <w:r>
        <w:rPr>
          <w:spacing w:val="1"/>
        </w:rPr>
        <w:t> </w:t>
      </w:r>
      <w:r>
        <w:rPr/>
        <w:t>fibrosis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smooth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hyperplasia.</w:t>
      </w:r>
      <w:r>
        <w:rPr>
          <w:spacing w:val="1"/>
        </w:rPr>
        <w:t> </w:t>
      </w:r>
      <w:r>
        <w:rPr/>
        <w:t>How these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attacks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are</w:t>
      </w:r>
      <w:r>
        <w:rPr>
          <w:spacing w:val="-57"/>
        </w:rPr>
        <w:t> </w:t>
      </w:r>
      <w:r>
        <w:rPr/>
        <w:t>induced or exacerbated by respiratory viral infections, remains unclear (Ranjeeta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2009).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4"/>
        <w:jc w:val="both"/>
      </w:pPr>
      <w:r>
        <w:rPr/>
        <w:t>In</w:t>
      </w:r>
      <w:r>
        <w:rPr>
          <w:spacing w:val="1"/>
        </w:rPr>
        <w:t> </w:t>
      </w:r>
      <w:r>
        <w:rPr/>
        <w:t>addition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airway</w:t>
      </w:r>
      <w:r>
        <w:rPr>
          <w:spacing w:val="1"/>
        </w:rPr>
        <w:t> </w:t>
      </w:r>
      <w:r>
        <w:rPr/>
        <w:t>inflammation,</w:t>
      </w:r>
      <w:r>
        <w:rPr>
          <w:spacing w:val="1"/>
        </w:rPr>
        <w:t> </w:t>
      </w:r>
      <w:r>
        <w:rPr/>
        <w:t>asthmatics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exhibit</w:t>
      </w:r>
      <w:r>
        <w:rPr>
          <w:spacing w:val="1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hyperreactivity. Thus the concentration of a bronchial spasmogen, such as methacholine</w:t>
      </w:r>
      <w:r>
        <w:rPr>
          <w:spacing w:val="-57"/>
        </w:rPr>
        <w:t> </w:t>
      </w:r>
      <w:r>
        <w:rPr/>
        <w:t>or histamine, needed to produce a 20% increase in airway resistance in asthmatics is</w:t>
      </w:r>
      <w:r>
        <w:rPr>
          <w:spacing w:val="1"/>
        </w:rPr>
        <w:t> </w:t>
      </w:r>
      <w:r>
        <w:rPr/>
        <w:t>often</w:t>
      </w:r>
      <w:r>
        <w:rPr>
          <w:spacing w:val="31"/>
        </w:rPr>
        <w:t> </w:t>
      </w:r>
      <w:r>
        <w:rPr/>
        <w:t>only</w:t>
      </w:r>
      <w:r>
        <w:rPr>
          <w:spacing w:val="28"/>
        </w:rPr>
        <w:t> </w:t>
      </w:r>
      <w:r>
        <w:rPr/>
        <w:t>1</w:t>
      </w:r>
      <w:r>
        <w:rPr>
          <w:spacing w:val="32"/>
        </w:rPr>
        <w:t> </w:t>
      </w:r>
      <w:r>
        <w:rPr/>
        <w:t>to</w:t>
      </w:r>
      <w:r>
        <w:rPr>
          <w:spacing w:val="33"/>
        </w:rPr>
        <w:t> </w:t>
      </w:r>
      <w:r>
        <w:rPr/>
        <w:t>2%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2"/>
        </w:rPr>
        <w:t> </w:t>
      </w:r>
      <w:r>
        <w:rPr/>
        <w:t>equally</w:t>
      </w:r>
      <w:r>
        <w:rPr>
          <w:spacing w:val="27"/>
        </w:rPr>
        <w:t> </w:t>
      </w:r>
      <w:r>
        <w:rPr/>
        <w:t>effective</w:t>
      </w:r>
      <w:r>
        <w:rPr>
          <w:spacing w:val="32"/>
        </w:rPr>
        <w:t> </w:t>
      </w:r>
      <w:r>
        <w:rPr/>
        <w:t>concentration</w:t>
      </w:r>
      <w:r>
        <w:rPr>
          <w:spacing w:val="33"/>
        </w:rPr>
        <w:t> </w:t>
      </w:r>
      <w:r>
        <w:rPr/>
        <w:t>in</w:t>
      </w:r>
      <w:r>
        <w:rPr>
          <w:spacing w:val="32"/>
        </w:rPr>
        <w:t> </w:t>
      </w:r>
      <w:r>
        <w:rPr/>
        <w:t>healthy</w:t>
      </w:r>
      <w:r>
        <w:rPr>
          <w:spacing w:val="28"/>
        </w:rPr>
        <w:t> </w:t>
      </w:r>
      <w:r>
        <w:rPr/>
        <w:t>control</w:t>
      </w:r>
      <w:r>
        <w:rPr>
          <w:spacing w:val="33"/>
        </w:rPr>
        <w:t> </w:t>
      </w:r>
      <w:r>
        <w:rPr/>
        <w:t>subjects.</w:t>
      </w:r>
      <w:r>
        <w:rPr>
          <w:spacing w:val="-58"/>
        </w:rPr>
        <w:t> </w:t>
      </w:r>
      <w:r>
        <w:rPr/>
        <w:t>This bronchial hyperreactivity most often is nonspecific such that the airways are also</w:t>
      </w:r>
      <w:r>
        <w:rPr>
          <w:spacing w:val="1"/>
        </w:rPr>
        <w:t> </w:t>
      </w:r>
      <w:r>
        <w:rPr/>
        <w:t>inordinately reactive to stimuli such as strong odors, cold air, and pollutants. Little is</w:t>
      </w:r>
      <w:r>
        <w:rPr>
          <w:spacing w:val="1"/>
        </w:rPr>
        <w:t> </w:t>
      </w:r>
      <w:r>
        <w:rPr/>
        <w:t>known   about   specific   mechanisms   underlying   this   ambiguous   hyperreactivity.</w:t>
      </w:r>
      <w:r>
        <w:rPr>
          <w:spacing w:val="1"/>
        </w:rPr>
        <w:t> </w:t>
      </w:r>
      <w:r>
        <w:rPr/>
        <w:t>In 1968 Andor Szentivanyi first described </w:t>
      </w:r>
      <w:r>
        <w:rPr>
          <w:i/>
        </w:rPr>
        <w:t>The Beta Adrenergic Theory of Asthma;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blockage of the</w:t>
      </w:r>
      <w:r>
        <w:rPr>
          <w:spacing w:val="1"/>
        </w:rPr>
        <w:t> </w:t>
      </w:r>
      <w:r>
        <w:rPr/>
        <w:t>Beta-2</w:t>
      </w:r>
      <w:r>
        <w:rPr>
          <w:spacing w:val="1"/>
        </w:rPr>
        <w:t> </w:t>
      </w:r>
      <w:r>
        <w:rPr/>
        <w:t>receptors of pulmonary smooth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cells,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asthma.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4"/>
        <w:jc w:val="both"/>
      </w:pPr>
      <w:r>
        <w:rPr/>
        <w:t>In 1995 Szentivanyi and colleagues demonstrated that</w:t>
      </w:r>
      <w:r>
        <w:rPr>
          <w:spacing w:val="60"/>
        </w:rPr>
        <w:t> </w:t>
      </w:r>
      <w:r>
        <w:rPr/>
        <w:t>IgE blocks beta-2 receptors.</w:t>
      </w:r>
      <w:r>
        <w:rPr>
          <w:spacing w:val="1"/>
        </w:rPr>
        <w:t> </w:t>
      </w:r>
      <w:r>
        <w:rPr/>
        <w:t>Since over production of IgE is central to all atopic diseases, this was a watershed</w:t>
      </w:r>
      <w:r>
        <w:rPr>
          <w:spacing w:val="1"/>
        </w:rPr>
        <w:t> </w:t>
      </w:r>
      <w:r>
        <w:rPr/>
        <w:t>moment</w:t>
      </w:r>
      <w:r>
        <w:rPr>
          <w:spacing w:val="-1"/>
        </w:rPr>
        <w:t> </w:t>
      </w:r>
      <w:r>
        <w:rPr/>
        <w:t>in the world of allergy</w:t>
      </w:r>
      <w:r>
        <w:rPr>
          <w:spacing w:val="-3"/>
        </w:rPr>
        <w:t> </w:t>
      </w:r>
      <w:r>
        <w:rPr/>
        <w:t>(Ranjeeta</w:t>
      </w:r>
      <w:r>
        <w:rPr>
          <w:spacing w:val="2"/>
        </w:rPr>
        <w:t> </w:t>
      </w:r>
      <w:r>
        <w:rPr>
          <w:i/>
        </w:rPr>
        <w:t>et al., 2009</w:t>
      </w:r>
      <w:r>
        <w:rPr/>
        <w:t>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541" w:val="left" w:leader="none"/>
        </w:tabs>
        <w:spacing w:line="240" w:lineRule="auto" w:before="1" w:after="0"/>
        <w:ind w:left="3541" w:right="0" w:hanging="480"/>
        <w:jc w:val="both"/>
      </w:pPr>
      <w:r>
        <w:rPr/>
        <w:t>Goals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asthma</w:t>
      </w:r>
      <w:r>
        <w:rPr>
          <w:spacing w:val="-1"/>
        </w:rPr>
        <w:t> </w:t>
      </w:r>
      <w:r>
        <w:rPr/>
        <w:t>therapy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5" w:right="283"/>
        <w:jc w:val="both"/>
      </w:pPr>
      <w:r>
        <w:rPr/>
        <w:t>The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Academy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Allergy,</w:t>
      </w:r>
      <w:r>
        <w:rPr>
          <w:spacing w:val="1"/>
        </w:rPr>
        <w:t> </w:t>
      </w:r>
      <w:r>
        <w:rPr/>
        <w:t>Asthma,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Immunology</w:t>
      </w:r>
      <w:r>
        <w:rPr>
          <w:spacing w:val="1"/>
        </w:rPr>
        <w:t> </w:t>
      </w:r>
      <w:r>
        <w:rPr/>
        <w:t>(AAAAI)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College of</w:t>
      </w:r>
      <w:r>
        <w:rPr>
          <w:spacing w:val="1"/>
        </w:rPr>
        <w:t> </w:t>
      </w:r>
      <w:r>
        <w:rPr/>
        <w:t>Allergy,</w:t>
      </w:r>
      <w:r>
        <w:rPr>
          <w:spacing w:val="1"/>
        </w:rPr>
        <w:t> </w:t>
      </w:r>
      <w:r>
        <w:rPr/>
        <w:t>Asthma, and</w:t>
      </w:r>
      <w:r>
        <w:rPr>
          <w:spacing w:val="1"/>
        </w:rPr>
        <w:t> </w:t>
      </w:r>
      <w:r>
        <w:rPr/>
        <w:t>Immunology (ACAAI)</w:t>
      </w:r>
      <w:r>
        <w:rPr>
          <w:spacing w:val="1"/>
        </w:rPr>
        <w:t> </w:t>
      </w:r>
      <w:r>
        <w:rPr/>
        <w:t>have developed</w:t>
      </w:r>
      <w:r>
        <w:rPr>
          <w:spacing w:val="1"/>
        </w:rPr>
        <w:t> </w:t>
      </w:r>
      <w:r>
        <w:rPr/>
        <w:t>guidelines</w:t>
      </w:r>
      <w:r>
        <w:rPr>
          <w:spacing w:val="-1"/>
        </w:rPr>
        <w:t> </w:t>
      </w:r>
      <w:r>
        <w:rPr/>
        <w:t>for getting</w:t>
      </w:r>
      <w:r>
        <w:rPr>
          <w:spacing w:val="-1"/>
        </w:rPr>
        <w:t> </w:t>
      </w:r>
      <w:r>
        <w:rPr/>
        <w:t>asthma under</w:t>
      </w:r>
      <w:r>
        <w:rPr>
          <w:spacing w:val="-1"/>
        </w:rPr>
        <w:t> </w:t>
      </w:r>
      <w:r>
        <w:rPr/>
        <w:t>control.</w:t>
      </w:r>
      <w:r>
        <w:rPr>
          <w:spacing w:val="-1"/>
        </w:rPr>
        <w:t> </w:t>
      </w:r>
      <w:r>
        <w:rPr/>
        <w:t>They</w:t>
      </w:r>
      <w:r>
        <w:rPr>
          <w:spacing w:val="-3"/>
        </w:rPr>
        <w:t> </w:t>
      </w:r>
      <w:r>
        <w:rPr/>
        <w:t>list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goals of</w:t>
      </w:r>
      <w:r>
        <w:rPr>
          <w:spacing w:val="-1"/>
        </w:rPr>
        <w:t> </w:t>
      </w:r>
      <w:r>
        <w:rPr/>
        <w:t>asthma</w:t>
      </w:r>
      <w:r>
        <w:rPr>
          <w:spacing w:val="-2"/>
        </w:rPr>
        <w:t> </w:t>
      </w:r>
      <w:r>
        <w:rPr/>
        <w:t>treatment as:</w:t>
      </w:r>
    </w:p>
    <w:p>
      <w:pPr>
        <w:pStyle w:val="BodyText"/>
        <w:spacing w:before="2"/>
        <w:ind w:left="576"/>
        <w:jc w:val="both"/>
      </w:pPr>
      <w:r>
        <w:rPr>
          <w:position w:val="-5"/>
        </w:rPr>
        <w:drawing>
          <wp:inline distT="0" distB="0" distL="0" distR="0">
            <wp:extent cx="140207" cy="187451"/>
            <wp:effectExtent l="0" t="0" r="0" b="0"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7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/>
        <w:t>To</w:t>
      </w:r>
      <w:r>
        <w:rPr>
          <w:spacing w:val="-2"/>
        </w:rPr>
        <w:t> </w:t>
      </w:r>
      <w:r>
        <w:rPr/>
        <w:t>achieve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maintain clinical</w:t>
      </w:r>
      <w:r>
        <w:rPr>
          <w:spacing w:val="-1"/>
        </w:rPr>
        <w:t> </w:t>
      </w:r>
      <w:r>
        <w:rPr/>
        <w:t>control.</w:t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spacing w:line="480" w:lineRule="auto"/>
        <w:ind w:left="1025" w:right="279" w:hanging="360"/>
        <w:jc w:val="both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1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Preventing</w:t>
      </w:r>
      <w:r>
        <w:rPr>
          <w:spacing w:val="25"/>
        </w:rPr>
        <w:t> </w:t>
      </w:r>
      <w:r>
        <w:rPr/>
        <w:t>long-term</w:t>
      </w:r>
      <w:r>
        <w:rPr>
          <w:spacing w:val="27"/>
        </w:rPr>
        <w:t> </w:t>
      </w:r>
      <w:r>
        <w:rPr/>
        <w:t>(chronic)</w:t>
      </w:r>
      <w:r>
        <w:rPr>
          <w:spacing w:val="26"/>
        </w:rPr>
        <w:t> </w:t>
      </w:r>
      <w:r>
        <w:rPr/>
        <w:t>symptoms</w:t>
      </w:r>
      <w:r>
        <w:rPr>
          <w:spacing w:val="28"/>
        </w:rPr>
        <w:t> </w:t>
      </w:r>
      <w:r>
        <w:rPr/>
        <w:t>that</w:t>
      </w:r>
      <w:r>
        <w:rPr>
          <w:spacing w:val="27"/>
        </w:rPr>
        <w:t> </w:t>
      </w:r>
      <w:r>
        <w:rPr/>
        <w:t>interfere</w:t>
      </w:r>
      <w:r>
        <w:rPr>
          <w:spacing w:val="26"/>
        </w:rPr>
        <w:t> </w:t>
      </w:r>
      <w:r>
        <w:rPr/>
        <w:t>with</w:t>
      </w:r>
      <w:r>
        <w:rPr>
          <w:spacing w:val="28"/>
        </w:rPr>
        <w:t> </w:t>
      </w:r>
      <w:r>
        <w:rPr/>
        <w:t>daily</w:t>
      </w:r>
      <w:r>
        <w:rPr>
          <w:spacing w:val="22"/>
        </w:rPr>
        <w:t> </w:t>
      </w:r>
      <w:r>
        <w:rPr/>
        <w:t>living,</w:t>
      </w:r>
      <w:r>
        <w:rPr>
          <w:spacing w:val="27"/>
        </w:rPr>
        <w:t> </w:t>
      </w:r>
      <w:r>
        <w:rPr/>
        <w:t>such</w:t>
      </w:r>
      <w:r>
        <w:rPr>
          <w:spacing w:val="-58"/>
        </w:rPr>
        <w:t> </w:t>
      </w:r>
      <w:r>
        <w:rPr/>
        <w:t>as</w:t>
      </w:r>
      <w:r>
        <w:rPr>
          <w:spacing w:val="-1"/>
        </w:rPr>
        <w:t> </w:t>
      </w:r>
      <w:r>
        <w:rPr/>
        <w:t>coughing</w:t>
      </w:r>
      <w:r>
        <w:rPr>
          <w:spacing w:val="-3"/>
        </w:rPr>
        <w:t> </w:t>
      </w:r>
      <w:r>
        <w:rPr/>
        <w:t>or</w:t>
      </w:r>
      <w:r>
        <w:rPr>
          <w:spacing w:val="-1"/>
        </w:rPr>
        <w:t> </w:t>
      </w:r>
      <w:r>
        <w:rPr/>
        <w:t>shortness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breath</w:t>
      </w:r>
      <w:r>
        <w:rPr>
          <w:spacing w:val="-1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 night</w:t>
      </w:r>
      <w:r>
        <w:rPr>
          <w:spacing w:val="1"/>
        </w:rPr>
        <w:t> </w:t>
      </w:r>
      <w:r>
        <w:rPr/>
        <w:t>or after</w:t>
      </w:r>
      <w:r>
        <w:rPr>
          <w:spacing w:val="1"/>
        </w:rPr>
        <w:t> </w:t>
      </w:r>
      <w:r>
        <w:rPr/>
        <w:t>exercise.</w:t>
      </w:r>
    </w:p>
    <w:p>
      <w:pPr>
        <w:pStyle w:val="BodyText"/>
        <w:ind w:left="665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1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Maintaining</w:t>
      </w:r>
      <w:r>
        <w:rPr>
          <w:spacing w:val="-4"/>
        </w:rPr>
        <w:t> </w:t>
      </w:r>
      <w:r>
        <w:rPr/>
        <w:t>lung</w:t>
      </w:r>
      <w:r>
        <w:rPr>
          <w:spacing w:val="-4"/>
        </w:rPr>
        <w:t> </w:t>
      </w:r>
      <w:r>
        <w:rPr/>
        <w:t>function</w:t>
      </w:r>
      <w:r>
        <w:rPr>
          <w:spacing w:val="-1"/>
        </w:rPr>
        <w:t> </w:t>
      </w:r>
      <w:r>
        <w:rPr/>
        <w:t>near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personal</w:t>
      </w:r>
      <w:r>
        <w:rPr>
          <w:spacing w:val="-1"/>
        </w:rPr>
        <w:t> </w:t>
      </w:r>
      <w:r>
        <w:rPr/>
        <w:t>best</w:t>
      </w:r>
      <w:r>
        <w:rPr>
          <w:spacing w:val="1"/>
        </w:rPr>
        <w:t> </w:t>
      </w:r>
      <w:r>
        <w:rPr/>
        <w:t>measurement.</w:t>
      </w:r>
    </w:p>
    <w:p>
      <w:pPr>
        <w:spacing w:after="0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1025" w:right="278" w:hanging="360"/>
        <w:jc w:val="both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1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Allowing the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 daily living,</w:t>
      </w:r>
      <w:r>
        <w:rPr>
          <w:spacing w:val="60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work,</w:t>
      </w:r>
      <w:r>
        <w:rPr>
          <w:spacing w:val="1"/>
        </w:rPr>
        <w:t> </w:t>
      </w:r>
      <w:r>
        <w:rPr/>
        <w:t>school,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exercise.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decrease</w:t>
      </w:r>
      <w:r>
        <w:rPr>
          <w:spacing w:val="1"/>
        </w:rPr>
        <w:t> </w:t>
      </w:r>
      <w:r>
        <w:rPr/>
        <w:t>nighttime</w:t>
      </w:r>
      <w:r>
        <w:rPr>
          <w:spacing w:val="1"/>
        </w:rPr>
        <w:t> </w:t>
      </w:r>
      <w:r>
        <w:rPr/>
        <w:t>symptoms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achieve</w:t>
      </w:r>
      <w:r>
        <w:rPr>
          <w:spacing w:val="-3"/>
        </w:rPr>
        <w:t> </w:t>
      </w:r>
      <w:r>
        <w:rPr/>
        <w:t>uninterrupted sleep also is important.</w:t>
      </w:r>
    </w:p>
    <w:p>
      <w:pPr>
        <w:pStyle w:val="BodyText"/>
        <w:ind w:left="665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19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Preventing</w:t>
      </w:r>
      <w:r>
        <w:rPr>
          <w:spacing w:val="-4"/>
        </w:rPr>
        <w:t> </w:t>
      </w:r>
      <w:r>
        <w:rPr/>
        <w:t>repeated</w:t>
      </w:r>
      <w:r>
        <w:rPr>
          <w:spacing w:val="-2"/>
        </w:rPr>
        <w:t> </w:t>
      </w:r>
      <w:r>
        <w:rPr/>
        <w:t>asthma</w:t>
      </w:r>
      <w:r>
        <w:rPr>
          <w:spacing w:val="-3"/>
        </w:rPr>
        <w:t> </w:t>
      </w:r>
      <w:r>
        <w:rPr/>
        <w:t>attacks.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665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2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Providing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best</w:t>
      </w:r>
      <w:r>
        <w:rPr>
          <w:spacing w:val="-1"/>
        </w:rPr>
        <w:t> </w:t>
      </w:r>
      <w:r>
        <w:rPr/>
        <w:t>medicine</w:t>
      </w:r>
      <w:r>
        <w:rPr>
          <w:spacing w:val="-1"/>
        </w:rPr>
        <w:t> </w:t>
      </w:r>
      <w:r>
        <w:rPr/>
        <w:t>treatment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fewest</w:t>
      </w:r>
      <w:r>
        <w:rPr>
          <w:spacing w:val="-2"/>
        </w:rPr>
        <w:t> </w:t>
      </w:r>
      <w:r>
        <w:rPr/>
        <w:t>possible</w:t>
      </w:r>
      <w:r>
        <w:rPr>
          <w:spacing w:val="-2"/>
        </w:rPr>
        <w:t> </w:t>
      </w:r>
      <w:r>
        <w:rPr/>
        <w:t>side</w:t>
      </w:r>
      <w:r>
        <w:rPr>
          <w:spacing w:val="-1"/>
        </w:rPr>
        <w:t> </w:t>
      </w:r>
      <w:r>
        <w:rPr/>
        <w:t>effects.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480" w:lineRule="auto" w:before="90"/>
        <w:ind w:left="1025" w:right="281" w:hanging="360"/>
        <w:jc w:val="both"/>
      </w:pPr>
      <w:r>
        <w:rPr>
          <w:position w:val="-4"/>
        </w:rPr>
        <w:drawing>
          <wp:inline distT="0" distB="0" distL="0" distR="0">
            <wp:extent cx="115824" cy="155448"/>
            <wp:effectExtent l="0" t="0" r="0" b="0"/>
            <wp:docPr id="2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sz w:val="20"/>
        </w:rPr>
        <w:t>   </w:t>
      </w:r>
      <w:r>
        <w:rPr>
          <w:spacing w:val="-23"/>
          <w:sz w:val="20"/>
        </w:rPr>
        <w:t> </w:t>
      </w:r>
      <w:r>
        <w:rPr/>
        <w:t>Meeting your or your family's expectations for your or your teen's asthma care.</w:t>
      </w:r>
      <w:r>
        <w:rPr>
          <w:spacing w:val="1"/>
        </w:rPr>
        <w:t> </w:t>
      </w:r>
      <w:r>
        <w:rPr/>
        <w:t>Effective treatment for asthma involves a partnership between the person, his or</w:t>
      </w:r>
      <w:r>
        <w:rPr>
          <w:spacing w:val="1"/>
        </w:rPr>
        <w:t> </w:t>
      </w:r>
      <w:r>
        <w:rPr/>
        <w:t>her</w:t>
      </w:r>
      <w:r>
        <w:rPr>
          <w:spacing w:val="-1"/>
        </w:rPr>
        <w:t> </w:t>
      </w:r>
      <w:r>
        <w:rPr/>
        <w:t>family, and the doctor.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193" w:val="left" w:leader="none"/>
        </w:tabs>
        <w:spacing w:line="240" w:lineRule="auto" w:before="0" w:after="0"/>
        <w:ind w:left="3193" w:right="0" w:hanging="480"/>
        <w:jc w:val="left"/>
      </w:pPr>
      <w:r>
        <w:rPr/>
        <w:t>Treatment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bronchial</w:t>
      </w:r>
      <w:r>
        <w:rPr>
          <w:spacing w:val="-2"/>
        </w:rPr>
        <w:t> </w:t>
      </w:r>
      <w:r>
        <w:rPr/>
        <w:t>asthma</w:t>
      </w:r>
    </w:p>
    <w:p>
      <w:pPr>
        <w:pStyle w:val="BodyText"/>
        <w:spacing w:before="9"/>
        <w:rPr>
          <w:b/>
          <w:sz w:val="15"/>
        </w:rPr>
      </w:pPr>
    </w:p>
    <w:p>
      <w:pPr>
        <w:pStyle w:val="BodyText"/>
        <w:spacing w:line="480" w:lineRule="auto" w:before="90"/>
        <w:ind w:left="305" w:right="278"/>
        <w:jc w:val="both"/>
      </w:pPr>
      <w:r>
        <w:rPr/>
        <w:t>A specific, customized plan for proactively monitoring and managing symptoms should</w:t>
      </w:r>
      <w:r>
        <w:rPr>
          <w:spacing w:val="1"/>
        </w:rPr>
        <w:t> </w:t>
      </w:r>
      <w:r>
        <w:rPr/>
        <w:t>be created. Someone who has asthma should understand the importance of reducing</w:t>
      </w:r>
      <w:r>
        <w:rPr>
          <w:spacing w:val="1"/>
        </w:rPr>
        <w:t> </w:t>
      </w:r>
      <w:r>
        <w:rPr/>
        <w:t>exposure to allergens, testing to assess the severity of symptoms, and the usage of</w:t>
      </w:r>
      <w:r>
        <w:rPr>
          <w:spacing w:val="1"/>
        </w:rPr>
        <w:t> </w:t>
      </w:r>
      <w:r>
        <w:rPr/>
        <w:t>medications. The treatment plan should be written down and adjusted according to</w:t>
      </w:r>
      <w:r>
        <w:rPr>
          <w:spacing w:val="1"/>
        </w:rPr>
        <w:t> </w:t>
      </w:r>
      <w:r>
        <w:rPr/>
        <w:t>changes</w:t>
      </w:r>
      <w:r>
        <w:rPr>
          <w:spacing w:val="-1"/>
        </w:rPr>
        <w:t> </w:t>
      </w:r>
      <w:r>
        <w:rPr/>
        <w:t>in symptoms.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7"/>
        </w:numPr>
        <w:tabs>
          <w:tab w:pos="966" w:val="left" w:leader="none"/>
        </w:tabs>
        <w:spacing w:line="240" w:lineRule="auto" w:before="0" w:after="0"/>
        <w:ind w:left="965" w:right="0" w:hanging="661"/>
        <w:jc w:val="left"/>
      </w:pPr>
      <w:r>
        <w:rPr/>
        <w:t>Non</w:t>
      </w:r>
      <w:r>
        <w:rPr>
          <w:spacing w:val="-2"/>
        </w:rPr>
        <w:t> </w:t>
      </w:r>
      <w:r>
        <w:rPr/>
        <w:t>pharmacological</w:t>
      </w:r>
      <w:r>
        <w:rPr>
          <w:spacing w:val="-2"/>
        </w:rPr>
        <w:t> </w:t>
      </w:r>
      <w:r>
        <w:rPr/>
        <w:t>interventions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asthma</w:t>
      </w:r>
      <w:r>
        <w:rPr>
          <w:spacing w:val="-2"/>
        </w:rPr>
        <w:t> </w:t>
      </w:r>
      <w:r>
        <w:rPr/>
        <w:t>include: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3"/>
          <w:numId w:val="17"/>
        </w:numPr>
        <w:tabs>
          <w:tab w:pos="937" w:val="left" w:leader="none"/>
        </w:tabs>
        <w:spacing w:line="240" w:lineRule="auto" w:before="0" w:after="0"/>
        <w:ind w:left="936" w:right="0" w:hanging="361"/>
        <w:jc w:val="both"/>
        <w:rPr>
          <w:sz w:val="24"/>
        </w:rPr>
      </w:pPr>
      <w:r>
        <w:rPr>
          <w:sz w:val="24"/>
        </w:rPr>
        <w:t>Developing</w:t>
      </w:r>
      <w:r>
        <w:rPr>
          <w:spacing w:val="-5"/>
          <w:sz w:val="24"/>
        </w:rPr>
        <w:t> </w:t>
      </w:r>
      <w:r>
        <w:rPr>
          <w:sz w:val="24"/>
        </w:rPr>
        <w:t>Patient/Doctor</w:t>
      </w:r>
      <w:r>
        <w:rPr>
          <w:spacing w:val="-2"/>
          <w:sz w:val="24"/>
        </w:rPr>
        <w:t> </w:t>
      </w:r>
      <w:r>
        <w:rPr>
          <w:sz w:val="24"/>
        </w:rPr>
        <w:t>partnership (GINA,</w:t>
      </w:r>
      <w:r>
        <w:rPr>
          <w:spacing w:val="-2"/>
          <w:sz w:val="24"/>
        </w:rPr>
        <w:t> </w:t>
      </w:r>
      <w:r>
        <w:rPr>
          <w:sz w:val="24"/>
        </w:rPr>
        <w:t>2011).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3"/>
          <w:numId w:val="17"/>
        </w:numPr>
        <w:tabs>
          <w:tab w:pos="937" w:val="left" w:leader="none"/>
        </w:tabs>
        <w:spacing w:line="480" w:lineRule="auto" w:before="1" w:after="0"/>
        <w:ind w:left="936" w:right="278" w:hanging="360"/>
        <w:jc w:val="both"/>
        <w:rPr>
          <w:sz w:val="24"/>
        </w:rPr>
      </w:pPr>
      <w:r>
        <w:rPr>
          <w:sz w:val="24"/>
        </w:rPr>
        <w:t>Lifestyle</w:t>
      </w:r>
      <w:r>
        <w:rPr>
          <w:spacing w:val="1"/>
          <w:sz w:val="24"/>
        </w:rPr>
        <w:t> </w:t>
      </w:r>
      <w:r>
        <w:rPr>
          <w:sz w:val="24"/>
        </w:rPr>
        <w:t>modification:</w:t>
      </w:r>
      <w:r>
        <w:rPr>
          <w:spacing w:val="1"/>
          <w:sz w:val="24"/>
        </w:rPr>
        <w:t> </w:t>
      </w:r>
      <w:r>
        <w:rPr>
          <w:sz w:val="24"/>
        </w:rPr>
        <w:t>cigarette</w:t>
      </w:r>
      <w:r>
        <w:rPr>
          <w:spacing w:val="1"/>
          <w:sz w:val="24"/>
        </w:rPr>
        <w:t> </w:t>
      </w:r>
      <w:r>
        <w:rPr>
          <w:sz w:val="24"/>
        </w:rPr>
        <w:t>smoke,</w:t>
      </w:r>
      <w:r>
        <w:rPr>
          <w:spacing w:val="1"/>
          <w:sz w:val="24"/>
        </w:rPr>
        <w:t> </w:t>
      </w:r>
      <w:r>
        <w:rPr>
          <w:sz w:val="24"/>
        </w:rPr>
        <w:t>indoor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outdoor</w:t>
      </w:r>
      <w:r>
        <w:rPr>
          <w:spacing w:val="1"/>
          <w:sz w:val="24"/>
        </w:rPr>
        <w:t> </w:t>
      </w:r>
      <w:r>
        <w:rPr>
          <w:sz w:val="24"/>
        </w:rPr>
        <w:t>pollution,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-1"/>
          <w:sz w:val="24"/>
        </w:rPr>
        <w:t> </w:t>
      </w:r>
      <w:r>
        <w:rPr>
          <w:sz w:val="24"/>
        </w:rPr>
        <w:t>allergens</w:t>
      </w:r>
    </w:p>
    <w:p>
      <w:pPr>
        <w:pStyle w:val="ListParagraph"/>
        <w:numPr>
          <w:ilvl w:val="3"/>
          <w:numId w:val="17"/>
        </w:numPr>
        <w:tabs>
          <w:tab w:pos="937" w:val="left" w:leader="none"/>
        </w:tabs>
        <w:spacing w:line="480" w:lineRule="auto" w:before="0" w:after="0"/>
        <w:ind w:left="936" w:right="280" w:hanging="360"/>
        <w:jc w:val="both"/>
        <w:rPr>
          <w:sz w:val="24"/>
        </w:rPr>
      </w:pPr>
      <w:r>
        <w:rPr>
          <w:sz w:val="24"/>
        </w:rPr>
        <w:t>Dietary changes:</w:t>
      </w:r>
      <w:r>
        <w:rPr>
          <w:spacing w:val="1"/>
          <w:sz w:val="24"/>
        </w:rPr>
        <w:t> </w:t>
      </w:r>
      <w:r>
        <w:rPr>
          <w:sz w:val="24"/>
        </w:rPr>
        <w:t>avoiding food</w:t>
      </w:r>
      <w:r>
        <w:rPr>
          <w:spacing w:val="1"/>
          <w:sz w:val="24"/>
        </w:rPr>
        <w:t> </w:t>
      </w:r>
      <w:r>
        <w:rPr>
          <w:sz w:val="24"/>
        </w:rPr>
        <w:t>additives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processed</w:t>
      </w:r>
      <w:r>
        <w:rPr>
          <w:spacing w:val="1"/>
          <w:sz w:val="24"/>
        </w:rPr>
        <w:t> </w:t>
      </w:r>
      <w:r>
        <w:rPr>
          <w:sz w:val="24"/>
        </w:rPr>
        <w:t>foods,</w:t>
      </w:r>
      <w:r>
        <w:rPr>
          <w:spacing w:val="60"/>
          <w:sz w:val="24"/>
        </w:rPr>
        <w:t> </w:t>
      </w:r>
      <w:r>
        <w:rPr>
          <w:sz w:val="24"/>
        </w:rPr>
        <w:t>nitrates/nitrites</w:t>
      </w:r>
      <w:r>
        <w:rPr>
          <w:spacing w:val="-58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sulfites (cheese, hotdogs, wine</w:t>
      </w:r>
      <w:r>
        <w:rPr>
          <w:spacing w:val="1"/>
          <w:sz w:val="24"/>
        </w:rPr>
        <w:t> </w:t>
      </w:r>
      <w:r>
        <w:rPr>
          <w:sz w:val="24"/>
        </w:rPr>
        <w:t>and beer).</w:t>
      </w:r>
    </w:p>
    <w:p>
      <w:pPr>
        <w:pStyle w:val="ListParagraph"/>
        <w:numPr>
          <w:ilvl w:val="3"/>
          <w:numId w:val="17"/>
        </w:numPr>
        <w:tabs>
          <w:tab w:pos="937" w:val="left" w:leader="none"/>
        </w:tabs>
        <w:spacing w:line="480" w:lineRule="auto" w:before="0" w:after="0"/>
        <w:ind w:left="936" w:right="274" w:hanging="360"/>
        <w:jc w:val="both"/>
        <w:rPr>
          <w:sz w:val="24"/>
        </w:rPr>
      </w:pPr>
      <w:r>
        <w:rPr>
          <w:sz w:val="24"/>
        </w:rPr>
        <w:t>Nutritional supplements: with omega-3s (fish oil and flaxseed oil are excellent</w:t>
      </w:r>
      <w:r>
        <w:rPr>
          <w:spacing w:val="1"/>
          <w:sz w:val="24"/>
        </w:rPr>
        <w:t> </w:t>
      </w:r>
      <w:r>
        <w:rPr>
          <w:sz w:val="24"/>
        </w:rPr>
        <w:t>source), antioxidants</w:t>
      </w:r>
      <w:r>
        <w:rPr>
          <w:spacing w:val="1"/>
          <w:sz w:val="24"/>
        </w:rPr>
        <w:t> </w:t>
      </w:r>
      <w:r>
        <w:rPr>
          <w:sz w:val="24"/>
        </w:rPr>
        <w:t>(Vit</w:t>
      </w:r>
      <w:r>
        <w:rPr>
          <w:spacing w:val="1"/>
          <w:sz w:val="24"/>
        </w:rPr>
        <w:t> </w:t>
      </w:r>
      <w:r>
        <w:rPr>
          <w:sz w:val="24"/>
        </w:rPr>
        <w:t>A, C, E,</w:t>
      </w:r>
      <w:r>
        <w:rPr>
          <w:spacing w:val="1"/>
          <w:sz w:val="24"/>
        </w:rPr>
        <w:t> </w:t>
      </w:r>
      <w:r>
        <w:rPr>
          <w:sz w:val="24"/>
        </w:rPr>
        <w:t>quercetin,</w:t>
      </w:r>
      <w:r>
        <w:rPr>
          <w:spacing w:val="1"/>
          <w:sz w:val="24"/>
        </w:rPr>
        <w:t> </w:t>
      </w:r>
      <w:r>
        <w:rPr>
          <w:sz w:val="24"/>
        </w:rPr>
        <w:t>bioflavonoids,</w:t>
      </w:r>
      <w:r>
        <w:rPr>
          <w:spacing w:val="60"/>
          <w:sz w:val="24"/>
        </w:rPr>
        <w:t> </w:t>
      </w:r>
      <w:r>
        <w:rPr>
          <w:sz w:val="24"/>
        </w:rPr>
        <w:t>N-acetyl</w:t>
      </w:r>
      <w:r>
        <w:rPr>
          <w:spacing w:val="60"/>
          <w:sz w:val="24"/>
        </w:rPr>
        <w:t> </w:t>
      </w:r>
      <w:r>
        <w:rPr>
          <w:sz w:val="24"/>
        </w:rPr>
        <w:t>cysteine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bromelain),</w:t>
      </w:r>
      <w:r>
        <w:rPr>
          <w:spacing w:val="1"/>
          <w:sz w:val="24"/>
        </w:rPr>
        <w:t> </w:t>
      </w:r>
      <w:r>
        <w:rPr>
          <w:sz w:val="24"/>
        </w:rPr>
        <w:t>and magnesium supplement.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ListParagraph"/>
        <w:numPr>
          <w:ilvl w:val="3"/>
          <w:numId w:val="17"/>
        </w:numPr>
        <w:tabs>
          <w:tab w:pos="937" w:val="left" w:leader="none"/>
        </w:tabs>
        <w:spacing w:line="480" w:lineRule="auto" w:before="72" w:after="0"/>
        <w:ind w:left="936" w:right="280" w:hanging="360"/>
        <w:jc w:val="left"/>
        <w:rPr>
          <w:sz w:val="24"/>
        </w:rPr>
      </w:pPr>
      <w:r>
        <w:rPr>
          <w:sz w:val="24"/>
        </w:rPr>
        <w:t>Influenza</w:t>
      </w:r>
      <w:r>
        <w:rPr>
          <w:spacing w:val="53"/>
          <w:sz w:val="24"/>
        </w:rPr>
        <w:t> </w:t>
      </w:r>
      <w:r>
        <w:rPr>
          <w:sz w:val="24"/>
        </w:rPr>
        <w:t>vaccination</w:t>
      </w:r>
      <w:r>
        <w:rPr>
          <w:spacing w:val="56"/>
          <w:sz w:val="24"/>
        </w:rPr>
        <w:t> </w:t>
      </w:r>
      <w:r>
        <w:rPr>
          <w:sz w:val="24"/>
        </w:rPr>
        <w:t>should</w:t>
      </w:r>
      <w:r>
        <w:rPr>
          <w:spacing w:val="53"/>
          <w:sz w:val="24"/>
        </w:rPr>
        <w:t> </w:t>
      </w:r>
      <w:r>
        <w:rPr>
          <w:sz w:val="24"/>
        </w:rPr>
        <w:t>be</w:t>
      </w:r>
      <w:r>
        <w:rPr>
          <w:spacing w:val="53"/>
          <w:sz w:val="24"/>
        </w:rPr>
        <w:t> </w:t>
      </w:r>
      <w:r>
        <w:rPr>
          <w:sz w:val="24"/>
        </w:rPr>
        <w:t>provided</w:t>
      </w:r>
      <w:r>
        <w:rPr>
          <w:spacing w:val="53"/>
          <w:sz w:val="24"/>
        </w:rPr>
        <w:t> </w:t>
      </w:r>
      <w:r>
        <w:rPr>
          <w:sz w:val="24"/>
        </w:rPr>
        <w:t>to</w:t>
      </w:r>
      <w:r>
        <w:rPr>
          <w:spacing w:val="56"/>
          <w:sz w:val="24"/>
        </w:rPr>
        <w:t> </w:t>
      </w:r>
      <w:r>
        <w:rPr>
          <w:sz w:val="24"/>
        </w:rPr>
        <w:t>patients</w:t>
      </w:r>
      <w:r>
        <w:rPr>
          <w:spacing w:val="54"/>
          <w:sz w:val="24"/>
        </w:rPr>
        <w:t> </w:t>
      </w:r>
      <w:r>
        <w:rPr>
          <w:sz w:val="24"/>
        </w:rPr>
        <w:t>with</w:t>
      </w:r>
      <w:r>
        <w:rPr>
          <w:spacing w:val="54"/>
          <w:sz w:val="24"/>
        </w:rPr>
        <w:t> </w:t>
      </w:r>
      <w:r>
        <w:rPr>
          <w:sz w:val="24"/>
        </w:rPr>
        <w:t>asthma</w:t>
      </w:r>
      <w:r>
        <w:rPr>
          <w:spacing w:val="55"/>
          <w:sz w:val="24"/>
        </w:rPr>
        <w:t> </w:t>
      </w:r>
      <w:r>
        <w:rPr>
          <w:sz w:val="24"/>
        </w:rPr>
        <w:t>when</w:t>
      </w:r>
      <w:r>
        <w:rPr>
          <w:spacing w:val="-57"/>
          <w:sz w:val="24"/>
        </w:rPr>
        <w:t> </w:t>
      </w:r>
      <w:r>
        <w:rPr>
          <w:sz w:val="24"/>
        </w:rPr>
        <w:t>vaccination</w:t>
      </w:r>
      <w:r>
        <w:rPr>
          <w:spacing w:val="-1"/>
          <w:sz w:val="24"/>
        </w:rPr>
        <w:t> </w:t>
      </w:r>
      <w:r>
        <w:rPr>
          <w:sz w:val="24"/>
        </w:rPr>
        <w:t>of the general population</w:t>
      </w:r>
      <w:r>
        <w:rPr>
          <w:spacing w:val="-1"/>
          <w:sz w:val="24"/>
        </w:rPr>
        <w:t> </w:t>
      </w:r>
      <w:r>
        <w:rPr>
          <w:sz w:val="24"/>
        </w:rPr>
        <w:t>is advised (GINA, 2011).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7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bookmarkStart w:name="_TOC_250005" w:id="1"/>
      <w:r>
        <w:rPr/>
        <w:t>Pharmacotherapy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bronchial</w:t>
      </w:r>
      <w:r>
        <w:rPr>
          <w:spacing w:val="-3"/>
        </w:rPr>
        <w:t> </w:t>
      </w:r>
      <w:bookmarkEnd w:id="1"/>
      <w:r>
        <w:rPr/>
        <w:t>asthma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Stepwise approach to the pharmacological management of asthma is based on asthma</w:t>
      </w:r>
      <w:r>
        <w:rPr>
          <w:spacing w:val="1"/>
        </w:rPr>
        <w:t> </w:t>
      </w:r>
      <w:r>
        <w:rPr/>
        <w:t>severity (adapted from global strategy for asthma management and prevention: 2002</w:t>
      </w:r>
      <w:r>
        <w:rPr>
          <w:spacing w:val="1"/>
        </w:rPr>
        <w:t> </w:t>
      </w:r>
      <w:r>
        <w:rPr/>
        <w:t>workshop</w:t>
      </w:r>
      <w:r>
        <w:rPr>
          <w:spacing w:val="-1"/>
        </w:rPr>
        <w:t> </w:t>
      </w:r>
      <w:r>
        <w:rPr/>
        <w:t>report</w:t>
      </w:r>
      <w:r>
        <w:rPr>
          <w:spacing w:val="1"/>
        </w:rPr>
        <w:t> </w:t>
      </w:r>
      <w:r>
        <w:rPr/>
        <w:t>and confirmed in</w:t>
      </w:r>
      <w:r>
        <w:rPr>
          <w:spacing w:val="-1"/>
        </w:rPr>
        <w:t> </w:t>
      </w:r>
      <w:r>
        <w:rPr/>
        <w:t>2010 updated</w:t>
      </w:r>
      <w:r>
        <w:rPr>
          <w:spacing w:val="1"/>
        </w:rPr>
        <w:t> </w:t>
      </w:r>
      <w:r>
        <w:rPr/>
        <w:t>GINA</w:t>
      </w:r>
      <w:r>
        <w:rPr>
          <w:spacing w:val="-1"/>
        </w:rPr>
        <w:t> </w:t>
      </w:r>
      <w:r>
        <w:rPr/>
        <w:t>report).</w:t>
      </w:r>
    </w:p>
    <w:p>
      <w:pPr>
        <w:pStyle w:val="BodyText"/>
        <w:spacing w:line="480" w:lineRule="auto"/>
        <w:ind w:left="305" w:right="284"/>
        <w:jc w:val="both"/>
      </w:pPr>
      <w:r>
        <w:rPr/>
        <w:t>There are six (6) steps to treatment approach with one or more of oral or inhaled forms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following</w:t>
      </w:r>
      <w:r>
        <w:rPr>
          <w:spacing w:val="-1"/>
        </w:rPr>
        <w:t> </w:t>
      </w:r>
      <w:r>
        <w:rPr/>
        <w:t>classes of drugs: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18"/>
        </w:numPr>
        <w:tabs>
          <w:tab w:pos="1385" w:val="left" w:leader="none"/>
          <w:tab w:pos="1386" w:val="left" w:leader="none"/>
        </w:tabs>
        <w:spacing w:line="240" w:lineRule="auto" w:before="1" w:after="0"/>
        <w:ind w:left="1385" w:right="0" w:hanging="500"/>
        <w:jc w:val="left"/>
        <w:rPr>
          <w:i/>
          <w:sz w:val="24"/>
        </w:rPr>
      </w:pPr>
      <w:r>
        <w:rPr>
          <w:i/>
          <w:sz w:val="24"/>
        </w:rPr>
        <w:t>Bronchodilators: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spacing w:line="480" w:lineRule="auto"/>
        <w:ind w:left="696"/>
      </w:pPr>
      <w:r>
        <w:rPr/>
        <w:t>Sympathomimetics:</w:t>
      </w:r>
      <w:r>
        <w:rPr>
          <w:spacing w:val="29"/>
        </w:rPr>
        <w:t> </w:t>
      </w:r>
      <w:r>
        <w:rPr/>
        <w:t>salbutamol,</w:t>
      </w:r>
      <w:r>
        <w:rPr>
          <w:spacing w:val="27"/>
        </w:rPr>
        <w:t> </w:t>
      </w:r>
      <w:r>
        <w:rPr/>
        <w:t>terbutaline,</w:t>
      </w:r>
      <w:r>
        <w:rPr>
          <w:spacing w:val="27"/>
        </w:rPr>
        <w:t> </w:t>
      </w:r>
      <w:r>
        <w:rPr/>
        <w:t>bambuterol,</w:t>
      </w:r>
      <w:r>
        <w:rPr>
          <w:spacing w:val="27"/>
        </w:rPr>
        <w:t> </w:t>
      </w:r>
      <w:r>
        <w:rPr/>
        <w:t>salbuterol,</w:t>
      </w:r>
      <w:r>
        <w:rPr>
          <w:spacing w:val="27"/>
        </w:rPr>
        <w:t> </w:t>
      </w:r>
      <w:r>
        <w:rPr/>
        <w:t>formoterol,</w:t>
      </w:r>
      <w:r>
        <w:rPr>
          <w:spacing w:val="-57"/>
        </w:rPr>
        <w:t> </w:t>
      </w:r>
      <w:r>
        <w:rPr/>
        <w:t>ephedrine.</w:t>
      </w:r>
    </w:p>
    <w:p>
      <w:pPr>
        <w:pStyle w:val="BodyText"/>
        <w:tabs>
          <w:tab w:pos="2804" w:val="left" w:leader="none"/>
          <w:tab w:pos="4503" w:val="left" w:leader="none"/>
          <w:tab w:pos="6309" w:val="left" w:leader="none"/>
          <w:tab w:pos="7441" w:val="left" w:leader="none"/>
        </w:tabs>
        <w:spacing w:line="480" w:lineRule="auto" w:before="1"/>
        <w:ind w:left="696" w:right="279"/>
      </w:pPr>
      <w:r>
        <w:rPr/>
        <w:t>Methylxanthines:</w:t>
        <w:tab/>
        <w:t>Theophyline,</w:t>
        <w:tab/>
        <w:t>aminophyline,</w:t>
        <w:tab/>
        <w:t>choline</w:t>
        <w:tab/>
      </w:r>
      <w:r>
        <w:rPr>
          <w:spacing w:val="-1"/>
        </w:rPr>
        <w:t>theophylinate,</w:t>
      </w:r>
      <w:r>
        <w:rPr>
          <w:spacing w:val="-57"/>
        </w:rPr>
        <w:t> </w:t>
      </w:r>
      <w:r>
        <w:rPr/>
        <w:t>hydroxyethyltheophyline,</w:t>
      </w:r>
      <w:r>
        <w:rPr>
          <w:spacing w:val="-1"/>
        </w:rPr>
        <w:t> </w:t>
      </w:r>
      <w:r>
        <w:rPr/>
        <w:t>ethanolate of</w:t>
      </w:r>
      <w:r>
        <w:rPr>
          <w:spacing w:val="-3"/>
        </w:rPr>
        <w:t> </w:t>
      </w:r>
      <w:r>
        <w:rPr/>
        <w:t>piperazine, Doxophyline.</w:t>
      </w:r>
    </w:p>
    <w:p>
      <w:pPr>
        <w:spacing w:before="0"/>
        <w:ind w:left="696" w:right="0" w:firstLine="0"/>
        <w:jc w:val="left"/>
        <w:rPr>
          <w:sz w:val="24"/>
        </w:rPr>
      </w:pPr>
      <w:r>
        <w:rPr>
          <w:i/>
          <w:sz w:val="24"/>
        </w:rPr>
        <w:t>Anticholinergics: </w:t>
      </w:r>
      <w:r>
        <w:rPr>
          <w:sz w:val="24"/>
        </w:rPr>
        <w:t>Ipratropium</w:t>
      </w:r>
      <w:r>
        <w:rPr>
          <w:spacing w:val="-1"/>
          <w:sz w:val="24"/>
        </w:rPr>
        <w:t> </w:t>
      </w:r>
      <w:r>
        <w:rPr>
          <w:sz w:val="24"/>
        </w:rPr>
        <w:t>bromide,</w:t>
      </w:r>
      <w:r>
        <w:rPr>
          <w:spacing w:val="-2"/>
          <w:sz w:val="24"/>
        </w:rPr>
        <w:t> </w:t>
      </w:r>
      <w:r>
        <w:rPr>
          <w:sz w:val="24"/>
        </w:rPr>
        <w:t>Tiotropium</w:t>
      </w:r>
      <w:r>
        <w:rPr>
          <w:spacing w:val="-1"/>
          <w:sz w:val="24"/>
        </w:rPr>
        <w:t> </w:t>
      </w:r>
      <w:r>
        <w:rPr>
          <w:sz w:val="24"/>
        </w:rPr>
        <w:t>bromide.</w:t>
      </w:r>
    </w:p>
    <w:p>
      <w:pPr>
        <w:pStyle w:val="BodyText"/>
      </w:pPr>
    </w:p>
    <w:p>
      <w:pPr>
        <w:pStyle w:val="ListParagraph"/>
        <w:numPr>
          <w:ilvl w:val="0"/>
          <w:numId w:val="18"/>
        </w:numPr>
        <w:tabs>
          <w:tab w:pos="1385" w:val="left" w:leader="none"/>
          <w:tab w:pos="1386" w:val="left" w:leader="none"/>
        </w:tabs>
        <w:spacing w:line="240" w:lineRule="auto" w:before="0" w:after="0"/>
        <w:ind w:left="1385" w:right="0" w:hanging="582"/>
        <w:jc w:val="left"/>
        <w:rPr>
          <w:sz w:val="24"/>
        </w:rPr>
      </w:pPr>
      <w:r>
        <w:rPr>
          <w:i/>
          <w:sz w:val="24"/>
        </w:rPr>
        <w:t>Leukotriene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antagonists: </w:t>
      </w:r>
      <w:r>
        <w:rPr>
          <w:sz w:val="24"/>
        </w:rPr>
        <w:t>Montelukast,</w:t>
      </w:r>
      <w:r>
        <w:rPr>
          <w:spacing w:val="-1"/>
          <w:sz w:val="24"/>
        </w:rPr>
        <w:t> </w:t>
      </w:r>
      <w:r>
        <w:rPr>
          <w:sz w:val="24"/>
        </w:rPr>
        <w:t>zafirlukast.</w:t>
      </w:r>
    </w:p>
    <w:p>
      <w:pPr>
        <w:pStyle w:val="BodyText"/>
      </w:pPr>
    </w:p>
    <w:p>
      <w:pPr>
        <w:pStyle w:val="ListParagraph"/>
        <w:numPr>
          <w:ilvl w:val="0"/>
          <w:numId w:val="18"/>
        </w:numPr>
        <w:tabs>
          <w:tab w:pos="1385" w:val="left" w:leader="none"/>
          <w:tab w:pos="1386" w:val="left" w:leader="none"/>
        </w:tabs>
        <w:spacing w:line="240" w:lineRule="auto" w:before="0" w:after="0"/>
        <w:ind w:left="1385" w:right="0" w:hanging="661"/>
        <w:jc w:val="left"/>
        <w:rPr>
          <w:sz w:val="24"/>
        </w:rPr>
      </w:pPr>
      <w:r>
        <w:rPr>
          <w:i/>
          <w:sz w:val="24"/>
        </w:rPr>
        <w:t>Mast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cell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stabilizers: </w:t>
      </w:r>
      <w:r>
        <w:rPr>
          <w:sz w:val="24"/>
        </w:rPr>
        <w:t>sodium</w:t>
      </w:r>
      <w:r>
        <w:rPr>
          <w:spacing w:val="-2"/>
          <w:sz w:val="24"/>
        </w:rPr>
        <w:t> </w:t>
      </w:r>
      <w:r>
        <w:rPr>
          <w:sz w:val="24"/>
        </w:rPr>
        <w:t>chromoglycate,</w:t>
      </w:r>
      <w:r>
        <w:rPr>
          <w:spacing w:val="-2"/>
          <w:sz w:val="24"/>
        </w:rPr>
        <w:t> </w:t>
      </w:r>
      <w:r>
        <w:rPr>
          <w:sz w:val="24"/>
        </w:rPr>
        <w:t>ketotifen.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0"/>
          <w:numId w:val="18"/>
        </w:numPr>
        <w:tabs>
          <w:tab w:pos="1385" w:val="left" w:leader="none"/>
          <w:tab w:pos="1386" w:val="left" w:leader="none"/>
        </w:tabs>
        <w:spacing w:line="240" w:lineRule="auto" w:before="1" w:after="0"/>
        <w:ind w:left="1385" w:right="0" w:hanging="647"/>
        <w:jc w:val="left"/>
        <w:rPr>
          <w:i/>
          <w:sz w:val="24"/>
        </w:rPr>
      </w:pPr>
      <w:r>
        <w:rPr>
          <w:i/>
          <w:sz w:val="24"/>
        </w:rPr>
        <w:t>Corticosteroids: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696"/>
      </w:pPr>
      <w:r>
        <w:rPr/>
        <w:t>Systemic</w:t>
      </w:r>
      <w:r>
        <w:rPr>
          <w:spacing w:val="-3"/>
        </w:rPr>
        <w:t> </w:t>
      </w:r>
      <w:r>
        <w:rPr/>
        <w:t>corticosteroids:</w:t>
      </w:r>
      <w:r>
        <w:rPr>
          <w:spacing w:val="-2"/>
        </w:rPr>
        <w:t> </w:t>
      </w:r>
      <w:r>
        <w:rPr/>
        <w:t>Hydrocortisone,</w:t>
      </w:r>
      <w:r>
        <w:rPr>
          <w:spacing w:val="-2"/>
        </w:rPr>
        <w:t> </w:t>
      </w:r>
      <w:r>
        <w:rPr/>
        <w:t>Prednisolone</w:t>
      </w:r>
      <w:r>
        <w:rPr>
          <w:spacing w:val="-2"/>
        </w:rPr>
        <w:t> </w:t>
      </w:r>
      <w:r>
        <w:rPr/>
        <w:t>&amp;</w:t>
      </w:r>
      <w:r>
        <w:rPr>
          <w:spacing w:val="-4"/>
        </w:rPr>
        <w:t> </w:t>
      </w:r>
      <w:r>
        <w:rPr/>
        <w:t>others.</w:t>
      </w:r>
    </w:p>
    <w:p>
      <w:pPr>
        <w:pStyle w:val="BodyText"/>
      </w:pPr>
    </w:p>
    <w:p>
      <w:pPr>
        <w:pStyle w:val="BodyText"/>
        <w:spacing w:line="480" w:lineRule="auto"/>
        <w:ind w:left="696" w:right="273"/>
      </w:pPr>
      <w:r>
        <w:rPr/>
        <w:t>Inhalational</w:t>
      </w:r>
      <w:r>
        <w:rPr>
          <w:spacing w:val="12"/>
        </w:rPr>
        <w:t> </w:t>
      </w:r>
      <w:r>
        <w:rPr/>
        <w:t>corticosteroids:</w:t>
      </w:r>
      <w:r>
        <w:rPr>
          <w:spacing w:val="14"/>
        </w:rPr>
        <w:t> </w:t>
      </w:r>
      <w:r>
        <w:rPr/>
        <w:t>Beclomethasone</w:t>
      </w:r>
      <w:r>
        <w:rPr>
          <w:spacing w:val="15"/>
        </w:rPr>
        <w:t> </w:t>
      </w:r>
      <w:r>
        <w:rPr/>
        <w:t>dipropionate,</w:t>
      </w:r>
      <w:r>
        <w:rPr>
          <w:spacing w:val="13"/>
        </w:rPr>
        <w:t> </w:t>
      </w:r>
      <w:r>
        <w:rPr/>
        <w:t>Budesonide,</w:t>
      </w:r>
      <w:r>
        <w:rPr>
          <w:spacing w:val="15"/>
        </w:rPr>
        <w:t> </w:t>
      </w:r>
      <w:r>
        <w:rPr/>
        <w:t>fluticasone</w:t>
      </w:r>
      <w:r>
        <w:rPr>
          <w:spacing w:val="-57"/>
        </w:rPr>
        <w:t> </w:t>
      </w:r>
      <w:r>
        <w:rPr/>
        <w:t>propionate,</w:t>
      </w:r>
      <w:r>
        <w:rPr>
          <w:spacing w:val="-1"/>
        </w:rPr>
        <w:t> </w:t>
      </w:r>
      <w:r>
        <w:rPr/>
        <w:t>flunisolide, ciclesonide.</w:t>
      </w:r>
    </w:p>
    <w:p>
      <w:pPr>
        <w:spacing w:before="0"/>
        <w:ind w:left="636" w:right="0" w:firstLine="0"/>
        <w:jc w:val="left"/>
        <w:rPr>
          <w:sz w:val="24"/>
        </w:rPr>
      </w:pPr>
      <w:r>
        <w:rPr>
          <w:i/>
          <w:sz w:val="24"/>
        </w:rPr>
        <w:t>V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Anti – IgE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antibody:</w:t>
      </w:r>
      <w:r>
        <w:rPr>
          <w:i/>
          <w:spacing w:val="-1"/>
          <w:sz w:val="24"/>
        </w:rPr>
        <w:t> </w:t>
      </w:r>
      <w:r>
        <w:rPr>
          <w:sz w:val="24"/>
        </w:rPr>
        <w:t>omalizumab.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1"/>
          <w:numId w:val="12"/>
        </w:numPr>
        <w:tabs>
          <w:tab w:pos="1839" w:val="left" w:leader="none"/>
        </w:tabs>
        <w:spacing w:line="240" w:lineRule="auto" w:before="77" w:after="0"/>
        <w:ind w:left="1838" w:right="0" w:hanging="481"/>
        <w:jc w:val="both"/>
      </w:pPr>
      <w:bookmarkStart w:name="_TOC_250004" w:id="2"/>
      <w:r>
        <w:rPr/>
        <w:t>Important</w:t>
      </w:r>
      <w:r>
        <w:rPr>
          <w:spacing w:val="-1"/>
        </w:rPr>
        <w:t> </w:t>
      </w:r>
      <w:r>
        <w:rPr/>
        <w:t>medicinal</w:t>
      </w:r>
      <w:r>
        <w:rPr>
          <w:spacing w:val="-1"/>
        </w:rPr>
        <w:t> </w:t>
      </w:r>
      <w:r>
        <w:rPr/>
        <w:t>plants</w:t>
      </w:r>
      <w:r>
        <w:rPr>
          <w:spacing w:val="-4"/>
        </w:rPr>
        <w:t> </w:t>
      </w:r>
      <w:r>
        <w:rPr/>
        <w:t>with</w:t>
      </w:r>
      <w:r>
        <w:rPr>
          <w:spacing w:val="-1"/>
        </w:rPr>
        <w:t> </w:t>
      </w:r>
      <w:r>
        <w:rPr/>
        <w:t>anti-asthmatic</w:t>
      </w:r>
      <w:r>
        <w:rPr>
          <w:spacing w:val="-3"/>
        </w:rPr>
        <w:t> </w:t>
      </w:r>
      <w:bookmarkEnd w:id="2"/>
      <w:r>
        <w:rPr/>
        <w:t>potential: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The active principles of many plant species are isolated for direct use as drugs, lead</w:t>
      </w:r>
      <w:r>
        <w:rPr>
          <w:spacing w:val="1"/>
        </w:rPr>
        <w:t> </w:t>
      </w:r>
      <w:r>
        <w:rPr/>
        <w:t>compounds or pharmacological agents. Different species of medicinal plants are used in</w:t>
      </w:r>
      <w:r>
        <w:rPr>
          <w:spacing w:val="-57"/>
        </w:rPr>
        <w:t> </w:t>
      </w:r>
      <w:r>
        <w:rPr/>
        <w:t>the treatment of asthma. There are many natural herbs and herbal supplements that can</w:t>
      </w:r>
      <w:r>
        <w:rPr>
          <w:spacing w:val="1"/>
        </w:rPr>
        <w:t> </w:t>
      </w:r>
      <w:r>
        <w:rPr/>
        <w:t>be used for asthma treatment. Natural Asthma treatment incorporates vitamins, minerals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herbs to relieve</w:t>
      </w:r>
      <w:r>
        <w:rPr>
          <w:spacing w:val="-1"/>
        </w:rPr>
        <w:t> </w:t>
      </w:r>
      <w:r>
        <w:rPr/>
        <w:t>symptoms and</w:t>
      </w:r>
      <w:r>
        <w:rPr>
          <w:spacing w:val="-1"/>
        </w:rPr>
        <w:t> </w:t>
      </w:r>
      <w:r>
        <w:rPr/>
        <w:t>prevent further attacks.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7"/>
        <w:jc w:val="both"/>
      </w:pPr>
      <w:r>
        <w:rPr>
          <w:b/>
          <w:i/>
        </w:rPr>
        <w:t>Calotropis</w:t>
      </w:r>
      <w:r>
        <w:rPr>
          <w:b/>
          <w:i/>
          <w:spacing w:val="1"/>
        </w:rPr>
        <w:t> </w:t>
      </w:r>
      <w:r>
        <w:rPr>
          <w:b/>
          <w:i/>
        </w:rPr>
        <w:t>procera</w:t>
      </w:r>
      <w:r>
        <w:rPr>
          <w:b/>
          <w:i/>
          <w:spacing w:val="1"/>
        </w:rPr>
        <w:t> </w:t>
      </w:r>
      <w:r>
        <w:rPr/>
        <w:t>(Family-Asclepiadaceae: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name-Madaar/</w:t>
      </w:r>
      <w:r>
        <w:rPr>
          <w:spacing w:val="1"/>
        </w:rPr>
        <w:t> </w:t>
      </w:r>
      <w:r>
        <w:rPr/>
        <w:t>Dead</w:t>
      </w:r>
      <w:r>
        <w:rPr>
          <w:spacing w:val="1"/>
        </w:rPr>
        <w:t> </w:t>
      </w:r>
      <w:r>
        <w:rPr/>
        <w:t>Sea</w:t>
      </w:r>
      <w:r>
        <w:rPr>
          <w:spacing w:val="1"/>
        </w:rPr>
        <w:t> </w:t>
      </w:r>
      <w:r>
        <w:rPr/>
        <w:t>Apple/Arka) in a traditional treatment of asthma patients arka flowers have been shown</w:t>
      </w:r>
      <w:r>
        <w:rPr>
          <w:spacing w:val="1"/>
        </w:rPr>
        <w:t> </w:t>
      </w:r>
      <w:r>
        <w:rPr/>
        <w:t>to</w:t>
      </w:r>
      <w:r>
        <w:rPr>
          <w:spacing w:val="11"/>
        </w:rPr>
        <w:t> </w:t>
      </w:r>
      <w:r>
        <w:rPr/>
        <w:t>have</w:t>
      </w:r>
      <w:r>
        <w:rPr>
          <w:spacing w:val="10"/>
        </w:rPr>
        <w:t> </w:t>
      </w:r>
      <w:r>
        <w:rPr/>
        <w:t>therapeutic</w:t>
      </w:r>
      <w:r>
        <w:rPr>
          <w:spacing w:val="12"/>
        </w:rPr>
        <w:t> </w:t>
      </w:r>
      <w:r>
        <w:rPr/>
        <w:t>effect.</w:t>
      </w:r>
      <w:r>
        <w:rPr>
          <w:spacing w:val="14"/>
        </w:rPr>
        <w:t> </w:t>
      </w:r>
      <w:r>
        <w:rPr/>
        <w:t>It</w:t>
      </w:r>
      <w:r>
        <w:rPr>
          <w:spacing w:val="11"/>
        </w:rPr>
        <w:t> </w:t>
      </w:r>
      <w:r>
        <w:rPr/>
        <w:t>is</w:t>
      </w:r>
      <w:r>
        <w:rPr>
          <w:spacing w:val="12"/>
        </w:rPr>
        <w:t> </w:t>
      </w:r>
      <w:r>
        <w:rPr/>
        <w:t>differentiated</w:t>
      </w:r>
      <w:r>
        <w:rPr>
          <w:spacing w:val="11"/>
        </w:rPr>
        <w:t> </w:t>
      </w:r>
      <w:r>
        <w:rPr/>
        <w:t>by</w:t>
      </w:r>
      <w:r>
        <w:rPr>
          <w:spacing w:val="5"/>
        </w:rPr>
        <w:t> </w:t>
      </w:r>
      <w:r>
        <w:rPr/>
        <w:t>other</w:t>
      </w:r>
      <w:r>
        <w:rPr>
          <w:spacing w:val="10"/>
        </w:rPr>
        <w:t> </w:t>
      </w:r>
      <w:r>
        <w:rPr/>
        <w:t>species</w:t>
      </w:r>
      <w:r>
        <w:rPr>
          <w:spacing w:val="12"/>
        </w:rPr>
        <w:t> </w:t>
      </w:r>
      <w:r>
        <w:rPr/>
        <w:t>by</w:t>
      </w:r>
      <w:r>
        <w:rPr>
          <w:spacing w:val="5"/>
        </w:rPr>
        <w:t> </w:t>
      </w:r>
      <w:r>
        <w:rPr/>
        <w:t>the</w:t>
      </w:r>
      <w:r>
        <w:rPr>
          <w:spacing w:val="13"/>
        </w:rPr>
        <w:t> </w:t>
      </w:r>
      <w:r>
        <w:rPr/>
        <w:t>color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its</w:t>
      </w:r>
      <w:r>
        <w:rPr>
          <w:spacing w:val="12"/>
        </w:rPr>
        <w:t> </w:t>
      </w:r>
      <w:r>
        <w:rPr/>
        <w:t>flower</w:t>
      </w:r>
    </w:p>
    <w:p>
      <w:pPr>
        <w:spacing w:before="1"/>
        <w:ind w:left="305" w:right="0" w:firstLine="0"/>
        <w:jc w:val="both"/>
        <w:rPr>
          <w:sz w:val="24"/>
        </w:rPr>
      </w:pPr>
      <w:r>
        <w:rPr>
          <w:sz w:val="24"/>
        </w:rPr>
        <w:t>i.e.</w:t>
      </w:r>
      <w:r>
        <w:rPr>
          <w:spacing w:val="-2"/>
          <w:sz w:val="24"/>
        </w:rPr>
        <w:t> </w:t>
      </w:r>
      <w:r>
        <w:rPr>
          <w:i/>
          <w:sz w:val="24"/>
        </w:rPr>
        <w:t>Calotropis gigantean</w:t>
      </w:r>
      <w:r>
        <w:rPr>
          <w:i/>
          <w:spacing w:val="-3"/>
          <w:sz w:val="24"/>
        </w:rPr>
        <w:t> </w:t>
      </w:r>
      <w:r>
        <w:rPr>
          <w:sz w:val="24"/>
        </w:rPr>
        <w:t>(Williams and</w:t>
      </w:r>
      <w:r>
        <w:rPr>
          <w:spacing w:val="-1"/>
          <w:sz w:val="24"/>
        </w:rPr>
        <w:t> </w:t>
      </w:r>
      <w:r>
        <w:rPr>
          <w:sz w:val="24"/>
        </w:rPr>
        <w:t>Evans, 2000).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305" w:right="278"/>
        <w:jc w:val="both"/>
      </w:pPr>
      <w:r>
        <w:rPr>
          <w:b/>
          <w:i/>
        </w:rPr>
        <w:t>Acorus calamus </w:t>
      </w:r>
      <w:r>
        <w:rPr/>
        <w:t>(Family-Araceae: Common name-Sweet flag). It is highly beneficial in</w:t>
      </w:r>
      <w:r>
        <w:rPr>
          <w:spacing w:val="-57"/>
        </w:rPr>
        <w:t> </w:t>
      </w:r>
      <w:r>
        <w:rPr/>
        <w:t>the treatment of asthma; it removes catarrhal matter and phlegm from the bronchial</w:t>
      </w:r>
      <w:r>
        <w:rPr>
          <w:spacing w:val="1"/>
        </w:rPr>
        <w:t> </w:t>
      </w:r>
      <w:r>
        <w:rPr/>
        <w:t>tubes. About 65 centigrams of the herb is taken every 2 or 3 hours in this condition</w:t>
      </w:r>
      <w:r>
        <w:rPr>
          <w:spacing w:val="1"/>
        </w:rPr>
        <w:t> </w:t>
      </w:r>
      <w:r>
        <w:rPr/>
        <w:t>(Ranjeeta</w:t>
      </w:r>
      <w:r>
        <w:rPr>
          <w:spacing w:val="1"/>
        </w:rPr>
        <w:t> </w:t>
      </w:r>
      <w:r>
        <w:rPr>
          <w:i/>
        </w:rPr>
        <w:t>et al</w:t>
      </w:r>
      <w:r>
        <w:rPr/>
        <w:t>., 2009)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5"/>
        <w:jc w:val="both"/>
      </w:pPr>
      <w:r>
        <w:rPr/>
        <w:t>.</w:t>
      </w:r>
      <w:r>
        <w:rPr>
          <w:b/>
          <w:i/>
        </w:rPr>
        <w:t>Asystasia</w:t>
      </w:r>
      <w:r>
        <w:rPr>
          <w:b/>
          <w:i/>
          <w:spacing w:val="1"/>
        </w:rPr>
        <w:t> </w:t>
      </w:r>
      <w:r>
        <w:rPr>
          <w:b/>
        </w:rPr>
        <w:t>gangetica</w:t>
      </w:r>
      <w:r>
        <w:rPr>
          <w:b/>
          <w:spacing w:val="1"/>
        </w:rPr>
        <w:t> </w:t>
      </w:r>
      <w:r>
        <w:rPr/>
        <w:t>(Family-Acanthaceae: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/>
        <w:t>Foxglove).</w:t>
      </w:r>
      <w:r>
        <w:rPr>
          <w:spacing w:val="1"/>
        </w:rPr>
        <w:t> </w:t>
      </w:r>
      <w:r>
        <w:rPr>
          <w:i/>
        </w:rPr>
        <w:t>Arystasia</w:t>
      </w:r>
      <w:r>
        <w:rPr>
          <w:i/>
          <w:spacing w:val="1"/>
        </w:rPr>
        <w:t> </w:t>
      </w:r>
      <w:r>
        <w:rPr>
          <w:i/>
        </w:rPr>
        <w:t>gangetica is </w:t>
      </w:r>
      <w:r>
        <w:rPr/>
        <w:t>a traditional medicine which is used to treat a wide variety of diseases in</w:t>
      </w:r>
      <w:r>
        <w:rPr>
          <w:spacing w:val="1"/>
        </w:rPr>
        <w:t> </w:t>
      </w:r>
      <w:r>
        <w:rPr/>
        <w:t>Nigeria and other parts of world, commonly known as creeping foxglove. The leaf of</w:t>
      </w:r>
      <w:r>
        <w:rPr>
          <w:spacing w:val="1"/>
        </w:rPr>
        <w:t> </w:t>
      </w:r>
      <w:r>
        <w:rPr>
          <w:i/>
        </w:rPr>
        <w:t>Asystasia gangetica T. </w:t>
      </w:r>
      <w:r>
        <w:rPr/>
        <w:t>Adams is also used in many parts of Nigeria for the management</w:t>
      </w:r>
      <w:r>
        <w:rPr>
          <w:spacing w:val="-57"/>
        </w:rPr>
        <w:t> </w:t>
      </w:r>
      <w:r>
        <w:rPr/>
        <w:t>of asthma. Therefore a study was performed to evaluate the antiasthmatic effect of the</w:t>
      </w:r>
      <w:r>
        <w:rPr>
          <w:spacing w:val="1"/>
        </w:rPr>
        <w:t> </w:t>
      </w:r>
      <w:r>
        <w:rPr/>
        <w:t>plant. Result indicated that hexane, ethylacetate, and methanol extracts of the leaves of</w:t>
      </w:r>
      <w:r>
        <w:rPr>
          <w:spacing w:val="1"/>
        </w:rPr>
        <w:t> </w:t>
      </w:r>
      <w:r>
        <w:rPr>
          <w:i/>
        </w:rPr>
        <w:t>Arystasia gangetica, </w:t>
      </w:r>
      <w:r>
        <w:rPr/>
        <w:t>obtained by successive sohxlet extraction inhibited the contraction</w:t>
      </w:r>
      <w:r>
        <w:rPr>
          <w:spacing w:val="1"/>
        </w:rPr>
        <w:t> </w:t>
      </w:r>
      <w:r>
        <w:rPr/>
        <w:t>evoked</w:t>
      </w:r>
      <w:r>
        <w:rPr>
          <w:spacing w:val="17"/>
        </w:rPr>
        <w:t> </w:t>
      </w:r>
      <w:r>
        <w:rPr/>
        <w:t>by</w:t>
      </w:r>
      <w:r>
        <w:rPr>
          <w:spacing w:val="13"/>
        </w:rPr>
        <w:t> </w:t>
      </w:r>
      <w:r>
        <w:rPr/>
        <w:t>spasmogens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the</w:t>
      </w:r>
      <w:r>
        <w:rPr>
          <w:spacing w:val="19"/>
        </w:rPr>
        <w:t> </w:t>
      </w:r>
      <w:r>
        <w:rPr/>
        <w:t>IC</w:t>
      </w:r>
      <w:r>
        <w:rPr>
          <w:spacing w:val="18"/>
        </w:rPr>
        <w:t> </w:t>
      </w:r>
      <w:r>
        <w:rPr/>
        <w:t>values</w:t>
      </w:r>
      <w:r>
        <w:rPr>
          <w:spacing w:val="18"/>
        </w:rPr>
        <w:t> </w:t>
      </w:r>
      <w:r>
        <w:rPr/>
        <w:t>were</w:t>
      </w:r>
      <w:r>
        <w:rPr>
          <w:spacing w:val="18"/>
        </w:rPr>
        <w:t> </w:t>
      </w:r>
      <w:r>
        <w:rPr/>
        <w:t>calculated</w:t>
      </w:r>
      <w:r>
        <w:rPr>
          <w:spacing w:val="19"/>
        </w:rPr>
        <w:t> </w:t>
      </w:r>
      <w:r>
        <w:rPr/>
        <w:t>(Szelenyl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Brune,</w:t>
      </w:r>
      <w:r>
        <w:rPr>
          <w:spacing w:val="20"/>
        </w:rPr>
        <w:t> </w:t>
      </w:r>
      <w:r>
        <w:rPr/>
        <w:t>2002).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9"/>
        <w:jc w:val="both"/>
      </w:pPr>
      <w:r>
        <w:rPr/>
        <w:t>The extracts relaxed histamine-precontracted tracheal strips in the following degree of</w:t>
      </w:r>
      <w:r>
        <w:rPr>
          <w:spacing w:val="1"/>
        </w:rPr>
        <w:t> </w:t>
      </w:r>
      <w:r>
        <w:rPr/>
        <w:t>potency-ethylacetate</w:t>
      </w:r>
      <w:r>
        <w:rPr>
          <w:spacing w:val="44"/>
        </w:rPr>
        <w:t> </w:t>
      </w:r>
      <w:r>
        <w:rPr/>
        <w:t>extract&gt;hexane</w:t>
      </w:r>
      <w:r>
        <w:rPr>
          <w:spacing w:val="44"/>
        </w:rPr>
        <w:t> </w:t>
      </w:r>
      <w:r>
        <w:rPr/>
        <w:t>extract=methanol</w:t>
      </w:r>
      <w:r>
        <w:rPr>
          <w:spacing w:val="45"/>
        </w:rPr>
        <w:t> </w:t>
      </w:r>
      <w:r>
        <w:rPr/>
        <w:t>extract.</w:t>
      </w:r>
      <w:r>
        <w:rPr>
          <w:spacing w:val="46"/>
        </w:rPr>
        <w:t> </w:t>
      </w:r>
      <w:r>
        <w:rPr/>
        <w:t>This</w:t>
      </w:r>
      <w:r>
        <w:rPr>
          <w:spacing w:val="46"/>
        </w:rPr>
        <w:t> </w:t>
      </w:r>
      <w:r>
        <w:rPr/>
        <w:t>study</w:t>
      </w:r>
      <w:r>
        <w:rPr>
          <w:spacing w:val="40"/>
        </w:rPr>
        <w:t> </w:t>
      </w:r>
      <w:r>
        <w:rPr/>
        <w:t>shows</w:t>
      </w:r>
      <w:r>
        <w:rPr>
          <w:spacing w:val="45"/>
        </w:rPr>
        <w:t> </w:t>
      </w:r>
      <w:r>
        <w:rPr/>
        <w:t>that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leaves of</w:t>
      </w:r>
      <w:r>
        <w:rPr>
          <w:spacing w:val="-1"/>
        </w:rPr>
        <w:t> </w:t>
      </w:r>
      <w:r>
        <w:rPr>
          <w:i/>
        </w:rPr>
        <w:t>Asystasia gangentica </w:t>
      </w:r>
      <w:r>
        <w:rPr/>
        <w:t>have</w:t>
      </w:r>
      <w:r>
        <w:rPr>
          <w:spacing w:val="1"/>
        </w:rPr>
        <w:t> </w:t>
      </w:r>
      <w:r>
        <w:rPr/>
        <w:t>antiasthamatic potency</w:t>
      </w:r>
      <w:r>
        <w:rPr>
          <w:spacing w:val="-6"/>
        </w:rPr>
        <w:t> </w:t>
      </w:r>
      <w:r>
        <w:rPr/>
        <w:t>(Akah</w:t>
      </w:r>
      <w:r>
        <w:rPr>
          <w:spacing w:val="2"/>
        </w:rPr>
        <w:t> </w:t>
      </w:r>
      <w:r>
        <w:rPr>
          <w:i/>
        </w:rPr>
        <w:t>et al</w:t>
      </w:r>
      <w:r>
        <w:rPr/>
        <w:t>., 2003).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Adhato</w:t>
      </w:r>
      <w:r>
        <w:rPr>
          <w:b/>
          <w:i/>
          <w:spacing w:val="1"/>
        </w:rPr>
        <w:t> </w:t>
      </w:r>
      <w:r>
        <w:rPr>
          <w:b/>
          <w:i/>
        </w:rPr>
        <w:t>davasica</w:t>
      </w:r>
      <w:r>
        <w:rPr>
          <w:b/>
          <w:i/>
          <w:spacing w:val="1"/>
        </w:rPr>
        <w:t> </w:t>
      </w:r>
      <w:r>
        <w:rPr/>
        <w:t>(Family-Acanthaceae: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Adusa).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healers</w:t>
      </w:r>
      <w:r>
        <w:rPr>
          <w:spacing w:val="44"/>
        </w:rPr>
        <w:t> </w:t>
      </w:r>
      <w:r>
        <w:rPr/>
        <w:t>are</w:t>
      </w:r>
      <w:r>
        <w:rPr>
          <w:spacing w:val="43"/>
        </w:rPr>
        <w:t> </w:t>
      </w:r>
      <w:r>
        <w:rPr/>
        <w:t>using</w:t>
      </w:r>
      <w:r>
        <w:rPr>
          <w:spacing w:val="41"/>
        </w:rPr>
        <w:t> </w:t>
      </w:r>
      <w:r>
        <w:rPr/>
        <w:t>this</w:t>
      </w:r>
      <w:r>
        <w:rPr>
          <w:spacing w:val="45"/>
        </w:rPr>
        <w:t> </w:t>
      </w:r>
      <w:r>
        <w:rPr/>
        <w:t>herb</w:t>
      </w:r>
      <w:r>
        <w:rPr>
          <w:spacing w:val="43"/>
        </w:rPr>
        <w:t> </w:t>
      </w:r>
      <w:r>
        <w:rPr/>
        <w:t>for</w:t>
      </w:r>
      <w:r>
        <w:rPr>
          <w:spacing w:val="42"/>
        </w:rPr>
        <w:t> </w:t>
      </w:r>
      <w:r>
        <w:rPr/>
        <w:t>the</w:t>
      </w:r>
      <w:r>
        <w:rPr>
          <w:spacing w:val="44"/>
        </w:rPr>
        <w:t> </w:t>
      </w:r>
      <w:r>
        <w:rPr/>
        <w:t>treatment</w:t>
      </w:r>
      <w:r>
        <w:rPr>
          <w:spacing w:val="44"/>
        </w:rPr>
        <w:t> </w:t>
      </w:r>
      <w:r>
        <w:rPr/>
        <w:t>of</w:t>
      </w:r>
      <w:r>
        <w:rPr>
          <w:spacing w:val="45"/>
        </w:rPr>
        <w:t> </w:t>
      </w:r>
      <w:r>
        <w:rPr/>
        <w:t>chronic</w:t>
      </w:r>
      <w:r>
        <w:rPr>
          <w:spacing w:val="43"/>
        </w:rPr>
        <w:t> </w:t>
      </w:r>
      <w:r>
        <w:rPr/>
        <w:t>asthma.</w:t>
      </w:r>
      <w:r>
        <w:rPr>
          <w:spacing w:val="45"/>
        </w:rPr>
        <w:t> </w:t>
      </w:r>
      <w:r>
        <w:rPr/>
        <w:t>Adusa</w:t>
      </w:r>
      <w:r>
        <w:rPr>
          <w:spacing w:val="45"/>
        </w:rPr>
        <w:t> </w:t>
      </w:r>
      <w:r>
        <w:rPr/>
        <w:t>is</w:t>
      </w:r>
      <w:r>
        <w:rPr>
          <w:spacing w:val="45"/>
        </w:rPr>
        <w:t> </w:t>
      </w:r>
      <w:r>
        <w:rPr/>
        <w:t>known</w:t>
      </w:r>
      <w:r>
        <w:rPr>
          <w:spacing w:val="43"/>
        </w:rPr>
        <w:t> </w:t>
      </w:r>
      <w:r>
        <w:rPr/>
        <w:t>as</w:t>
      </w:r>
    </w:p>
    <w:p>
      <w:pPr>
        <w:pStyle w:val="BodyText"/>
        <w:spacing w:line="480" w:lineRule="auto" w:before="1"/>
        <w:ind w:left="305" w:right="273"/>
        <w:jc w:val="both"/>
      </w:pPr>
      <w:r>
        <w:rPr>
          <w:spacing w:val="-1"/>
          <w:w w:val="44"/>
        </w:rPr>
        <w:t>―</w:t>
      </w:r>
      <w:r>
        <w:rPr>
          <w:w w:val="99"/>
        </w:rPr>
        <w:t>V</w:t>
      </w:r>
      <w:r>
        <w:rPr>
          <w:spacing w:val="-2"/>
          <w:w w:val="99"/>
        </w:rPr>
        <w:t>a</w:t>
      </w:r>
      <w:r>
        <w:rPr>
          <w:w w:val="99"/>
        </w:rPr>
        <w:t>s</w:t>
      </w:r>
      <w:r>
        <w:rPr>
          <w:spacing w:val="1"/>
          <w:w w:val="99"/>
        </w:rPr>
        <w:t>a</w:t>
      </w:r>
      <w:r>
        <w:rPr>
          <w:w w:val="158"/>
        </w:rPr>
        <w:t>‖</w:t>
      </w:r>
      <w:r>
        <w:rPr>
          <w:spacing w:val="6"/>
        </w:rPr>
        <w:t> </w:t>
      </w:r>
      <w:r>
        <w:rPr/>
        <w:t>or</w:t>
      </w:r>
      <w:r>
        <w:rPr>
          <w:spacing w:val="8"/>
        </w:rPr>
        <w:t> </w:t>
      </w:r>
      <w:r>
        <w:rPr>
          <w:spacing w:val="-1"/>
          <w:w w:val="44"/>
        </w:rPr>
        <w:t>―</w:t>
      </w:r>
      <w:r>
        <w:rPr>
          <w:w w:val="99"/>
        </w:rPr>
        <w:t>V</w:t>
      </w:r>
      <w:r>
        <w:rPr>
          <w:spacing w:val="-2"/>
          <w:w w:val="99"/>
        </w:rPr>
        <w:t>a</w:t>
      </w:r>
      <w:r>
        <w:rPr>
          <w:spacing w:val="2"/>
          <w:w w:val="99"/>
        </w:rPr>
        <w:t>s</w:t>
      </w:r>
      <w:r>
        <w:rPr>
          <w:spacing w:val="-1"/>
        </w:rPr>
        <w:t>a</w:t>
      </w:r>
      <w:r>
        <w:rPr/>
        <w:t>k</w:t>
      </w:r>
      <w:r>
        <w:rPr>
          <w:w w:val="158"/>
        </w:rPr>
        <w:t>‖</w:t>
      </w:r>
      <w:r>
        <w:rPr>
          <w:spacing w:val="6"/>
        </w:rPr>
        <w:t> </w:t>
      </w:r>
      <w:r>
        <w:rPr/>
        <w:t>in</w:t>
      </w:r>
      <w:r>
        <w:rPr>
          <w:spacing w:val="7"/>
        </w:rPr>
        <w:t> </w:t>
      </w:r>
      <w:r>
        <w:rPr>
          <w:w w:val="99"/>
        </w:rPr>
        <w:t>S</w:t>
      </w:r>
      <w:r>
        <w:rPr>
          <w:spacing w:val="1"/>
        </w:rPr>
        <w:t>a</w:t>
      </w:r>
      <w:r>
        <w:rPr/>
        <w:t>nskrit</w:t>
      </w:r>
      <w:r>
        <w:rPr>
          <w:spacing w:val="7"/>
        </w:rPr>
        <w:t> </w:t>
      </w:r>
      <w:r>
        <w:rPr>
          <w:spacing w:val="-1"/>
        </w:rPr>
        <w:t>a</w:t>
      </w:r>
      <w:r>
        <w:rPr/>
        <w:t>nd</w:t>
      </w:r>
      <w:r>
        <w:rPr>
          <w:spacing w:val="6"/>
        </w:rPr>
        <w:t> </w:t>
      </w:r>
      <w:r>
        <w:rPr>
          <w:w w:val="99"/>
        </w:rPr>
        <w:t>is</w:t>
      </w:r>
      <w:r>
        <w:rPr>
          <w:spacing w:val="7"/>
        </w:rPr>
        <w:t> </w:t>
      </w:r>
      <w:r>
        <w:rPr/>
        <w:t>a</w:t>
      </w:r>
      <w:r>
        <w:rPr>
          <w:spacing w:val="6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puted</w:t>
      </w:r>
      <w:r>
        <w:rPr>
          <w:spacing w:val="6"/>
        </w:rPr>
        <w:t> </w:t>
      </w:r>
      <w:r>
        <w:rPr/>
        <w:t>d</w:t>
      </w:r>
      <w:r>
        <w:rPr>
          <w:spacing w:val="1"/>
        </w:rPr>
        <w:t>r</w:t>
      </w:r>
      <w:r>
        <w:rPr/>
        <w:t>ug</w:t>
      </w:r>
      <w:r>
        <w:rPr>
          <w:spacing w:val="4"/>
        </w:rPr>
        <w:t> </w:t>
      </w:r>
      <w:r>
        <w:rPr/>
        <w:t>f</w:t>
      </w:r>
      <w:r>
        <w:rPr>
          <w:spacing w:val="1"/>
        </w:rPr>
        <w:t>o</w:t>
      </w:r>
      <w:r>
        <w:rPr/>
        <w:t>r</w:t>
      </w:r>
      <w:r>
        <w:rPr>
          <w:spacing w:val="6"/>
        </w:rPr>
        <w:t> </w:t>
      </w:r>
      <w:r>
        <w:rPr>
          <w:spacing w:val="-1"/>
        </w:rPr>
        <w:t>a</w:t>
      </w:r>
      <w:r>
        <w:rPr/>
        <w:t>sthma</w:t>
      </w:r>
      <w:r>
        <w:rPr>
          <w:spacing w:val="6"/>
        </w:rPr>
        <w:t> </w:t>
      </w:r>
      <w:r>
        <w:rPr>
          <w:spacing w:val="2"/>
        </w:rPr>
        <w:t>m</w:t>
      </w:r>
      <w:r>
        <w:rPr>
          <w:spacing w:val="-1"/>
        </w:rPr>
        <w:t>e</w:t>
      </w:r>
      <w:r>
        <w:rPr/>
        <w:t>ntion</w:t>
      </w:r>
      <w:r>
        <w:rPr>
          <w:spacing w:val="-1"/>
        </w:rPr>
        <w:t>e</w:t>
      </w:r>
      <w:r>
        <w:rPr/>
        <w:t>d</w:t>
      </w:r>
      <w:r>
        <w:rPr>
          <w:spacing w:val="6"/>
        </w:rPr>
        <w:t> </w:t>
      </w:r>
      <w:r>
        <w:rPr/>
        <w:t>in</w:t>
      </w:r>
      <w:r>
        <w:rPr>
          <w:spacing w:val="7"/>
        </w:rPr>
        <w:t> </w:t>
      </w:r>
      <w:r>
        <w:rPr>
          <w:spacing w:val="1"/>
          <w:w w:val="99"/>
        </w:rPr>
        <w:t>A</w:t>
      </w:r>
      <w:r>
        <w:rPr>
          <w:spacing w:val="-5"/>
        </w:rPr>
        <w:t>y</w:t>
      </w:r>
      <w:r>
        <w:rPr>
          <w:spacing w:val="2"/>
        </w:rPr>
        <w:t>u</w:t>
      </w:r>
      <w:r>
        <w:rPr/>
        <w:t>rv</w:t>
      </w:r>
      <w:r>
        <w:rPr>
          <w:spacing w:val="-2"/>
        </w:rPr>
        <w:t>e</w:t>
      </w:r>
      <w:r>
        <w:rPr>
          <w:spacing w:val="2"/>
        </w:rPr>
        <w:t>d</w:t>
      </w:r>
      <w:r>
        <w:rPr/>
        <w:t>a </w:t>
      </w:r>
      <w:r>
        <w:rPr/>
        <w:t>(http://www.healasthma.com). </w:t>
      </w:r>
      <w:r>
        <w:rPr>
          <w:i/>
        </w:rPr>
        <w:t>Adhato davasica is </w:t>
      </w:r>
      <w:r>
        <w:rPr/>
        <w:t>considered in the East to be the best</w:t>
      </w:r>
      <w:r>
        <w:rPr>
          <w:spacing w:val="1"/>
        </w:rPr>
        <w:t> </w:t>
      </w:r>
      <w:r>
        <w:rPr/>
        <w:t>possible treatment for all chest diseases and used in India as an expectorant, antitussive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respiratory</w:t>
      </w:r>
      <w:r>
        <w:rPr>
          <w:spacing w:val="1"/>
        </w:rPr>
        <w:t> </w:t>
      </w:r>
      <w:r>
        <w:rPr/>
        <w:t>disease.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widely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relieve</w:t>
      </w:r>
      <w:r>
        <w:rPr>
          <w:spacing w:val="1"/>
        </w:rPr>
        <w:t> </w:t>
      </w:r>
      <w:r>
        <w:rPr/>
        <w:t>asthma.</w:t>
      </w:r>
      <w:r>
        <w:rPr>
          <w:spacing w:val="1"/>
        </w:rPr>
        <w:t> </w:t>
      </w:r>
      <w:r>
        <w:rPr>
          <w:i/>
        </w:rPr>
        <w:t>Adhato</w:t>
      </w:r>
      <w:r>
        <w:rPr>
          <w:i/>
          <w:spacing w:val="1"/>
        </w:rPr>
        <w:t> </w:t>
      </w:r>
      <w:r>
        <w:rPr>
          <w:i/>
        </w:rPr>
        <w:t>davasica</w:t>
      </w:r>
      <w:r>
        <w:rPr>
          <w:i/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traditionally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allergic</w:t>
      </w:r>
      <w:r>
        <w:rPr>
          <w:spacing w:val="1"/>
        </w:rPr>
        <w:t> </w:t>
      </w:r>
      <w:r>
        <w:rPr/>
        <w:t>disorders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bronchial asthma. Research performed over the last three decades revealed that the</w:t>
      </w:r>
      <w:r>
        <w:rPr>
          <w:spacing w:val="1"/>
        </w:rPr>
        <w:t> </w:t>
      </w:r>
      <w:r>
        <w:rPr/>
        <w:t>alkaloids present in the leaves, vasicine and vasicinone, possess powerful respiratory</w:t>
      </w:r>
      <w:r>
        <w:rPr>
          <w:spacing w:val="1"/>
        </w:rPr>
        <w:t> </w:t>
      </w:r>
      <w:r>
        <w:rPr/>
        <w:t>stimulant activity (http://www.healasthma.com). Its essential oil exhibited antitussive on</w:t>
      </w:r>
      <w:r>
        <w:rPr>
          <w:spacing w:val="-57"/>
        </w:rPr>
        <w:t> </w:t>
      </w:r>
      <w:r>
        <w:rPr/>
        <w:t>cats, expectorant on rats and rabbit, and antiasthmatic on guinea pig activity in </w:t>
      </w:r>
      <w:r>
        <w:rPr>
          <w:i/>
        </w:rPr>
        <w:t>in-vivo</w:t>
      </w:r>
      <w:r>
        <w:rPr>
          <w:i/>
          <w:spacing w:val="1"/>
        </w:rPr>
        <w:t> </w:t>
      </w:r>
      <w:r>
        <w:rPr/>
        <w:t>experiments (Szelenyl</w:t>
      </w:r>
      <w:r>
        <w:rPr>
          <w:spacing w:val="2"/>
        </w:rPr>
        <w:t> </w:t>
      </w:r>
      <w:r>
        <w:rPr/>
        <w:t>and Brune, 2002).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Aegle marmelos </w:t>
      </w:r>
      <w:r>
        <w:rPr/>
        <w:t>(Family-Rutaceae: Common name- Golden apple/ Bael fruit). Its leaf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Indian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medicine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antidiabetic</w:t>
      </w:r>
      <w:r>
        <w:rPr>
          <w:spacing w:val="1"/>
        </w:rPr>
        <w:t> </w:t>
      </w:r>
      <w:r>
        <w:rPr/>
        <w:t>agent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traditional text of</w:t>
      </w:r>
      <w:r>
        <w:rPr>
          <w:spacing w:val="1"/>
        </w:rPr>
        <w:t> </w:t>
      </w:r>
      <w:r>
        <w:rPr/>
        <w:t>India</w:t>
      </w:r>
      <w:r>
        <w:rPr>
          <w:spacing w:val="60"/>
        </w:rPr>
        <w:t> </w:t>
      </w:r>
      <w:r>
        <w:rPr/>
        <w:t>prescribe it in the management of asthma. Therefore the effect</w:t>
      </w:r>
      <w:r>
        <w:rPr>
          <w:spacing w:val="1"/>
        </w:rPr>
        <w:t> </w:t>
      </w:r>
      <w:r>
        <w:rPr/>
        <w:t>of the alcoholic extract of the leaves of </w:t>
      </w:r>
      <w:r>
        <w:rPr>
          <w:i/>
        </w:rPr>
        <w:t>Aegle marmelos </w:t>
      </w:r>
      <w:r>
        <w:rPr/>
        <w:t>Corr. on guinea pig isolated</w:t>
      </w:r>
      <w:r>
        <w:rPr>
          <w:spacing w:val="1"/>
        </w:rPr>
        <w:t> </w:t>
      </w:r>
      <w:r>
        <w:rPr/>
        <w:t>ileum and tracheal chain was investigated using the isolated organ bath method. 1mg/ml</w:t>
      </w:r>
      <w:r>
        <w:rPr>
          <w:spacing w:val="-57"/>
        </w:rPr>
        <w:t> </w:t>
      </w:r>
      <w:r>
        <w:rPr/>
        <w:t>and 2mg/ml doses of the alcoholic extract of this plant produced a positive relaxant</w:t>
      </w:r>
      <w:r>
        <w:rPr>
          <w:spacing w:val="1"/>
        </w:rPr>
        <w:t> </w:t>
      </w:r>
      <w:r>
        <w:rPr/>
        <w:t>effect in isolated guinea pig ileum and tracheal chain, respectively. In addition, they</w:t>
      </w:r>
      <w:r>
        <w:rPr>
          <w:spacing w:val="1"/>
        </w:rPr>
        <w:t> </w:t>
      </w:r>
      <w:r>
        <w:rPr/>
        <w:t>antagonized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contractions,</w:t>
      </w:r>
      <w:r>
        <w:rPr>
          <w:spacing w:val="23"/>
        </w:rPr>
        <w:t> </w:t>
      </w:r>
      <w:r>
        <w:rPr/>
        <w:t>which</w:t>
      </w:r>
      <w:r>
        <w:rPr>
          <w:spacing w:val="23"/>
        </w:rPr>
        <w:t> </w:t>
      </w:r>
      <w:r>
        <w:rPr/>
        <w:t>are</w:t>
      </w:r>
      <w:r>
        <w:rPr>
          <w:spacing w:val="21"/>
        </w:rPr>
        <w:t> </w:t>
      </w:r>
      <w:r>
        <w:rPr/>
        <w:t>produced</w:t>
      </w:r>
      <w:r>
        <w:rPr>
          <w:spacing w:val="22"/>
        </w:rPr>
        <w:t> </w:t>
      </w:r>
      <w:r>
        <w:rPr/>
        <w:t>by</w:t>
      </w:r>
      <w:r>
        <w:rPr>
          <w:spacing w:val="18"/>
        </w:rPr>
        <w:t> </w:t>
      </w:r>
      <w:r>
        <w:rPr/>
        <w:t>histamine.</w:t>
      </w:r>
      <w:r>
        <w:rPr>
          <w:spacing w:val="25"/>
        </w:rPr>
        <w:t> </w:t>
      </w:r>
      <w:r>
        <w:rPr/>
        <w:t>Because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alcoholic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3"/>
        <w:jc w:val="both"/>
      </w:pPr>
      <w:r>
        <w:rPr/>
        <w:t>extracts elicited the antagonistic effect against histamine and also relaxed the histamine-</w:t>
      </w:r>
      <w:r>
        <w:rPr>
          <w:spacing w:val="-57"/>
        </w:rPr>
        <w:t> </w:t>
      </w:r>
      <w:r>
        <w:rPr/>
        <w:t>induced contractions, it can be concluded that relaxations induced by </w:t>
      </w:r>
      <w:r>
        <w:rPr>
          <w:i/>
        </w:rPr>
        <w:t>A. marmelos </w:t>
      </w:r>
      <w:r>
        <w:rPr/>
        <w:t>in</w:t>
      </w:r>
      <w:r>
        <w:rPr>
          <w:spacing w:val="1"/>
        </w:rPr>
        <w:t> </w:t>
      </w:r>
      <w:r>
        <w:rPr/>
        <w:t>both guinea pig ileum and tracheal chain were due to the depression of H</w:t>
      </w:r>
      <w:r>
        <w:rPr>
          <w:vertAlign w:val="subscript"/>
        </w:rPr>
        <w:t>1</w:t>
      </w:r>
      <w:r>
        <w:rPr>
          <w:vertAlign w:val="baseline"/>
        </w:rPr>
        <w:t>-receptors.</w:t>
      </w:r>
      <w:r>
        <w:rPr>
          <w:spacing w:val="1"/>
          <w:vertAlign w:val="baseline"/>
        </w:rPr>
        <w:t> </w:t>
      </w:r>
      <w:r>
        <w:rPr>
          <w:vertAlign w:val="baseline"/>
        </w:rPr>
        <w:t>This study shows that </w:t>
      </w:r>
      <w:r>
        <w:rPr>
          <w:i/>
          <w:vertAlign w:val="baseline"/>
        </w:rPr>
        <w:t>Aegle marmelos </w:t>
      </w:r>
      <w:r>
        <w:rPr>
          <w:vertAlign w:val="baseline"/>
        </w:rPr>
        <w:t>can be effective in the treatment of asthmatic</w:t>
      </w:r>
      <w:r>
        <w:rPr>
          <w:spacing w:val="1"/>
          <w:vertAlign w:val="baseline"/>
        </w:rPr>
        <w:t> </w:t>
      </w:r>
      <w:r>
        <w:rPr>
          <w:vertAlign w:val="baseline"/>
        </w:rPr>
        <w:t>disorders</w:t>
      </w:r>
      <w:r>
        <w:rPr>
          <w:spacing w:val="-1"/>
          <w:vertAlign w:val="baseline"/>
        </w:rPr>
        <w:t> </w:t>
      </w:r>
      <w:r>
        <w:rPr>
          <w:vertAlign w:val="baseline"/>
        </w:rPr>
        <w:t>(Ranjeeta </w:t>
      </w:r>
      <w:r>
        <w:rPr>
          <w:i/>
          <w:vertAlign w:val="baseline"/>
        </w:rPr>
        <w:t>et al</w:t>
      </w:r>
      <w:r>
        <w:rPr>
          <w:vertAlign w:val="baseline"/>
        </w:rPr>
        <w:t>., 2009)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Alstonia</w:t>
      </w:r>
      <w:r>
        <w:rPr>
          <w:b/>
          <w:i/>
          <w:spacing w:val="1"/>
        </w:rPr>
        <w:t> </w:t>
      </w:r>
      <w:r>
        <w:rPr>
          <w:b/>
          <w:i/>
        </w:rPr>
        <w:t>scholaris</w:t>
      </w:r>
      <w:r>
        <w:rPr>
          <w:b/>
          <w:i/>
          <w:spacing w:val="1"/>
        </w:rPr>
        <w:t> </w:t>
      </w:r>
      <w:r>
        <w:rPr/>
        <w:t>(Family-Apocynaceae: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name-Sitwanchaal/</w:t>
      </w:r>
      <w:r>
        <w:rPr>
          <w:spacing w:val="60"/>
        </w:rPr>
        <w:t> </w:t>
      </w:r>
      <w:r>
        <w:rPr/>
        <w:t>milky pine).</w:t>
      </w:r>
      <w:r>
        <w:rPr>
          <w:spacing w:val="1"/>
        </w:rPr>
        <w:t> </w:t>
      </w:r>
      <w:r>
        <w:rPr/>
        <w:t>The ethanol extract of </w:t>
      </w:r>
      <w:r>
        <w:rPr>
          <w:i/>
        </w:rPr>
        <w:t>Alstonia scholaris </w:t>
      </w:r>
      <w:r>
        <w:rPr/>
        <w:t>leaves, induced pronounced bronchodilator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anaesthetized</w:t>
      </w:r>
      <w:r>
        <w:rPr>
          <w:spacing w:val="1"/>
        </w:rPr>
        <w:t> </w:t>
      </w:r>
      <w:r>
        <w:rPr/>
        <w:t>rats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probable</w:t>
      </w:r>
      <w:r>
        <w:rPr>
          <w:spacing w:val="1"/>
        </w:rPr>
        <w:t> </w:t>
      </w:r>
      <w:r>
        <w:rPr/>
        <w:t>involvement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prostaglandins.</w:t>
      </w:r>
      <w:r>
        <w:rPr>
          <w:spacing w:val="1"/>
        </w:rPr>
        <w:t> </w:t>
      </w:r>
      <w:r>
        <w:rPr/>
        <w:t>However, </w:t>
      </w:r>
      <w:r>
        <w:rPr>
          <w:i/>
        </w:rPr>
        <w:t>in-vitro </w:t>
      </w:r>
      <w:r>
        <w:rPr/>
        <w:t>preparations of guinea-pig trachea did not confirm this property,</w:t>
      </w:r>
      <w:r>
        <w:rPr>
          <w:spacing w:val="1"/>
        </w:rPr>
        <w:t> </w:t>
      </w:r>
      <w:r>
        <w:rPr/>
        <w:t>indicating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broncho-dilation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tracheal</w:t>
      </w:r>
      <w:r>
        <w:rPr>
          <w:spacing w:val="1"/>
        </w:rPr>
        <w:t> </w:t>
      </w:r>
      <w:r>
        <w:rPr/>
        <w:t>smooth</w:t>
      </w:r>
      <w:r>
        <w:rPr>
          <w:spacing w:val="1"/>
        </w:rPr>
        <w:t> </w:t>
      </w:r>
      <w:r>
        <w:rPr/>
        <w:t>muscle</w:t>
      </w:r>
      <w:r>
        <w:rPr>
          <w:spacing w:val="1"/>
        </w:rPr>
        <w:t> </w:t>
      </w:r>
      <w:r>
        <w:rPr/>
        <w:t>relaxation</w:t>
      </w:r>
      <w:r>
        <w:rPr>
          <w:spacing w:val="-1"/>
        </w:rPr>
        <w:t> </w:t>
      </w:r>
      <w:r>
        <w:rPr/>
        <w:t>(Channa</w:t>
      </w:r>
      <w:r>
        <w:rPr>
          <w:spacing w:val="-1"/>
        </w:rPr>
        <w:t> </w:t>
      </w:r>
      <w:r>
        <w:rPr>
          <w:i/>
        </w:rPr>
        <w:t>et al</w:t>
      </w:r>
      <w:r>
        <w:rPr/>
        <w:t>.,</w:t>
      </w:r>
      <w:r>
        <w:rPr>
          <w:spacing w:val="2"/>
        </w:rPr>
        <w:t> </w:t>
      </w:r>
      <w:r>
        <w:rPr/>
        <w:t>2005)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305" w:right="274"/>
        <w:jc w:val="both"/>
      </w:pPr>
      <w:r>
        <w:rPr>
          <w:b/>
          <w:i/>
        </w:rPr>
        <w:t>Andrographis</w:t>
      </w:r>
      <w:r>
        <w:rPr>
          <w:b/>
          <w:i/>
          <w:spacing w:val="1"/>
        </w:rPr>
        <w:t> </w:t>
      </w:r>
      <w:r>
        <w:rPr>
          <w:b/>
          <w:i/>
        </w:rPr>
        <w:t>paniculata</w:t>
      </w:r>
      <w:r>
        <w:rPr/>
        <w:t>(Family-Acanthaceae: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</w:t>
      </w:r>
      <w:r>
        <w:rPr>
          <w:spacing w:val="1"/>
        </w:rPr>
        <w:t> </w:t>
      </w:r>
      <w:r>
        <w:rPr/>
        <w:t>Creat,</w:t>
      </w:r>
      <w:r>
        <w:rPr>
          <w:spacing w:val="61"/>
        </w:rPr>
        <w:t> </w:t>
      </w:r>
      <w:r>
        <w:rPr/>
        <w:t>Kalmegh,</w:t>
      </w:r>
      <w:r>
        <w:rPr>
          <w:spacing w:val="-57"/>
        </w:rPr>
        <w:t> </w:t>
      </w:r>
      <w:r>
        <w:rPr/>
        <w:t>Indian Echinacea). Persistent activation of nuclear factor (NF)</w:t>
      </w:r>
      <w:r>
        <w:rPr>
          <w:spacing w:val="1"/>
        </w:rPr>
        <w:t> </w:t>
      </w:r>
      <w:r>
        <w:rPr/>
        <w:t>- kappa B has been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asthma.</w:t>
      </w:r>
      <w:r>
        <w:rPr>
          <w:spacing w:val="1"/>
        </w:rPr>
        <w:t> </w:t>
      </w:r>
      <w:r>
        <w:rPr/>
        <w:t>Andrographolide,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component of the medicinal plant </w:t>
      </w:r>
      <w:r>
        <w:rPr>
          <w:i/>
        </w:rPr>
        <w:t>Andrograhphis paniculata </w:t>
      </w:r>
      <w:r>
        <w:rPr/>
        <w:t>has been shown to inhibit</w:t>
      </w:r>
      <w:r>
        <w:rPr>
          <w:spacing w:val="1"/>
        </w:rPr>
        <w:t> </w:t>
      </w:r>
      <w:r>
        <w:rPr/>
        <w:t>NF-Kappa</w:t>
      </w:r>
      <w:r>
        <w:rPr>
          <w:spacing w:val="1"/>
        </w:rPr>
        <w:t> </w:t>
      </w:r>
      <w:r>
        <w:rPr/>
        <w:t>B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implicate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therapeutic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Andrographolide</w:t>
      </w:r>
      <w:r>
        <w:rPr>
          <w:spacing w:val="15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treatment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asthma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it</w:t>
      </w:r>
      <w:r>
        <w:rPr>
          <w:spacing w:val="17"/>
        </w:rPr>
        <w:t> </w:t>
      </w:r>
      <w:r>
        <w:rPr/>
        <w:t>may</w:t>
      </w:r>
      <w:r>
        <w:rPr>
          <w:spacing w:val="11"/>
        </w:rPr>
        <w:t> </w:t>
      </w:r>
      <w:r>
        <w:rPr/>
        <w:t>act</w:t>
      </w:r>
      <w:r>
        <w:rPr>
          <w:spacing w:val="17"/>
        </w:rPr>
        <w:t> </w:t>
      </w:r>
      <w:r>
        <w:rPr/>
        <w:t>by</w:t>
      </w:r>
      <w:r>
        <w:rPr>
          <w:spacing w:val="12"/>
        </w:rPr>
        <w:t> </w:t>
      </w:r>
      <w:r>
        <w:rPr/>
        <w:t>inhibiting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NF-kappa</w:t>
      </w:r>
      <w:r>
        <w:rPr>
          <w:spacing w:val="-57"/>
        </w:rPr>
        <w:t> </w:t>
      </w:r>
      <w:r>
        <w:rPr/>
        <w:t>B</w:t>
      </w:r>
      <w:r>
        <w:rPr>
          <w:spacing w:val="-3"/>
        </w:rPr>
        <w:t> </w:t>
      </w:r>
      <w:r>
        <w:rPr/>
        <w:t>pathway</w:t>
      </w:r>
      <w:r>
        <w:rPr>
          <w:spacing w:val="-3"/>
        </w:rPr>
        <w:t> </w:t>
      </w:r>
      <w:r>
        <w:rPr/>
        <w:t>at the</w:t>
      </w:r>
      <w:r>
        <w:rPr>
          <w:spacing w:val="-1"/>
        </w:rPr>
        <w:t> </w:t>
      </w:r>
      <w:r>
        <w:rPr/>
        <w:t>level of</w:t>
      </w:r>
      <w:r>
        <w:rPr>
          <w:spacing w:val="1"/>
        </w:rPr>
        <w:t> </w:t>
      </w:r>
      <w:r>
        <w:rPr/>
        <w:t>inhibitory</w:t>
      </w:r>
      <w:r>
        <w:rPr>
          <w:spacing w:val="-8"/>
        </w:rPr>
        <w:t> </w:t>
      </w:r>
      <w:r>
        <w:rPr/>
        <w:t>kappa</w:t>
      </w:r>
      <w:r>
        <w:rPr>
          <w:spacing w:val="1"/>
        </w:rPr>
        <w:t> </w:t>
      </w:r>
      <w:r>
        <w:rPr/>
        <w:t>B</w:t>
      </w:r>
      <w:r>
        <w:rPr>
          <w:spacing w:val="-3"/>
        </w:rPr>
        <w:t> </w:t>
      </w:r>
      <w:r>
        <w:rPr/>
        <w:t>kinase-beta</w:t>
      </w:r>
      <w:r>
        <w:rPr>
          <w:spacing w:val="1"/>
        </w:rPr>
        <w:t> </w:t>
      </w:r>
      <w:r>
        <w:rPr/>
        <w:t>activation (Bao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al., </w:t>
      </w:r>
      <w:r>
        <w:rPr/>
        <w:t>2009).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Astercantha longifolia </w:t>
      </w:r>
      <w:r>
        <w:rPr/>
        <w:t>(Family-Acanthaceae: Common name-Kulikhara, Kokilaksah).</w:t>
      </w:r>
      <w:r>
        <w:rPr>
          <w:spacing w:val="1"/>
        </w:rPr>
        <w:t> </w:t>
      </w:r>
      <w:r>
        <w:rPr/>
        <w:t>The</w:t>
      </w:r>
      <w:r>
        <w:rPr>
          <w:spacing w:val="57"/>
        </w:rPr>
        <w:t> </w:t>
      </w:r>
      <w:r>
        <w:rPr/>
        <w:t>methanolic</w:t>
      </w:r>
      <w:r>
        <w:rPr>
          <w:spacing w:val="57"/>
        </w:rPr>
        <w:t> </w:t>
      </w:r>
      <w:r>
        <w:rPr/>
        <w:t>extracts</w:t>
      </w:r>
      <w:r>
        <w:rPr>
          <w:spacing w:val="58"/>
        </w:rPr>
        <w:t> </w:t>
      </w:r>
      <w:r>
        <w:rPr/>
        <w:t>of</w:t>
      </w:r>
      <w:r>
        <w:rPr>
          <w:spacing w:val="59"/>
        </w:rPr>
        <w:t> </w:t>
      </w:r>
      <w:r>
        <w:rPr>
          <w:i/>
        </w:rPr>
        <w:t>Astercantha</w:t>
      </w:r>
      <w:r>
        <w:rPr>
          <w:i/>
          <w:spacing w:val="58"/>
        </w:rPr>
        <w:t> </w:t>
      </w:r>
      <w:r>
        <w:rPr>
          <w:i/>
        </w:rPr>
        <w:t>longifolia</w:t>
      </w:r>
      <w:r>
        <w:rPr>
          <w:i/>
          <w:spacing w:val="58"/>
        </w:rPr>
        <w:t> </w:t>
      </w:r>
      <w:r>
        <w:rPr/>
        <w:t>Inhibits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biosynthesis</w:t>
      </w:r>
      <w:r>
        <w:rPr>
          <w:spacing w:val="58"/>
        </w:rPr>
        <w:t> </w:t>
      </w:r>
      <w:r>
        <w:rPr/>
        <w:t>of</w:t>
      </w:r>
      <w:r>
        <w:rPr>
          <w:spacing w:val="-58"/>
        </w:rPr>
        <w:t> </w:t>
      </w:r>
      <w:r>
        <w:rPr/>
        <w:t>leukotriene</w:t>
      </w:r>
      <w:r>
        <w:rPr>
          <w:spacing w:val="6"/>
        </w:rPr>
        <w:t> </w:t>
      </w:r>
      <w:r>
        <w:rPr/>
        <w:t>B</w:t>
      </w:r>
      <w:r>
        <w:rPr>
          <w:spacing w:val="-15"/>
        </w:rPr>
        <w:t> </w:t>
      </w:r>
      <w:r>
        <w:rPr>
          <w:vertAlign w:val="subscript"/>
        </w:rPr>
        <w:t>4</w:t>
      </w:r>
      <w:r>
        <w:rPr>
          <w:spacing w:val="8"/>
          <w:vertAlign w:val="baseline"/>
        </w:rPr>
        <w:t> </w:t>
      </w:r>
      <w:r>
        <w:rPr>
          <w:vertAlign w:val="baseline"/>
        </w:rPr>
        <w:t>in</w:t>
      </w:r>
      <w:r>
        <w:rPr>
          <w:spacing w:val="6"/>
          <w:vertAlign w:val="baseline"/>
        </w:rPr>
        <w:t> </w:t>
      </w:r>
      <w:r>
        <w:rPr>
          <w:vertAlign w:val="baseline"/>
        </w:rPr>
        <w:t>bovine</w:t>
      </w:r>
      <w:r>
        <w:rPr>
          <w:spacing w:val="4"/>
          <w:vertAlign w:val="baseline"/>
        </w:rPr>
        <w:t> </w:t>
      </w:r>
      <w:r>
        <w:rPr>
          <w:vertAlign w:val="baseline"/>
        </w:rPr>
        <w:t>polymorphonuclear</w:t>
      </w:r>
      <w:r>
        <w:rPr>
          <w:spacing w:val="5"/>
          <w:vertAlign w:val="baseline"/>
        </w:rPr>
        <w:t> </w:t>
      </w:r>
      <w:r>
        <w:rPr>
          <w:vertAlign w:val="baseline"/>
        </w:rPr>
        <w:t>leukocytes</w:t>
      </w:r>
      <w:r>
        <w:rPr>
          <w:spacing w:val="6"/>
          <w:vertAlign w:val="baseline"/>
        </w:rPr>
        <w:t> </w:t>
      </w:r>
      <w:r>
        <w:rPr>
          <w:vertAlign w:val="baseline"/>
        </w:rPr>
        <w:t>and</w:t>
      </w:r>
      <w:r>
        <w:rPr>
          <w:spacing w:val="6"/>
          <w:vertAlign w:val="baseline"/>
        </w:rPr>
        <w:t> </w:t>
      </w:r>
      <w:r>
        <w:rPr>
          <w:vertAlign w:val="baseline"/>
        </w:rPr>
        <w:t>exhibited</w:t>
      </w:r>
      <w:r>
        <w:rPr>
          <w:spacing w:val="5"/>
          <w:vertAlign w:val="baseline"/>
        </w:rPr>
        <w:t> </w:t>
      </w:r>
      <w:r>
        <w:rPr>
          <w:vertAlign w:val="baseline"/>
        </w:rPr>
        <w:t>potent</w:t>
      </w:r>
      <w:r>
        <w:rPr>
          <w:spacing w:val="5"/>
          <w:vertAlign w:val="baseline"/>
        </w:rPr>
        <w:t> </w:t>
      </w:r>
      <w:r>
        <w:rPr>
          <w:vertAlign w:val="baseline"/>
        </w:rPr>
        <w:t>inhibitory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2"/>
        <w:jc w:val="both"/>
      </w:pPr>
      <w:r>
        <w:rPr/>
        <w:t>action with Half Maximal Inhibitory Concentration (IC </w:t>
      </w:r>
      <w:r>
        <w:rPr>
          <w:vertAlign w:val="subscript"/>
        </w:rPr>
        <w:t>50</w:t>
      </w:r>
      <w:r>
        <w:rPr>
          <w:vertAlign w:val="baseline"/>
        </w:rPr>
        <w:t>) values of 20 (Sunil </w:t>
      </w:r>
      <w:r>
        <w:rPr>
          <w:i/>
          <w:vertAlign w:val="baseline"/>
        </w:rPr>
        <w:t>et al</w:t>
      </w:r>
      <w:r>
        <w:rPr>
          <w:vertAlign w:val="baseline"/>
        </w:rPr>
        <w:t>.,</w:t>
      </w:r>
      <w:r>
        <w:rPr>
          <w:spacing w:val="1"/>
          <w:vertAlign w:val="baseline"/>
        </w:rPr>
        <w:t> </w:t>
      </w:r>
      <w:r>
        <w:rPr>
          <w:vertAlign w:val="baseline"/>
        </w:rPr>
        <w:t>2000).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3"/>
        <w:jc w:val="both"/>
      </w:pPr>
      <w:r>
        <w:rPr>
          <w:b/>
          <w:i/>
        </w:rPr>
        <w:t>Allium cepa </w:t>
      </w:r>
      <w:r>
        <w:rPr/>
        <w:t>(Family-Lilliaceae: Common name- Pyaaz, Onion). Dorsch </w:t>
      </w:r>
      <w:r>
        <w:rPr>
          <w:i/>
        </w:rPr>
        <w:t>et.al., </w:t>
      </w:r>
      <w:r>
        <w:rPr/>
        <w:t>in the</w:t>
      </w:r>
      <w:r>
        <w:rPr>
          <w:spacing w:val="1"/>
        </w:rPr>
        <w:t> </w:t>
      </w:r>
      <w:r>
        <w:rPr/>
        <w:t>year 2000,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the effect</w:t>
      </w:r>
      <w:r>
        <w:rPr>
          <w:spacing w:val="1"/>
        </w:rPr>
        <w:t> </w:t>
      </w:r>
      <w:r>
        <w:rPr/>
        <w:t>of onion</w:t>
      </w:r>
      <w:r>
        <w:rPr>
          <w:spacing w:val="1"/>
        </w:rPr>
        <w:t> </w:t>
      </w:r>
      <w:r>
        <w:rPr/>
        <w:t>oil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platelet-activating</w:t>
      </w:r>
      <w:r>
        <w:rPr>
          <w:spacing w:val="1"/>
        </w:rPr>
        <w:t> </w:t>
      </w:r>
      <w:r>
        <w:rPr/>
        <w:t>factor-induced</w:t>
      </w:r>
      <w:r>
        <w:rPr>
          <w:spacing w:val="1"/>
        </w:rPr>
        <w:t> </w:t>
      </w:r>
      <w:r>
        <w:rPr/>
        <w:t>bronchial obstruction by onion oils. In this study lyophilized onion extract and ether</w:t>
      </w:r>
      <w:r>
        <w:rPr>
          <w:spacing w:val="1"/>
        </w:rPr>
        <w:t> </w:t>
      </w:r>
      <w:r>
        <w:rPr/>
        <w:t>extracts of onions were separated by chromatographic methods into several subfractions</w:t>
      </w:r>
      <w:r>
        <w:rPr>
          <w:spacing w:val="-57"/>
        </w:rPr>
        <w:t> </w:t>
      </w:r>
      <w:r>
        <w:rPr/>
        <w:t>and tested for their effects on asthmatic reactions of guinea pigs to allergen, histamine,</w:t>
      </w:r>
      <w:r>
        <w:rPr>
          <w:spacing w:val="1"/>
        </w:rPr>
        <w:t> </w:t>
      </w:r>
      <w:r>
        <w:rPr/>
        <w:t>acetylcholine and platelet-activating factor (PAF) inhalation as well as on thromboxane</w:t>
      </w:r>
      <w:r>
        <w:rPr>
          <w:spacing w:val="1"/>
        </w:rPr>
        <w:t> </w:t>
      </w:r>
      <w:r>
        <w:rPr/>
        <w:t>biosynthesis of human platelets and lung fibroblasts. Onion oils are counteracting the</w:t>
      </w:r>
      <w:r>
        <w:rPr>
          <w:spacing w:val="1"/>
        </w:rPr>
        <w:t> </w:t>
      </w:r>
      <w:r>
        <w:rPr/>
        <w:t>bronchial obstruction due to PAF inhalation. Thus onion oil can be effectively used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treatment of asthma</w:t>
      </w:r>
      <w:r>
        <w:rPr>
          <w:spacing w:val="1"/>
        </w:rPr>
        <w:t> </w:t>
      </w:r>
      <w:r>
        <w:rPr/>
        <w:t>(Dorsch</w:t>
      </w:r>
      <w:r>
        <w:rPr>
          <w:spacing w:val="1"/>
        </w:rPr>
        <w:t> </w:t>
      </w:r>
      <w:r>
        <w:rPr>
          <w:i/>
        </w:rPr>
        <w:t>et al</w:t>
      </w:r>
      <w:r>
        <w:rPr/>
        <w:t>., 2000).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>
          <w:b/>
          <w:i/>
        </w:rPr>
        <w:t>Acacia</w:t>
      </w:r>
      <w:r>
        <w:rPr>
          <w:b/>
          <w:i/>
          <w:spacing w:val="1"/>
        </w:rPr>
        <w:t> </w:t>
      </w:r>
      <w:r>
        <w:rPr>
          <w:b/>
          <w:i/>
        </w:rPr>
        <w:t>catechu</w:t>
      </w:r>
      <w:r>
        <w:rPr>
          <w:b/>
          <w:i/>
          <w:spacing w:val="1"/>
        </w:rPr>
        <w:t> </w:t>
      </w:r>
      <w:r>
        <w:rPr/>
        <w:t>(Family-Mimosaceae: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</w:t>
      </w:r>
      <w:r>
        <w:rPr>
          <w:spacing w:val="1"/>
        </w:rPr>
        <w:t> </w:t>
      </w:r>
      <w:r>
        <w:rPr/>
        <w:t>Black</w:t>
      </w:r>
      <w:r>
        <w:rPr>
          <w:spacing w:val="1"/>
        </w:rPr>
        <w:t> </w:t>
      </w:r>
      <w:r>
        <w:rPr/>
        <w:t>catechu/Khair).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gum,</w:t>
      </w:r>
      <w:r>
        <w:rPr>
          <w:spacing w:val="1"/>
        </w:rPr>
        <w:t> </w:t>
      </w:r>
      <w:r>
        <w:rPr/>
        <w:t>flowering tops,</w:t>
      </w:r>
      <w:r>
        <w:rPr>
          <w:spacing w:val="1"/>
        </w:rPr>
        <w:t> </w:t>
      </w:r>
      <w:r>
        <w:rPr/>
        <w:t>leaves,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shoots,</w:t>
      </w:r>
      <w:r>
        <w:rPr>
          <w:spacing w:val="1"/>
        </w:rPr>
        <w:t> </w:t>
      </w:r>
      <w:r>
        <w:rPr/>
        <w:t>bark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fruits are</w:t>
      </w:r>
      <w:r>
        <w:rPr>
          <w:spacing w:val="1"/>
        </w:rPr>
        <w:t> </w:t>
      </w:r>
      <w:r>
        <w:rPr/>
        <w:t>used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asthma,</w:t>
      </w:r>
      <w:r>
        <w:rPr>
          <w:spacing w:val="-2"/>
        </w:rPr>
        <w:t> </w:t>
      </w:r>
      <w:r>
        <w:rPr/>
        <w:t>cough,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bronchitis.</w:t>
      </w:r>
      <w:r>
        <w:rPr>
          <w:spacing w:val="-1"/>
        </w:rPr>
        <w:t> </w:t>
      </w:r>
      <w:hyperlink r:id="rId9">
        <w:r>
          <w:rPr/>
          <w:t>(http://www.divi</w:t>
        </w:r>
      </w:hyperlink>
      <w:r>
        <w:rPr/>
        <w:t>n</w:t>
      </w:r>
      <w:hyperlink r:id="rId9">
        <w:r>
          <w:rPr/>
          <w:t>eremedies.com/acacia_catechu.htm).</w:t>
        </w:r>
      </w:hyperlink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1"/>
        <w:jc w:val="both"/>
      </w:pPr>
      <w:r>
        <w:rPr>
          <w:b/>
          <w:i/>
        </w:rPr>
        <w:t>Albizia</w:t>
      </w:r>
      <w:r>
        <w:rPr>
          <w:b/>
          <w:i/>
          <w:spacing w:val="1"/>
        </w:rPr>
        <w:t> </w:t>
      </w:r>
      <w:r>
        <w:rPr>
          <w:b/>
          <w:i/>
        </w:rPr>
        <w:t>lebbeck</w:t>
      </w:r>
      <w:r>
        <w:rPr>
          <w:b/>
          <w:i/>
          <w:spacing w:val="1"/>
        </w:rPr>
        <w:t> </w:t>
      </w:r>
      <w:r>
        <w:rPr/>
        <w:t>(Family-Leguminosae: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name-Pit</w:t>
      </w:r>
      <w:r>
        <w:rPr>
          <w:spacing w:val="1"/>
        </w:rPr>
        <w:t> </w:t>
      </w:r>
      <w:r>
        <w:rPr/>
        <w:t>Shirishshirisha).</w:t>
      </w:r>
      <w:r>
        <w:rPr>
          <w:spacing w:val="1"/>
        </w:rPr>
        <w:t> </w:t>
      </w:r>
      <w:r>
        <w:rPr/>
        <w:t>Albizia</w:t>
      </w:r>
      <w:r>
        <w:rPr>
          <w:spacing w:val="1"/>
        </w:rPr>
        <w:t> </w:t>
      </w:r>
      <w:r>
        <w:rPr/>
        <w:t>originates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India.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bark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hyperlink r:id="rId10">
        <w:r>
          <w:rPr/>
          <w:t>(http://botanic</w:t>
        </w:r>
      </w:hyperlink>
      <w:r>
        <w:rPr/>
        <w:t>a</w:t>
      </w:r>
      <w:hyperlink r:id="rId10">
        <w:r>
          <w:rPr/>
          <w:t>l.com/botanical/mgmh/n/nighde05.html). </w:t>
        </w:r>
      </w:hyperlink>
      <w:r>
        <w:rPr/>
        <w:t>Traditional Medicinal Use is in</w:t>
      </w:r>
      <w:r>
        <w:rPr>
          <w:spacing w:val="-57"/>
        </w:rPr>
        <w:t> </w:t>
      </w:r>
      <w:r>
        <w:rPr/>
        <w:t>asthma,</w:t>
      </w:r>
      <w:r>
        <w:rPr>
          <w:spacing w:val="-1"/>
        </w:rPr>
        <w:t> </w:t>
      </w:r>
      <w:r>
        <w:rPr/>
        <w:t>antihistamine, allergies, and</w:t>
      </w:r>
      <w:r>
        <w:rPr>
          <w:spacing w:val="-1"/>
        </w:rPr>
        <w:t> </w:t>
      </w:r>
      <w:r>
        <w:rPr/>
        <w:t>bronchitis (Murugesa, 1998).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273"/>
        <w:jc w:val="both"/>
      </w:pPr>
      <w:r>
        <w:rPr>
          <w:b/>
          <w:i/>
        </w:rPr>
        <w:t>Atropa belladonna </w:t>
      </w:r>
      <w:r>
        <w:rPr/>
        <w:t>(Family-Solanaceae: Common name: Devils Cherries). Synonyms -</w:t>
      </w:r>
      <w:r>
        <w:rPr>
          <w:spacing w:val="1"/>
        </w:rPr>
        <w:t> </w:t>
      </w:r>
      <w:r>
        <w:rPr/>
        <w:t>Belladonna. It is a powerful antispasmodic in intestinal colic and spasmodic asthma.</w:t>
      </w:r>
      <w:r>
        <w:rPr>
          <w:spacing w:val="1"/>
        </w:rPr>
        <w:t> </w:t>
      </w:r>
      <w:r>
        <w:rPr/>
        <w:t>Occasionally</w:t>
      </w:r>
      <w:r>
        <w:rPr>
          <w:spacing w:val="-6"/>
        </w:rPr>
        <w:t> </w:t>
      </w:r>
      <w:r>
        <w:rPr/>
        <w:t>the leaves</w:t>
      </w:r>
      <w:r>
        <w:rPr>
          <w:spacing w:val="2"/>
        </w:rPr>
        <w:t> </w:t>
      </w:r>
      <w:r>
        <w:rPr/>
        <w:t>are</w:t>
      </w:r>
      <w:r>
        <w:rPr>
          <w:spacing w:val="-3"/>
        </w:rPr>
        <w:t> </w:t>
      </w:r>
      <w:r>
        <w:rPr/>
        <w:t>employed as</w:t>
      </w:r>
      <w:r>
        <w:rPr>
          <w:spacing w:val="2"/>
        </w:rPr>
        <w:t> </w:t>
      </w:r>
      <w:r>
        <w:rPr/>
        <w:t>an ingredient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cigarettes for</w:t>
      </w:r>
      <w:r>
        <w:rPr>
          <w:spacing w:val="-2"/>
        </w:rPr>
        <w:t> </w:t>
      </w:r>
      <w:r>
        <w:rPr/>
        <w:t>relieving</w:t>
      </w:r>
      <w:r>
        <w:rPr>
          <w:spacing w:val="-3"/>
        </w:rPr>
        <w:t> </w:t>
      </w:r>
      <w:r>
        <w:rPr/>
        <w:t>asthma.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4"/>
        <w:jc w:val="both"/>
      </w:pPr>
      <w:r>
        <w:rPr>
          <w:b/>
          <w:i/>
        </w:rPr>
        <w:t>Acalypha indica </w:t>
      </w:r>
      <w:r>
        <w:rPr/>
        <w:t>(Family-Euphorbiaceae: Common name: Kuppi). According to Siddha</w:t>
      </w:r>
      <w:r>
        <w:rPr>
          <w:spacing w:val="1"/>
        </w:rPr>
        <w:t> </w:t>
      </w:r>
      <w:r>
        <w:rPr/>
        <w:t>Materia Medica, the leaf powder when given in the dose of 950 mg to 1300 mg, cures</w:t>
      </w:r>
      <w:r>
        <w:rPr>
          <w:spacing w:val="1"/>
        </w:rPr>
        <w:t> </w:t>
      </w:r>
      <w:r>
        <w:rPr/>
        <w:t>respiratory</w:t>
      </w:r>
      <w:r>
        <w:rPr>
          <w:spacing w:val="1"/>
        </w:rPr>
        <w:t> </w:t>
      </w:r>
      <w:r>
        <w:rPr/>
        <w:t>diseases.</w:t>
      </w:r>
      <w:r>
        <w:rPr>
          <w:spacing w:val="1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juice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leaves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chronic</w:t>
      </w:r>
      <w:r>
        <w:rPr>
          <w:spacing w:val="60"/>
        </w:rPr>
        <w:t> </w:t>
      </w:r>
      <w:r>
        <w:rPr/>
        <w:t>bronchitis,</w:t>
      </w:r>
      <w:r>
        <w:rPr>
          <w:spacing w:val="1"/>
        </w:rPr>
        <w:t> </w:t>
      </w:r>
      <w:r>
        <w:rPr/>
        <w:t>asthma</w:t>
      </w:r>
      <w:r>
        <w:rPr>
          <w:spacing w:val="-2"/>
        </w:rPr>
        <w:t> </w:t>
      </w:r>
      <w:r>
        <w:rPr/>
        <w:t>and consumption (Gupta and Gupta, 1998).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4"/>
        <w:jc w:val="both"/>
      </w:pPr>
      <w:r>
        <w:rPr>
          <w:b/>
          <w:i/>
        </w:rPr>
        <w:t>Boswellia</w:t>
      </w:r>
      <w:r>
        <w:rPr>
          <w:b/>
          <w:i/>
          <w:spacing w:val="1"/>
        </w:rPr>
        <w:t> </w:t>
      </w:r>
      <w:r>
        <w:rPr>
          <w:b/>
          <w:i/>
        </w:rPr>
        <w:t>serrata</w:t>
      </w:r>
      <w:r>
        <w:rPr>
          <w:b/>
          <w:i/>
          <w:spacing w:val="1"/>
        </w:rPr>
        <w:t> </w:t>
      </w:r>
      <w:r>
        <w:rPr/>
        <w:t>(Family-Bruseraceae: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name:</w:t>
      </w:r>
      <w:r>
        <w:rPr>
          <w:spacing w:val="1"/>
        </w:rPr>
        <w:t> </w:t>
      </w:r>
      <w:r>
        <w:rPr/>
        <w:t>Indian</w:t>
      </w:r>
      <w:r>
        <w:rPr>
          <w:spacing w:val="1"/>
        </w:rPr>
        <w:t> </w:t>
      </w:r>
      <w:r>
        <w:rPr/>
        <w:t>olibanum</w:t>
      </w:r>
      <w:r>
        <w:rPr>
          <w:spacing w:val="1"/>
        </w:rPr>
        <w:t> </w:t>
      </w:r>
      <w:r>
        <w:rPr/>
        <w:t>tree).</w:t>
      </w:r>
      <w:r>
        <w:rPr>
          <w:spacing w:val="-57"/>
        </w:rPr>
        <w:t> </w:t>
      </w:r>
      <w:r>
        <w:rPr/>
        <w:t>Boswellia 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Ayurvedic plant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contains antiinflammatory triterpenoids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boswellic acids. Boswellic acid and its derivatives have anti-carcinogenic, anti-tumor,</w:t>
      </w:r>
      <w:r>
        <w:rPr>
          <w:spacing w:val="1"/>
        </w:rPr>
        <w:t> </w:t>
      </w:r>
      <w:r>
        <w:rPr/>
        <w:t>and blood lipid lowering activities. Dried extracts of the resin of the </w:t>
      </w:r>
      <w:r>
        <w:rPr>
          <w:i/>
        </w:rPr>
        <w:t>Boswellia serrata</w:t>
      </w:r>
      <w:r>
        <w:rPr>
          <w:i/>
          <w:spacing w:val="1"/>
        </w:rPr>
        <w:t> </w:t>
      </w:r>
      <w:r>
        <w:rPr/>
        <w:t>tree have been used since antiquity in India to treat inflammatory conditions. It inhibits</w:t>
      </w:r>
      <w:r>
        <w:rPr>
          <w:spacing w:val="1"/>
        </w:rPr>
        <w:t> </w:t>
      </w:r>
      <w:r>
        <w:rPr/>
        <w:t>proinflammatory 5-lipoxygenase chemicals and blocks leukotriene synthesis and thus</w:t>
      </w:r>
      <w:r>
        <w:rPr>
          <w:spacing w:val="1"/>
        </w:rPr>
        <w:t> </w:t>
      </w:r>
      <w:r>
        <w:rPr/>
        <w:t>boswellia may helpful in medical conditions involved in inflammation including asthma</w:t>
      </w:r>
      <w:r>
        <w:rPr>
          <w:spacing w:val="-57"/>
        </w:rPr>
        <w:t> </w:t>
      </w:r>
      <w:r>
        <w:rPr/>
        <w:t>(</w:t>
      </w:r>
      <w:hyperlink r:id="rId11">
        <w:r>
          <w:rPr/>
          <w:t>http://www.divineremedies.com/calamus.htm).</w:t>
        </w:r>
      </w:hyperlink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clinical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40</w:t>
      </w:r>
      <w:r>
        <w:rPr>
          <w:spacing w:val="1"/>
        </w:rPr>
        <w:t> </w:t>
      </w:r>
      <w:r>
        <w:rPr/>
        <w:t>patients, it was concluded that gum resin of </w:t>
      </w:r>
      <w:r>
        <w:rPr>
          <w:i/>
        </w:rPr>
        <w:t>Boswellia serrata was</w:t>
      </w:r>
      <w:r>
        <w:rPr>
          <w:i/>
          <w:spacing w:val="60"/>
        </w:rPr>
        <w:t> </w:t>
      </w:r>
      <w:r>
        <w:rPr/>
        <w:t>quite beneficial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management of</w:t>
      </w:r>
      <w:r>
        <w:rPr>
          <w:spacing w:val="1"/>
        </w:rPr>
        <w:t> </w:t>
      </w:r>
      <w:r>
        <w:rPr/>
        <w:t>asthma (Anil and Ramu, 2002).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BodyText"/>
        <w:spacing w:line="480" w:lineRule="auto"/>
        <w:ind w:left="305" w:right="276"/>
        <w:jc w:val="both"/>
      </w:pPr>
      <w:r>
        <w:rPr>
          <w:b/>
          <w:i/>
        </w:rPr>
        <w:t>Benincasa</w:t>
      </w:r>
      <w:r>
        <w:rPr>
          <w:b/>
          <w:i/>
          <w:spacing w:val="1"/>
        </w:rPr>
        <w:t> </w:t>
      </w:r>
      <w:r>
        <w:rPr>
          <w:b/>
          <w:i/>
        </w:rPr>
        <w:t>hispida</w:t>
      </w:r>
      <w:r>
        <w:rPr>
          <w:b/>
          <w:i/>
          <w:spacing w:val="1"/>
        </w:rPr>
        <w:t> </w:t>
      </w:r>
      <w:r>
        <w:rPr/>
        <w:t>(Family-Cucurbitaceae: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name:</w:t>
      </w:r>
      <w:r>
        <w:rPr>
          <w:spacing w:val="1"/>
        </w:rPr>
        <w:t> </w:t>
      </w:r>
      <w:r>
        <w:rPr/>
        <w:t>Ash</w:t>
      </w:r>
      <w:r>
        <w:rPr>
          <w:spacing w:val="1"/>
        </w:rPr>
        <w:t> </w:t>
      </w:r>
      <w:r>
        <w:rPr/>
        <w:t>Gourd).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Benincasa</w:t>
      </w:r>
      <w:r>
        <w:rPr>
          <w:i/>
          <w:spacing w:val="1"/>
        </w:rPr>
        <w:t> </w:t>
      </w:r>
      <w:r>
        <w:rPr>
          <w:i/>
        </w:rPr>
        <w:t>hispida</w:t>
      </w:r>
      <w:r>
        <w:rPr>
          <w:i/>
          <w:spacing w:val="1"/>
        </w:rPr>
        <w:t> </w:t>
      </w:r>
      <w:r>
        <w:rPr/>
        <w:t>(MEBH)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excellent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guinea</w:t>
      </w:r>
      <w:r>
        <w:rPr>
          <w:spacing w:val="60"/>
        </w:rPr>
        <w:t> </w:t>
      </w:r>
      <w:r>
        <w:rPr/>
        <w:t>pigs</w:t>
      </w:r>
      <w:r>
        <w:rPr>
          <w:spacing w:val="1"/>
        </w:rPr>
        <w:t> </w:t>
      </w:r>
      <w:r>
        <w:rPr/>
        <w:t>against the histamine induced bronchospasm even at a very low dose, 50mg/kg, p.o</w:t>
      </w:r>
      <w:r>
        <w:rPr>
          <w:spacing w:val="1"/>
        </w:rPr>
        <w:t> </w:t>
      </w:r>
      <w:r>
        <w:rPr/>
        <w:t>However at a higher dose of 400 mg/kg, MEBH did not offer any significant protection</w:t>
      </w:r>
      <w:r>
        <w:rPr>
          <w:spacing w:val="1"/>
        </w:rPr>
        <w:t> </w:t>
      </w:r>
      <w:r>
        <w:rPr/>
        <w:t>against acetylecholine challenge. Therefore it can be deduced that the MEBH is unlikely</w:t>
      </w:r>
      <w:r>
        <w:rPr>
          <w:spacing w:val="-57"/>
        </w:rPr>
        <w:t> </w:t>
      </w:r>
      <w:r>
        <w:rPr/>
        <w:t>to have muscarinic action. Result suggested that the plant has a protective effect against</w:t>
      </w:r>
      <w:r>
        <w:rPr>
          <w:spacing w:val="1"/>
        </w:rPr>
        <w:t> </w:t>
      </w:r>
      <w:r>
        <w:rPr/>
        <w:t>bronchospasm</w:t>
      </w:r>
      <w:r>
        <w:rPr>
          <w:spacing w:val="1"/>
        </w:rPr>
        <w:t> </w:t>
      </w:r>
      <w:r>
        <w:rPr/>
        <w:t>induced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histamine.</w:t>
      </w:r>
      <w:r>
        <w:rPr>
          <w:spacing w:val="1"/>
        </w:rPr>
        <w:t> </w:t>
      </w:r>
      <w:hyperlink r:id="rId12">
        <w:r>
          <w:rPr/>
          <w:t>(http://www.setha</w:t>
        </w:r>
      </w:hyperlink>
      <w:r>
        <w:rPr/>
        <w:t>y</w:t>
      </w:r>
      <w:hyperlink r:id="rId12">
        <w:r>
          <w:rPr/>
          <w:t>urvedics.com/ayurveda-</w:t>
        </w:r>
      </w:hyperlink>
      <w:r>
        <w:rPr>
          <w:spacing w:val="1"/>
        </w:rPr>
        <w:t> </w:t>
      </w:r>
      <w:r>
        <w:rPr/>
        <w:t>herbs/index.html).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2"/>
        <w:jc w:val="both"/>
      </w:pPr>
      <w:r>
        <w:rPr>
          <w:b/>
          <w:i/>
        </w:rPr>
        <w:t>Blumea</w:t>
      </w:r>
      <w:r>
        <w:rPr>
          <w:b/>
          <w:i/>
          <w:spacing w:val="51"/>
        </w:rPr>
        <w:t> </w:t>
      </w:r>
      <w:r>
        <w:rPr>
          <w:b/>
          <w:i/>
        </w:rPr>
        <w:t>lacera</w:t>
      </w:r>
      <w:r>
        <w:rPr>
          <w:b/>
          <w:i/>
          <w:spacing w:val="52"/>
        </w:rPr>
        <w:t> </w:t>
      </w:r>
      <w:r>
        <w:rPr/>
        <w:t>(Family-Compositeae:</w:t>
      </w:r>
      <w:r>
        <w:rPr>
          <w:spacing w:val="51"/>
        </w:rPr>
        <w:t> </w:t>
      </w:r>
      <w:r>
        <w:rPr/>
        <w:t>Common</w:t>
      </w:r>
      <w:r>
        <w:rPr>
          <w:spacing w:val="109"/>
        </w:rPr>
        <w:t> </w:t>
      </w:r>
      <w:r>
        <w:rPr/>
        <w:t>name:</w:t>
      </w:r>
      <w:r>
        <w:rPr>
          <w:spacing w:val="111"/>
        </w:rPr>
        <w:t> </w:t>
      </w:r>
      <w:r>
        <w:rPr/>
        <w:t>Kukurmutta</w:t>
      </w:r>
      <w:r>
        <w:rPr>
          <w:spacing w:val="110"/>
        </w:rPr>
        <w:t> </w:t>
      </w:r>
      <w:r>
        <w:rPr/>
        <w:t>/</w:t>
      </w:r>
      <w:r>
        <w:rPr>
          <w:spacing w:val="110"/>
        </w:rPr>
        <w:t> </w:t>
      </w:r>
      <w:r>
        <w:rPr/>
        <w:t>kukronda).</w:t>
      </w:r>
      <w:r>
        <w:rPr>
          <w:spacing w:val="-58"/>
        </w:rPr>
        <w:t> </w:t>
      </w:r>
      <w:r>
        <w:rPr/>
        <w:t>In case of acute asthmatic attack the patients are advised to inhale the fumes of dried</w:t>
      </w:r>
      <w:r>
        <w:rPr>
          <w:spacing w:val="1"/>
        </w:rPr>
        <w:t> </w:t>
      </w:r>
      <w:r>
        <w:rPr/>
        <w:t>Blumea leaves.</w:t>
      </w:r>
      <w:r>
        <w:rPr>
          <w:spacing w:val="1"/>
        </w:rPr>
        <w:t> </w:t>
      </w:r>
      <w:r>
        <w:rPr/>
        <w:t>For regular use, healers recommend to prepare herbal</w:t>
      </w:r>
      <w:r>
        <w:rPr>
          <w:spacing w:val="60"/>
        </w:rPr>
        <w:t> </w:t>
      </w:r>
      <w:r>
        <w:rPr/>
        <w:t>cigarette using</w:t>
      </w:r>
      <w:r>
        <w:rPr>
          <w:spacing w:val="1"/>
        </w:rPr>
        <w:t> </w:t>
      </w:r>
      <w:r>
        <w:rPr/>
        <w:t>this herb in</w:t>
      </w:r>
      <w:r>
        <w:rPr>
          <w:spacing w:val="1"/>
        </w:rPr>
        <w:t> </w:t>
      </w:r>
      <w:r>
        <w:rPr/>
        <w:t>combination with other herbs.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 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India, it</w:t>
      </w:r>
      <w:r>
        <w:rPr>
          <w:spacing w:val="1"/>
        </w:rPr>
        <w:t> </w:t>
      </w:r>
      <w:r>
        <w:rPr/>
        <w:t>is known as</w:t>
      </w:r>
      <w:r>
        <w:rPr>
          <w:spacing w:val="1"/>
        </w:rPr>
        <w:t> </w:t>
      </w:r>
      <w:r>
        <w:rPr/>
        <w:t>Janglimuli</w:t>
      </w:r>
      <w:r>
        <w:rPr>
          <w:spacing w:val="-1"/>
        </w:rPr>
        <w:t> </w:t>
      </w:r>
      <w:r>
        <w:rPr/>
        <w:t>(</w:t>
      </w:r>
      <w:hyperlink r:id="rId13">
        <w:r>
          <w:rPr/>
          <w:t>http://www.botanical.com/site/column_poudhia/04_asthma.html).</w:t>
        </w:r>
      </w:hyperlink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Cuminum cyminum: </w:t>
      </w:r>
      <w:r>
        <w:rPr/>
        <w:t>(Family-Umbelliferae: Common name-Jeera). The relaxant effect</w:t>
      </w:r>
      <w:r>
        <w:rPr>
          <w:spacing w:val="1"/>
        </w:rPr>
        <w:t> </w:t>
      </w:r>
      <w:r>
        <w:rPr/>
        <w:t>of </w:t>
      </w:r>
      <w:r>
        <w:rPr>
          <w:i/>
        </w:rPr>
        <w:t>Cuminum cyminum </w:t>
      </w:r>
      <w:r>
        <w:rPr/>
        <w:t>is well established. It acts as a powerful bronchodilator. It makes</w:t>
      </w:r>
      <w:r>
        <w:rPr>
          <w:spacing w:val="1"/>
        </w:rPr>
        <w:t> </w:t>
      </w:r>
      <w:r>
        <w:rPr/>
        <w:t>breathing</w:t>
      </w:r>
      <w:r>
        <w:rPr>
          <w:spacing w:val="27"/>
        </w:rPr>
        <w:t> </w:t>
      </w:r>
      <w:r>
        <w:rPr/>
        <w:t>easy</w:t>
      </w:r>
      <w:r>
        <w:rPr>
          <w:spacing w:val="29"/>
        </w:rPr>
        <w:t> </w:t>
      </w:r>
      <w:r>
        <w:rPr/>
        <w:t>and</w:t>
      </w:r>
      <w:r>
        <w:rPr>
          <w:spacing w:val="29"/>
        </w:rPr>
        <w:t> </w:t>
      </w:r>
      <w:r>
        <w:rPr/>
        <w:t>free</w:t>
      </w:r>
      <w:r>
        <w:rPr>
          <w:spacing w:val="28"/>
        </w:rPr>
        <w:t> </w:t>
      </w:r>
      <w:r>
        <w:rPr/>
        <w:t>of</w:t>
      </w:r>
      <w:r>
        <w:rPr>
          <w:spacing w:val="31"/>
        </w:rPr>
        <w:t> </w:t>
      </w:r>
      <w:r>
        <w:rPr/>
        <w:t>blocks</w:t>
      </w:r>
      <w:r>
        <w:rPr>
          <w:spacing w:val="29"/>
        </w:rPr>
        <w:t> </w:t>
      </w:r>
      <w:r>
        <w:rPr/>
        <w:t>(http://www.healasthma.com).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7"/>
        <w:jc w:val="both"/>
      </w:pPr>
      <w:r>
        <w:rPr>
          <w:b/>
          <w:i/>
        </w:rPr>
        <w:t>Cinnamomum</w:t>
      </w:r>
      <w:r>
        <w:rPr>
          <w:b/>
          <w:i/>
          <w:spacing w:val="1"/>
        </w:rPr>
        <w:t> </w:t>
      </w:r>
      <w:r>
        <w:rPr>
          <w:b/>
          <w:i/>
        </w:rPr>
        <w:t>cassia:</w:t>
      </w:r>
      <w:r>
        <w:rPr>
          <w:b/>
          <w:i/>
          <w:spacing w:val="1"/>
        </w:rPr>
        <w:t> </w:t>
      </w:r>
      <w:r>
        <w:rPr/>
        <w:t>(Family-Laureaceae: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name-.Chinese</w:t>
      </w:r>
      <w:r>
        <w:rPr>
          <w:spacing w:val="1"/>
        </w:rPr>
        <w:t> </w:t>
      </w:r>
      <w:r>
        <w:rPr/>
        <w:t>cinnamon</w:t>
      </w:r>
      <w:r>
        <w:rPr>
          <w:spacing w:val="1"/>
        </w:rPr>
        <w:t> </w:t>
      </w:r>
      <w:r>
        <w:rPr/>
        <w:t>/</w:t>
      </w:r>
      <w:r>
        <w:rPr>
          <w:spacing w:val="1"/>
        </w:rPr>
        <w:t> </w:t>
      </w:r>
      <w:r>
        <w:rPr/>
        <w:t>Dalchini).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expectoration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fluids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lungs.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powerful</w:t>
      </w:r>
      <w:r>
        <w:rPr>
          <w:spacing w:val="1"/>
        </w:rPr>
        <w:t> </w:t>
      </w:r>
      <w:r>
        <w:rPr/>
        <w:t>anti</w:t>
      </w:r>
      <w:r>
        <w:rPr>
          <w:spacing w:val="1"/>
        </w:rPr>
        <w:t> </w:t>
      </w:r>
      <w:r>
        <w:rPr/>
        <w:t>edemic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prevents</w:t>
      </w:r>
      <w:r>
        <w:rPr>
          <w:spacing w:val="1"/>
        </w:rPr>
        <w:t> </w:t>
      </w:r>
      <w:r>
        <w:rPr/>
        <w:t>stagnation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fluids</w:t>
      </w:r>
      <w:r>
        <w:rPr>
          <w:spacing w:val="1"/>
        </w:rPr>
        <w:t> </w:t>
      </w:r>
      <w:r>
        <w:rPr/>
        <w:t>(mucous)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lungs</w:t>
      </w:r>
      <w:r>
        <w:rPr>
          <w:spacing w:val="1"/>
        </w:rPr>
        <w:t> </w:t>
      </w:r>
      <w:r>
        <w:rPr/>
        <w:t>(http://www.healasthma.com).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2"/>
        <w:jc w:val="both"/>
      </w:pPr>
      <w:r>
        <w:rPr>
          <w:b/>
          <w:i/>
        </w:rPr>
        <w:t>Clerodendrum</w:t>
      </w:r>
      <w:r>
        <w:rPr>
          <w:b/>
          <w:i/>
          <w:spacing w:val="1"/>
        </w:rPr>
        <w:t> </w:t>
      </w:r>
      <w:r>
        <w:rPr>
          <w:b/>
          <w:i/>
        </w:rPr>
        <w:t>serratum:</w:t>
      </w:r>
      <w:r>
        <w:rPr>
          <w:b/>
          <w:i/>
          <w:spacing w:val="1"/>
        </w:rPr>
        <w:t> </w:t>
      </w:r>
      <w:r>
        <w:rPr/>
        <w:t>(Family-Verbenaceae: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name-</w:t>
      </w:r>
      <w:r>
        <w:rPr>
          <w:spacing w:val="1"/>
        </w:rPr>
        <w:t> </w:t>
      </w:r>
      <w:r>
        <w:rPr/>
        <w:t>Bharnagi).</w:t>
      </w:r>
      <w:r>
        <w:rPr>
          <w:spacing w:val="1"/>
        </w:rPr>
        <w:t> </w:t>
      </w:r>
      <w:r>
        <w:rPr>
          <w:i/>
        </w:rPr>
        <w:t>Clerodendrum serratum </w:t>
      </w:r>
      <w:r>
        <w:rPr/>
        <w:t>is called as Bharnagi in Indian system of traditional medicine</w:t>
      </w:r>
      <w:r>
        <w:rPr>
          <w:spacing w:val="1"/>
        </w:rPr>
        <w:t> </w:t>
      </w:r>
      <w:r>
        <w:rPr/>
        <w:t>and the juice of bharangi root is given in cough and asthmatic conditions with some</w:t>
      </w:r>
      <w:r>
        <w:rPr>
          <w:spacing w:val="1"/>
        </w:rPr>
        <w:t> </w:t>
      </w:r>
      <w:r>
        <w:rPr/>
        <w:t>other drugs like ginger etc. It is given with ghee and honey in bronchial asthma and also</w:t>
      </w:r>
      <w:r>
        <w:rPr>
          <w:spacing w:val="-57"/>
        </w:rPr>
        <w:t> </w:t>
      </w:r>
      <w:r>
        <w:rPr/>
        <w:t>gives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hot</w:t>
      </w:r>
      <w:r>
        <w:rPr>
          <w:spacing w:val="1"/>
        </w:rPr>
        <w:t> </w:t>
      </w:r>
      <w:r>
        <w:rPr/>
        <w:t>water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suffers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cough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hyperlink r:id="rId14">
        <w:r>
          <w:rPr/>
          <w:t>(http://www.divin</w:t>
        </w:r>
      </w:hyperlink>
      <w:r>
        <w:rPr/>
        <w:t>e</w:t>
      </w:r>
      <w:hyperlink r:id="rId14">
        <w:r>
          <w:rPr/>
          <w:t>remedies.com/cissus_quadrangularis.htm).</w:t>
        </w:r>
      </w:hyperlink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b/>
          <w:i/>
        </w:rPr>
        <w:t>Cissusqu andrangularis: </w:t>
      </w:r>
      <w:r>
        <w:rPr/>
        <w:t>(Family-Vitaceae.: Common name-Hajora/ Asthisanhari). The</w:t>
      </w:r>
      <w:r>
        <w:rPr>
          <w:spacing w:val="-57"/>
        </w:rPr>
        <w:t> </w:t>
      </w:r>
      <w:r>
        <w:rPr/>
        <w:t>leaves and stem are frequently eaten with curry in southern India The entire plant is</w:t>
      </w:r>
      <w:r>
        <w:rPr>
          <w:spacing w:val="1"/>
        </w:rPr>
        <w:t> </w:t>
      </w:r>
      <w:r>
        <w:rPr/>
        <w:t>considered to be</w:t>
      </w:r>
      <w:r>
        <w:rPr>
          <w:spacing w:val="-1"/>
        </w:rPr>
        <w:t> </w:t>
      </w:r>
      <w:r>
        <w:rPr/>
        <w:t>an anthelmintic</w:t>
      </w:r>
      <w:r>
        <w:rPr>
          <w:spacing w:val="-1"/>
        </w:rPr>
        <w:t> </w:t>
      </w:r>
      <w:r>
        <w:rPr/>
        <w:t>aphrodisiac, antiasthmatic</w:t>
      </w:r>
      <w:r>
        <w:rPr>
          <w:spacing w:val="-1"/>
        </w:rPr>
        <w:t> </w:t>
      </w:r>
      <w:r>
        <w:rPr/>
        <w:t>Quadrangularins A,</w:t>
      </w:r>
      <w:r>
        <w:rPr>
          <w:spacing w:val="-1"/>
        </w:rPr>
        <w:t> </w:t>
      </w:r>
      <w:r>
        <w:rPr/>
        <w:t>Band C,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tabs>
          <w:tab w:pos="3290" w:val="left" w:leader="none"/>
          <w:tab w:pos="5770" w:val="left" w:leader="none"/>
          <w:tab w:pos="8356" w:val="left" w:leader="none"/>
        </w:tabs>
        <w:spacing w:line="480" w:lineRule="auto" w:before="72"/>
        <w:ind w:left="305" w:right="274"/>
        <w:jc w:val="both"/>
      </w:pPr>
      <w:r>
        <w:rPr/>
        <w:t>resveratrol,</w:t>
      </w:r>
      <w:r>
        <w:rPr>
          <w:spacing w:val="1"/>
        </w:rPr>
        <w:t> </w:t>
      </w:r>
      <w:r>
        <w:rPr/>
        <w:t>piceatannol,</w:t>
      </w:r>
      <w:r>
        <w:rPr>
          <w:spacing w:val="1"/>
        </w:rPr>
        <w:t> </w:t>
      </w:r>
      <w:r>
        <w:rPr/>
        <w:t>pallidol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parthenocissin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stem.</w:t>
      </w:r>
      <w:r>
        <w:rPr>
          <w:spacing w:val="1"/>
        </w:rPr>
        <w:t> </w:t>
      </w:r>
      <w:r>
        <w:rPr/>
        <w:t>Quadrangularins A, B and C, resveratrol, piceatannol, pallidol and parthenocissin are</w:t>
      </w:r>
      <w:r>
        <w:rPr>
          <w:spacing w:val="1"/>
        </w:rPr>
        <w:t> </w:t>
      </w:r>
      <w:r>
        <w:rPr/>
        <w:t>present</w:t>
        <w:tab/>
        <w:t>in</w:t>
        <w:tab/>
        <w:t>the</w:t>
        <w:tab/>
      </w:r>
      <w:r>
        <w:rPr>
          <w:spacing w:val="-1"/>
        </w:rPr>
        <w:t>stem</w:t>
      </w:r>
      <w:r>
        <w:rPr>
          <w:spacing w:val="-58"/>
        </w:rPr>
        <w:t> </w:t>
      </w:r>
      <w:hyperlink r:id="rId15">
        <w:r>
          <w:rPr/>
          <w:t>(http://www.bhj.or</w:t>
        </w:r>
      </w:hyperlink>
      <w:r>
        <w:rPr/>
        <w:t>g</w:t>
      </w:r>
      <w:hyperlink r:id="rId15">
        <w:r>
          <w:rPr/>
          <w:t>/journal/2006_4804_oct/html/org_res_579_586.ht</w:t>
        </w:r>
        <w:r>
          <w:rPr>
            <w:spacing w:val="-1"/>
          </w:rPr>
          <w:t> </w:t>
        </w:r>
      </w:hyperlink>
      <w:r>
        <w:rPr/>
        <w:t>ml).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3"/>
        <w:jc w:val="both"/>
      </w:pPr>
      <w:r>
        <w:rPr>
          <w:b/>
          <w:i/>
        </w:rPr>
        <w:t>Tamarindus</w:t>
      </w:r>
      <w:r>
        <w:rPr>
          <w:b/>
          <w:i/>
          <w:spacing w:val="1"/>
        </w:rPr>
        <w:t> </w:t>
      </w:r>
      <w:r>
        <w:rPr>
          <w:b/>
          <w:i/>
        </w:rPr>
        <w:t>indica:</w:t>
      </w:r>
      <w:r>
        <w:rPr>
          <w:b/>
          <w:i/>
          <w:spacing w:val="1"/>
        </w:rPr>
        <w:t> </w:t>
      </w:r>
      <w:r>
        <w:rPr/>
        <w:t>(Family-</w:t>
      </w:r>
      <w:r>
        <w:rPr>
          <w:spacing w:val="1"/>
        </w:rPr>
        <w:t> </w:t>
      </w:r>
      <w:r>
        <w:rPr/>
        <w:t>Leguminosae:</w:t>
      </w:r>
      <w:r>
        <w:rPr>
          <w:spacing w:val="60"/>
        </w:rPr>
        <w:t> </w:t>
      </w:r>
      <w:r>
        <w:rPr/>
        <w:t>Common</w:t>
      </w:r>
      <w:r>
        <w:rPr>
          <w:spacing w:val="60"/>
        </w:rPr>
        <w:t> </w:t>
      </w:r>
      <w:r>
        <w:rPr/>
        <w:t>name-</w:t>
      </w:r>
      <w:r>
        <w:rPr>
          <w:spacing w:val="60"/>
        </w:rPr>
        <w:t> </w:t>
      </w:r>
      <w:r>
        <w:rPr/>
        <w:t>Tamarind,</w:t>
      </w:r>
      <w:r>
        <w:rPr>
          <w:spacing w:val="60"/>
        </w:rPr>
        <w:t> </w:t>
      </w:r>
      <w:r>
        <w:rPr/>
        <w:t>tamarind)</w:t>
      </w:r>
      <w:r>
        <w:rPr>
          <w:spacing w:val="1"/>
        </w:rPr>
        <w:t> </w:t>
      </w:r>
      <w:r>
        <w:rPr/>
        <w:t>The plant has powerful anti-inflammatory properties (Lantz </w:t>
      </w:r>
      <w:r>
        <w:rPr>
          <w:i/>
        </w:rPr>
        <w:t>et al</w:t>
      </w:r>
      <w:r>
        <w:rPr/>
        <w:t>., 2005). It instantly</w:t>
      </w:r>
      <w:r>
        <w:rPr>
          <w:spacing w:val="1"/>
        </w:rPr>
        <w:t> </w:t>
      </w:r>
      <w:r>
        <w:rPr/>
        <w:t>relieves</w:t>
      </w:r>
      <w:r>
        <w:rPr>
          <w:spacing w:val="1"/>
        </w:rPr>
        <w:t> </w:t>
      </w:r>
      <w:r>
        <w:rPr/>
        <w:t>inflammation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lungs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respiratory</w:t>
      </w:r>
      <w:r>
        <w:rPr>
          <w:spacing w:val="1"/>
        </w:rPr>
        <w:t> </w:t>
      </w:r>
      <w:r>
        <w:rPr/>
        <w:t>tract.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builds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immunity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allergy. A decoction of bark of the tree is used in cases of gingivitis and asthma and eye</w:t>
      </w:r>
      <w:r>
        <w:rPr>
          <w:spacing w:val="1"/>
        </w:rPr>
        <w:t> </w:t>
      </w:r>
      <w:r>
        <w:rPr/>
        <w:t>inflammations</w:t>
      </w:r>
      <w:r>
        <w:rPr>
          <w:spacing w:val="-1"/>
        </w:rPr>
        <w:t> </w:t>
      </w:r>
      <w:r>
        <w:rPr/>
        <w:t>(http://www.healasthma.com).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273"/>
        <w:jc w:val="both"/>
      </w:pPr>
      <w:r>
        <w:rPr>
          <w:b/>
          <w:i/>
        </w:rPr>
        <w:t>Zingiber officinale </w:t>
      </w:r>
      <w:r>
        <w:rPr/>
        <w:t>(Family- Zingiberaceae: Common name: Ginger) It is a powerful</w:t>
      </w:r>
      <w:r>
        <w:rPr>
          <w:spacing w:val="1"/>
        </w:rPr>
        <w:t> </w:t>
      </w:r>
      <w:r>
        <w:rPr/>
        <w:t>natural expectorant used widely in Chinese as well as Indian formulations for coughs,</w:t>
      </w:r>
      <w:r>
        <w:rPr>
          <w:spacing w:val="1"/>
        </w:rPr>
        <w:t> </w:t>
      </w:r>
      <w:r>
        <w:rPr/>
        <w:t>colds, and chronic bronchitis. The dried rhizome of ginger contains approximately 1-4%</w:t>
      </w:r>
      <w:r>
        <w:rPr>
          <w:spacing w:val="-57"/>
        </w:rPr>
        <w:t> </w:t>
      </w:r>
      <w:r>
        <w:rPr/>
        <w:t>volatile oils. It is considered to be a powerful natural anti-allergy agent specially acting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respiratory</w:t>
      </w:r>
      <w:r>
        <w:rPr>
          <w:spacing w:val="-5"/>
        </w:rPr>
        <w:t> </w:t>
      </w:r>
      <w:r>
        <w:rPr/>
        <w:t>system (http://www.healasthma.com).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spacing w:line="480" w:lineRule="auto" w:before="0"/>
        <w:ind w:left="305" w:right="273" w:firstLine="0"/>
        <w:jc w:val="both"/>
        <w:rPr>
          <w:sz w:val="24"/>
        </w:rPr>
      </w:pPr>
      <w:r>
        <w:rPr>
          <w:sz w:val="24"/>
        </w:rPr>
        <w:t>Others</w:t>
      </w:r>
      <w:r>
        <w:rPr>
          <w:spacing w:val="1"/>
          <w:sz w:val="24"/>
        </w:rPr>
        <w:t> </w:t>
      </w:r>
      <w:r>
        <w:rPr>
          <w:sz w:val="24"/>
        </w:rPr>
        <w:t>include: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Curcuma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longa: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(Family-Zingiberaceae</w:t>
      </w:r>
      <w:r>
        <w:rPr>
          <w:spacing w:val="1"/>
          <w:sz w:val="24"/>
        </w:rPr>
        <w:t> 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</w:t>
      </w:r>
      <w:r>
        <w:rPr>
          <w:spacing w:val="1"/>
          <w:sz w:val="24"/>
        </w:rPr>
        <w:t> </w:t>
      </w:r>
      <w:r>
        <w:rPr>
          <w:sz w:val="24"/>
        </w:rPr>
        <w:t>Turmeric/Haldi),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Camellia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sinensis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(Family-Theaceae</w:t>
      </w:r>
      <w:r>
        <w:rPr>
          <w:spacing w:val="1"/>
          <w:sz w:val="24"/>
        </w:rPr>
        <w:t> 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</w:t>
      </w:r>
      <w:r>
        <w:rPr>
          <w:spacing w:val="1"/>
          <w:sz w:val="24"/>
        </w:rPr>
        <w:t> </w:t>
      </w:r>
      <w:r>
        <w:rPr>
          <w:sz w:val="24"/>
        </w:rPr>
        <w:t>Tea),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Cannabis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sativa: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(Family-Cannabaceae: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</w:t>
      </w:r>
      <w:r>
        <w:rPr>
          <w:spacing w:val="1"/>
          <w:sz w:val="24"/>
        </w:rPr>
        <w:t> </w:t>
      </w:r>
      <w:r>
        <w:rPr>
          <w:sz w:val="24"/>
        </w:rPr>
        <w:t>Bhang),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Ephedra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sinica: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(Family-Ephedraceae: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name-Ma</w:t>
      </w:r>
      <w:r>
        <w:rPr>
          <w:spacing w:val="1"/>
          <w:sz w:val="24"/>
        </w:rPr>
        <w:t> </w:t>
      </w:r>
      <w:r>
        <w:rPr>
          <w:sz w:val="24"/>
        </w:rPr>
        <w:t>Huang),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Glycyrrhiza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glabra: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</w:t>
      </w:r>
      <w:r>
        <w:rPr>
          <w:spacing w:val="1"/>
          <w:sz w:val="24"/>
        </w:rPr>
        <w:t> </w:t>
      </w:r>
      <w:r>
        <w:rPr>
          <w:sz w:val="24"/>
        </w:rPr>
        <w:t>Fabaceae: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</w:t>
      </w:r>
      <w:r>
        <w:rPr>
          <w:spacing w:val="1"/>
          <w:sz w:val="24"/>
        </w:rPr>
        <w:t> </w:t>
      </w:r>
      <w:r>
        <w:rPr>
          <w:sz w:val="24"/>
        </w:rPr>
        <w:t>Mulethi,</w:t>
      </w:r>
      <w:r>
        <w:rPr>
          <w:spacing w:val="1"/>
          <w:sz w:val="24"/>
        </w:rPr>
        <w:t> </w:t>
      </w:r>
      <w:r>
        <w:rPr>
          <w:sz w:val="24"/>
        </w:rPr>
        <w:t>Liquorice),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Moringa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oleifera: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</w:t>
      </w:r>
      <w:r>
        <w:rPr>
          <w:spacing w:val="1"/>
          <w:sz w:val="24"/>
        </w:rPr>
        <w:t> </w:t>
      </w:r>
      <w:r>
        <w:rPr>
          <w:sz w:val="24"/>
        </w:rPr>
        <w:t>Moringaceae: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name-</w:t>
      </w:r>
      <w:r>
        <w:rPr>
          <w:spacing w:val="1"/>
          <w:sz w:val="24"/>
        </w:rPr>
        <w:t> </w:t>
      </w:r>
      <w:r>
        <w:rPr>
          <w:sz w:val="24"/>
        </w:rPr>
        <w:t>Sehjan,</w:t>
      </w:r>
      <w:r>
        <w:rPr>
          <w:spacing w:val="1"/>
          <w:sz w:val="24"/>
        </w:rPr>
        <w:t> </w:t>
      </w:r>
      <w:r>
        <w:rPr>
          <w:sz w:val="24"/>
        </w:rPr>
        <w:t>Drumstick</w:t>
      </w:r>
      <w:r>
        <w:rPr>
          <w:spacing w:val="1"/>
          <w:sz w:val="24"/>
        </w:rPr>
        <w:t> </w:t>
      </w:r>
      <w:r>
        <w:rPr>
          <w:sz w:val="24"/>
        </w:rPr>
        <w:t>Tree),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Plantago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major: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(Family-</w:t>
      </w:r>
      <w:r>
        <w:rPr>
          <w:spacing w:val="-57"/>
          <w:sz w:val="24"/>
        </w:rPr>
        <w:t> </w:t>
      </w:r>
      <w:r>
        <w:rPr>
          <w:sz w:val="24"/>
        </w:rPr>
        <w:t>Plantaginaceae: Common name-</w:t>
      </w:r>
      <w:r>
        <w:rPr>
          <w:spacing w:val="1"/>
          <w:sz w:val="24"/>
        </w:rPr>
        <w:t> </w:t>
      </w:r>
      <w:r>
        <w:rPr>
          <w:sz w:val="24"/>
        </w:rPr>
        <w:t>Plantain) (Ranjeeta</w:t>
      </w:r>
      <w:r>
        <w:rPr>
          <w:spacing w:val="-1"/>
          <w:sz w:val="24"/>
        </w:rPr>
        <w:t> </w:t>
      </w:r>
      <w:r>
        <w:rPr>
          <w:i/>
          <w:sz w:val="24"/>
        </w:rPr>
        <w:t>et al., 2009</w:t>
      </w:r>
      <w:r>
        <w:rPr>
          <w:sz w:val="24"/>
        </w:rPr>
        <w:t>).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ListParagraph"/>
        <w:numPr>
          <w:ilvl w:val="1"/>
          <w:numId w:val="12"/>
        </w:numPr>
        <w:tabs>
          <w:tab w:pos="3388" w:val="left" w:leader="none"/>
        </w:tabs>
        <w:spacing w:line="240" w:lineRule="auto" w:before="77" w:after="0"/>
        <w:ind w:left="3387" w:right="0" w:hanging="481"/>
        <w:jc w:val="both"/>
        <w:rPr>
          <w:b/>
          <w:i/>
          <w:sz w:val="24"/>
        </w:rPr>
      </w:pP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Family,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Asclepiadaceae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 w:before="1"/>
        <w:ind w:left="305" w:right="275"/>
        <w:jc w:val="both"/>
      </w:pPr>
      <w:r>
        <w:rPr>
          <w:i/>
        </w:rPr>
        <w:t>Asclepiadaceae </w:t>
      </w:r>
      <w:r>
        <w:rPr/>
        <w:t>belong to the milkweed family of the flowering-plant order Gentianales.</w:t>
      </w:r>
      <w:r>
        <w:rPr>
          <w:spacing w:val="-57"/>
        </w:rPr>
        <w:t> </w:t>
      </w:r>
      <w:r>
        <w:rPr/>
        <w:t>The</w:t>
      </w:r>
      <w:r>
        <w:rPr>
          <w:spacing w:val="16"/>
        </w:rPr>
        <w:t> </w:t>
      </w:r>
      <w:r>
        <w:rPr/>
        <w:t>name</w:t>
      </w:r>
      <w:r>
        <w:rPr>
          <w:spacing w:val="17"/>
        </w:rPr>
        <w:t> </w:t>
      </w:r>
      <w:r>
        <w:rPr/>
        <w:t>comes</w:t>
      </w:r>
      <w:r>
        <w:rPr>
          <w:spacing w:val="17"/>
        </w:rPr>
        <w:t> </w:t>
      </w:r>
      <w:r>
        <w:rPr/>
        <w:t>from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type</w:t>
      </w:r>
      <w:r>
        <w:rPr>
          <w:spacing w:val="19"/>
        </w:rPr>
        <w:t> </w:t>
      </w:r>
      <w:r>
        <w:rPr/>
        <w:t>genus</w:t>
      </w:r>
      <w:r>
        <w:rPr>
          <w:spacing w:val="21"/>
        </w:rPr>
        <w:t> </w:t>
      </w:r>
      <w:r>
        <w:rPr>
          <w:i/>
        </w:rPr>
        <w:t>Asclepias</w:t>
      </w:r>
      <w:r>
        <w:rPr>
          <w:i/>
          <w:spacing w:val="21"/>
        </w:rPr>
        <w:t> </w:t>
      </w:r>
      <w:r>
        <w:rPr/>
        <w:t>(milkweeds).</w:t>
      </w:r>
      <w:r>
        <w:rPr>
          <w:spacing w:val="17"/>
        </w:rPr>
        <w:t> </w:t>
      </w:r>
      <w:r>
        <w:rPr/>
        <w:t>They</w:t>
      </w:r>
      <w:r>
        <w:rPr>
          <w:spacing w:val="13"/>
        </w:rPr>
        <w:t> </w:t>
      </w:r>
      <w:r>
        <w:rPr/>
        <w:t>are</w:t>
      </w:r>
      <w:r>
        <w:rPr>
          <w:spacing w:val="17"/>
        </w:rPr>
        <w:t> </w:t>
      </w:r>
      <w:r>
        <w:rPr/>
        <w:t>mainly</w:t>
      </w:r>
      <w:r>
        <w:rPr>
          <w:spacing w:val="11"/>
        </w:rPr>
        <w:t> </w:t>
      </w:r>
      <w:r>
        <w:rPr/>
        <w:t>located</w:t>
      </w:r>
      <w:r>
        <w:rPr>
          <w:spacing w:val="-58"/>
        </w:rPr>
        <w:t> </w:t>
      </w:r>
      <w:r>
        <w:rPr/>
        <w:t>in the tropics to subtropics, especially in Africa and South America. </w:t>
      </w:r>
      <w:r>
        <w:rPr>
          <w:i/>
        </w:rPr>
        <w:t>Asclepiadaceae </w:t>
      </w:r>
      <w:r>
        <w:rPr/>
        <w:t>are</w:t>
      </w:r>
      <w:r>
        <w:rPr>
          <w:spacing w:val="1"/>
        </w:rPr>
        <w:t> </w:t>
      </w:r>
      <w:r>
        <w:rPr/>
        <w:t>mostly herbs and shrubs with white sap comprising 250 genera and over 2000 species,</w:t>
      </w:r>
      <w:r>
        <w:rPr>
          <w:spacing w:val="1"/>
        </w:rPr>
        <w:t> </w:t>
      </w:r>
      <w:r>
        <w:rPr/>
        <w:t>many of which are lianous and some of which are cactus-like succulents with reduced</w:t>
      </w:r>
      <w:r>
        <w:rPr>
          <w:spacing w:val="1"/>
        </w:rPr>
        <w:t> </w:t>
      </w:r>
      <w:r>
        <w:rPr/>
        <w:t>leaves.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leaves</w:t>
      </w:r>
      <w:r>
        <w:rPr>
          <w:spacing w:val="27"/>
        </w:rPr>
        <w:t> </w:t>
      </w:r>
      <w:r>
        <w:rPr/>
        <w:t>are</w:t>
      </w:r>
      <w:r>
        <w:rPr>
          <w:spacing w:val="27"/>
        </w:rPr>
        <w:t> </w:t>
      </w:r>
      <w:r>
        <w:rPr/>
        <w:t>simple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nearly</w:t>
      </w:r>
      <w:r>
        <w:rPr>
          <w:spacing w:val="23"/>
        </w:rPr>
        <w:t> </w:t>
      </w:r>
      <w:r>
        <w:rPr/>
        <w:t>always</w:t>
      </w:r>
      <w:r>
        <w:rPr>
          <w:spacing w:val="30"/>
        </w:rPr>
        <w:t> </w:t>
      </w:r>
      <w:r>
        <w:rPr/>
        <w:t>opposite</w:t>
      </w:r>
      <w:r>
        <w:rPr>
          <w:spacing w:val="27"/>
        </w:rPr>
        <w:t> </w:t>
      </w:r>
      <w:r>
        <w:rPr/>
        <w:t>or</w:t>
      </w:r>
      <w:r>
        <w:rPr>
          <w:spacing w:val="27"/>
        </w:rPr>
        <w:t> </w:t>
      </w:r>
      <w:r>
        <w:rPr/>
        <w:t>whorled;</w:t>
      </w:r>
      <w:r>
        <w:rPr>
          <w:spacing w:val="27"/>
        </w:rPr>
        <w:t> </w:t>
      </w:r>
      <w:r>
        <w:rPr/>
        <w:t>minute</w:t>
      </w:r>
      <w:r>
        <w:rPr>
          <w:spacing w:val="27"/>
        </w:rPr>
        <w:t> </w:t>
      </w:r>
      <w:r>
        <w:rPr/>
        <w:t>stipules</w:t>
      </w:r>
      <w:r>
        <w:rPr>
          <w:spacing w:val="-57"/>
        </w:rPr>
        <w:t> </w:t>
      </w:r>
      <w:r>
        <w:rPr/>
        <w:t>are present. The flowers are bisexual, nearly always actinomorphic, and usually include</w:t>
      </w:r>
      <w:r>
        <w:rPr>
          <w:spacing w:val="1"/>
        </w:rPr>
        <w:t> </w:t>
      </w:r>
      <w:r>
        <w:rPr/>
        <w:t>an elaborate crown or corona of nectariferous</w:t>
      </w:r>
      <w:r>
        <w:rPr>
          <w:spacing w:val="1"/>
        </w:rPr>
        <w:t> </w:t>
      </w:r>
      <w:r>
        <w:rPr/>
        <w:t>appendages between the corolla and</w:t>
      </w:r>
      <w:r>
        <w:rPr>
          <w:spacing w:val="1"/>
        </w:rPr>
        <w:t> </w:t>
      </w:r>
      <w:r>
        <w:rPr/>
        <w:t>sexual parts. The ovaries are distinct, nearly always superior, and each has a single</w:t>
      </w:r>
      <w:r>
        <w:rPr>
          <w:spacing w:val="1"/>
        </w:rPr>
        <w:t> </w:t>
      </w:r>
      <w:r>
        <w:rPr/>
        <w:t>locule</w:t>
      </w:r>
      <w:r>
        <w:rPr>
          <w:spacing w:val="13"/>
        </w:rPr>
        <w:t> </w:t>
      </w:r>
      <w:r>
        <w:rPr/>
        <w:t>with</w:t>
      </w:r>
      <w:r>
        <w:rPr>
          <w:spacing w:val="16"/>
        </w:rPr>
        <w:t> </w:t>
      </w:r>
      <w:r>
        <w:rPr/>
        <w:t>numerous</w:t>
      </w:r>
      <w:r>
        <w:rPr>
          <w:spacing w:val="15"/>
        </w:rPr>
        <w:t> </w:t>
      </w:r>
      <w:r>
        <w:rPr/>
        <w:t>marginal</w:t>
      </w:r>
      <w:r>
        <w:rPr>
          <w:spacing w:val="15"/>
        </w:rPr>
        <w:t> </w:t>
      </w:r>
      <w:r>
        <w:rPr/>
        <w:t>ovules.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fruit</w:t>
      </w:r>
      <w:r>
        <w:rPr>
          <w:spacing w:val="16"/>
        </w:rPr>
        <w:t> </w:t>
      </w:r>
      <w:r>
        <w:rPr/>
        <w:t>is</w:t>
      </w:r>
      <w:r>
        <w:rPr>
          <w:spacing w:val="15"/>
        </w:rPr>
        <w:t> </w:t>
      </w:r>
      <w:r>
        <w:rPr/>
        <w:t>a</w:t>
      </w:r>
      <w:r>
        <w:rPr>
          <w:spacing w:val="14"/>
        </w:rPr>
        <w:t> </w:t>
      </w:r>
      <w:r>
        <w:rPr/>
        <w:t>follicle.</w:t>
      </w:r>
      <w:r>
        <w:rPr>
          <w:spacing w:val="15"/>
        </w:rPr>
        <w:t> </w:t>
      </w:r>
      <w:r>
        <w:rPr/>
        <w:t>Seeds</w:t>
      </w:r>
      <w:r>
        <w:rPr>
          <w:spacing w:val="15"/>
        </w:rPr>
        <w:t> </w:t>
      </w:r>
      <w:r>
        <w:rPr/>
        <w:t>usually</w:t>
      </w:r>
      <w:r>
        <w:rPr>
          <w:spacing w:val="13"/>
        </w:rPr>
        <w:t> </w:t>
      </w:r>
      <w:r>
        <w:rPr/>
        <w:t>have</w:t>
      </w:r>
      <w:r>
        <w:rPr>
          <w:spacing w:val="17"/>
        </w:rPr>
        <w:t> </w:t>
      </w:r>
      <w:r>
        <w:rPr/>
        <w:t>a</w:t>
      </w:r>
      <w:r>
        <w:rPr>
          <w:spacing w:val="14"/>
        </w:rPr>
        <w:t> </w:t>
      </w:r>
      <w:r>
        <w:rPr/>
        <w:t>tuft</w:t>
      </w:r>
      <w:r>
        <w:rPr>
          <w:spacing w:val="-58"/>
        </w:rPr>
        <w:t> </w:t>
      </w:r>
      <w:r>
        <w:rPr/>
        <w:t>of</w:t>
      </w:r>
      <w:r>
        <w:rPr>
          <w:spacing w:val="-2"/>
        </w:rPr>
        <w:t> </w:t>
      </w:r>
      <w:r>
        <w:rPr/>
        <w:t>hairs at one</w:t>
      </w:r>
      <w:r>
        <w:rPr>
          <w:spacing w:val="1"/>
        </w:rPr>
        <w:t> </w:t>
      </w:r>
      <w:r>
        <w:rPr/>
        <w:t>end (Li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</w:t>
      </w:r>
      <w:r>
        <w:rPr/>
        <w:t>., 1995).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2"/>
        <w:numPr>
          <w:ilvl w:val="1"/>
          <w:numId w:val="12"/>
        </w:numPr>
        <w:tabs>
          <w:tab w:pos="3873" w:val="left" w:leader="none"/>
        </w:tabs>
        <w:spacing w:line="240" w:lineRule="auto" w:before="0" w:after="0"/>
        <w:ind w:left="3872" w:right="0" w:hanging="481"/>
        <w:jc w:val="both"/>
      </w:pPr>
      <w:r>
        <w:rPr/>
        <w:t>Calotropis</w:t>
      </w:r>
      <w:r>
        <w:rPr>
          <w:spacing w:val="-1"/>
        </w:rPr>
        <w:t> </w:t>
      </w:r>
      <w:r>
        <w:rPr/>
        <w:t>procera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305" w:right="275"/>
        <w:jc w:val="both"/>
      </w:pPr>
      <w:r>
        <w:rPr>
          <w:i/>
        </w:rPr>
        <w:t>Calotropis procera </w:t>
      </w:r>
      <w:r>
        <w:rPr/>
        <w:t>(Asclepiadaceae), called French cotton, Mudar plant, calotropis,</w:t>
      </w:r>
      <w:r>
        <w:rPr>
          <w:spacing w:val="1"/>
        </w:rPr>
        <w:t> </w:t>
      </w:r>
      <w:r>
        <w:rPr/>
        <w:t>rubber bush, apple of Sodom, mudar, madar, king's crown, and rooster tree in English;</w:t>
      </w:r>
      <w:r>
        <w:rPr>
          <w:spacing w:val="1"/>
        </w:rPr>
        <w:t> </w:t>
      </w:r>
      <w:r>
        <w:rPr/>
        <w:t>Tumpapiya in Hausa. </w:t>
      </w:r>
      <w:r>
        <w:rPr>
          <w:i/>
        </w:rPr>
        <w:t>Calotropis procera </w:t>
      </w:r>
      <w:r>
        <w:rPr/>
        <w:t>a spreading shrub or small tree (up to 4 m</w:t>
      </w:r>
      <w:r>
        <w:rPr>
          <w:spacing w:val="1"/>
        </w:rPr>
        <w:t> </w:t>
      </w:r>
      <w:r>
        <w:rPr/>
        <w:t>high), exuding copious milky sap when cut or broken; leaves opposite, grey-green, large</w:t>
      </w:r>
      <w:r>
        <w:rPr>
          <w:spacing w:val="-57"/>
        </w:rPr>
        <w:t> </w:t>
      </w:r>
      <w:r>
        <w:rPr/>
        <w:t>up to 15 cm long and 10 cm broad, with a pointed tip, two rounded basal lobes and no</w:t>
      </w:r>
      <w:r>
        <w:rPr>
          <w:spacing w:val="1"/>
        </w:rPr>
        <w:t> </w:t>
      </w:r>
      <w:r>
        <w:rPr/>
        <w:t>leaf stalk; flowers waxy white, 5 petals, purple-tipped inside and with a central purplish</w:t>
      </w:r>
      <w:r>
        <w:rPr>
          <w:spacing w:val="1"/>
        </w:rPr>
        <w:t> </w:t>
      </w:r>
      <w:r>
        <w:rPr/>
        <w:t>crown,</w:t>
      </w:r>
      <w:r>
        <w:rPr>
          <w:spacing w:val="12"/>
        </w:rPr>
        <w:t> </w:t>
      </w:r>
      <w:r>
        <w:rPr/>
        <w:t>carried</w:t>
      </w:r>
      <w:r>
        <w:rPr>
          <w:spacing w:val="12"/>
        </w:rPr>
        <w:t> </w:t>
      </w:r>
      <w:r>
        <w:rPr/>
        <w:t>in</w:t>
      </w:r>
      <w:r>
        <w:rPr>
          <w:spacing w:val="12"/>
        </w:rPr>
        <w:t> </w:t>
      </w:r>
      <w:r>
        <w:rPr/>
        <w:t>stalked</w:t>
      </w:r>
      <w:r>
        <w:rPr>
          <w:spacing w:val="13"/>
        </w:rPr>
        <w:t> </w:t>
      </w:r>
      <w:r>
        <w:rPr/>
        <w:t>clusters</w:t>
      </w:r>
      <w:r>
        <w:rPr>
          <w:spacing w:val="12"/>
        </w:rPr>
        <w:t> </w:t>
      </w:r>
      <w:r>
        <w:rPr/>
        <w:t>at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ends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branches;</w:t>
      </w:r>
      <w:r>
        <w:rPr>
          <w:spacing w:val="12"/>
        </w:rPr>
        <w:t> </w:t>
      </w:r>
      <w:r>
        <w:rPr/>
        <w:t>fruit</w:t>
      </w:r>
      <w:r>
        <w:rPr>
          <w:spacing w:val="13"/>
        </w:rPr>
        <w:t> </w:t>
      </w:r>
      <w:r>
        <w:rPr/>
        <w:t>grey-green,</w:t>
      </w:r>
      <w:r>
        <w:rPr>
          <w:spacing w:val="13"/>
        </w:rPr>
        <w:t> </w:t>
      </w:r>
      <w:r>
        <w:rPr/>
        <w:t>inflated,</w:t>
      </w:r>
      <w:r>
        <w:rPr>
          <w:spacing w:val="-58"/>
        </w:rPr>
        <w:t> </w:t>
      </w:r>
      <w:r>
        <w:rPr/>
        <w:t>8 to 12 cm long, containing numerous seeds with tufts of long silky hairs at one end</w:t>
      </w:r>
      <w:r>
        <w:rPr>
          <w:spacing w:val="1"/>
        </w:rPr>
        <w:t> </w:t>
      </w:r>
      <w:r>
        <w:rPr/>
        <w:t>(Kleinschmidt</w:t>
      </w:r>
      <w:r>
        <w:rPr>
          <w:spacing w:val="-1"/>
        </w:rPr>
        <w:t> </w:t>
      </w:r>
      <w:r>
        <w:rPr/>
        <w:t>and Johnson, 1977).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ind w:left="335"/>
        <w:rPr>
          <w:sz w:val="20"/>
        </w:rPr>
      </w:pPr>
      <w:r>
        <w:rPr>
          <w:sz w:val="20"/>
        </w:rPr>
        <w:drawing>
          <wp:inline distT="0" distB="0" distL="0" distR="0">
            <wp:extent cx="5444120" cy="4082034"/>
            <wp:effectExtent l="0" t="0" r="0" b="0"/>
            <wp:docPr id="25" name="image3.jpeg" descr="C:\Users\HP USER\Desktop\IMG-20140913-00300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4120" cy="4082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5"/>
        <w:rPr>
          <w:sz w:val="11"/>
        </w:rPr>
      </w:pPr>
    </w:p>
    <w:p>
      <w:pPr>
        <w:spacing w:before="90"/>
        <w:ind w:left="305" w:right="0" w:firstLine="0"/>
        <w:jc w:val="left"/>
        <w:rPr>
          <w:b/>
          <w:sz w:val="24"/>
        </w:rPr>
      </w:pPr>
      <w:r>
        <w:rPr>
          <w:b/>
          <w:sz w:val="24"/>
        </w:rPr>
        <w:t>PlateI: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procera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natural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habitat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1055" w:top="1400" w:bottom="1240" w:left="1680" w:right="1140"/>
        </w:sectPr>
      </w:pPr>
    </w:p>
    <w:p>
      <w:pPr>
        <w:pStyle w:val="Heading1"/>
        <w:numPr>
          <w:ilvl w:val="1"/>
          <w:numId w:val="12"/>
        </w:numPr>
        <w:tabs>
          <w:tab w:pos="2824" w:val="left" w:leader="none"/>
        </w:tabs>
        <w:spacing w:line="240" w:lineRule="auto" w:before="77" w:after="0"/>
        <w:ind w:left="2823" w:right="0" w:hanging="481"/>
        <w:jc w:val="left"/>
      </w:pPr>
      <w:bookmarkStart w:name="_TOC_250003" w:id="3"/>
      <w:r>
        <w:rPr/>
        <w:t>Geographical</w:t>
      </w:r>
      <w:r>
        <w:rPr>
          <w:spacing w:val="-2"/>
        </w:rPr>
        <w:t> </w:t>
      </w:r>
      <w:r>
        <w:rPr/>
        <w:t>Distribution</w:t>
      </w:r>
      <w:r>
        <w:rPr>
          <w:spacing w:val="-2"/>
        </w:rPr>
        <w:t> </w:t>
      </w:r>
      <w:r>
        <w:rPr/>
        <w:t>of the</w:t>
      </w:r>
      <w:r>
        <w:rPr>
          <w:spacing w:val="-3"/>
        </w:rPr>
        <w:t> </w:t>
      </w:r>
      <w:bookmarkEnd w:id="3"/>
      <w:r>
        <w:rPr/>
        <w:t>Plant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84" w:firstLine="62"/>
        <w:jc w:val="both"/>
      </w:pPr>
      <w:r>
        <w:rPr/>
        <w:t>It is widely distributed in tropical to dry parts of Africa, Arabia, Palestine, West Indies,</w:t>
      </w:r>
      <w:r>
        <w:rPr>
          <w:spacing w:val="1"/>
        </w:rPr>
        <w:t> </w:t>
      </w:r>
      <w:r>
        <w:rPr/>
        <w:t>Brazil,</w:t>
      </w:r>
      <w:r>
        <w:rPr>
          <w:spacing w:val="-1"/>
        </w:rPr>
        <w:t> </w:t>
      </w:r>
      <w:r>
        <w:rPr/>
        <w:t>Columbia</w:t>
      </w:r>
      <w:r>
        <w:rPr>
          <w:spacing w:val="-1"/>
        </w:rPr>
        <w:t> </w:t>
      </w:r>
      <w:r>
        <w:rPr/>
        <w:t>and Venezuela.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750" w:val="left" w:leader="none"/>
        </w:tabs>
        <w:spacing w:line="240" w:lineRule="auto" w:before="1" w:after="0"/>
        <w:ind w:left="3749" w:right="0" w:hanging="481"/>
        <w:jc w:val="both"/>
      </w:pPr>
      <w:r>
        <w:rPr/>
        <w:t>Ethnopharmacology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In</w:t>
      </w:r>
      <w:r>
        <w:rPr>
          <w:spacing w:val="1"/>
        </w:rPr>
        <w:t> </w:t>
      </w:r>
      <w:r>
        <w:rPr/>
        <w:t>India,</w:t>
      </w:r>
      <w:r>
        <w:rPr>
          <w:spacing w:val="1"/>
        </w:rPr>
        <w:t> </w:t>
      </w:r>
      <w:r>
        <w:rPr/>
        <w:t>in various</w:t>
      </w:r>
      <w:r>
        <w:rPr>
          <w:spacing w:val="1"/>
        </w:rPr>
        <w:t> </w:t>
      </w:r>
      <w:r>
        <w:rPr/>
        <w:t>traditional systems like</w:t>
      </w:r>
      <w:r>
        <w:rPr>
          <w:spacing w:val="1"/>
        </w:rPr>
        <w:t> </w:t>
      </w:r>
      <w:r>
        <w:rPr/>
        <w:t>Ayurveda,</w:t>
      </w:r>
      <w:r>
        <w:rPr>
          <w:spacing w:val="1"/>
        </w:rPr>
        <w:t> </w:t>
      </w:r>
      <w:r>
        <w:rPr/>
        <w:t>Unani</w:t>
      </w:r>
      <w:r>
        <w:rPr>
          <w:spacing w:val="60"/>
        </w:rPr>
        <w:t> </w:t>
      </w:r>
      <w:r>
        <w:rPr/>
        <w:t>and Siddha numerous</w:t>
      </w:r>
      <w:r>
        <w:rPr>
          <w:spacing w:val="1"/>
        </w:rPr>
        <w:t> </w:t>
      </w:r>
      <w:r>
        <w:rPr/>
        <w:t>herbs (including </w:t>
      </w:r>
      <w:r>
        <w:rPr>
          <w:i/>
        </w:rPr>
        <w:t>calotropis procera</w:t>
      </w:r>
      <w:r>
        <w:rPr/>
        <w:t>) were mentioned for therapeutic use in asthma.</w:t>
      </w:r>
      <w:r>
        <w:rPr>
          <w:spacing w:val="1"/>
        </w:rPr>
        <w:t> </w:t>
      </w:r>
      <w:r>
        <w:rPr/>
        <w:t>Important factors of the various parts of </w:t>
      </w:r>
      <w:r>
        <w:rPr>
          <w:i/>
        </w:rPr>
        <w:t>Calotropis procera </w:t>
      </w:r>
      <w:r>
        <w:rPr/>
        <w:t>have been widely reported.</w:t>
      </w:r>
      <w:r>
        <w:rPr>
          <w:spacing w:val="1"/>
        </w:rPr>
        <w:t> </w:t>
      </w:r>
      <w:r>
        <w:rPr>
          <w:i/>
        </w:rPr>
        <w:t>Calotropis procera </w:t>
      </w:r>
      <w:r>
        <w:rPr/>
        <w:t>latex has been used in leprosy, eczema, inflammation, cutaneous</w:t>
      </w:r>
      <w:r>
        <w:rPr>
          <w:spacing w:val="1"/>
        </w:rPr>
        <w:t> </w:t>
      </w:r>
      <w:r>
        <w:rPr/>
        <w:t>infections, syphilis, malarial and low hectic fevers, and as abortifacient (Kumar and</w:t>
      </w:r>
      <w:r>
        <w:rPr>
          <w:spacing w:val="1"/>
        </w:rPr>
        <w:t> </w:t>
      </w:r>
      <w:r>
        <w:rPr/>
        <w:t>Basu, 1994). Leaves are used in rheumatism, as an anti-inflammatory and antimicrobial</w:t>
      </w:r>
      <w:r>
        <w:rPr>
          <w:spacing w:val="1"/>
        </w:rPr>
        <w:t> </w:t>
      </w:r>
      <w:r>
        <w:rPr/>
        <w:t>and Roots are used as hepato protective agents, against colds and coughs, syphilis and</w:t>
      </w:r>
      <w:r>
        <w:rPr>
          <w:spacing w:val="1"/>
        </w:rPr>
        <w:t> </w:t>
      </w:r>
      <w:r>
        <w:rPr/>
        <w:t>elephantiasis,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anti-inflammatory,</w:t>
      </w:r>
      <w:r>
        <w:rPr>
          <w:spacing w:val="1"/>
        </w:rPr>
        <w:t> </w:t>
      </w:r>
      <w:r>
        <w:rPr/>
        <w:t>analgesic,</w:t>
      </w:r>
      <w:r>
        <w:rPr>
          <w:spacing w:val="1"/>
        </w:rPr>
        <w:t> </w:t>
      </w:r>
      <w:r>
        <w:rPr/>
        <w:t>antimalarial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antimicrobial.</w:t>
      </w:r>
      <w:r>
        <w:rPr>
          <w:spacing w:val="1"/>
        </w:rPr>
        <w:t> </w:t>
      </w:r>
      <w:r>
        <w:rPr/>
        <w:t>Flowers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cytostatic,</w:t>
      </w:r>
      <w:r>
        <w:rPr>
          <w:spacing w:val="1"/>
        </w:rPr>
        <w:t> </w:t>
      </w:r>
      <w:r>
        <w:rPr/>
        <w:t>abortifacient,</w:t>
      </w:r>
      <w:r>
        <w:rPr>
          <w:spacing w:val="1"/>
        </w:rPr>
        <w:t> </w:t>
      </w:r>
      <w:r>
        <w:rPr/>
        <w:t>antimalarial,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piles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villagers in Bikaner district of Rajasthan state in west India ingest almost all plant parts</w:t>
      </w:r>
      <w:r>
        <w:rPr>
          <w:spacing w:val="1"/>
        </w:rPr>
        <w:t> </w:t>
      </w:r>
      <w:r>
        <w:rPr/>
        <w:t>in various dietary combinations for malarial fevers and pyrexias (Sharma and Sharma,</w:t>
      </w:r>
      <w:r>
        <w:rPr>
          <w:spacing w:val="1"/>
        </w:rPr>
        <w:t> </w:t>
      </w:r>
      <w:r>
        <w:rPr/>
        <w:t>2000).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2440" w:val="left" w:leader="none"/>
        </w:tabs>
        <w:spacing w:line="240" w:lineRule="auto" w:before="0" w:after="0"/>
        <w:ind w:left="2439" w:right="0" w:hanging="481"/>
        <w:jc w:val="both"/>
      </w:pPr>
      <w:bookmarkStart w:name="_TOC_250002" w:id="4"/>
      <w:r>
        <w:rPr/>
        <w:t>Some</w:t>
      </w:r>
      <w:r>
        <w:rPr>
          <w:spacing w:val="-2"/>
        </w:rPr>
        <w:t> </w:t>
      </w:r>
      <w:r>
        <w:rPr/>
        <w:t>Pharmacological</w:t>
      </w:r>
      <w:r>
        <w:rPr>
          <w:spacing w:val="-2"/>
        </w:rPr>
        <w:t> </w:t>
      </w:r>
      <w:r>
        <w:rPr/>
        <w:t>Properties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bookmarkEnd w:id="4"/>
      <w:r>
        <w:rPr/>
        <w:t>Plant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3"/>
        <w:jc w:val="both"/>
      </w:pPr>
      <w:r>
        <w:rPr/>
        <w:t>The plant produces latex in the laticifers (elongated secretory cells). Dried latex and</w:t>
      </w:r>
      <w:r>
        <w:rPr>
          <w:spacing w:val="1"/>
        </w:rPr>
        <w:t> </w:t>
      </w:r>
      <w:r>
        <w:rPr/>
        <w:t>chloroform extract of roots has been reported</w:t>
      </w:r>
      <w:r>
        <w:rPr>
          <w:spacing w:val="1"/>
        </w:rPr>
        <w:t> </w:t>
      </w:r>
      <w:r>
        <w:rPr/>
        <w:t>to possess anti-inflammatory activity</w:t>
      </w:r>
      <w:r>
        <w:rPr>
          <w:spacing w:val="1"/>
        </w:rPr>
        <w:t> </w:t>
      </w:r>
      <w:r>
        <w:rPr/>
        <w:t>(Kumar and Basu, 1994). Aqueous extract of the flowers has been found to exhibit</w:t>
      </w:r>
      <w:r>
        <w:rPr>
          <w:spacing w:val="1"/>
        </w:rPr>
        <w:t> </w:t>
      </w:r>
      <w:r>
        <w:rPr/>
        <w:t>analgesic,</w:t>
      </w:r>
      <w:r>
        <w:rPr>
          <w:spacing w:val="1"/>
        </w:rPr>
        <w:t> </w:t>
      </w:r>
      <w:r>
        <w:rPr/>
        <w:t>antipyretic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anti-inflammatory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alcoholic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different parts has been found to possess antimicrobial and spermicidal activity (Kamath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Rana, 2002).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90"/>
        <w:ind w:left="305" w:right="271"/>
        <w:jc w:val="both"/>
      </w:pPr>
      <w:r>
        <w:rPr/>
        <w:t>The</w:t>
      </w:r>
      <w:r>
        <w:rPr>
          <w:spacing w:val="1"/>
        </w:rPr>
        <w:t> </w:t>
      </w:r>
      <w:r>
        <w:rPr/>
        <w:t>anti-inflammatory</w:t>
      </w:r>
      <w:r>
        <w:rPr>
          <w:spacing w:val="1"/>
        </w:rPr>
        <w:t> </w:t>
      </w:r>
      <w:r>
        <w:rPr/>
        <w:t>property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latex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carrageenin- and formalin-induced rat paw edema model. A single dose of the aqueous</w:t>
      </w:r>
      <w:r>
        <w:rPr>
          <w:spacing w:val="1"/>
        </w:rPr>
        <w:t> </w:t>
      </w:r>
      <w:r>
        <w:rPr/>
        <w:t>suspension</w:t>
      </w:r>
      <w:r>
        <w:rPr>
          <w:spacing w:val="1"/>
        </w:rPr>
        <w:t> </w:t>
      </w:r>
      <w:r>
        <w:rPr/>
        <w:t>of the dried</w:t>
      </w:r>
      <w:r>
        <w:rPr>
          <w:spacing w:val="1"/>
        </w:rPr>
        <w:t> </w:t>
      </w:r>
      <w:r>
        <w:rPr/>
        <w:t>latex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effective to</w:t>
      </w:r>
      <w:r>
        <w:rPr>
          <w:spacing w:val="1"/>
        </w:rPr>
        <w:t> </w:t>
      </w:r>
      <w:r>
        <w:rPr/>
        <w:t>a significant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 acute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(Basu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Chaudhuri,</w:t>
      </w:r>
      <w:r>
        <w:rPr>
          <w:spacing w:val="1"/>
        </w:rPr>
        <w:t> </w:t>
      </w:r>
      <w:r>
        <w:rPr/>
        <w:t>1991;</w:t>
      </w:r>
      <w:r>
        <w:rPr>
          <w:spacing w:val="1"/>
        </w:rPr>
        <w:t> </w:t>
      </w:r>
      <w:r>
        <w:rPr/>
        <w:t>Kumar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Basu,</w:t>
      </w:r>
      <w:r>
        <w:rPr>
          <w:spacing w:val="1"/>
        </w:rPr>
        <w:t> </w:t>
      </w:r>
      <w:r>
        <w:rPr/>
        <w:t>1994).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plant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mainly</w:t>
      </w:r>
      <w:r>
        <w:rPr>
          <w:spacing w:val="1"/>
        </w:rPr>
        <w:t> </w:t>
      </w:r>
      <w:r>
        <w:rPr/>
        <w:t>cardenolides besides steroids and triterpenes. From the hexane-insoluble fraction of this</w:t>
      </w:r>
      <w:r>
        <w:rPr>
          <w:spacing w:val="1"/>
        </w:rPr>
        <w:t> </w:t>
      </w:r>
      <w:r>
        <w:rPr/>
        <w:t>plant a new free cardenolide named proceragenin has been isolated. The medicinal</w:t>
      </w:r>
      <w:r>
        <w:rPr>
          <w:spacing w:val="1"/>
        </w:rPr>
        <w:t> </w:t>
      </w:r>
      <w:r>
        <w:rPr/>
        <w:t>importance</w:t>
      </w:r>
      <w:r>
        <w:rPr>
          <w:spacing w:val="25"/>
        </w:rPr>
        <w:t> </w:t>
      </w:r>
      <w:r>
        <w:rPr/>
        <w:t>of</w:t>
      </w:r>
      <w:r>
        <w:rPr>
          <w:spacing w:val="27"/>
        </w:rPr>
        <w:t> </w:t>
      </w:r>
      <w:r>
        <w:rPr>
          <w:i/>
        </w:rPr>
        <w:t>Calotropis</w:t>
      </w:r>
      <w:r>
        <w:rPr>
          <w:i/>
          <w:spacing w:val="26"/>
        </w:rPr>
        <w:t> </w:t>
      </w:r>
      <w:r>
        <w:rPr>
          <w:i/>
        </w:rPr>
        <w:t>procera</w:t>
      </w:r>
      <w:r>
        <w:rPr>
          <w:i/>
          <w:spacing w:val="29"/>
        </w:rPr>
        <w:t> </w:t>
      </w:r>
      <w:r>
        <w:rPr/>
        <w:t>prompted</w:t>
      </w:r>
      <w:r>
        <w:rPr>
          <w:spacing w:val="26"/>
        </w:rPr>
        <w:t> </w:t>
      </w:r>
      <w:r>
        <w:rPr/>
        <w:t>the</w:t>
      </w:r>
      <w:r>
        <w:rPr>
          <w:spacing w:val="29"/>
        </w:rPr>
        <w:t> </w:t>
      </w:r>
      <w:r>
        <w:rPr/>
        <w:t>studies</w:t>
      </w:r>
      <w:r>
        <w:rPr>
          <w:spacing w:val="27"/>
        </w:rPr>
        <w:t> </w:t>
      </w:r>
      <w:r>
        <w:rPr/>
        <w:t>on</w:t>
      </w:r>
      <w:r>
        <w:rPr>
          <w:spacing w:val="26"/>
        </w:rPr>
        <w:t> </w:t>
      </w:r>
      <w:r>
        <w:rPr/>
        <w:t>pharmacological</w:t>
      </w:r>
      <w:r>
        <w:rPr>
          <w:spacing w:val="28"/>
        </w:rPr>
        <w:t> </w:t>
      </w:r>
      <w:r>
        <w:rPr/>
        <w:t>screening</w:t>
      </w:r>
      <w:r>
        <w:rPr>
          <w:spacing w:val="-58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antibacterial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anti-aggregating</w:t>
      </w:r>
      <w:r>
        <w:rPr>
          <w:spacing w:val="-4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proceragenin</w:t>
      </w:r>
      <w:r>
        <w:rPr>
          <w:spacing w:val="1"/>
        </w:rPr>
        <w:t> </w:t>
      </w:r>
      <w:r>
        <w:rPr/>
        <w:t>(Akhtar,</w:t>
      </w:r>
      <w:r>
        <w:rPr>
          <w:spacing w:val="1"/>
        </w:rPr>
        <w:t> </w:t>
      </w:r>
      <w:r>
        <w:rPr/>
        <w:t>1992).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305" w:right="272"/>
        <w:jc w:val="both"/>
      </w:pPr>
      <w:r>
        <w:rPr/>
        <w:t>Procesterol,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steroidal</w:t>
      </w:r>
      <w:r>
        <w:rPr>
          <w:spacing w:val="1"/>
        </w:rPr>
        <w:t> </w:t>
      </w:r>
      <w:r>
        <w:rPr/>
        <w:t>hydroxy ketone,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isolated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fresh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undried flowers of </w:t>
      </w:r>
      <w:r>
        <w:rPr>
          <w:i/>
        </w:rPr>
        <w:t>Calotropis procera</w:t>
      </w:r>
      <w:r>
        <w:rPr/>
        <w:t>. Mosquito control by Calotropis latex has been</w:t>
      </w:r>
      <w:r>
        <w:rPr>
          <w:spacing w:val="1"/>
        </w:rPr>
        <w:t> </w:t>
      </w:r>
      <w:r>
        <w:rPr/>
        <w:t>reported by Girdhar </w:t>
      </w:r>
      <w:r>
        <w:rPr>
          <w:i/>
        </w:rPr>
        <w:t>et al.</w:t>
      </w:r>
      <w:r>
        <w:rPr/>
        <w:t>, 1984. The effect of crude fractions of </w:t>
      </w:r>
      <w:r>
        <w:rPr>
          <w:i/>
        </w:rPr>
        <w:t>C procera</w:t>
      </w:r>
      <w:r>
        <w:rPr/>
        <w:t>, its flower,</w:t>
      </w:r>
      <w:r>
        <w:rPr>
          <w:spacing w:val="1"/>
        </w:rPr>
        <w:t> </w:t>
      </w:r>
      <w:r>
        <w:rPr/>
        <w:t>bud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root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chloroquine</w:t>
      </w:r>
      <w:r>
        <w:rPr>
          <w:spacing w:val="1"/>
        </w:rPr>
        <w:t> </w:t>
      </w:r>
      <w:r>
        <w:rPr/>
        <w:t>sensitive</w:t>
      </w:r>
      <w:r>
        <w:rPr>
          <w:spacing w:val="1"/>
        </w:rPr>
        <w:t> </w:t>
      </w:r>
      <w:r>
        <w:rPr/>
        <w:t>strain,</w:t>
      </w:r>
      <w:r>
        <w:rPr>
          <w:spacing w:val="1"/>
        </w:rPr>
        <w:t> </w:t>
      </w:r>
      <w:r>
        <w:rPr/>
        <w:t>MRC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chloroquine resistant strain, MRC 76 of </w:t>
      </w:r>
      <w:r>
        <w:rPr>
          <w:i/>
        </w:rPr>
        <w:t>Plasmodium falciparum </w:t>
      </w:r>
      <w:r>
        <w:rPr/>
        <w:t>(Sharma and Sharma,</w:t>
      </w:r>
      <w:r>
        <w:rPr>
          <w:spacing w:val="1"/>
        </w:rPr>
        <w:t> </w:t>
      </w:r>
      <w:r>
        <w:rPr/>
        <w:t>1999).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272"/>
        <w:jc w:val="both"/>
      </w:pPr>
      <w:r>
        <w:rPr/>
        <w:t>The dry latex (DL) of </w:t>
      </w:r>
      <w:r>
        <w:rPr>
          <w:i/>
        </w:rPr>
        <w:t>Calotropis procera </w:t>
      </w:r>
      <w:r>
        <w:rPr/>
        <w:t>(Asclepiadaceae), a potent anti-inflammatory</w:t>
      </w:r>
      <w:r>
        <w:rPr>
          <w:spacing w:val="1"/>
        </w:rPr>
        <w:t> </w:t>
      </w:r>
      <w:r>
        <w:rPr/>
        <w:t>agent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evaluated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anti-diarrhoeal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Anti-diarrhoeal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C.</w:t>
      </w:r>
      <w:r>
        <w:rPr>
          <w:i/>
          <w:spacing w:val="1"/>
        </w:rPr>
        <w:t> </w:t>
      </w:r>
      <w:r>
        <w:rPr>
          <w:i/>
        </w:rPr>
        <w:t>gigantea</w:t>
      </w:r>
      <w:r>
        <w:rPr>
          <w:i/>
          <w:spacing w:val="1"/>
        </w:rPr>
        <w:t> </w:t>
      </w:r>
      <w:r>
        <w:rPr/>
        <w:t>used traditionally in</w:t>
      </w:r>
      <w:r>
        <w:rPr>
          <w:spacing w:val="1"/>
        </w:rPr>
        <w:t> </w:t>
      </w:r>
      <w:r>
        <w:rPr/>
        <w:t>Indian 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medicine were recorded.</w:t>
      </w:r>
      <w:r>
        <w:rPr>
          <w:spacing w:val="1"/>
        </w:rPr>
        <w:t> </w:t>
      </w:r>
      <w:r>
        <w:rPr/>
        <w:t>The plant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enzymes.</w:t>
      </w:r>
      <w:r>
        <w:rPr>
          <w:spacing w:val="1"/>
        </w:rPr>
        <w:t> </w:t>
      </w:r>
      <w:r>
        <w:rPr/>
        <w:t>Pretreatment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ethanolic</w:t>
      </w:r>
      <w:r>
        <w:rPr>
          <w:spacing w:val="1"/>
        </w:rPr>
        <w:t> </w:t>
      </w:r>
      <w:r>
        <w:rPr/>
        <w:t>latex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Calotropis procera </w:t>
      </w:r>
      <w:r>
        <w:rPr/>
        <w:t>at a dose of 300 mg/kg body wt., administered orally thrice a day for</w:t>
      </w:r>
      <w:r>
        <w:rPr>
          <w:spacing w:val="-57"/>
        </w:rPr>
        <w:t> </w:t>
      </w:r>
      <w:r>
        <w:rPr/>
        <w:t>30 days, reduced significantly the elevated marker enzyme levels in serum and heart</w:t>
      </w:r>
      <w:r>
        <w:rPr>
          <w:spacing w:val="1"/>
        </w:rPr>
        <w:t> </w:t>
      </w:r>
      <w:r>
        <w:rPr/>
        <w:t>homogenates</w:t>
      </w:r>
      <w:r>
        <w:rPr>
          <w:spacing w:val="50"/>
        </w:rPr>
        <w:t> </w:t>
      </w:r>
      <w:r>
        <w:rPr/>
        <w:t>in</w:t>
      </w:r>
      <w:r>
        <w:rPr>
          <w:spacing w:val="51"/>
        </w:rPr>
        <w:t> </w:t>
      </w:r>
      <w:r>
        <w:rPr/>
        <w:t>isoproterenol-induced</w:t>
      </w:r>
      <w:r>
        <w:rPr>
          <w:spacing w:val="50"/>
        </w:rPr>
        <w:t> </w:t>
      </w:r>
      <w:r>
        <w:rPr/>
        <w:t>myocardial</w:t>
      </w:r>
      <w:r>
        <w:rPr>
          <w:spacing w:val="51"/>
        </w:rPr>
        <w:t> </w:t>
      </w:r>
      <w:r>
        <w:rPr/>
        <w:t>infarction.</w:t>
      </w:r>
      <w:r>
        <w:rPr>
          <w:spacing w:val="50"/>
        </w:rPr>
        <w:t> </w:t>
      </w:r>
      <w:r>
        <w:rPr/>
        <w:t>Histopathological</w:t>
      </w:r>
    </w:p>
    <w:p>
      <w:pPr>
        <w:spacing w:after="0" w:line="480" w:lineRule="auto"/>
        <w:jc w:val="both"/>
        <w:sectPr>
          <w:pgSz w:w="11910" w:h="16840"/>
          <w:pgMar w:header="0" w:footer="1055" w:top="1580" w:bottom="1240" w:left="1680" w:right="1140"/>
        </w:sectPr>
      </w:pPr>
    </w:p>
    <w:p>
      <w:pPr>
        <w:pStyle w:val="BodyText"/>
        <w:spacing w:line="480" w:lineRule="auto" w:before="72"/>
        <w:ind w:left="305" w:right="283"/>
        <w:jc w:val="both"/>
      </w:pPr>
      <w:r>
        <w:rPr/>
        <w:t>observation revealed a marked protection by the extract in myocardial necrotic damage</w:t>
      </w:r>
      <w:r>
        <w:rPr>
          <w:spacing w:val="1"/>
        </w:rPr>
        <w:t> </w:t>
      </w:r>
      <w:r>
        <w:rPr/>
        <w:t>(Mueen</w:t>
      </w:r>
      <w:r>
        <w:rPr>
          <w:spacing w:val="-2"/>
        </w:rPr>
        <w:t> </w:t>
      </w:r>
      <w:r>
        <w:rPr>
          <w:i/>
        </w:rPr>
        <w:t>et al</w:t>
      </w:r>
      <w:r>
        <w:rPr/>
        <w:t>., 2004).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2"/>
        </w:numPr>
        <w:tabs>
          <w:tab w:pos="3153" w:val="left" w:leader="none"/>
        </w:tabs>
        <w:spacing w:line="240" w:lineRule="auto" w:before="0" w:after="0"/>
        <w:ind w:left="3152" w:right="0" w:hanging="481"/>
        <w:jc w:val="left"/>
      </w:pPr>
      <w:r>
        <w:rPr/>
        <w:t>Models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Antiasthamtic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8"/>
        <w:jc w:val="both"/>
      </w:pPr>
      <w:r>
        <w:rPr/>
        <w:t>The models available for the study of anti-asthmatic activity in experimental animals</w:t>
      </w:r>
      <w:r>
        <w:rPr>
          <w:spacing w:val="1"/>
        </w:rPr>
        <w:t> </w:t>
      </w:r>
      <w:r>
        <w:rPr/>
        <w:t>among</w:t>
      </w:r>
      <w:r>
        <w:rPr>
          <w:spacing w:val="-2"/>
        </w:rPr>
        <w:t> </w:t>
      </w:r>
      <w:r>
        <w:rPr/>
        <w:t>others</w:t>
      </w:r>
      <w:r>
        <w:rPr>
          <w:spacing w:val="-1"/>
        </w:rPr>
        <w:t> </w:t>
      </w:r>
      <w:r>
        <w:rPr/>
        <w:t>include: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9"/>
        </w:numPr>
        <w:tabs>
          <w:tab w:pos="966" w:val="left" w:leader="none"/>
        </w:tabs>
        <w:spacing w:line="240" w:lineRule="auto" w:before="0" w:after="0"/>
        <w:ind w:left="965" w:right="0" w:hanging="661"/>
        <w:jc w:val="left"/>
      </w:pPr>
      <w:bookmarkStart w:name="_TOC_250001" w:id="5"/>
      <w:r>
        <w:rPr/>
        <w:t>Spasmolytic</w:t>
      </w:r>
      <w:r>
        <w:rPr>
          <w:spacing w:val="-2"/>
        </w:rPr>
        <w:t> </w:t>
      </w:r>
      <w:r>
        <w:rPr/>
        <w:t>activity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isolated</w:t>
      </w:r>
      <w:r>
        <w:rPr>
          <w:spacing w:val="-2"/>
        </w:rPr>
        <w:t> </w:t>
      </w:r>
      <w:r>
        <w:rPr/>
        <w:t>guinea</w:t>
      </w:r>
      <w:r>
        <w:rPr>
          <w:spacing w:val="-2"/>
        </w:rPr>
        <w:t> </w:t>
      </w:r>
      <w:r>
        <w:rPr/>
        <w:t>pig</w:t>
      </w:r>
      <w:r>
        <w:rPr>
          <w:spacing w:val="-1"/>
        </w:rPr>
        <w:t> </w:t>
      </w:r>
      <w:r>
        <w:rPr/>
        <w:t>Ileum</w:t>
      </w:r>
      <w:r>
        <w:rPr>
          <w:spacing w:val="-2"/>
        </w:rPr>
        <w:t> </w:t>
      </w:r>
      <w:bookmarkEnd w:id="5"/>
      <w:r>
        <w:rPr/>
        <w:t>preparation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305"/>
        <w:jc w:val="both"/>
      </w:pPr>
      <w:r>
        <w:rPr/>
        <w:t>Purpose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Rationale</w:t>
      </w:r>
    </w:p>
    <w:p>
      <w:pPr>
        <w:pStyle w:val="BodyText"/>
      </w:pPr>
    </w:p>
    <w:p>
      <w:pPr>
        <w:pStyle w:val="BodyText"/>
        <w:spacing w:line="480" w:lineRule="auto"/>
        <w:ind w:left="305" w:right="273"/>
        <w:jc w:val="both"/>
      </w:pPr>
      <w:r>
        <w:rPr/>
        <w:t>The isolated ileum strip of guinea pigs can be used to test for β-blocking activity. In</w:t>
      </w:r>
      <w:r>
        <w:rPr>
          <w:spacing w:val="1"/>
        </w:rPr>
        <w:t> </w:t>
      </w:r>
      <w:r>
        <w:rPr/>
        <w:t>addition, this model can be used to test compounds which inhibit bronchospasms. It is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detect</w:t>
      </w:r>
      <w:r>
        <w:rPr>
          <w:spacing w:val="1"/>
        </w:rPr>
        <w:t> </w:t>
      </w:r>
      <w:r>
        <w:rPr/>
        <w:t>β-sympathomimetic,</w:t>
      </w:r>
      <w:r>
        <w:rPr>
          <w:spacing w:val="1"/>
        </w:rPr>
        <w:t> </w:t>
      </w:r>
      <w:r>
        <w:rPr/>
        <w:t>H</w:t>
      </w:r>
      <w:r>
        <w:rPr>
          <w:vertAlign w:val="subscript"/>
        </w:rPr>
        <w:t>1</w:t>
      </w:r>
      <w:r>
        <w:rPr>
          <w:vertAlign w:val="baseline"/>
        </w:rPr>
        <w:t>-receptor</w:t>
      </w:r>
      <w:r>
        <w:rPr>
          <w:spacing w:val="1"/>
          <w:vertAlign w:val="baseline"/>
        </w:rPr>
        <w:t> </w:t>
      </w:r>
      <w:r>
        <w:rPr>
          <w:vertAlign w:val="baseline"/>
        </w:rPr>
        <w:t>blocking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leuko-triene</w:t>
      </w:r>
      <w:r>
        <w:rPr>
          <w:spacing w:val="1"/>
          <w:vertAlign w:val="baseline"/>
        </w:rPr>
        <w:t> </w:t>
      </w:r>
      <w:r>
        <w:rPr>
          <w:vertAlign w:val="baseline"/>
        </w:rPr>
        <w:t>receptor</w:t>
      </w:r>
      <w:r>
        <w:rPr>
          <w:spacing w:val="1"/>
          <w:vertAlign w:val="baseline"/>
        </w:rPr>
        <w:t> </w:t>
      </w:r>
      <w:r>
        <w:rPr>
          <w:vertAlign w:val="baseline"/>
        </w:rPr>
        <w:t>blocking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properties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test</w:t>
      </w:r>
      <w:r>
        <w:rPr>
          <w:spacing w:val="1"/>
          <w:vertAlign w:val="baseline"/>
        </w:rPr>
        <w:t> </w:t>
      </w:r>
      <w:r>
        <w:rPr>
          <w:vertAlign w:val="baseline"/>
        </w:rPr>
        <w:t>drugs.</w:t>
      </w:r>
      <w:r>
        <w:rPr>
          <w:spacing w:val="1"/>
          <w:vertAlign w:val="baseline"/>
        </w:rPr>
        <w:t> </w:t>
      </w:r>
      <w:r>
        <w:rPr>
          <w:vertAlign w:val="baseline"/>
        </w:rPr>
        <w:t>Carbachol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cholinergic</w:t>
      </w:r>
      <w:r>
        <w:rPr>
          <w:spacing w:val="1"/>
          <w:vertAlign w:val="baseline"/>
        </w:rPr>
        <w:t> </w:t>
      </w:r>
      <w:r>
        <w:rPr>
          <w:vertAlign w:val="baseline"/>
        </w:rPr>
        <w:t>agonist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produces</w:t>
      </w:r>
      <w:r>
        <w:rPr>
          <w:spacing w:val="-57"/>
          <w:vertAlign w:val="baseline"/>
        </w:rPr>
        <w:t> </w:t>
      </w:r>
      <w:r>
        <w:rPr>
          <w:vertAlign w:val="baseline"/>
        </w:rPr>
        <w:t>contraction of bronchial smooth muscle by muscarinic stimulation. Histamine is an</w:t>
      </w:r>
      <w:r>
        <w:rPr>
          <w:spacing w:val="1"/>
          <w:vertAlign w:val="baseline"/>
        </w:rPr>
        <w:t> </w:t>
      </w:r>
      <w:r>
        <w:rPr>
          <w:vertAlign w:val="baseline"/>
        </w:rPr>
        <w:t>important mediator of immediate allergic (type 1) and inflammatory reactions. It causes</w:t>
      </w:r>
      <w:r>
        <w:rPr>
          <w:spacing w:val="1"/>
          <w:vertAlign w:val="baseline"/>
        </w:rPr>
        <w:t> </w:t>
      </w:r>
      <w:r>
        <w:rPr>
          <w:vertAlign w:val="baseline"/>
        </w:rPr>
        <w:t>bronchoconstriction by activating H</w:t>
      </w:r>
      <w:r>
        <w:rPr>
          <w:vertAlign w:val="subscript"/>
        </w:rPr>
        <w:t>1</w:t>
      </w:r>
      <w:r>
        <w:rPr>
          <w:vertAlign w:val="baseline"/>
        </w:rPr>
        <w:t>-receptors. Calcium ionophores induce the release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leukotrienes</w:t>
      </w:r>
      <w:r>
        <w:rPr>
          <w:spacing w:val="1"/>
          <w:vertAlign w:val="baseline"/>
        </w:rPr>
        <w:t> </w:t>
      </w:r>
      <w:r>
        <w:rPr>
          <w:vertAlign w:val="baseline"/>
        </w:rPr>
        <w:t>via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5-lipoxygenase</w:t>
      </w:r>
      <w:r>
        <w:rPr>
          <w:spacing w:val="1"/>
          <w:vertAlign w:val="baseline"/>
        </w:rPr>
        <w:t> </w:t>
      </w:r>
      <w:r>
        <w:rPr>
          <w:vertAlign w:val="baseline"/>
        </w:rPr>
        <w:t>pathway.</w:t>
      </w:r>
      <w:r>
        <w:rPr>
          <w:spacing w:val="1"/>
          <w:vertAlign w:val="baseline"/>
        </w:rPr>
        <w:t> </w:t>
      </w:r>
      <w:r>
        <w:rPr>
          <w:vertAlign w:val="baseline"/>
        </w:rPr>
        <w:t>Leukotrienes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powerful</w:t>
      </w:r>
      <w:r>
        <w:rPr>
          <w:spacing w:val="1"/>
          <w:vertAlign w:val="baseline"/>
        </w:rPr>
        <w:t> </w:t>
      </w:r>
      <w:r>
        <w:rPr>
          <w:vertAlign w:val="baseline"/>
        </w:rPr>
        <w:t>bronchoconstrictors that appear to act on smooth muscle via specific receptors. To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investigate a compound‘s ability to</w:t>
      </w:r>
      <w:r>
        <w:rPr>
          <w:spacing w:val="1"/>
          <w:vertAlign w:val="baseline"/>
        </w:rPr>
        <w:t> </w:t>
      </w:r>
      <w:r>
        <w:rPr>
          <w:vertAlign w:val="baseline"/>
        </w:rPr>
        <w:t>inhibit</w:t>
      </w:r>
      <w:r>
        <w:rPr>
          <w:spacing w:val="1"/>
          <w:vertAlign w:val="baseline"/>
        </w:rPr>
        <w:t> </w:t>
      </w:r>
      <w:r>
        <w:rPr>
          <w:vertAlign w:val="baseline"/>
        </w:rPr>
        <w:t>carbachol</w:t>
      </w:r>
      <w:r>
        <w:rPr>
          <w:spacing w:val="1"/>
          <w:vertAlign w:val="baseline"/>
        </w:rPr>
        <w:t> </w:t>
      </w:r>
      <w:r>
        <w:rPr>
          <w:vertAlign w:val="baseline"/>
        </w:rPr>
        <w:t>induced</w:t>
      </w:r>
      <w:r>
        <w:rPr>
          <w:spacing w:val="1"/>
          <w:vertAlign w:val="baseline"/>
        </w:rPr>
        <w:t> </w:t>
      </w:r>
      <w:r>
        <w:rPr>
          <w:vertAlign w:val="baseline"/>
        </w:rPr>
        <w:t>bronchospasm</w:t>
      </w:r>
      <w:r>
        <w:rPr>
          <w:spacing w:val="1"/>
          <w:vertAlign w:val="baseline"/>
        </w:rPr>
        <w:t> </w:t>
      </w:r>
      <w:r>
        <w:rPr>
          <w:vertAlign w:val="baseline"/>
        </w:rPr>
        <w:t>via β-</w:t>
      </w:r>
      <w:r>
        <w:rPr>
          <w:spacing w:val="1"/>
          <w:vertAlign w:val="baseline"/>
        </w:rPr>
        <w:t> </w:t>
      </w:r>
      <w:r>
        <w:rPr>
          <w:vertAlign w:val="baseline"/>
        </w:rPr>
        <w:t>receptor</w:t>
      </w:r>
      <w:r>
        <w:rPr>
          <w:spacing w:val="58"/>
          <w:vertAlign w:val="baseline"/>
        </w:rPr>
        <w:t> </w:t>
      </w:r>
      <w:r>
        <w:rPr>
          <w:vertAlign w:val="baseline"/>
        </w:rPr>
        <w:t>activation,</w:t>
      </w:r>
      <w:r>
        <w:rPr>
          <w:spacing w:val="58"/>
          <w:vertAlign w:val="baseline"/>
        </w:rPr>
        <w:t> </w:t>
      </w:r>
      <w:r>
        <w:rPr>
          <w:vertAlign w:val="baseline"/>
        </w:rPr>
        <w:t>a</w:t>
      </w:r>
      <w:r>
        <w:rPr>
          <w:spacing w:val="57"/>
          <w:vertAlign w:val="baseline"/>
        </w:rPr>
        <w:t> </w:t>
      </w:r>
      <w:r>
        <w:rPr>
          <w:vertAlign w:val="baseline"/>
        </w:rPr>
        <w:t>β-receptor</w:t>
      </w:r>
      <w:r>
        <w:rPr>
          <w:spacing w:val="58"/>
          <w:vertAlign w:val="baseline"/>
        </w:rPr>
        <w:t> </w:t>
      </w:r>
      <w:r>
        <w:rPr>
          <w:vertAlign w:val="baseline"/>
        </w:rPr>
        <w:t>blocking</w:t>
      </w:r>
      <w:r>
        <w:rPr>
          <w:spacing w:val="56"/>
          <w:vertAlign w:val="baseline"/>
        </w:rPr>
        <w:t> </w:t>
      </w:r>
      <w:r>
        <w:rPr>
          <w:vertAlign w:val="baseline"/>
        </w:rPr>
        <w:t>agent</w:t>
      </w:r>
      <w:r>
        <w:rPr>
          <w:spacing w:val="59"/>
          <w:vertAlign w:val="baseline"/>
        </w:rPr>
        <w:t> </w:t>
      </w:r>
      <w:r>
        <w:rPr>
          <w:vertAlign w:val="baseline"/>
        </w:rPr>
        <w:t>(for</w:t>
      </w:r>
      <w:r>
        <w:rPr>
          <w:spacing w:val="58"/>
          <w:vertAlign w:val="baseline"/>
        </w:rPr>
        <w:t> </w:t>
      </w:r>
      <w:r>
        <w:rPr>
          <w:vertAlign w:val="baseline"/>
        </w:rPr>
        <w:t>example</w:t>
      </w:r>
      <w:r>
        <w:rPr>
          <w:spacing w:val="57"/>
          <w:vertAlign w:val="baseline"/>
        </w:rPr>
        <w:t> </w:t>
      </w:r>
      <w:r>
        <w:rPr>
          <w:vertAlign w:val="baseline"/>
        </w:rPr>
        <w:t>propranolol)</w:t>
      </w:r>
      <w:r>
        <w:rPr>
          <w:spacing w:val="59"/>
          <w:vertAlign w:val="baseline"/>
        </w:rPr>
        <w:t> </w:t>
      </w:r>
      <w:r>
        <w:rPr>
          <w:vertAlign w:val="baseline"/>
        </w:rPr>
        <w:t>must</w:t>
      </w:r>
      <w:r>
        <w:rPr>
          <w:spacing w:val="59"/>
          <w:vertAlign w:val="baseline"/>
        </w:rPr>
        <w:t> </w:t>
      </w:r>
      <w:r>
        <w:rPr>
          <w:vertAlign w:val="baseline"/>
        </w:rPr>
        <w:t>be</w:t>
      </w:r>
      <w:r>
        <w:rPr>
          <w:spacing w:val="-58"/>
          <w:vertAlign w:val="baseline"/>
        </w:rPr>
        <w:t> </w:t>
      </w:r>
      <w:r>
        <w:rPr>
          <w:vertAlign w:val="baseline"/>
        </w:rPr>
        <w:t>added.</w:t>
      </w:r>
      <w:r>
        <w:rPr>
          <w:spacing w:val="1"/>
          <w:vertAlign w:val="baseline"/>
        </w:rPr>
        <w:t> </w:t>
      </w:r>
      <w:r>
        <w:rPr>
          <w:vertAlign w:val="baseline"/>
        </w:rPr>
        <w:t>If</w:t>
      </w:r>
      <w:r>
        <w:rPr>
          <w:spacing w:val="1"/>
          <w:vertAlign w:val="baseline"/>
        </w:rPr>
        <w:t> </w:t>
      </w:r>
      <w:r>
        <w:rPr>
          <w:vertAlign w:val="baseline"/>
        </w:rPr>
        <w:t>relaxation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bronchial</w:t>
      </w:r>
      <w:r>
        <w:rPr>
          <w:spacing w:val="1"/>
          <w:vertAlign w:val="baseline"/>
        </w:rPr>
        <w:t> </w:t>
      </w:r>
      <w:r>
        <w:rPr>
          <w:vertAlign w:val="baseline"/>
        </w:rPr>
        <w:t>smooth</w:t>
      </w:r>
      <w:r>
        <w:rPr>
          <w:spacing w:val="1"/>
          <w:vertAlign w:val="baseline"/>
        </w:rPr>
        <w:t> </w:t>
      </w:r>
      <w:r>
        <w:rPr>
          <w:vertAlign w:val="baseline"/>
        </w:rPr>
        <w:t>muscle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brought</w:t>
      </w:r>
      <w:r>
        <w:rPr>
          <w:spacing w:val="1"/>
          <w:vertAlign w:val="baseline"/>
        </w:rPr>
        <w:t> </w:t>
      </w:r>
      <w:r>
        <w:rPr>
          <w:vertAlign w:val="baseline"/>
        </w:rPr>
        <w:t>about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β-receptor</w:t>
      </w:r>
      <w:r>
        <w:rPr>
          <w:spacing w:val="1"/>
          <w:vertAlign w:val="baseline"/>
        </w:rPr>
        <w:t> </w:t>
      </w:r>
      <w:r>
        <w:rPr>
          <w:vertAlign w:val="baseline"/>
        </w:rPr>
        <w:t>activation, the spasmolytic effect will decrease following propranolol administration. It</w:t>
      </w:r>
      <w:r>
        <w:rPr>
          <w:spacing w:val="1"/>
          <w:vertAlign w:val="baseline"/>
        </w:rPr>
        <w:t> </w:t>
      </w:r>
      <w:r>
        <w:rPr>
          <w:vertAlign w:val="baseline"/>
        </w:rPr>
        <w:t>is also known that all pharmacological agents that increase the intracellular level of</w:t>
      </w:r>
      <w:r>
        <w:rPr>
          <w:spacing w:val="1"/>
          <w:vertAlign w:val="baseline"/>
        </w:rPr>
        <w:t> </w:t>
      </w:r>
      <w:r>
        <w:rPr>
          <w:vertAlign w:val="baseline"/>
        </w:rPr>
        <w:t>CAMP relaxes airway smooth muscles and inhibits the release of autocoids from the</w:t>
      </w:r>
      <w:r>
        <w:rPr>
          <w:spacing w:val="1"/>
          <w:vertAlign w:val="baseline"/>
        </w:rPr>
        <w:t> </w:t>
      </w:r>
      <w:r>
        <w:rPr>
          <w:vertAlign w:val="baseline"/>
        </w:rPr>
        <w:t>tissues</w:t>
      </w:r>
      <w:r>
        <w:rPr>
          <w:spacing w:val="28"/>
          <w:vertAlign w:val="baseline"/>
        </w:rPr>
        <w:t> </w:t>
      </w:r>
      <w:r>
        <w:rPr>
          <w:vertAlign w:val="baseline"/>
        </w:rPr>
        <w:t>and</w:t>
      </w:r>
      <w:r>
        <w:rPr>
          <w:spacing w:val="28"/>
          <w:vertAlign w:val="baseline"/>
        </w:rPr>
        <w:t> </w:t>
      </w:r>
      <w:r>
        <w:rPr>
          <w:vertAlign w:val="baseline"/>
        </w:rPr>
        <w:t>basophils.</w:t>
      </w:r>
      <w:r>
        <w:rPr>
          <w:spacing w:val="26"/>
          <w:vertAlign w:val="baseline"/>
        </w:rPr>
        <w:t> </w:t>
      </w:r>
      <w:r>
        <w:rPr>
          <w:vertAlign w:val="baseline"/>
        </w:rPr>
        <w:t>The</w:t>
      </w:r>
      <w:r>
        <w:rPr>
          <w:spacing w:val="27"/>
          <w:vertAlign w:val="baseline"/>
        </w:rPr>
        <w:t> </w:t>
      </w:r>
      <w:r>
        <w:rPr>
          <w:vertAlign w:val="baseline"/>
        </w:rPr>
        <w:t>effect</w:t>
      </w:r>
      <w:r>
        <w:rPr>
          <w:spacing w:val="29"/>
          <w:vertAlign w:val="baseline"/>
        </w:rPr>
        <w:t> </w:t>
      </w:r>
      <w:r>
        <w:rPr>
          <w:vertAlign w:val="baseline"/>
        </w:rPr>
        <w:t>of</w:t>
      </w:r>
      <w:r>
        <w:rPr>
          <w:spacing w:val="27"/>
          <w:vertAlign w:val="baseline"/>
        </w:rPr>
        <w:t> </w:t>
      </w:r>
      <w:r>
        <w:rPr>
          <w:vertAlign w:val="baseline"/>
        </w:rPr>
        <w:t>bradykinin</w:t>
      </w:r>
      <w:r>
        <w:rPr>
          <w:spacing w:val="29"/>
          <w:vertAlign w:val="baseline"/>
        </w:rPr>
        <w:t> </w:t>
      </w:r>
      <w:r>
        <w:rPr>
          <w:vertAlign w:val="baseline"/>
        </w:rPr>
        <w:t>can</w:t>
      </w:r>
      <w:r>
        <w:rPr>
          <w:spacing w:val="28"/>
          <w:vertAlign w:val="baseline"/>
        </w:rPr>
        <w:t> </w:t>
      </w:r>
      <w:r>
        <w:rPr>
          <w:vertAlign w:val="baseline"/>
        </w:rPr>
        <w:t>be</w:t>
      </w:r>
      <w:r>
        <w:rPr>
          <w:spacing w:val="27"/>
          <w:vertAlign w:val="baseline"/>
        </w:rPr>
        <w:t> </w:t>
      </w:r>
      <w:r>
        <w:rPr>
          <w:vertAlign w:val="baseline"/>
        </w:rPr>
        <w:t>abolished</w:t>
      </w:r>
      <w:r>
        <w:rPr>
          <w:spacing w:val="27"/>
          <w:vertAlign w:val="baseline"/>
        </w:rPr>
        <w:t> </w:t>
      </w:r>
      <w:r>
        <w:rPr>
          <w:vertAlign w:val="baseline"/>
        </w:rPr>
        <w:t>by</w:t>
      </w:r>
      <w:r>
        <w:rPr>
          <w:spacing w:val="26"/>
          <w:vertAlign w:val="baseline"/>
        </w:rPr>
        <w:t> </w:t>
      </w:r>
      <w:r>
        <w:rPr>
          <w:vertAlign w:val="baseline"/>
        </w:rPr>
        <w:t>bradykinin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1"/>
        <w:jc w:val="both"/>
      </w:pPr>
      <w:r>
        <w:rPr/>
        <w:t>antagonists. The effects of potassium channel openers can also be studied in this test</w:t>
      </w:r>
      <w:r>
        <w:rPr>
          <w:spacing w:val="1"/>
        </w:rPr>
        <w:t> </w:t>
      </w:r>
      <w:r>
        <w:rPr/>
        <w:t>(Gerhard,</w:t>
      </w:r>
      <w:r>
        <w:rPr>
          <w:spacing w:val="-1"/>
        </w:rPr>
        <w:t> </w:t>
      </w:r>
      <w:r>
        <w:rPr/>
        <w:t>2002).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19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Carrageenan-induced</w:t>
      </w:r>
      <w:r>
        <w:rPr>
          <w:spacing w:val="-4"/>
        </w:rPr>
        <w:t> </w:t>
      </w:r>
      <w:r>
        <w:rPr/>
        <w:t>leucocytosis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4"/>
        <w:jc w:val="both"/>
      </w:pPr>
      <w:r>
        <w:rPr/>
        <w:t>Formulations used in the treatment of asthma include some anti-stress herbs to enable</w:t>
      </w:r>
      <w:r>
        <w:rPr>
          <w:spacing w:val="1"/>
        </w:rPr>
        <w:t> </w:t>
      </w:r>
      <w:r>
        <w:rPr/>
        <w:t>adoption to stress since excessive stress or nervous debility may aggravate symptoms of</w:t>
      </w:r>
      <w:r>
        <w:rPr>
          <w:spacing w:val="-57"/>
        </w:rPr>
        <w:t> </w:t>
      </w:r>
      <w:r>
        <w:rPr/>
        <w:t>asthma. The number of WBC‘s is typically elevated when the body is fighting a severe</w:t>
      </w:r>
      <w:r>
        <w:rPr>
          <w:spacing w:val="1"/>
        </w:rPr>
        <w:t> </w:t>
      </w:r>
      <w:r>
        <w:rPr/>
        <w:t>infection or stressed by metabolic toxins. The normalization effect of an adaptogen can</w:t>
      </w:r>
      <w:r>
        <w:rPr>
          <w:spacing w:val="1"/>
        </w:rPr>
        <w:t> </w:t>
      </w:r>
      <w:r>
        <w:rPr/>
        <w:t>be observed in carrageenan-induced leucocyte count (increase in leucocyte count) after</w:t>
      </w:r>
      <w:r>
        <w:rPr>
          <w:spacing w:val="1"/>
        </w:rPr>
        <w:t> </w:t>
      </w:r>
      <w:r>
        <w:rPr/>
        <w:t>parenteral administration of carrageenan (Bhargava and Singh, 1981; Horn and Robin,</w:t>
      </w:r>
      <w:r>
        <w:rPr>
          <w:spacing w:val="1"/>
        </w:rPr>
        <w:t> </w:t>
      </w:r>
      <w:r>
        <w:rPr/>
        <w:t>1975).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19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Passive</w:t>
      </w:r>
      <w:r>
        <w:rPr>
          <w:spacing w:val="-3"/>
        </w:rPr>
        <w:t> </w:t>
      </w:r>
      <w:r>
        <w:rPr/>
        <w:t>paw anaphylaxis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Allergic asthma is a chronic inflammatory process occurring due to exposure of allergen</w:t>
      </w:r>
      <w:r>
        <w:rPr>
          <w:spacing w:val="-57"/>
        </w:rPr>
        <w:t> </w:t>
      </w:r>
      <w:r>
        <w:rPr/>
        <w:t>resulting in the activation of T-lymphocytes with subsequent release of inflammatory</w:t>
      </w:r>
      <w:r>
        <w:rPr>
          <w:spacing w:val="1"/>
        </w:rPr>
        <w:t> </w:t>
      </w:r>
      <w:r>
        <w:rPr/>
        <w:t>mediators.</w:t>
      </w:r>
      <w:r>
        <w:rPr>
          <w:spacing w:val="1"/>
        </w:rPr>
        <w:t> </w:t>
      </w:r>
      <w:r>
        <w:rPr/>
        <w:t>Immune-modulating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 the antigen – antibody (AG – AB) reaction and thereby inhibiting the release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inflammatory</w:t>
      </w:r>
      <w:r>
        <w:rPr>
          <w:spacing w:val="-5"/>
        </w:rPr>
        <w:t> </w:t>
      </w:r>
      <w:r>
        <w:rPr/>
        <w:t>mediators (Pandit, 2008;</w:t>
      </w:r>
      <w:r>
        <w:rPr>
          <w:spacing w:val="1"/>
        </w:rPr>
        <w:t> </w:t>
      </w:r>
      <w:r>
        <w:rPr/>
        <w:t>Patil, 2010).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2"/>
          <w:numId w:val="19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Haloperidol-induced</w:t>
      </w:r>
      <w:r>
        <w:rPr>
          <w:spacing w:val="-4"/>
        </w:rPr>
        <w:t> </w:t>
      </w:r>
      <w:r>
        <w:rPr/>
        <w:t>catalepsy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3"/>
        <w:jc w:val="both"/>
      </w:pPr>
      <w:r>
        <w:rPr/>
        <w:t>Haloperidol</w:t>
      </w:r>
      <w:r>
        <w:rPr>
          <w:spacing w:val="1"/>
        </w:rPr>
        <w:t> </w:t>
      </w:r>
      <w:r>
        <w:rPr/>
        <w:t>induces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</w:t>
      </w:r>
      <w:r>
        <w:rPr>
          <w:spacing w:val="1"/>
        </w:rPr>
        <w:t> </w:t>
      </w:r>
      <w:r>
        <w:rPr/>
        <w:t>dopamine</w:t>
      </w:r>
      <w:r>
        <w:rPr>
          <w:spacing w:val="1"/>
        </w:rPr>
        <w:t> </w:t>
      </w:r>
      <w:r>
        <w:rPr/>
        <w:t>D</w:t>
      </w:r>
      <w:r>
        <w:rPr>
          <w:vertAlign w:val="sub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receptors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dopamine</w:t>
      </w:r>
      <w:r>
        <w:rPr>
          <w:spacing w:val="1"/>
          <w:vertAlign w:val="baseline"/>
        </w:rPr>
        <w:t> </w:t>
      </w:r>
      <w:r>
        <w:rPr>
          <w:vertAlign w:val="baseline"/>
        </w:rPr>
        <w:t>secretion.</w:t>
      </w:r>
      <w:r>
        <w:rPr>
          <w:spacing w:val="1"/>
          <w:vertAlign w:val="baseline"/>
        </w:rPr>
        <w:t> </w:t>
      </w:r>
      <w:r>
        <w:rPr>
          <w:vertAlign w:val="baseline"/>
        </w:rPr>
        <w:t>Dopamine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biosynthetic</w:t>
      </w:r>
      <w:r>
        <w:rPr>
          <w:spacing w:val="1"/>
          <w:vertAlign w:val="baseline"/>
        </w:rPr>
        <w:t> </w:t>
      </w:r>
      <w:r>
        <w:rPr>
          <w:vertAlign w:val="baseline"/>
        </w:rPr>
        <w:t>precursor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adrenaline;</w:t>
      </w:r>
      <w:r>
        <w:rPr>
          <w:spacing w:val="1"/>
          <w:vertAlign w:val="baseline"/>
        </w:rPr>
        <w:t> </w:t>
      </w:r>
      <w:r>
        <w:rPr>
          <w:vertAlign w:val="baseline"/>
        </w:rPr>
        <w:t>stimulates</w:t>
      </w:r>
      <w:r>
        <w:rPr>
          <w:spacing w:val="1"/>
          <w:vertAlign w:val="baseline"/>
        </w:rPr>
        <w:t> </w:t>
      </w:r>
      <w:r>
        <w:rPr>
          <w:vertAlign w:val="baseline"/>
        </w:rPr>
        <w:t>adrenaline</w:t>
      </w:r>
      <w:r>
        <w:rPr>
          <w:spacing w:val="1"/>
          <w:vertAlign w:val="baseline"/>
        </w:rPr>
        <w:t> </w:t>
      </w:r>
      <w:r>
        <w:rPr>
          <w:vertAlign w:val="baseline"/>
        </w:rPr>
        <w:t>release; and an agonist for adrenaline on beta adrenoceptors (beta 1 and 2 receptors).</w:t>
      </w:r>
      <w:r>
        <w:rPr>
          <w:spacing w:val="1"/>
          <w:vertAlign w:val="baseline"/>
        </w:rPr>
        <w:t> </w:t>
      </w:r>
      <w:r>
        <w:rPr>
          <w:vertAlign w:val="baseline"/>
        </w:rPr>
        <w:t>Adrenaline is physiological antagonist of histamine. So as there decrease in dopamine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4"/>
          <w:vertAlign w:val="baseline"/>
        </w:rPr>
        <w:t> </w:t>
      </w:r>
      <w:r>
        <w:rPr>
          <w:vertAlign w:val="baseline"/>
        </w:rPr>
        <w:t>is</w:t>
      </w:r>
      <w:r>
        <w:rPr>
          <w:spacing w:val="16"/>
          <w:vertAlign w:val="baseline"/>
        </w:rPr>
        <w:t> </w:t>
      </w:r>
      <w:r>
        <w:rPr>
          <w:vertAlign w:val="baseline"/>
        </w:rPr>
        <w:t>imbalance</w:t>
      </w:r>
      <w:r>
        <w:rPr>
          <w:spacing w:val="14"/>
          <w:vertAlign w:val="baseline"/>
        </w:rPr>
        <w:t> </w:t>
      </w:r>
      <w:r>
        <w:rPr>
          <w:vertAlign w:val="baseline"/>
        </w:rPr>
        <w:t>in</w:t>
      </w:r>
      <w:r>
        <w:rPr>
          <w:spacing w:val="16"/>
          <w:vertAlign w:val="baseline"/>
        </w:rPr>
        <w:t> </w:t>
      </w:r>
      <w:r>
        <w:rPr>
          <w:vertAlign w:val="baseline"/>
        </w:rPr>
        <w:t>neurotransmitters</w:t>
      </w:r>
      <w:r>
        <w:rPr>
          <w:spacing w:val="15"/>
          <w:vertAlign w:val="baseline"/>
        </w:rPr>
        <w:t> </w:t>
      </w:r>
      <w:r>
        <w:rPr>
          <w:vertAlign w:val="baseline"/>
        </w:rPr>
        <w:t>means</w:t>
      </w:r>
      <w:r>
        <w:rPr>
          <w:spacing w:val="16"/>
          <w:vertAlign w:val="baseline"/>
        </w:rPr>
        <w:t> </w:t>
      </w:r>
      <w:r>
        <w:rPr>
          <w:vertAlign w:val="baseline"/>
        </w:rPr>
        <w:t>high</w:t>
      </w:r>
      <w:r>
        <w:rPr>
          <w:spacing w:val="15"/>
          <w:vertAlign w:val="baseline"/>
        </w:rPr>
        <w:t> </w:t>
      </w:r>
      <w:r>
        <w:rPr>
          <w:vertAlign w:val="baseline"/>
        </w:rPr>
        <w:t>level</w:t>
      </w:r>
      <w:r>
        <w:rPr>
          <w:spacing w:val="16"/>
          <w:vertAlign w:val="baseline"/>
        </w:rPr>
        <w:t> </w:t>
      </w:r>
      <w:r>
        <w:rPr>
          <w:vertAlign w:val="baseline"/>
        </w:rPr>
        <w:t>of</w:t>
      </w:r>
      <w:r>
        <w:rPr>
          <w:spacing w:val="14"/>
          <w:vertAlign w:val="baseline"/>
        </w:rPr>
        <w:t> </w:t>
      </w:r>
      <w:r>
        <w:rPr>
          <w:vertAlign w:val="baseline"/>
        </w:rPr>
        <w:t>histamine</w:t>
      </w:r>
      <w:r>
        <w:rPr>
          <w:spacing w:val="14"/>
          <w:vertAlign w:val="baseline"/>
        </w:rPr>
        <w:t> </w:t>
      </w:r>
      <w:r>
        <w:rPr>
          <w:vertAlign w:val="baseline"/>
        </w:rPr>
        <w:t>(Tripathi,</w:t>
      </w:r>
      <w:r>
        <w:rPr>
          <w:spacing w:val="16"/>
          <w:vertAlign w:val="baseline"/>
        </w:rPr>
        <w:t> </w:t>
      </w:r>
      <w:r>
        <w:rPr>
          <w:vertAlign w:val="baseline"/>
        </w:rPr>
        <w:t>2003).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0"/>
        <w:jc w:val="both"/>
      </w:pPr>
      <w:r>
        <w:rPr/>
        <w:t>Catalepsy 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extra</w:t>
      </w:r>
      <w:r>
        <w:rPr>
          <w:spacing w:val="1"/>
        </w:rPr>
        <w:t> </w:t>
      </w:r>
      <w:r>
        <w:rPr/>
        <w:t>pyramidal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inhibits</w:t>
      </w:r>
      <w:r>
        <w:rPr>
          <w:spacing w:val="1"/>
        </w:rPr>
        <w:t> </w:t>
      </w:r>
      <w:r>
        <w:rPr/>
        <w:t>dopaminergic</w:t>
      </w:r>
      <w:r>
        <w:rPr>
          <w:spacing w:val="1"/>
        </w:rPr>
        <w:t> </w:t>
      </w:r>
      <w:r>
        <w:rPr/>
        <w:t>transmission or increase/release histamine (inhibitory neurotransmitter) in brain. It is</w:t>
      </w:r>
      <w:r>
        <w:rPr>
          <w:spacing w:val="1"/>
        </w:rPr>
        <w:t> </w:t>
      </w:r>
      <w:r>
        <w:rPr/>
        <w:t>most commonly measured by the bar method and consist of placing an animal, after</w:t>
      </w:r>
      <w:r>
        <w:rPr>
          <w:spacing w:val="1"/>
        </w:rPr>
        <w:t> </w:t>
      </w:r>
      <w:r>
        <w:rPr/>
        <w:t>administration of a neuroleptic such as haloperidol, in a position with its front legs</w:t>
      </w:r>
      <w:r>
        <w:rPr>
          <w:spacing w:val="1"/>
        </w:rPr>
        <w:t> </w:t>
      </w:r>
      <w:r>
        <w:rPr/>
        <w:t>resting on a bar suspended above the floor of the test apparatus. Intensity of catalepsy is</w:t>
      </w:r>
      <w:r>
        <w:rPr>
          <w:spacing w:val="1"/>
        </w:rPr>
        <w:t> </w:t>
      </w:r>
      <w:r>
        <w:rPr/>
        <w:t>measured as the length of time the test subject maintain this abnormal posture (Patil,</w:t>
      </w:r>
      <w:r>
        <w:rPr>
          <w:spacing w:val="1"/>
        </w:rPr>
        <w:t> </w:t>
      </w:r>
      <w:r>
        <w:rPr/>
        <w:t>2010).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19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Carrageenan</w:t>
      </w:r>
      <w:r>
        <w:rPr>
          <w:spacing w:val="-3"/>
        </w:rPr>
        <w:t> </w:t>
      </w:r>
      <w:r>
        <w:rPr/>
        <w:t>induced</w:t>
      </w:r>
      <w:r>
        <w:rPr>
          <w:spacing w:val="-2"/>
        </w:rPr>
        <w:t> </w:t>
      </w:r>
      <w:r>
        <w:rPr/>
        <w:t>rat</w:t>
      </w:r>
      <w:r>
        <w:rPr>
          <w:spacing w:val="-4"/>
        </w:rPr>
        <w:t> </w:t>
      </w:r>
      <w:r>
        <w:rPr/>
        <w:t>paw</w:t>
      </w:r>
      <w:r>
        <w:rPr>
          <w:spacing w:val="-1"/>
        </w:rPr>
        <w:t> </w:t>
      </w:r>
      <w:r>
        <w:rPr/>
        <w:t>edema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2"/>
        <w:jc w:val="both"/>
      </w:pPr>
      <w:r>
        <w:rPr/>
        <w:t>Airway inflammation has been demonstrated in all forms of asthma. Even in mild</w:t>
      </w:r>
      <w:r>
        <w:rPr>
          <w:spacing w:val="1"/>
        </w:rPr>
        <w:t> </w:t>
      </w:r>
      <w:r>
        <w:rPr/>
        <w:t>asthma,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infiltration,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activated eosinophils and lymphocytes, with neutrophils and mast cells. The airways are</w:t>
      </w:r>
      <w:r>
        <w:rPr>
          <w:spacing w:val="-57"/>
        </w:rPr>
        <w:t> </w:t>
      </w:r>
      <w:r>
        <w:rPr/>
        <w:t>infiltrated with inflammatory cells, which release various mediators that promotes the</w:t>
      </w:r>
      <w:r>
        <w:rPr>
          <w:spacing w:val="1"/>
        </w:rPr>
        <w:t> </w:t>
      </w:r>
      <w:r>
        <w:rPr/>
        <w:t>growth of smooth muscles cells, tissue damage and bronchial hyper reactivity. The</w:t>
      </w:r>
      <w:r>
        <w:rPr>
          <w:spacing w:val="1"/>
        </w:rPr>
        <w:t> </w:t>
      </w:r>
      <w:r>
        <w:rPr/>
        <w:t>airway constricts and becomes congested with necrotized epithelial tissue, dead immune</w:t>
      </w:r>
      <w:r>
        <w:rPr>
          <w:spacing w:val="-57"/>
        </w:rPr>
        <w:t> </w:t>
      </w:r>
      <w:r>
        <w:rPr/>
        <w:t>cells,</w:t>
      </w:r>
      <w:r>
        <w:rPr>
          <w:spacing w:val="1"/>
        </w:rPr>
        <w:t> </w:t>
      </w:r>
      <w:r>
        <w:rPr/>
        <w:t>mucous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plasma.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rational</w:t>
      </w:r>
      <w:r>
        <w:rPr>
          <w:spacing w:val="1"/>
        </w:rPr>
        <w:t> </w:t>
      </w:r>
      <w:r>
        <w:rPr/>
        <w:t>targets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inflammation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paramount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arachidonic</w:t>
      </w:r>
      <w:r>
        <w:rPr>
          <w:spacing w:val="1"/>
        </w:rPr>
        <w:t> </w:t>
      </w:r>
      <w:r>
        <w:rPr/>
        <w:t>acid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prostaglandins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leucotrienes are rational</w:t>
      </w:r>
      <w:r>
        <w:rPr>
          <w:spacing w:val="1"/>
        </w:rPr>
        <w:t> </w:t>
      </w:r>
      <w:r>
        <w:rPr/>
        <w:t>targets.</w:t>
      </w:r>
      <w:r>
        <w:rPr>
          <w:spacing w:val="1"/>
        </w:rPr>
        <w:t> </w:t>
      </w:r>
      <w:r>
        <w:rPr/>
        <w:t>The degree of</w:t>
      </w:r>
      <w:r>
        <w:rPr>
          <w:spacing w:val="1"/>
        </w:rPr>
        <w:t> </w:t>
      </w:r>
      <w:r>
        <w:rPr/>
        <w:t>bronchial hyper responsiveness and</w:t>
      </w:r>
      <w:r>
        <w:rPr>
          <w:spacing w:val="1"/>
        </w:rPr>
        <w:t> </w:t>
      </w:r>
      <w:r>
        <w:rPr/>
        <w:t>airway obstruction is closely linked to the extent of inflammation (Bousquete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2000).</w:t>
      </w:r>
      <w:r>
        <w:rPr>
          <w:spacing w:val="1"/>
        </w:rPr>
        <w:t> </w:t>
      </w:r>
      <w:r>
        <w:rPr/>
        <w:t>Anti-inflammatory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suppress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inhibiting</w:t>
      </w:r>
      <w:r>
        <w:rPr>
          <w:spacing w:val="1"/>
        </w:rPr>
        <w:t> </w:t>
      </w:r>
      <w:r>
        <w:rPr/>
        <w:t>infiltration and activation of inflammatory cells as well as their synthesis, or release of</w:t>
      </w:r>
      <w:r>
        <w:rPr>
          <w:spacing w:val="1"/>
        </w:rPr>
        <w:t> </w:t>
      </w:r>
      <w:r>
        <w:rPr/>
        <w:t>mediators. Carrageenan</w:t>
      </w:r>
      <w:r>
        <w:rPr>
          <w:spacing w:val="1"/>
        </w:rPr>
        <w:t> </w:t>
      </w:r>
      <w:r>
        <w:rPr/>
        <w:t>induced rat paw edema model is known to be sensitive to</w:t>
      </w:r>
      <w:r>
        <w:rPr>
          <w:spacing w:val="1"/>
        </w:rPr>
        <w:t> </w:t>
      </w:r>
      <w:r>
        <w:rPr/>
        <w:t>cyclooxygenase</w:t>
      </w:r>
      <w:r>
        <w:rPr>
          <w:spacing w:val="1"/>
        </w:rPr>
        <w:t> </w:t>
      </w:r>
      <w:r>
        <w:rPr/>
        <w:t>inhibitors</w:t>
      </w:r>
      <w:r>
        <w:rPr>
          <w:spacing w:val="1"/>
        </w:rPr>
        <w:t> </w:t>
      </w:r>
      <w:r>
        <w:rPr/>
        <w:t>(Anita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Babita</w:t>
      </w:r>
      <w:r>
        <w:rPr>
          <w:spacing w:val="1"/>
        </w:rPr>
        <w:t> </w:t>
      </w:r>
      <w:r>
        <w:rPr/>
        <w:t>2008).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serotonin,</w:t>
      </w:r>
      <w:r>
        <w:rPr>
          <w:spacing w:val="1"/>
        </w:rPr>
        <w:t> </w:t>
      </w:r>
      <w:r>
        <w:rPr/>
        <w:t>histamine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prostaglandins are common mediators of both bronchial asthma and inflammation; this</w:t>
      </w:r>
      <w:r>
        <w:rPr>
          <w:spacing w:val="1"/>
        </w:rPr>
        <w:t> </w:t>
      </w:r>
      <w:r>
        <w:rPr/>
        <w:t>model</w:t>
      </w:r>
      <w:r>
        <w:rPr>
          <w:spacing w:val="-1"/>
        </w:rPr>
        <w:t> </w:t>
      </w:r>
      <w:r>
        <w:rPr/>
        <w:t>could be of</w:t>
      </w:r>
      <w:r>
        <w:rPr>
          <w:spacing w:val="-2"/>
        </w:rPr>
        <w:t> </w:t>
      </w:r>
      <w:r>
        <w:rPr/>
        <w:t>benefit in studying</w:t>
      </w:r>
      <w:r>
        <w:rPr>
          <w:spacing w:val="-3"/>
        </w:rPr>
        <w:t> </w:t>
      </w:r>
      <w:r>
        <w:rPr/>
        <w:t>antiasthmatic</w:t>
      </w:r>
      <w:r>
        <w:rPr>
          <w:spacing w:val="-1"/>
        </w:rPr>
        <w:t> </w:t>
      </w:r>
      <w:r>
        <w:rPr/>
        <w:t>drug.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7"/>
        <w:jc w:val="center"/>
      </w:pPr>
      <w:r>
        <w:rPr/>
        <w:t>CHAPTER</w:t>
      </w:r>
      <w:r>
        <w:rPr>
          <w:spacing w:val="-2"/>
        </w:rPr>
        <w:t> </w:t>
      </w:r>
      <w:r>
        <w:rPr/>
        <w:t>THREE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20"/>
        </w:numPr>
        <w:tabs>
          <w:tab w:pos="3143" w:val="left" w:leader="none"/>
        </w:tabs>
        <w:spacing w:line="240" w:lineRule="auto" w:before="0" w:after="0"/>
        <w:ind w:left="3142" w:right="0" w:hanging="361"/>
        <w:jc w:val="both"/>
        <w:rPr>
          <w:b/>
          <w:sz w:val="24"/>
        </w:rPr>
      </w:pPr>
      <w:r>
        <w:rPr>
          <w:b/>
          <w:sz w:val="24"/>
        </w:rPr>
        <w:t>MATERIALS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METHOD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0"/>
        </w:numPr>
        <w:tabs>
          <w:tab w:pos="3988" w:val="left" w:leader="none"/>
        </w:tabs>
        <w:spacing w:line="240" w:lineRule="auto" w:before="0" w:after="0"/>
        <w:ind w:left="3987" w:right="0" w:hanging="361"/>
        <w:jc w:val="both"/>
      </w:pPr>
      <w:bookmarkStart w:name="_TOC_250000" w:id="6"/>
      <w:r>
        <w:rPr/>
        <w:t>Plant</w:t>
      </w:r>
      <w:r>
        <w:rPr>
          <w:spacing w:val="-3"/>
        </w:rPr>
        <w:t> </w:t>
      </w:r>
      <w:bookmarkEnd w:id="6"/>
      <w:r>
        <w:rPr/>
        <w:t>Material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3"/>
        <w:jc w:val="both"/>
      </w:pPr>
      <w:r>
        <w:rPr/>
        <w:t>The whole plant of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1"/>
        </w:rPr>
        <w:t> </w:t>
      </w:r>
      <w:r>
        <w:rPr/>
        <w:t>was collected from</w:t>
      </w:r>
      <w:r>
        <w:rPr>
          <w:spacing w:val="1"/>
        </w:rPr>
        <w:t> </w:t>
      </w:r>
      <w:r>
        <w:rPr/>
        <w:t>the roadside</w:t>
      </w:r>
      <w:r>
        <w:rPr>
          <w:spacing w:val="60"/>
        </w:rPr>
        <w:t> </w:t>
      </w:r>
      <w:r>
        <w:rPr/>
        <w:t>locations of</w:t>
      </w:r>
      <w:r>
        <w:rPr>
          <w:spacing w:val="1"/>
        </w:rPr>
        <w:t> </w:t>
      </w:r>
      <w:r>
        <w:rPr/>
        <w:t>Saye Town of Zaria local government. It was identified and authenticated by a botanist</w:t>
      </w:r>
      <w:r>
        <w:rPr>
          <w:spacing w:val="1"/>
        </w:rPr>
        <w:t> </w:t>
      </w:r>
      <w:r>
        <w:rPr/>
        <w:t>at the Department of Biological Sciences, Ahmadu Bello University, Zaria. Voucher</w:t>
      </w:r>
      <w:r>
        <w:rPr>
          <w:spacing w:val="1"/>
        </w:rPr>
        <w:t> </w:t>
      </w:r>
      <w:r>
        <w:rPr/>
        <w:t>specimen number (900219) was deposited in the herbarium section for future reference.</w:t>
      </w:r>
      <w:r>
        <w:rPr>
          <w:spacing w:val="1"/>
        </w:rPr>
        <w:t> </w:t>
      </w:r>
      <w:r>
        <w:rPr/>
        <w:t>Plant material was preserved in Department of Pharmacognosy and Drug development,</w:t>
      </w:r>
      <w:r>
        <w:rPr>
          <w:spacing w:val="1"/>
        </w:rPr>
        <w:t> </w:t>
      </w:r>
      <w:r>
        <w:rPr/>
        <w:t>Faculty of Pharmaceutical Science, ABU, Zaria. The root of the plant was separated, air</w:t>
      </w:r>
      <w:r>
        <w:rPr>
          <w:spacing w:val="1"/>
        </w:rPr>
        <w:t> </w:t>
      </w:r>
      <w:r>
        <w:rPr/>
        <w:t>dried</w:t>
      </w:r>
      <w:r>
        <w:rPr>
          <w:spacing w:val="-1"/>
        </w:rPr>
        <w:t> </w:t>
      </w:r>
      <w:r>
        <w:rPr/>
        <w:t>to constant weight</w:t>
      </w:r>
      <w:r>
        <w:rPr>
          <w:spacing w:val="2"/>
        </w:rPr>
        <w:t> </w:t>
      </w:r>
      <w:r>
        <w:rPr/>
        <w:t>and coarsely</w:t>
      </w:r>
      <w:r>
        <w:rPr>
          <w:spacing w:val="-5"/>
        </w:rPr>
        <w:t> </w:t>
      </w:r>
      <w:r>
        <w:rPr/>
        <w:t>powdered.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0"/>
        </w:numPr>
        <w:tabs>
          <w:tab w:pos="3268" w:val="left" w:leader="none"/>
        </w:tabs>
        <w:spacing w:line="240" w:lineRule="auto" w:before="0" w:after="0"/>
        <w:ind w:left="3267" w:right="0" w:hanging="361"/>
        <w:jc w:val="both"/>
      </w:pPr>
      <w:r>
        <w:rPr/>
        <w:t>Preparation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Plant</w:t>
      </w:r>
      <w:r>
        <w:rPr>
          <w:spacing w:val="-3"/>
        </w:rPr>
        <w:t> </w:t>
      </w:r>
      <w:r>
        <w:rPr/>
        <w:t>Extract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before="1"/>
        <w:ind w:left="305" w:right="277"/>
        <w:jc w:val="both"/>
      </w:pPr>
      <w:r>
        <w:rPr/>
        <w:t>0.45 kg of the dried root powder was extracted by cold maceration with distilled water</w:t>
      </w:r>
      <w:r>
        <w:rPr>
          <w:spacing w:val="1"/>
        </w:rPr>
        <w:t> </w:t>
      </w:r>
      <w:r>
        <w:rPr/>
        <w:t>for</w:t>
      </w:r>
      <w:r>
        <w:rPr>
          <w:spacing w:val="17"/>
        </w:rPr>
        <w:t> </w:t>
      </w:r>
      <w:r>
        <w:rPr/>
        <w:t>48</w:t>
      </w:r>
      <w:r>
        <w:rPr>
          <w:spacing w:val="18"/>
        </w:rPr>
        <w:t> </w:t>
      </w:r>
      <w:r>
        <w:rPr/>
        <w:t>h.</w:t>
      </w:r>
      <w:r>
        <w:rPr>
          <w:spacing w:val="21"/>
        </w:rPr>
        <w:t> </w:t>
      </w:r>
      <w:r>
        <w:rPr/>
        <w:t>Another</w:t>
      </w:r>
      <w:r>
        <w:rPr>
          <w:spacing w:val="20"/>
        </w:rPr>
        <w:t> </w:t>
      </w:r>
      <w:r>
        <w:rPr/>
        <w:t>0.45</w:t>
      </w:r>
      <w:r>
        <w:rPr>
          <w:spacing w:val="19"/>
        </w:rPr>
        <w:t> </w:t>
      </w:r>
      <w:r>
        <w:rPr/>
        <w:t>kg</w:t>
      </w:r>
      <w:r>
        <w:rPr>
          <w:spacing w:val="16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powdered</w:t>
      </w:r>
      <w:r>
        <w:rPr>
          <w:spacing w:val="20"/>
        </w:rPr>
        <w:t> </w:t>
      </w:r>
      <w:r>
        <w:rPr/>
        <w:t>plant</w:t>
      </w:r>
      <w:r>
        <w:rPr>
          <w:spacing w:val="21"/>
        </w:rPr>
        <w:t> </w:t>
      </w:r>
      <w:r>
        <w:rPr/>
        <w:t>was</w:t>
      </w:r>
      <w:r>
        <w:rPr>
          <w:spacing w:val="19"/>
        </w:rPr>
        <w:t> </w:t>
      </w:r>
      <w:r>
        <w:rPr/>
        <w:t>extracted</w:t>
      </w:r>
      <w:r>
        <w:rPr>
          <w:spacing w:val="20"/>
        </w:rPr>
        <w:t> </w:t>
      </w:r>
      <w:r>
        <w:rPr/>
        <w:t>with</w:t>
      </w:r>
      <w:r>
        <w:rPr>
          <w:spacing w:val="19"/>
        </w:rPr>
        <w:t> </w:t>
      </w:r>
      <w:r>
        <w:rPr/>
        <w:t>90%</w:t>
      </w:r>
      <w:r>
        <w:rPr>
          <w:spacing w:val="21"/>
        </w:rPr>
        <w:t> </w:t>
      </w:r>
      <w:r>
        <w:rPr>
          <w:vertAlign w:val="superscript"/>
        </w:rPr>
        <w:t>v</w:t>
      </w:r>
      <w:r>
        <w:rPr>
          <w:vertAlign w:val="baseline"/>
        </w:rPr>
        <w:t>/</w:t>
      </w:r>
      <w:r>
        <w:rPr>
          <w:vertAlign w:val="subscript"/>
        </w:rPr>
        <w:t>v</w:t>
      </w:r>
      <w:r>
        <w:rPr>
          <w:spacing w:val="18"/>
          <w:vertAlign w:val="baseline"/>
        </w:rPr>
        <w:t> </w:t>
      </w:r>
      <w:r>
        <w:rPr>
          <w:vertAlign w:val="baseline"/>
        </w:rPr>
        <w:t>methanol</w:t>
      </w:r>
      <w:r>
        <w:rPr>
          <w:spacing w:val="-58"/>
          <w:vertAlign w:val="baseline"/>
        </w:rPr>
        <w:t> </w:t>
      </w:r>
      <w:r>
        <w:rPr>
          <w:vertAlign w:val="baseline"/>
        </w:rPr>
        <w:t>for 72 h using Soxhlet extraction apparatus. The extract obtained was concentrated in a</w:t>
      </w:r>
      <w:r>
        <w:rPr>
          <w:spacing w:val="1"/>
          <w:vertAlign w:val="baseline"/>
        </w:rPr>
        <w:t> </w:t>
      </w:r>
      <w:r>
        <w:rPr>
          <w:vertAlign w:val="baseline"/>
        </w:rPr>
        <w:t>rotavapor under reduced pressure and completely dried over a regulated water bath</w:t>
      </w:r>
      <w:r>
        <w:rPr>
          <w:spacing w:val="1"/>
          <w:vertAlign w:val="baseline"/>
        </w:rPr>
        <w:t> </w:t>
      </w:r>
      <w:r>
        <w:rPr>
          <w:vertAlign w:val="baseline"/>
        </w:rPr>
        <w:t>maintained at 60˂C.</w:t>
      </w:r>
    </w:p>
    <w:p>
      <w:pPr>
        <w:pStyle w:val="Heading1"/>
        <w:spacing w:before="5"/>
        <w:ind w:left="3505"/>
        <w:jc w:val="both"/>
      </w:pPr>
      <w:r>
        <w:rPr/>
        <w:t>7.3</w:t>
      </w:r>
      <w:r>
        <w:rPr>
          <w:spacing w:val="-3"/>
        </w:rPr>
        <w:t> </w:t>
      </w:r>
      <w:r>
        <w:rPr/>
        <w:t>Experimental</w:t>
      </w:r>
      <w:r>
        <w:rPr>
          <w:spacing w:val="-2"/>
        </w:rPr>
        <w:t> </w:t>
      </w:r>
      <w:r>
        <w:rPr/>
        <w:t>Animals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/>
        <w:ind w:left="305" w:right="274" w:firstLine="59"/>
        <w:jc w:val="both"/>
      </w:pPr>
      <w:r>
        <w:rPr/>
        <w:t>Wistar rats weighing 150 </w:t>
      </w:r>
      <w:r>
        <w:rPr>
          <w:rFonts w:ascii="Cambria Math" w:hAnsi="Cambria Math"/>
        </w:rPr>
        <w:t>‐</w:t>
      </w:r>
      <w:r>
        <w:rPr/>
        <w:t>250g and guinea pig of either sex bred at Animal House,</w:t>
      </w:r>
      <w:r>
        <w:rPr>
          <w:spacing w:val="1"/>
        </w:rPr>
        <w:t> </w:t>
      </w:r>
      <w:r>
        <w:rPr/>
        <w:t>Department of Pharmacology and Therapeutics, Faculty of Pharmaceutical Sciences,</w:t>
      </w:r>
      <w:r>
        <w:rPr>
          <w:spacing w:val="1"/>
        </w:rPr>
        <w:t> </w:t>
      </w:r>
      <w:r>
        <w:rPr/>
        <w:t>Ahmadu Bello University, Zaria. The animals were maintained in a well-ventilated</w:t>
      </w:r>
      <w:r>
        <w:rPr>
          <w:spacing w:val="1"/>
        </w:rPr>
        <w:t> </w:t>
      </w:r>
      <w:r>
        <w:rPr/>
        <w:t>room, fed on standard rodent feed (Grand Cereals Ltd, Jos) and granted access to water</w:t>
      </w:r>
      <w:r>
        <w:rPr>
          <w:spacing w:val="1"/>
        </w:rPr>
        <w:t> </w:t>
      </w:r>
      <w:r>
        <w:rPr>
          <w:i/>
        </w:rPr>
        <w:t>ad-libitum</w:t>
      </w:r>
      <w:r>
        <w:rPr/>
        <w:t>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kept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clean</w:t>
      </w:r>
      <w:r>
        <w:rPr>
          <w:spacing w:val="1"/>
        </w:rPr>
        <w:t> </w:t>
      </w:r>
      <w:r>
        <w:rPr/>
        <w:t>cages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normal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/</w:t>
      </w:r>
      <w:r>
        <w:rPr>
          <w:spacing w:val="1"/>
        </w:rPr>
        <w:t> </w:t>
      </w:r>
      <w:r>
        <w:rPr/>
        <w:t>dark</w:t>
      </w:r>
      <w:r>
        <w:rPr>
          <w:spacing w:val="1"/>
        </w:rPr>
        <w:t> </w:t>
      </w:r>
      <w:r>
        <w:rPr/>
        <w:t>cycle.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experimental</w:t>
      </w:r>
      <w:r>
        <w:rPr>
          <w:spacing w:val="14"/>
        </w:rPr>
        <w:t> </w:t>
      </w:r>
      <w:r>
        <w:rPr/>
        <w:t>procedures</w:t>
      </w:r>
      <w:r>
        <w:rPr>
          <w:spacing w:val="16"/>
        </w:rPr>
        <w:t> </w:t>
      </w:r>
      <w:r>
        <w:rPr/>
        <w:t>were</w:t>
      </w:r>
      <w:r>
        <w:rPr>
          <w:spacing w:val="13"/>
        </w:rPr>
        <w:t> </w:t>
      </w:r>
      <w:r>
        <w:rPr/>
        <w:t>followed</w:t>
      </w:r>
      <w:r>
        <w:rPr>
          <w:spacing w:val="14"/>
        </w:rPr>
        <w:t> </w:t>
      </w:r>
      <w:r>
        <w:rPr/>
        <w:t>in</w:t>
      </w:r>
      <w:r>
        <w:rPr>
          <w:spacing w:val="16"/>
        </w:rPr>
        <w:t> </w:t>
      </w:r>
      <w:r>
        <w:rPr/>
        <w:t>accordance</w:t>
      </w:r>
      <w:r>
        <w:rPr>
          <w:spacing w:val="13"/>
        </w:rPr>
        <w:t> </w:t>
      </w:r>
      <w:r>
        <w:rPr/>
        <w:t>with</w:t>
      </w:r>
      <w:r>
        <w:rPr>
          <w:spacing w:val="16"/>
        </w:rPr>
        <w:t> </w:t>
      </w:r>
      <w:r>
        <w:rPr/>
        <w:t>the</w:t>
      </w:r>
      <w:r>
        <w:rPr>
          <w:spacing w:val="14"/>
        </w:rPr>
        <w:t> </w:t>
      </w:r>
      <w:r>
        <w:rPr/>
        <w:t>guideline</w:t>
      </w:r>
      <w:r>
        <w:rPr>
          <w:spacing w:val="16"/>
        </w:rPr>
        <w:t> </w:t>
      </w:r>
      <w:r>
        <w:rPr/>
        <w:t>prescribed</w:t>
      </w:r>
      <w:r>
        <w:rPr>
          <w:spacing w:val="15"/>
        </w:rPr>
        <w:t> </w:t>
      </w:r>
      <w:r>
        <w:rPr/>
        <w:t>by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1"/>
        <w:jc w:val="both"/>
      </w:pPr>
      <w:r>
        <w:rPr/>
        <w:t>the Committee for the Purpose of Control and Supervision on Experimental on Animals</w:t>
      </w:r>
      <w:r>
        <w:rPr>
          <w:spacing w:val="1"/>
        </w:rPr>
        <w:t> </w:t>
      </w:r>
      <w:r>
        <w:rPr/>
        <w:t>(198/99/CPCSEA).</w:t>
      </w:r>
    </w:p>
    <w:p>
      <w:pPr>
        <w:pStyle w:val="Heading1"/>
        <w:numPr>
          <w:ilvl w:val="1"/>
          <w:numId w:val="21"/>
        </w:numPr>
        <w:tabs>
          <w:tab w:pos="3637" w:val="left" w:leader="none"/>
        </w:tabs>
        <w:spacing w:line="240" w:lineRule="auto" w:before="5" w:after="0"/>
        <w:ind w:left="3637" w:right="0" w:hanging="360"/>
        <w:jc w:val="both"/>
      </w:pPr>
      <w:r>
        <w:rPr/>
        <w:t>Drugs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Chemicals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3" w:firstLine="59"/>
        <w:jc w:val="both"/>
      </w:pPr>
      <w:r>
        <w:rPr/>
        <w:t>Distilled water (Department of Chemistry, ABU, Zaria, Nigeria), Histamine (Sigma</w:t>
      </w:r>
      <w:r>
        <w:rPr>
          <w:spacing w:val="1"/>
        </w:rPr>
        <w:t> </w:t>
      </w:r>
      <w:r>
        <w:rPr/>
        <w:t>Chemical Company, Germany), Normal saline 0.5% (Dana pharmaceuticals, Minna,</w:t>
      </w:r>
      <w:r>
        <w:rPr>
          <w:spacing w:val="1"/>
        </w:rPr>
        <w:t> </w:t>
      </w:r>
      <w:r>
        <w:rPr/>
        <w:t>Nigeria.), Freshly laid egg albumin (Al-Ihsan Poultry, Zaria), Dexamethasone, Kreb‘s</w:t>
      </w:r>
      <w:r>
        <w:rPr>
          <w:spacing w:val="1"/>
        </w:rPr>
        <w:t> </w:t>
      </w:r>
      <w:r>
        <w:rPr/>
        <w:t>solution</w:t>
      </w:r>
      <w:r>
        <w:rPr>
          <w:spacing w:val="1"/>
        </w:rPr>
        <w:t> </w:t>
      </w:r>
      <w:r>
        <w:rPr/>
        <w:t>(Department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Pharmacology</w:t>
      </w:r>
      <w:r>
        <w:rPr>
          <w:spacing w:val="1"/>
        </w:rPr>
        <w:t> </w:t>
      </w:r>
      <w:r>
        <w:rPr/>
        <w:t>ABU,</w:t>
      </w:r>
      <w:r>
        <w:rPr>
          <w:spacing w:val="1"/>
        </w:rPr>
        <w:t> </w:t>
      </w:r>
      <w:r>
        <w:rPr/>
        <w:t>Zaria,</w:t>
      </w:r>
      <w:r>
        <w:rPr>
          <w:spacing w:val="1"/>
        </w:rPr>
        <w:t> </w:t>
      </w:r>
      <w:r>
        <w:rPr/>
        <w:t>Nigeria),</w:t>
      </w:r>
      <w:r>
        <w:rPr>
          <w:spacing w:val="1"/>
        </w:rPr>
        <w:t> </w:t>
      </w:r>
      <w:r>
        <w:rPr/>
        <w:t>Tyrode‘s</w:t>
      </w:r>
      <w:r>
        <w:rPr>
          <w:spacing w:val="1"/>
        </w:rPr>
        <w:t> </w:t>
      </w:r>
      <w:r>
        <w:rPr/>
        <w:t>solution</w:t>
      </w:r>
      <w:r>
        <w:rPr>
          <w:spacing w:val="1"/>
        </w:rPr>
        <w:t> </w:t>
      </w:r>
      <w:r>
        <w:rPr/>
        <w:t>(Department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Pharmacology</w:t>
      </w:r>
      <w:r>
        <w:rPr>
          <w:spacing w:val="1"/>
        </w:rPr>
        <w:t> </w:t>
      </w:r>
      <w:r>
        <w:rPr/>
        <w:t>ABU,</w:t>
      </w:r>
      <w:r>
        <w:rPr>
          <w:spacing w:val="1"/>
        </w:rPr>
        <w:t> </w:t>
      </w:r>
      <w:r>
        <w:rPr/>
        <w:t>Zaria,</w:t>
      </w:r>
      <w:r>
        <w:rPr>
          <w:spacing w:val="1"/>
        </w:rPr>
        <w:t> </w:t>
      </w:r>
      <w:r>
        <w:rPr/>
        <w:t>Nigeria),</w:t>
      </w:r>
      <w:r>
        <w:rPr>
          <w:spacing w:val="1"/>
        </w:rPr>
        <w:t> </w:t>
      </w:r>
      <w:r>
        <w:rPr/>
        <w:t>95%</w:t>
      </w:r>
      <w:r>
        <w:rPr>
          <w:spacing w:val="1"/>
        </w:rPr>
        <w:t> </w:t>
      </w:r>
      <w:r>
        <w:rPr/>
        <w:t>oxygen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5%</w:t>
      </w:r>
      <w:r>
        <w:rPr>
          <w:spacing w:val="1"/>
        </w:rPr>
        <w:t> </w:t>
      </w:r>
      <w:r>
        <w:rPr/>
        <w:t>carbondioxide,</w:t>
      </w:r>
      <w:r>
        <w:rPr>
          <w:spacing w:val="1"/>
        </w:rPr>
        <w:t> </w:t>
      </w:r>
      <w:r>
        <w:rPr/>
        <w:t>Carrageenan</w:t>
      </w:r>
      <w:r>
        <w:rPr>
          <w:spacing w:val="1"/>
        </w:rPr>
        <w:t> </w:t>
      </w:r>
      <w:r>
        <w:rPr/>
        <w:t>(Sigma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Company,</w:t>
      </w:r>
      <w:r>
        <w:rPr>
          <w:spacing w:val="1"/>
        </w:rPr>
        <w:t> </w:t>
      </w:r>
      <w:r>
        <w:rPr/>
        <w:t>Germany),</w:t>
      </w:r>
      <w:r>
        <w:rPr>
          <w:spacing w:val="1"/>
        </w:rPr>
        <w:t> </w:t>
      </w:r>
      <w:r>
        <w:rPr/>
        <w:t>Haloperidol,</w:t>
      </w:r>
      <w:r>
        <w:rPr>
          <w:spacing w:val="1"/>
        </w:rPr>
        <w:t> </w:t>
      </w:r>
      <w:r>
        <w:rPr/>
        <w:t>Chlorpheniramine 10mg/ml</w:t>
      </w:r>
      <w:r>
        <w:rPr>
          <w:spacing w:val="1"/>
        </w:rPr>
        <w:t> </w:t>
      </w:r>
      <w:r>
        <w:rPr/>
        <w:t>(Greenfield</w:t>
      </w:r>
      <w:r>
        <w:rPr>
          <w:spacing w:val="1"/>
        </w:rPr>
        <w:t> </w:t>
      </w:r>
      <w:r>
        <w:rPr/>
        <w:t>Pharmaceutical,</w:t>
      </w:r>
      <w:r>
        <w:rPr>
          <w:spacing w:val="1"/>
        </w:rPr>
        <w:t> </w:t>
      </w:r>
      <w:r>
        <w:rPr/>
        <w:t>China.),</w:t>
      </w:r>
      <w:r>
        <w:rPr>
          <w:spacing w:val="1"/>
        </w:rPr>
        <w:t> </w:t>
      </w:r>
      <w:r>
        <w:rPr/>
        <w:t>Diclofenac</w:t>
      </w:r>
      <w:r>
        <w:rPr>
          <w:spacing w:val="1"/>
        </w:rPr>
        <w:t> </w:t>
      </w:r>
      <w:r>
        <w:rPr/>
        <w:t>sodium</w:t>
      </w:r>
      <w:r>
        <w:rPr>
          <w:spacing w:val="1"/>
        </w:rPr>
        <w:t> </w:t>
      </w:r>
      <w:r>
        <w:rPr/>
        <w:t>20mg</w:t>
      </w:r>
      <w:r>
        <w:rPr>
          <w:spacing w:val="-3"/>
        </w:rPr>
        <w:t> </w:t>
      </w:r>
      <w:r>
        <w:rPr/>
        <w:t>(Hovid pharmaceuticals).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1"/>
          <w:numId w:val="21"/>
        </w:numPr>
        <w:tabs>
          <w:tab w:pos="3081" w:val="left" w:leader="none"/>
        </w:tabs>
        <w:spacing w:line="240" w:lineRule="auto" w:before="0" w:after="0"/>
        <w:ind w:left="3080" w:right="0" w:hanging="361"/>
        <w:jc w:val="both"/>
      </w:pPr>
      <w:r>
        <w:rPr/>
        <w:t>Equipment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Other</w:t>
      </w:r>
      <w:r>
        <w:rPr>
          <w:spacing w:val="-4"/>
        </w:rPr>
        <w:t> </w:t>
      </w:r>
      <w:r>
        <w:rPr/>
        <w:t>Materials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4"/>
        <w:jc w:val="both"/>
      </w:pPr>
      <w:r>
        <w:rPr/>
        <w:t>Macrodynanometer, small and medium rat cages, Top Loading and Champ II digital</w:t>
      </w:r>
      <w:r>
        <w:rPr>
          <w:spacing w:val="1"/>
        </w:rPr>
        <w:t> </w:t>
      </w:r>
      <w:r>
        <w:rPr/>
        <w:t>electronic weighing balances, thermo circulator, clock (timer), cotton wool, scissors,</w:t>
      </w:r>
      <w:r>
        <w:rPr>
          <w:spacing w:val="1"/>
        </w:rPr>
        <w:t> </w:t>
      </w:r>
      <w:r>
        <w:rPr/>
        <w:t>syringes (1 ml, 2 ml, 5 ml and 10 ml), spatulas, animal cages, pestle, mortar, and plastic</w:t>
      </w:r>
      <w:r>
        <w:rPr>
          <w:spacing w:val="1"/>
        </w:rPr>
        <w:t> </w:t>
      </w:r>
      <w:r>
        <w:rPr/>
        <w:t>containers.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21"/>
        </w:numPr>
        <w:tabs>
          <w:tab w:pos="2178" w:val="left" w:leader="none"/>
        </w:tabs>
        <w:spacing w:line="240" w:lineRule="auto" w:before="0" w:after="0"/>
        <w:ind w:left="2177" w:right="0" w:hanging="361"/>
        <w:jc w:val="both"/>
      </w:pPr>
      <w:r>
        <w:rPr/>
        <w:t>Median</w:t>
      </w:r>
      <w:r>
        <w:rPr>
          <w:spacing w:val="-1"/>
        </w:rPr>
        <w:t> </w:t>
      </w:r>
      <w:r>
        <w:rPr/>
        <w:t>Lethal</w:t>
      </w:r>
      <w:r>
        <w:rPr>
          <w:spacing w:val="-1"/>
        </w:rPr>
        <w:t> </w:t>
      </w:r>
      <w:r>
        <w:rPr/>
        <w:t>Dose</w:t>
      </w:r>
      <w:r>
        <w:rPr>
          <w:spacing w:val="-2"/>
        </w:rPr>
        <w:t> </w:t>
      </w:r>
      <w:r>
        <w:rPr/>
        <w:t>(LD</w:t>
      </w:r>
      <w:r>
        <w:rPr>
          <w:vertAlign w:val="subscript"/>
        </w:rPr>
        <w:t>50</w:t>
      </w:r>
      <w:r>
        <w:rPr>
          <w:vertAlign w:val="baseline"/>
        </w:rPr>
        <w:t>)</w:t>
      </w:r>
      <w:r>
        <w:rPr>
          <w:spacing w:val="-2"/>
          <w:vertAlign w:val="baseline"/>
        </w:rPr>
        <w:t> </w:t>
      </w:r>
      <w:r>
        <w:rPr>
          <w:vertAlign w:val="baseline"/>
        </w:rPr>
        <w:t>Determination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Rats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4"/>
        <w:jc w:val="both"/>
      </w:pPr>
      <w:r>
        <w:rPr/>
        <w:t>LD</w:t>
      </w:r>
      <w:r>
        <w:rPr>
          <w:vertAlign w:val="subscript"/>
        </w:rPr>
        <w:t>50</w:t>
      </w:r>
      <w:r>
        <w:rPr>
          <w:vertAlign w:val="baseline"/>
        </w:rPr>
        <w:t> determination was conducted using the method as described by Lorke, 1983. This</w:t>
      </w:r>
      <w:r>
        <w:rPr>
          <w:spacing w:val="1"/>
          <w:vertAlign w:val="baseline"/>
        </w:rPr>
        <w:t> </w:t>
      </w:r>
      <w:r>
        <w:rPr>
          <w:vertAlign w:val="baseline"/>
        </w:rPr>
        <w:t>method is carried out in two phases. In the initial phase, three (3) groups of three rats</w:t>
      </w:r>
      <w:r>
        <w:rPr>
          <w:spacing w:val="1"/>
          <w:vertAlign w:val="baseline"/>
        </w:rPr>
        <w:t> </w:t>
      </w:r>
      <w:r>
        <w:rPr>
          <w:vertAlign w:val="baseline"/>
        </w:rPr>
        <w:t>each were treated with the extract of the plant at doses of 10, 100 and 1000 mg/kg body</w:t>
      </w:r>
      <w:r>
        <w:rPr>
          <w:spacing w:val="1"/>
          <w:vertAlign w:val="baseline"/>
        </w:rPr>
        <w:t> </w:t>
      </w:r>
      <w:r>
        <w:rPr>
          <w:vertAlign w:val="baseline"/>
        </w:rPr>
        <w:t>weight orally and observed for signs of toxicity and death for 24 hours. Based 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results</w:t>
      </w:r>
      <w:r>
        <w:rPr>
          <w:spacing w:val="18"/>
          <w:vertAlign w:val="baseline"/>
        </w:rPr>
        <w:t> </w:t>
      </w:r>
      <w:r>
        <w:rPr>
          <w:vertAlign w:val="baseline"/>
        </w:rPr>
        <w:t>obtained</w:t>
      </w:r>
      <w:r>
        <w:rPr>
          <w:spacing w:val="17"/>
          <w:vertAlign w:val="baseline"/>
        </w:rPr>
        <w:t> </w:t>
      </w:r>
      <w:r>
        <w:rPr>
          <w:vertAlign w:val="baseline"/>
        </w:rPr>
        <w:t>from</w:t>
      </w:r>
      <w:r>
        <w:rPr>
          <w:spacing w:val="19"/>
          <w:vertAlign w:val="baseline"/>
        </w:rPr>
        <w:t> </w:t>
      </w:r>
      <w:r>
        <w:rPr>
          <w:vertAlign w:val="baseline"/>
        </w:rPr>
        <w:t>phase</w:t>
      </w:r>
      <w:r>
        <w:rPr>
          <w:spacing w:val="17"/>
          <w:vertAlign w:val="baseline"/>
        </w:rPr>
        <w:t> </w:t>
      </w:r>
      <w:r>
        <w:rPr>
          <w:vertAlign w:val="baseline"/>
        </w:rPr>
        <w:t>one</w:t>
      </w:r>
      <w:r>
        <w:rPr>
          <w:spacing w:val="18"/>
          <w:vertAlign w:val="baseline"/>
        </w:rPr>
        <w:t> </w:t>
      </w:r>
      <w:r>
        <w:rPr>
          <w:vertAlign w:val="baseline"/>
        </w:rPr>
        <w:t>(1),</w:t>
      </w:r>
      <w:r>
        <w:rPr>
          <w:spacing w:val="17"/>
          <w:vertAlign w:val="baseline"/>
        </w:rPr>
        <w:t> </w:t>
      </w:r>
      <w:r>
        <w:rPr>
          <w:vertAlign w:val="baseline"/>
        </w:rPr>
        <w:t>in</w:t>
      </w:r>
      <w:r>
        <w:rPr>
          <w:spacing w:val="18"/>
          <w:vertAlign w:val="baseline"/>
        </w:rPr>
        <w:t> </w:t>
      </w:r>
      <w:r>
        <w:rPr>
          <w:vertAlign w:val="baseline"/>
        </w:rPr>
        <w:t>the</w:t>
      </w:r>
      <w:r>
        <w:rPr>
          <w:spacing w:val="17"/>
          <w:vertAlign w:val="baseline"/>
        </w:rPr>
        <w:t> </w:t>
      </w:r>
      <w:r>
        <w:rPr>
          <w:vertAlign w:val="baseline"/>
        </w:rPr>
        <w:t>second</w:t>
      </w:r>
      <w:r>
        <w:rPr>
          <w:spacing w:val="18"/>
          <w:vertAlign w:val="baseline"/>
        </w:rPr>
        <w:t> </w:t>
      </w:r>
      <w:r>
        <w:rPr>
          <w:vertAlign w:val="baseline"/>
        </w:rPr>
        <w:t>phase,</w:t>
      </w:r>
      <w:r>
        <w:rPr>
          <w:spacing w:val="17"/>
          <w:vertAlign w:val="baseline"/>
        </w:rPr>
        <w:t> </w:t>
      </w:r>
      <w:r>
        <w:rPr>
          <w:vertAlign w:val="baseline"/>
        </w:rPr>
        <w:t>three</w:t>
      </w:r>
      <w:r>
        <w:rPr>
          <w:spacing w:val="20"/>
          <w:vertAlign w:val="baseline"/>
        </w:rPr>
        <w:t> </w:t>
      </w:r>
      <w:r>
        <w:rPr>
          <w:vertAlign w:val="baseline"/>
        </w:rPr>
        <w:t>fresh</w:t>
      </w:r>
      <w:r>
        <w:rPr>
          <w:spacing w:val="20"/>
          <w:vertAlign w:val="baseline"/>
        </w:rPr>
        <w:t> </w:t>
      </w:r>
      <w:r>
        <w:rPr>
          <w:vertAlign w:val="baseline"/>
        </w:rPr>
        <w:t>groups</w:t>
      </w:r>
      <w:r>
        <w:rPr>
          <w:spacing w:val="18"/>
          <w:vertAlign w:val="baseline"/>
        </w:rPr>
        <w:t> </w:t>
      </w:r>
      <w:r>
        <w:rPr>
          <w:vertAlign w:val="baseline"/>
        </w:rPr>
        <w:t>of</w:t>
      </w:r>
      <w:r>
        <w:rPr>
          <w:spacing w:val="18"/>
          <w:vertAlign w:val="baseline"/>
        </w:rPr>
        <w:t> </w:t>
      </w:r>
      <w:r>
        <w:rPr>
          <w:vertAlign w:val="baseline"/>
        </w:rPr>
        <w:t>one</w:t>
      </w:r>
      <w:r>
        <w:rPr>
          <w:spacing w:val="17"/>
          <w:vertAlign w:val="baseline"/>
        </w:rPr>
        <w:t> </w:t>
      </w:r>
      <w:r>
        <w:rPr>
          <w:vertAlign w:val="baseline"/>
        </w:rPr>
        <w:t>rat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75"/>
        <w:jc w:val="both"/>
      </w:pPr>
      <w:r>
        <w:rPr/>
        <w:t>each were orally administered with plant extracts at doses of 1,600, 2,900 and 5,000</w:t>
      </w:r>
      <w:r>
        <w:rPr>
          <w:spacing w:val="1"/>
        </w:rPr>
        <w:t> </w:t>
      </w:r>
      <w:r>
        <w:rPr/>
        <w:t>mg/kg.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279"/>
        <w:jc w:val="both"/>
      </w:pPr>
      <w:r>
        <w:rPr/>
        <w:t>The LD</w:t>
      </w:r>
      <w:r>
        <w:rPr>
          <w:vertAlign w:val="subscript"/>
        </w:rPr>
        <w:t>50</w:t>
      </w:r>
      <w:r>
        <w:rPr>
          <w:vertAlign w:val="baseline"/>
        </w:rPr>
        <w:t> value was determined by calculating the geometric mean of the lowest dose</w:t>
      </w:r>
      <w:r>
        <w:rPr>
          <w:spacing w:val="1"/>
          <w:vertAlign w:val="baseline"/>
        </w:rPr>
        <w:t> </w:t>
      </w:r>
      <w:r>
        <w:rPr>
          <w:vertAlign w:val="baseline"/>
        </w:rPr>
        <w:t>that caused death and the highest dose for which the animal survived (0/1 and 1/1). The</w:t>
      </w:r>
      <w:r>
        <w:rPr>
          <w:spacing w:val="1"/>
          <w:vertAlign w:val="baseline"/>
        </w:rPr>
        <w:t> </w:t>
      </w:r>
      <w:r>
        <w:rPr>
          <w:vertAlign w:val="baseline"/>
        </w:rPr>
        <w:t>final</w:t>
      </w:r>
      <w:r>
        <w:rPr>
          <w:spacing w:val="1"/>
          <w:vertAlign w:val="baseline"/>
        </w:rPr>
        <w:t> </w:t>
      </w:r>
      <w:r>
        <w:rPr>
          <w:vertAlign w:val="baseline"/>
        </w:rPr>
        <w:t>LD</w:t>
      </w:r>
      <w:r>
        <w:rPr>
          <w:vertAlign w:val="subscript"/>
        </w:rPr>
        <w:t>50</w:t>
      </w:r>
      <w:r>
        <w:rPr>
          <w:spacing w:val="1"/>
          <w:vertAlign w:val="baseline"/>
        </w:rPr>
        <w:t> </w:t>
      </w:r>
      <w:r>
        <w:rPr>
          <w:vertAlign w:val="baseline"/>
        </w:rPr>
        <w:t>was calculated</w:t>
      </w:r>
      <w:r>
        <w:rPr>
          <w:spacing w:val="1"/>
          <w:vertAlign w:val="baseline"/>
        </w:rPr>
        <w:t> </w:t>
      </w:r>
      <w:r>
        <w:rPr>
          <w:vertAlign w:val="baseline"/>
        </w:rPr>
        <w:t>as follows:</w:t>
      </w:r>
    </w:p>
    <w:p>
      <w:pPr>
        <w:pStyle w:val="BodyText"/>
        <w:spacing w:before="42"/>
        <w:ind w:left="305"/>
        <w:jc w:val="both"/>
      </w:pPr>
      <w:r>
        <w:rPr/>
        <w:pict>
          <v:group style="position:absolute;margin-left:145.220001pt;margin-top:2.743135pt;width:35.35pt;height:11.55pt;mso-position-horizontal-relative:page;mso-position-vertical-relative:paragraph;z-index:15735296" coordorigin="2904,55" coordsize="707,231">
            <v:shape style="position:absolute;left:2904;top:54;width:308;height:231" type="#_x0000_t75" stroked="false">
              <v:imagedata r:id="rId17" o:title=""/>
            </v:shape>
            <v:shape style="position:absolute;left:3274;top:150;width:123;height:118" type="#_x0000_t75" stroked="false">
              <v:imagedata r:id="rId18" o:title=""/>
            </v:shape>
            <v:shape style="position:absolute;left:3470;top:105;width:133;height:161" type="#_x0000_t75" stroked="false">
              <v:imagedata r:id="rId19" o:title=""/>
            </v:shape>
            <v:rect style="position:absolute;left:3058;top:54;width:553;height:17" filled="true" fillcolor="#000000" stroked="false">
              <v:fill type="solid"/>
            </v:rect>
            <w10:wrap type="none"/>
          </v:group>
        </w:pict>
      </w:r>
      <w:r>
        <w:rPr/>
        <w:t>LD</w:t>
      </w:r>
      <w:r>
        <w:rPr>
          <w:vertAlign w:val="subscript"/>
        </w:rPr>
        <w:t>50</w:t>
      </w:r>
      <w:r>
        <w:rPr>
          <w:vertAlign w:val="baseline"/>
        </w:rPr>
        <w:t>  </w:t>
      </w:r>
      <w:r>
        <w:rPr>
          <w:spacing w:val="60"/>
          <w:vertAlign w:val="baseline"/>
        </w:rPr>
        <w:t> </w:t>
      </w:r>
      <w:r>
        <w:rPr>
          <w:vertAlign w:val="baseline"/>
        </w:rPr>
        <w:t>=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tabs>
          <w:tab w:pos="1543" w:val="left" w:leader="none"/>
        </w:tabs>
        <w:spacing w:line="480" w:lineRule="auto" w:before="90"/>
        <w:ind w:left="1745" w:right="3289" w:hanging="1440"/>
      </w:pPr>
      <w:r>
        <w:rPr/>
        <w:t>Where</w:t>
        <w:tab/>
        <w:t>X = Maximum dose that did not cause death</w:t>
      </w:r>
      <w:r>
        <w:rPr>
          <w:spacing w:val="-57"/>
        </w:rPr>
        <w:t> </w:t>
      </w:r>
      <w:r>
        <w:rPr/>
        <w:t>Y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Minimum</w:t>
      </w:r>
      <w:r>
        <w:rPr>
          <w:spacing w:val="-1"/>
        </w:rPr>
        <w:t> </w:t>
      </w:r>
      <w:r>
        <w:rPr/>
        <w:t>dose</w:t>
      </w:r>
      <w:r>
        <w:rPr>
          <w:spacing w:val="-1"/>
        </w:rPr>
        <w:t> </w:t>
      </w:r>
      <w:r>
        <w:rPr/>
        <w:t>that did</w:t>
      </w:r>
      <w:r>
        <w:rPr>
          <w:spacing w:val="-1"/>
        </w:rPr>
        <w:t> </w:t>
      </w:r>
      <w:r>
        <w:rPr/>
        <w:t>cause</w:t>
      </w:r>
      <w:r>
        <w:rPr>
          <w:spacing w:val="1"/>
        </w:rPr>
        <w:t> </w:t>
      </w:r>
      <w:r>
        <w:rPr/>
        <w:t>death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1"/>
        </w:numPr>
        <w:tabs>
          <w:tab w:pos="2855" w:val="left" w:leader="none"/>
        </w:tabs>
        <w:spacing w:line="240" w:lineRule="auto" w:before="0" w:after="0"/>
        <w:ind w:left="2854" w:right="0" w:hanging="361"/>
        <w:jc w:val="left"/>
      </w:pPr>
      <w:r>
        <w:rPr/>
        <w:t>Screening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Antiasthmatic</w:t>
      </w:r>
      <w:r>
        <w:rPr>
          <w:spacing w:val="-2"/>
        </w:rPr>
        <w:t> </w:t>
      </w:r>
      <w:r>
        <w:rPr/>
        <w:t>Activity</w:t>
      </w:r>
    </w:p>
    <w:p>
      <w:pPr>
        <w:pStyle w:val="BodyText"/>
        <w:rPr>
          <w:b/>
        </w:rPr>
      </w:pPr>
    </w:p>
    <w:p>
      <w:pPr>
        <w:spacing w:before="0"/>
        <w:ind w:left="305" w:right="0" w:firstLine="0"/>
        <w:jc w:val="both"/>
        <w:rPr>
          <w:b/>
          <w:sz w:val="24"/>
        </w:rPr>
      </w:pPr>
      <w:r>
        <w:rPr>
          <w:b/>
          <w:sz w:val="24"/>
        </w:rPr>
        <w:t>3.7.1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vitro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studies 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isolated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guinea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pig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ileum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preparation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2"/>
        <w:jc w:val="both"/>
      </w:pPr>
      <w:r>
        <w:rPr/>
        <w:t>Overnight fasted guinea pigs were sacrificed using cervical dislocation method. 3 cm</w:t>
      </w:r>
      <w:r>
        <w:rPr>
          <w:spacing w:val="1"/>
        </w:rPr>
        <w:t> </w:t>
      </w:r>
      <w:r>
        <w:rPr/>
        <w:t>long ileum was quickly dissected out and mounted in an organ bath maintained at 30 ±</w:t>
      </w:r>
      <w:r>
        <w:rPr>
          <w:spacing w:val="1"/>
        </w:rPr>
        <w:t> </w:t>
      </w:r>
      <w:r>
        <w:rPr/>
        <w:t>0.5°C and containing 20 ml Tyrode‘s solution under basal tension of 500 mg. The</w:t>
      </w:r>
      <w:r>
        <w:rPr>
          <w:spacing w:val="1"/>
        </w:rPr>
        <w:t> </w:t>
      </w:r>
      <w:r>
        <w:rPr/>
        <w:t>solution was continuously aerated with air. The responses to drug were recorded on a</w:t>
      </w:r>
      <w:r>
        <w:rPr>
          <w:spacing w:val="1"/>
        </w:rPr>
        <w:t> </w:t>
      </w:r>
      <w:r>
        <w:rPr/>
        <w:t>macrodynanometer using isotonic transducer, which exerts a basal tension equivalent to</w:t>
      </w:r>
      <w:r>
        <w:rPr>
          <w:spacing w:val="1"/>
        </w:rPr>
        <w:t> </w:t>
      </w:r>
      <w:r>
        <w:rPr/>
        <w:t>500 mg load on tissues. The tissue was allowed to equilibrate for 30 minutes, during</w:t>
      </w:r>
      <w:r>
        <w:rPr>
          <w:spacing w:val="1"/>
        </w:rPr>
        <w:t> </w:t>
      </w:r>
      <w:r>
        <w:rPr/>
        <w:t>which, the bathing solution was changed at every 10 minutes. The contractile response</w:t>
      </w:r>
      <w:r>
        <w:rPr>
          <w:spacing w:val="1"/>
        </w:rPr>
        <w:t> </w:t>
      </w:r>
      <w:r>
        <w:rPr/>
        <w:t>of ileum to histamine 10µg/ml was recorded in presence and absence of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 </w:t>
      </w:r>
      <w:r>
        <w:rPr/>
        <w:t>extract 10 mg/ml. Percentage maximum contractile response was plotted to</w:t>
      </w:r>
      <w:r>
        <w:rPr>
          <w:spacing w:val="1"/>
        </w:rPr>
        <w:t> </w:t>
      </w:r>
      <w:r>
        <w:rPr/>
        <w:t>generate dose response curve of histamine, in the presence and absence of the extract</w:t>
      </w:r>
      <w:r>
        <w:rPr>
          <w:spacing w:val="1"/>
        </w:rPr>
        <w:t> </w:t>
      </w:r>
      <w:r>
        <w:rPr/>
        <w:t>(Pandit</w:t>
      </w:r>
      <w:r>
        <w:rPr>
          <w:spacing w:val="-1"/>
        </w:rPr>
        <w:t> </w:t>
      </w:r>
      <w:r>
        <w:rPr>
          <w:i/>
        </w:rPr>
        <w:t>et al., </w:t>
      </w:r>
      <w:r>
        <w:rPr/>
        <w:t>2008).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305"/>
        <w:jc w:val="both"/>
      </w:pPr>
      <w:r>
        <w:rPr/>
        <w:t>3.7.2.</w:t>
      </w:r>
      <w:r>
        <w:rPr>
          <w:spacing w:val="-3"/>
        </w:rPr>
        <w:t> </w:t>
      </w:r>
      <w:r>
        <w:rPr/>
        <w:t>Carrageenan-induced</w:t>
      </w:r>
      <w:r>
        <w:rPr>
          <w:spacing w:val="-2"/>
        </w:rPr>
        <w:t> </w:t>
      </w:r>
      <w:r>
        <w:rPr/>
        <w:t>leucocytosis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rats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3"/>
        <w:jc w:val="both"/>
      </w:pPr>
      <w:r>
        <w:rPr/>
        <w:t>Forty two (42) albino rats were divided into seven (7) groups of six (6) rats each. Group</w:t>
      </w:r>
      <w:r>
        <w:rPr>
          <w:spacing w:val="1"/>
        </w:rPr>
        <w:t> </w:t>
      </w:r>
      <w:r>
        <w:rPr/>
        <w:t>1 was the standard reference group. Group 2 (Control group) received distilled water (2</w:t>
      </w:r>
      <w:r>
        <w:rPr>
          <w:spacing w:val="1"/>
        </w:rPr>
        <w:t> </w:t>
      </w:r>
      <w:r>
        <w:rPr/>
        <w:t>ml/kg), Chlorpheniramine (2mg/kg i.p.) was administered to group 3 (represents the</w:t>
      </w:r>
      <w:r>
        <w:rPr>
          <w:spacing w:val="1"/>
        </w:rPr>
        <w:t> </w:t>
      </w:r>
      <w:r>
        <w:rPr/>
        <w:t>standard drug). Groups 4 and 5 received single doses of aqueous extracts (100 and 200</w:t>
      </w:r>
      <w:r>
        <w:rPr>
          <w:spacing w:val="1"/>
        </w:rPr>
        <w:t> </w:t>
      </w:r>
      <w:r>
        <w:rPr/>
        <w:t>mg/kg p.o.), while did group 6 and 7 (100 and 200 mg/kg p.o.) received methanolic</w:t>
      </w:r>
      <w:r>
        <w:rPr>
          <w:spacing w:val="1"/>
        </w:rPr>
        <w:t> </w:t>
      </w:r>
      <w:r>
        <w:rPr/>
        <w:t>extracts</w:t>
      </w:r>
      <w:r>
        <w:rPr>
          <w:spacing w:val="53"/>
        </w:rPr>
        <w:t> </w:t>
      </w:r>
      <w:r>
        <w:rPr/>
        <w:t>of</w:t>
      </w:r>
      <w:r>
        <w:rPr>
          <w:spacing w:val="52"/>
        </w:rPr>
        <w:t> </w:t>
      </w:r>
      <w:r>
        <w:rPr/>
        <w:t>the</w:t>
      </w:r>
      <w:r>
        <w:rPr>
          <w:spacing w:val="52"/>
        </w:rPr>
        <w:t> </w:t>
      </w:r>
      <w:r>
        <w:rPr/>
        <w:t>plant.</w:t>
      </w:r>
      <w:r>
        <w:rPr>
          <w:spacing w:val="53"/>
        </w:rPr>
        <w:t> </w:t>
      </w:r>
      <w:r>
        <w:rPr/>
        <w:t>Carrageenan-administered</w:t>
      </w:r>
      <w:r>
        <w:rPr>
          <w:spacing w:val="55"/>
        </w:rPr>
        <w:t> </w:t>
      </w:r>
      <w:r>
        <w:rPr/>
        <w:t>group</w:t>
      </w:r>
      <w:r>
        <w:rPr>
          <w:spacing w:val="52"/>
        </w:rPr>
        <w:t> </w:t>
      </w:r>
      <w:r>
        <w:rPr/>
        <w:t>served</w:t>
      </w:r>
      <w:r>
        <w:rPr>
          <w:spacing w:val="53"/>
        </w:rPr>
        <w:t> </w:t>
      </w:r>
      <w:r>
        <w:rPr/>
        <w:t>as</w:t>
      </w:r>
      <w:r>
        <w:rPr>
          <w:spacing w:val="53"/>
        </w:rPr>
        <w:t> </w:t>
      </w:r>
      <w:r>
        <w:rPr/>
        <w:t>a</w:t>
      </w:r>
      <w:r>
        <w:rPr>
          <w:spacing w:val="52"/>
        </w:rPr>
        <w:t> </w:t>
      </w:r>
      <w:r>
        <w:rPr/>
        <w:t>negative</w:t>
      </w:r>
      <w:r>
        <w:rPr>
          <w:spacing w:val="53"/>
        </w:rPr>
        <w:t> </w:t>
      </w:r>
      <w:r>
        <w:rPr/>
        <w:t>control.</w:t>
      </w:r>
      <w:r>
        <w:rPr>
          <w:spacing w:val="-58"/>
        </w:rPr>
        <w:t> </w:t>
      </w:r>
      <w:r>
        <w:rPr/>
        <w:t>After 1 h of drug treatment, all groups received carrageenan injection at a dose of 1</w:t>
      </w:r>
      <w:r>
        <w:rPr>
          <w:spacing w:val="1"/>
        </w:rPr>
        <w:t> </w:t>
      </w:r>
      <w:r>
        <w:rPr/>
        <w:t>mg/kg subcutaneously. Total leucocyte count for group 1 was determined initially so as</w:t>
      </w:r>
      <w:r>
        <w:rPr>
          <w:spacing w:val="1"/>
        </w:rPr>
        <w:t> </w:t>
      </w:r>
      <w:r>
        <w:rPr/>
        <w:t>to ascertain and compare the normal WBC count for rats; According to the Zoological</w:t>
      </w:r>
      <w:r>
        <w:rPr>
          <w:spacing w:val="1"/>
        </w:rPr>
        <w:t> </w:t>
      </w:r>
      <w:r>
        <w:rPr/>
        <w:t>Education Network normal WBC count for rats is 6.6-12.6 × 10</w:t>
      </w:r>
      <w:r>
        <w:rPr>
          <w:vertAlign w:val="superscript"/>
        </w:rPr>
        <w:t>3</w:t>
      </w:r>
      <w:r>
        <w:rPr>
          <w:vertAlign w:val="baseline"/>
        </w:rPr>
        <w:t>/mm</w:t>
      </w:r>
      <w:r>
        <w:rPr>
          <w:vertAlign w:val="superscript"/>
        </w:rPr>
        <w:t>3</w:t>
      </w:r>
      <w:r>
        <w:rPr>
          <w:vertAlign w:val="baseline"/>
        </w:rPr>
        <w:t>. Blood samples</w:t>
      </w:r>
      <w:r>
        <w:rPr>
          <w:spacing w:val="1"/>
          <w:vertAlign w:val="baseline"/>
        </w:rPr>
        <w:t> </w:t>
      </w:r>
      <w:r>
        <w:rPr>
          <w:vertAlign w:val="baseline"/>
        </w:rPr>
        <w:t>were collected from each rat 24 h after carrageenan injection and total leukocyte count</w:t>
      </w:r>
      <w:r>
        <w:rPr>
          <w:spacing w:val="1"/>
          <w:vertAlign w:val="baseline"/>
        </w:rPr>
        <w:t> </w:t>
      </w:r>
      <w:r>
        <w:rPr>
          <w:vertAlign w:val="baseline"/>
        </w:rPr>
        <w:t>were done using Sysmex Hematological Analyser in National Tuberculosis and leprosy</w:t>
      </w:r>
      <w:r>
        <w:rPr>
          <w:spacing w:val="1"/>
          <w:vertAlign w:val="baseline"/>
        </w:rPr>
        <w:t> </w:t>
      </w:r>
      <w:r>
        <w:rPr>
          <w:vertAlign w:val="baseline"/>
        </w:rPr>
        <w:t>Training</w:t>
      </w:r>
      <w:r>
        <w:rPr>
          <w:spacing w:val="-3"/>
          <w:vertAlign w:val="baseline"/>
        </w:rPr>
        <w:t> </w:t>
      </w:r>
      <w:r>
        <w:rPr>
          <w:vertAlign w:val="baseline"/>
        </w:rPr>
        <w:t>Centre, Saye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(Bhargava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Singh,</w:t>
      </w:r>
      <w:r>
        <w:rPr>
          <w:spacing w:val="2"/>
          <w:vertAlign w:val="baseline"/>
        </w:rPr>
        <w:t> </w:t>
      </w:r>
      <w:r>
        <w:rPr>
          <w:vertAlign w:val="baseline"/>
        </w:rPr>
        <w:t>1981;</w:t>
      </w:r>
      <w:r>
        <w:rPr>
          <w:spacing w:val="-1"/>
          <w:vertAlign w:val="baseline"/>
        </w:rPr>
        <w:t> </w:t>
      </w:r>
      <w:r>
        <w:rPr>
          <w:vertAlign w:val="baseline"/>
        </w:rPr>
        <w:t>Horn and Robin,</w:t>
      </w:r>
      <w:r>
        <w:rPr>
          <w:spacing w:val="-1"/>
          <w:vertAlign w:val="baseline"/>
        </w:rPr>
        <w:t> </w:t>
      </w:r>
      <w:r>
        <w:rPr>
          <w:vertAlign w:val="baseline"/>
        </w:rPr>
        <w:t>1975).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22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Haloperidol-induced</w:t>
      </w:r>
      <w:r>
        <w:rPr>
          <w:spacing w:val="-2"/>
        </w:rPr>
        <w:t> </w:t>
      </w:r>
      <w:r>
        <w:rPr/>
        <w:t>catalepsy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4"/>
        <w:jc w:val="both"/>
      </w:pPr>
      <w:r>
        <w:rPr/>
        <w:t>Thirty six (36) adult wistar rats were grouped into six (6) groups of six (6) rats each.</w:t>
      </w:r>
      <w:r>
        <w:rPr>
          <w:spacing w:val="1"/>
        </w:rPr>
        <w:t> </w:t>
      </w:r>
      <w:r>
        <w:rPr/>
        <w:t>Group 1 received 2 ml/kg distilled water served as negative control. Group 2 received</w:t>
      </w:r>
      <w:r>
        <w:rPr>
          <w:spacing w:val="1"/>
        </w:rPr>
        <w:t> </w:t>
      </w:r>
      <w:r>
        <w:rPr/>
        <w:t>Chlorpheniramine maleate at</w:t>
      </w:r>
      <w:r>
        <w:rPr>
          <w:spacing w:val="1"/>
        </w:rPr>
        <w:t> </w:t>
      </w:r>
      <w:r>
        <w:rPr/>
        <w:t>a dose of</w:t>
      </w:r>
      <w:r>
        <w:rPr>
          <w:spacing w:val="1"/>
        </w:rPr>
        <w:t> </w:t>
      </w:r>
      <w:r>
        <w:rPr/>
        <w:t>10 mg/kg</w:t>
      </w:r>
      <w:r>
        <w:rPr>
          <w:spacing w:val="1"/>
        </w:rPr>
        <w:t> </w:t>
      </w:r>
      <w:r>
        <w:rPr/>
        <w:t>served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positive control, groups 3</w:t>
      </w:r>
      <w:r>
        <w:rPr>
          <w:spacing w:val="1"/>
        </w:rPr>
        <w:t> </w:t>
      </w:r>
      <w:r>
        <w:rPr/>
        <w:t>and 4 received single doses of aqueous extract, 200 and 300 mg/kg orally, respectively.</w:t>
      </w:r>
      <w:r>
        <w:rPr>
          <w:spacing w:val="1"/>
        </w:rPr>
        <w:t> </w:t>
      </w:r>
      <w:r>
        <w:rPr/>
        <w:t>Groups</w:t>
      </w:r>
      <w:r>
        <w:rPr>
          <w:spacing w:val="43"/>
        </w:rPr>
        <w:t> </w:t>
      </w:r>
      <w:r>
        <w:rPr/>
        <w:t>5</w:t>
      </w:r>
      <w:r>
        <w:rPr>
          <w:spacing w:val="44"/>
        </w:rPr>
        <w:t> </w:t>
      </w:r>
      <w:r>
        <w:rPr/>
        <w:t>and</w:t>
      </w:r>
      <w:r>
        <w:rPr>
          <w:spacing w:val="44"/>
        </w:rPr>
        <w:t> </w:t>
      </w:r>
      <w:r>
        <w:rPr/>
        <w:t>6</w:t>
      </w:r>
      <w:r>
        <w:rPr>
          <w:spacing w:val="44"/>
        </w:rPr>
        <w:t> </w:t>
      </w:r>
      <w:r>
        <w:rPr/>
        <w:t>received</w:t>
      </w:r>
      <w:r>
        <w:rPr>
          <w:spacing w:val="44"/>
        </w:rPr>
        <w:t> </w:t>
      </w:r>
      <w:r>
        <w:rPr/>
        <w:t>same</w:t>
      </w:r>
      <w:r>
        <w:rPr>
          <w:spacing w:val="43"/>
        </w:rPr>
        <w:t> </w:t>
      </w:r>
      <w:r>
        <w:rPr/>
        <w:t>doses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methanol</w:t>
      </w:r>
      <w:r>
        <w:rPr>
          <w:spacing w:val="44"/>
        </w:rPr>
        <w:t> </w:t>
      </w:r>
      <w:r>
        <w:rPr/>
        <w:t>root</w:t>
      </w:r>
      <w:r>
        <w:rPr>
          <w:spacing w:val="44"/>
        </w:rPr>
        <w:t> </w:t>
      </w:r>
      <w:r>
        <w:rPr/>
        <w:t>extracts</w:t>
      </w:r>
      <w:r>
        <w:rPr>
          <w:spacing w:val="45"/>
        </w:rPr>
        <w:t> </w:t>
      </w:r>
      <w:r>
        <w:rPr/>
        <w:t>200</w:t>
      </w:r>
      <w:r>
        <w:rPr>
          <w:spacing w:val="44"/>
        </w:rPr>
        <w:t> </w:t>
      </w:r>
      <w:r>
        <w:rPr/>
        <w:t>and</w:t>
      </w:r>
      <w:r>
        <w:rPr>
          <w:spacing w:val="44"/>
        </w:rPr>
        <w:t> </w:t>
      </w:r>
      <w:r>
        <w:rPr/>
        <w:t>300</w:t>
      </w:r>
      <w:r>
        <w:rPr>
          <w:spacing w:val="44"/>
        </w:rPr>
        <w:t> </w:t>
      </w:r>
      <w:r>
        <w:rPr/>
        <w:t>mg/kg</w:t>
      </w:r>
      <w:r>
        <w:rPr>
          <w:spacing w:val="-58"/>
        </w:rPr>
        <w:t> </w:t>
      </w:r>
      <w:r>
        <w:rPr/>
        <w:t>orally,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received</w:t>
      </w:r>
      <w:r>
        <w:rPr>
          <w:spacing w:val="1"/>
        </w:rPr>
        <w:t> </w:t>
      </w:r>
      <w:r>
        <w:rPr/>
        <w:t>haloperidol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mg/kg,</w:t>
      </w:r>
      <w:r>
        <w:rPr>
          <w:spacing w:val="1"/>
        </w:rPr>
        <w:t> </w:t>
      </w:r>
      <w:r>
        <w:rPr/>
        <w:t>intraperitoneally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h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administration.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severity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measured at 0, 30, 60, 90,120 and 150 min. Catalepsy of an individual rat was measured</w:t>
      </w:r>
      <w:r>
        <w:rPr>
          <w:spacing w:val="-57"/>
        </w:rPr>
        <w:t> </w:t>
      </w:r>
      <w:r>
        <w:rPr/>
        <w:t>in a stepwise</w:t>
      </w:r>
      <w:r>
        <w:rPr>
          <w:spacing w:val="-1"/>
        </w:rPr>
        <w:t> </w:t>
      </w:r>
      <w:r>
        <w:rPr/>
        <w:t>manner by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scoring</w:t>
      </w:r>
      <w:r>
        <w:rPr>
          <w:spacing w:val="-3"/>
        </w:rPr>
        <w:t> </w:t>
      </w:r>
      <w:r>
        <w:rPr/>
        <w:t>method as follow: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 w:before="90"/>
        <w:ind w:left="305" w:right="279"/>
        <w:jc w:val="both"/>
      </w:pPr>
      <w:r>
        <w:rPr>
          <w:b/>
        </w:rPr>
        <w:t>Step I</w:t>
      </w:r>
      <w:r>
        <w:rPr/>
        <w:t>: Each rat was taken out of the cage and placed on a table. It was then pushed</w:t>
      </w:r>
      <w:r>
        <w:rPr>
          <w:spacing w:val="1"/>
        </w:rPr>
        <w:t> </w:t>
      </w:r>
      <w:r>
        <w:rPr/>
        <w:t>forward by a gentle touch on the back. If it failed to move when touched gently on the</w:t>
      </w:r>
      <w:r>
        <w:rPr>
          <w:spacing w:val="1"/>
        </w:rPr>
        <w:t> </w:t>
      </w:r>
      <w:r>
        <w:rPr/>
        <w:t>back</w:t>
      </w:r>
      <w:r>
        <w:rPr>
          <w:spacing w:val="-1"/>
        </w:rPr>
        <w:t> </w:t>
      </w:r>
      <w:r>
        <w:rPr/>
        <w:t>or pushed,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score</w:t>
      </w:r>
      <w:r>
        <w:rPr>
          <w:spacing w:val="-1"/>
        </w:rPr>
        <w:t> </w:t>
      </w:r>
      <w:r>
        <w:rPr/>
        <w:t>of 0.5</w:t>
      </w:r>
      <w:r>
        <w:rPr>
          <w:spacing w:val="-1"/>
        </w:rPr>
        <w:t> </w:t>
      </w:r>
      <w:r>
        <w:rPr/>
        <w:t>was assigned.</w:t>
      </w:r>
    </w:p>
    <w:p>
      <w:pPr>
        <w:pStyle w:val="BodyText"/>
        <w:spacing w:line="480" w:lineRule="auto"/>
        <w:ind w:left="305" w:right="278"/>
        <w:jc w:val="both"/>
      </w:pPr>
      <w:r>
        <w:rPr>
          <w:b/>
        </w:rPr>
        <w:t>Step II</w:t>
      </w:r>
      <w:r>
        <w:rPr/>
        <w:t>: the front paws of the rat were placed alternately on a 3cm high block. If the rats</w:t>
      </w:r>
      <w:r>
        <w:rPr>
          <w:spacing w:val="-57"/>
        </w:rPr>
        <w:t> </w:t>
      </w:r>
      <w:r>
        <w:rPr/>
        <w:t>failed to correct the posture within 15 seconds a score of 0.5 for each paw was added to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score</w:t>
      </w:r>
      <w:r>
        <w:rPr>
          <w:spacing w:val="-1"/>
        </w:rPr>
        <w:t> </w:t>
      </w:r>
      <w:r>
        <w:rPr/>
        <w:t>of step</w:t>
      </w:r>
      <w:r>
        <w:rPr>
          <w:spacing w:val="2"/>
        </w:rPr>
        <w:t> </w:t>
      </w:r>
      <w:r>
        <w:rPr/>
        <w:t>I.</w:t>
      </w:r>
    </w:p>
    <w:p>
      <w:pPr>
        <w:pStyle w:val="BodyText"/>
        <w:spacing w:line="480" w:lineRule="auto"/>
        <w:ind w:left="305" w:right="276"/>
        <w:jc w:val="both"/>
      </w:pPr>
      <w:r>
        <w:rPr>
          <w:b/>
        </w:rPr>
        <w:t>Step</w:t>
      </w:r>
      <w:r>
        <w:rPr>
          <w:b/>
          <w:spacing w:val="13"/>
        </w:rPr>
        <w:t> </w:t>
      </w:r>
      <w:r>
        <w:rPr>
          <w:b/>
        </w:rPr>
        <w:t>III</w:t>
      </w:r>
      <w:r>
        <w:rPr/>
        <w:t>:</w:t>
      </w:r>
      <w:r>
        <w:rPr>
          <w:spacing w:val="14"/>
        </w:rPr>
        <w:t> </w:t>
      </w:r>
      <w:r>
        <w:rPr/>
        <w:t>the</w:t>
      </w:r>
      <w:r>
        <w:rPr>
          <w:spacing w:val="12"/>
        </w:rPr>
        <w:t> </w:t>
      </w:r>
      <w:r>
        <w:rPr/>
        <w:t>front</w:t>
      </w:r>
      <w:r>
        <w:rPr>
          <w:spacing w:val="14"/>
        </w:rPr>
        <w:t> </w:t>
      </w:r>
      <w:r>
        <w:rPr/>
        <w:t>paws</w:t>
      </w:r>
      <w:r>
        <w:rPr>
          <w:spacing w:val="17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rats</w:t>
      </w:r>
      <w:r>
        <w:rPr>
          <w:spacing w:val="14"/>
        </w:rPr>
        <w:t> </w:t>
      </w:r>
      <w:r>
        <w:rPr/>
        <w:t>were</w:t>
      </w:r>
      <w:r>
        <w:rPr>
          <w:spacing w:val="12"/>
        </w:rPr>
        <w:t> </w:t>
      </w:r>
      <w:r>
        <w:rPr/>
        <w:t>placed</w:t>
      </w:r>
      <w:r>
        <w:rPr>
          <w:spacing w:val="14"/>
        </w:rPr>
        <w:t> </w:t>
      </w:r>
      <w:r>
        <w:rPr/>
        <w:t>alternately</w:t>
      </w:r>
      <w:r>
        <w:rPr>
          <w:spacing w:val="8"/>
        </w:rPr>
        <w:t> </w:t>
      </w:r>
      <w:r>
        <w:rPr/>
        <w:t>on</w:t>
      </w:r>
      <w:r>
        <w:rPr>
          <w:spacing w:val="14"/>
        </w:rPr>
        <w:t> </w:t>
      </w:r>
      <w:r>
        <w:rPr/>
        <w:t>a</w:t>
      </w:r>
      <w:r>
        <w:rPr>
          <w:spacing w:val="14"/>
        </w:rPr>
        <w:t> </w:t>
      </w:r>
      <w:r>
        <w:rPr/>
        <w:t>9cm</w:t>
      </w:r>
      <w:r>
        <w:rPr>
          <w:spacing w:val="14"/>
        </w:rPr>
        <w:t> </w:t>
      </w:r>
      <w:r>
        <w:rPr/>
        <w:t>high</w:t>
      </w:r>
      <w:r>
        <w:rPr>
          <w:spacing w:val="15"/>
        </w:rPr>
        <w:t> </w:t>
      </w:r>
      <w:r>
        <w:rPr/>
        <w:t>block.</w:t>
      </w:r>
      <w:r>
        <w:rPr>
          <w:spacing w:val="16"/>
        </w:rPr>
        <w:t> </w:t>
      </w:r>
      <w:r>
        <w:rPr/>
        <w:t>If</w:t>
      </w:r>
      <w:r>
        <w:rPr>
          <w:spacing w:val="12"/>
        </w:rPr>
        <w:t> </w:t>
      </w:r>
      <w:r>
        <w:rPr/>
        <w:t>the</w:t>
      </w:r>
      <w:r>
        <w:rPr>
          <w:spacing w:val="-57"/>
        </w:rPr>
        <w:t> </w:t>
      </w:r>
      <w:r>
        <w:rPr/>
        <w:t>rat failed to correct the posture within 15 seconds, a score of 1 for each paw was added</w:t>
      </w:r>
      <w:r>
        <w:rPr>
          <w:spacing w:val="1"/>
        </w:rPr>
        <w:t> </w:t>
      </w:r>
      <w:r>
        <w:rPr/>
        <w:t>to the scores in I and II Thus for an animal, the highest possible score was 3.5 (cut-off</w:t>
      </w:r>
      <w:r>
        <w:rPr>
          <w:spacing w:val="1"/>
        </w:rPr>
        <w:t> </w:t>
      </w:r>
      <w:r>
        <w:rPr/>
        <w:t>Score)</w:t>
      </w:r>
      <w:r>
        <w:rPr>
          <w:spacing w:val="-1"/>
        </w:rPr>
        <w:t> </w:t>
      </w:r>
      <w:r>
        <w:rPr/>
        <w:t>and this reflects total</w:t>
      </w:r>
      <w:r>
        <w:rPr>
          <w:spacing w:val="-1"/>
        </w:rPr>
        <w:t> </w:t>
      </w:r>
      <w:r>
        <w:rPr/>
        <w:t>catalepsy</w:t>
      </w:r>
      <w:r>
        <w:rPr>
          <w:spacing w:val="-5"/>
        </w:rPr>
        <w:t> </w:t>
      </w:r>
      <w:r>
        <w:rPr/>
        <w:t>(Khisti</w:t>
      </w:r>
      <w:r>
        <w:rPr>
          <w:spacing w:val="3"/>
        </w:rPr>
        <w:t> </w:t>
      </w:r>
      <w:r>
        <w:rPr>
          <w:i/>
        </w:rPr>
        <w:t>et al</w:t>
      </w:r>
      <w:r>
        <w:rPr/>
        <w:t>.,</w:t>
      </w:r>
      <w:r>
        <w:rPr>
          <w:spacing w:val="-1"/>
        </w:rPr>
        <w:t> </w:t>
      </w:r>
      <w:r>
        <w:rPr/>
        <w:t>1997; Sanberg, 1980).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22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Passive</w:t>
      </w:r>
      <w:r>
        <w:rPr>
          <w:spacing w:val="-3"/>
        </w:rPr>
        <w:t> </w:t>
      </w:r>
      <w:r>
        <w:rPr/>
        <w:t>paw</w:t>
      </w:r>
      <w:r>
        <w:rPr>
          <w:spacing w:val="-1"/>
        </w:rPr>
        <w:t> </w:t>
      </w:r>
      <w:r>
        <w:rPr/>
        <w:t>anaphylaxis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rats</w:t>
      </w:r>
      <w:r>
        <w:rPr>
          <w:spacing w:val="-2"/>
        </w:rPr>
        <w:t> </w:t>
      </w:r>
      <w:r>
        <w:rPr/>
        <w:t>(antiallergic</w:t>
      </w:r>
      <w:r>
        <w:rPr>
          <w:spacing w:val="-2"/>
        </w:rPr>
        <w:t> </w:t>
      </w:r>
      <w:r>
        <w:rPr/>
        <w:t>activity)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14" w:right="272"/>
        <w:jc w:val="both"/>
      </w:pPr>
      <w:r>
        <w:rPr/>
        <w:t>Wistar rats were sensitized by administering</w:t>
      </w:r>
      <w:r>
        <w:rPr>
          <w:spacing w:val="1"/>
        </w:rPr>
        <w:t> </w:t>
      </w:r>
      <w:r>
        <w:rPr/>
        <w:t>subcutaneously three doses</w:t>
      </w:r>
      <w:r>
        <w:rPr>
          <w:spacing w:val="60"/>
        </w:rPr>
        <w:t> </w:t>
      </w:r>
      <w:r>
        <w:rPr/>
        <w:t>of 100 mg of</w:t>
      </w:r>
      <w:r>
        <w:rPr>
          <w:spacing w:val="1"/>
        </w:rPr>
        <w:t> </w:t>
      </w:r>
      <w:r>
        <w:rPr/>
        <w:t>egg albumin on days 1, 3 and 5. On day 10 of sensitization, blood was collected and</w:t>
      </w:r>
      <w:r>
        <w:rPr>
          <w:spacing w:val="1"/>
        </w:rPr>
        <w:t> </w:t>
      </w:r>
      <w:r>
        <w:rPr/>
        <w:t>centrifuged to separate serum. A fresh set of thirty (30) rats were divided into six (6)</w:t>
      </w:r>
      <w:r>
        <w:rPr>
          <w:spacing w:val="1"/>
        </w:rPr>
        <w:t> </w:t>
      </w:r>
      <w:r>
        <w:rPr/>
        <w:t>groups each containing five (5) rats. Group 1 (Control) received distilled water at a dose</w:t>
      </w:r>
      <w:r>
        <w:rPr>
          <w:spacing w:val="1"/>
        </w:rPr>
        <w:t> </w:t>
      </w:r>
      <w:r>
        <w:rPr/>
        <w:t>of 2 ml/kg orally.</w:t>
      </w:r>
      <w:r>
        <w:rPr>
          <w:spacing w:val="1"/>
        </w:rPr>
        <w:t> </w:t>
      </w:r>
      <w:r>
        <w:rPr/>
        <w:t>Group 2 was administered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Dexamethasone at a</w:t>
      </w:r>
      <w:r>
        <w:rPr>
          <w:spacing w:val="60"/>
        </w:rPr>
        <w:t> </w:t>
      </w:r>
      <w:r>
        <w:rPr/>
        <w:t>dose of 0.27</w:t>
      </w:r>
      <w:r>
        <w:rPr>
          <w:spacing w:val="1"/>
        </w:rPr>
        <w:t> </w:t>
      </w:r>
      <w:r>
        <w:rPr/>
        <w:t>mg/kg orally. Group 3 – 6 CP 250 mg/kg (low dose aqueous extract) orally, CP 350</w:t>
      </w:r>
      <w:r>
        <w:rPr>
          <w:spacing w:val="1"/>
        </w:rPr>
        <w:t> </w:t>
      </w:r>
      <w:r>
        <w:rPr/>
        <w:t>mg/kg) high dose aqueous extract) orally, CP 250 mg/kg (low dose methanol extract)</w:t>
      </w:r>
      <w:r>
        <w:rPr>
          <w:spacing w:val="1"/>
        </w:rPr>
        <w:t> </w:t>
      </w:r>
      <w:r>
        <w:rPr/>
        <w:t>orally, and CP 350 mg/kg (high dose methanol extract) orally respectively. Prior to drug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immunised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0.5</w:t>
      </w:r>
      <w:r>
        <w:rPr>
          <w:spacing w:val="1"/>
        </w:rPr>
        <w:t> </w:t>
      </w:r>
      <w:r>
        <w:rPr/>
        <w:t>mls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previously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serum</w:t>
      </w:r>
      <w:r>
        <w:rPr>
          <w:spacing w:val="1"/>
        </w:rPr>
        <w:t> </w:t>
      </w:r>
      <w:r>
        <w:rPr/>
        <w:t>subcutaneously. Next 24</w:t>
      </w:r>
      <w:r>
        <w:rPr>
          <w:spacing w:val="1"/>
        </w:rPr>
        <w:t> </w:t>
      </w:r>
      <w:r>
        <w:rPr/>
        <w:t>h, after drug treatment</w:t>
      </w:r>
      <w:r>
        <w:rPr>
          <w:spacing w:val="1"/>
        </w:rPr>
        <w:t> </w:t>
      </w:r>
      <w:r>
        <w:rPr/>
        <w:t>animals again</w:t>
      </w:r>
      <w:r>
        <w:rPr>
          <w:spacing w:val="60"/>
        </w:rPr>
        <w:t> </w:t>
      </w:r>
      <w:r>
        <w:rPr/>
        <w:t>challenged with 10 mg</w:t>
      </w:r>
      <w:r>
        <w:rPr>
          <w:spacing w:val="1"/>
        </w:rPr>
        <w:t> </w:t>
      </w:r>
      <w:r>
        <w:rPr/>
        <w:t>egg</w:t>
      </w:r>
      <w:r>
        <w:rPr>
          <w:spacing w:val="15"/>
        </w:rPr>
        <w:t> </w:t>
      </w:r>
      <w:r>
        <w:rPr/>
        <w:t>albumin</w:t>
      </w:r>
      <w:r>
        <w:rPr>
          <w:spacing w:val="16"/>
        </w:rPr>
        <w:t> </w:t>
      </w:r>
      <w:r>
        <w:rPr/>
        <w:t>subcutaneously</w:t>
      </w:r>
      <w:r>
        <w:rPr>
          <w:spacing w:val="9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right</w:t>
      </w:r>
      <w:r>
        <w:rPr>
          <w:spacing w:val="17"/>
        </w:rPr>
        <w:t> </w:t>
      </w:r>
      <w:r>
        <w:rPr/>
        <w:t>hind</w:t>
      </w:r>
      <w:r>
        <w:rPr>
          <w:spacing w:val="16"/>
        </w:rPr>
        <w:t> </w:t>
      </w:r>
      <w:r>
        <w:rPr/>
        <w:t>paw</w:t>
      </w:r>
      <w:r>
        <w:rPr>
          <w:spacing w:val="17"/>
        </w:rPr>
        <w:t> </w:t>
      </w:r>
      <w:r>
        <w:rPr/>
        <w:t>and</w:t>
      </w:r>
      <w:r>
        <w:rPr>
          <w:spacing w:val="15"/>
        </w:rPr>
        <w:t> </w:t>
      </w:r>
      <w:r>
        <w:rPr/>
        <w:t>edema</w:t>
      </w:r>
      <w:r>
        <w:rPr>
          <w:spacing w:val="15"/>
        </w:rPr>
        <w:t> </w:t>
      </w:r>
      <w:r>
        <w:rPr/>
        <w:t>inhibition</w:t>
      </w:r>
      <w:r>
        <w:rPr>
          <w:spacing w:val="16"/>
        </w:rPr>
        <w:t> </w:t>
      </w:r>
      <w:r>
        <w:rPr/>
        <w:t>was</w:t>
      </w:r>
      <w:r>
        <w:rPr>
          <w:spacing w:val="16"/>
        </w:rPr>
        <w:t> </w:t>
      </w:r>
      <w:r>
        <w:rPr/>
        <w:t>calculated</w:t>
      </w:r>
    </w:p>
    <w:p>
      <w:pPr>
        <w:spacing w:after="0" w:line="480" w:lineRule="auto"/>
        <w:jc w:val="both"/>
        <w:sectPr>
          <w:pgSz w:w="11910" w:h="16840"/>
          <w:pgMar w:header="0" w:footer="1055" w:top="1580" w:bottom="1240" w:left="1680" w:right="1140"/>
        </w:sectPr>
      </w:pPr>
    </w:p>
    <w:p>
      <w:pPr>
        <w:pStyle w:val="BodyText"/>
        <w:spacing w:line="480" w:lineRule="auto" w:before="72"/>
        <w:ind w:left="214" w:right="274"/>
        <w:jc w:val="both"/>
      </w:pPr>
      <w:r>
        <w:rPr/>
        <w:t>at 0, 1, 2, 3 and 4 hours by measuring the paw diameter using a vernier calliper (Patil,</w:t>
      </w:r>
      <w:r>
        <w:rPr>
          <w:spacing w:val="1"/>
        </w:rPr>
        <w:t> </w:t>
      </w:r>
      <w:r>
        <w:rPr/>
        <w:t>2010).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2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Carrageenan-induced</w:t>
      </w:r>
      <w:r>
        <w:rPr>
          <w:spacing w:val="-3"/>
        </w:rPr>
        <w:t> </w:t>
      </w:r>
      <w:r>
        <w:rPr/>
        <w:t>rat</w:t>
      </w:r>
      <w:r>
        <w:rPr>
          <w:spacing w:val="-3"/>
        </w:rPr>
        <w:t> </w:t>
      </w:r>
      <w:r>
        <w:rPr/>
        <w:t>paw</w:t>
      </w:r>
      <w:r>
        <w:rPr>
          <w:spacing w:val="-1"/>
        </w:rPr>
        <w:t> </w:t>
      </w:r>
      <w:r>
        <w:rPr/>
        <w:t>edema</w:t>
      </w:r>
      <w:r>
        <w:rPr>
          <w:spacing w:val="-1"/>
        </w:rPr>
        <w:t> </w:t>
      </w:r>
      <w:r>
        <w:rPr/>
        <w:t>(anti-inflammatory</w:t>
      </w:r>
      <w:r>
        <w:rPr>
          <w:spacing w:val="-2"/>
        </w:rPr>
        <w:t> </w:t>
      </w:r>
      <w:r>
        <w:rPr/>
        <w:t>study)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305"/>
        <w:jc w:val="both"/>
      </w:pPr>
      <w:r>
        <w:rPr/>
        <w:t>Albino</w:t>
      </w:r>
      <w:r>
        <w:rPr>
          <w:spacing w:val="11"/>
        </w:rPr>
        <w:t> </w:t>
      </w:r>
      <w:r>
        <w:rPr/>
        <w:t>rats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either</w:t>
      </w:r>
      <w:r>
        <w:rPr>
          <w:spacing w:val="11"/>
        </w:rPr>
        <w:t> </w:t>
      </w:r>
      <w:r>
        <w:rPr/>
        <w:t>sex</w:t>
      </w:r>
      <w:r>
        <w:rPr>
          <w:spacing w:val="13"/>
        </w:rPr>
        <w:t> </w:t>
      </w:r>
      <w:r>
        <w:rPr/>
        <w:t>weighing</w:t>
      </w:r>
      <w:r>
        <w:rPr>
          <w:spacing w:val="8"/>
        </w:rPr>
        <w:t> </w:t>
      </w:r>
      <w:r>
        <w:rPr/>
        <w:t>200</w:t>
      </w:r>
      <w:r>
        <w:rPr>
          <w:spacing w:val="15"/>
        </w:rPr>
        <w:t> </w:t>
      </w:r>
      <w:r>
        <w:rPr/>
        <w:t>–</w:t>
      </w:r>
      <w:r>
        <w:rPr>
          <w:spacing w:val="11"/>
        </w:rPr>
        <w:t> </w:t>
      </w:r>
      <w:r>
        <w:rPr/>
        <w:t>250</w:t>
      </w:r>
      <w:r>
        <w:rPr>
          <w:spacing w:val="14"/>
        </w:rPr>
        <w:t> </w:t>
      </w:r>
      <w:r>
        <w:rPr/>
        <w:t>g</w:t>
      </w:r>
      <w:r>
        <w:rPr>
          <w:spacing w:val="10"/>
        </w:rPr>
        <w:t> </w:t>
      </w:r>
      <w:r>
        <w:rPr/>
        <w:t>were</w:t>
      </w:r>
      <w:r>
        <w:rPr>
          <w:spacing w:val="10"/>
        </w:rPr>
        <w:t> </w:t>
      </w:r>
      <w:r>
        <w:rPr/>
        <w:t>divided</w:t>
      </w:r>
      <w:r>
        <w:rPr>
          <w:spacing w:val="11"/>
        </w:rPr>
        <w:t> </w:t>
      </w:r>
      <w:r>
        <w:rPr/>
        <w:t>into</w:t>
      </w:r>
      <w:r>
        <w:rPr>
          <w:spacing w:val="10"/>
        </w:rPr>
        <w:t> </w:t>
      </w:r>
      <w:r>
        <w:rPr/>
        <w:t>six</w:t>
      </w:r>
      <w:r>
        <w:rPr>
          <w:spacing w:val="14"/>
        </w:rPr>
        <w:t> </w:t>
      </w:r>
      <w:r>
        <w:rPr/>
        <w:t>(6)</w:t>
      </w:r>
      <w:r>
        <w:rPr>
          <w:spacing w:val="10"/>
        </w:rPr>
        <w:t> </w:t>
      </w:r>
      <w:r>
        <w:rPr/>
        <w:t>groups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five</w:t>
      </w:r>
    </w:p>
    <w:p>
      <w:pPr>
        <w:pStyle w:val="BodyText"/>
      </w:pPr>
    </w:p>
    <w:p>
      <w:pPr>
        <w:pStyle w:val="BodyText"/>
        <w:spacing w:line="480" w:lineRule="auto"/>
        <w:ind w:left="305" w:right="272"/>
        <w:jc w:val="both"/>
      </w:pPr>
      <w:r>
        <w:rPr/>
        <w:t>(5)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each.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schedule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administered: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1received distilled water at a dose of 2 ml/kg. Group 2 and 3 received aqueous extracts</w:t>
      </w:r>
      <w:r>
        <w:rPr>
          <w:spacing w:val="1"/>
        </w:rPr>
        <w:t> </w:t>
      </w:r>
      <w:r>
        <w:rPr/>
        <w:t>of </w:t>
      </w:r>
      <w:r>
        <w:rPr>
          <w:i/>
        </w:rPr>
        <w:t>C. procera </w:t>
      </w:r>
      <w:r>
        <w:rPr/>
        <w:t>200 mg/kg and 400 mg/kg orally respectively. Group 4 and 5 received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extracts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C.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200</w:t>
      </w:r>
      <w:r>
        <w:rPr>
          <w:spacing w:val="1"/>
        </w:rPr>
        <w:t> </w:t>
      </w:r>
      <w:r>
        <w:rPr/>
        <w:t>mg/kg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400</w:t>
      </w:r>
      <w:r>
        <w:rPr>
          <w:spacing w:val="1"/>
        </w:rPr>
        <w:t> </w:t>
      </w:r>
      <w:r>
        <w:rPr/>
        <w:t>mg/kg</w:t>
      </w:r>
      <w:r>
        <w:rPr>
          <w:spacing w:val="1"/>
        </w:rPr>
        <w:t> </w:t>
      </w:r>
      <w:r>
        <w:rPr/>
        <w:t>orally</w:t>
      </w:r>
      <w:r>
        <w:rPr>
          <w:spacing w:val="1"/>
        </w:rPr>
        <w:t> </w:t>
      </w:r>
      <w:r>
        <w:rPr/>
        <w:t>respectively. Group 6 were administered with diclofenac sodium at a dose of 20 mg/kg</w:t>
      </w:r>
      <w:r>
        <w:rPr>
          <w:spacing w:val="1"/>
        </w:rPr>
        <w:t> </w:t>
      </w:r>
      <w:r>
        <w:rPr/>
        <w:t>orally. Subsequently one hour after administering the extracts 0.1ml of 1% carrageenan</w:t>
      </w:r>
      <w:r>
        <w:rPr>
          <w:spacing w:val="1"/>
        </w:rPr>
        <w:t> </w:t>
      </w:r>
      <w:r>
        <w:rPr/>
        <w:t>was injected into the plantar region of the right hind paw to induce edema. The paw</w:t>
      </w:r>
      <w:r>
        <w:rPr>
          <w:spacing w:val="1"/>
        </w:rPr>
        <w:t> </w:t>
      </w:r>
      <w:r>
        <w:rPr/>
        <w:t>volume was measured initially and at 1, 2, 3, 4, and 5 hours after carrageenan injection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vernier</w:t>
      </w:r>
      <w:r>
        <w:rPr>
          <w:spacing w:val="1"/>
        </w:rPr>
        <w:t> </w:t>
      </w:r>
      <w:r>
        <w:rPr/>
        <w:t>calliper.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paw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baseline</w:t>
      </w:r>
      <w:r>
        <w:rPr>
          <w:spacing w:val="60"/>
        </w:rPr>
        <w:t> </w:t>
      </w:r>
      <w:r>
        <w:rPr/>
        <w:t>was</w:t>
      </w:r>
      <w:r>
        <w:rPr>
          <w:spacing w:val="1"/>
        </w:rPr>
        <w:t> </w:t>
      </w:r>
      <w:r>
        <w:rPr/>
        <w:t>calculated and compared</w:t>
      </w:r>
      <w:r>
        <w:rPr>
          <w:spacing w:val="3"/>
        </w:rPr>
        <w:t> </w:t>
      </w:r>
      <w:r>
        <w:rPr/>
        <w:t>with</w:t>
      </w:r>
      <w:r>
        <w:rPr>
          <w:spacing w:val="-1"/>
        </w:rPr>
        <w:t> </w:t>
      </w:r>
      <w:r>
        <w:rPr/>
        <w:t>control (Anita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Babita,</w:t>
      </w:r>
      <w:r>
        <w:rPr>
          <w:spacing w:val="-1"/>
        </w:rPr>
        <w:t> </w:t>
      </w:r>
      <w:r>
        <w:rPr/>
        <w:t>2008).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ListParagraph"/>
        <w:numPr>
          <w:ilvl w:val="1"/>
          <w:numId w:val="21"/>
        </w:numPr>
        <w:tabs>
          <w:tab w:pos="1714" w:val="left" w:leader="none"/>
        </w:tabs>
        <w:spacing w:line="240" w:lineRule="auto" w:before="0" w:after="0"/>
        <w:ind w:left="1714" w:right="0" w:hanging="361"/>
        <w:jc w:val="left"/>
        <w:rPr>
          <w:b/>
          <w:i/>
          <w:sz w:val="24"/>
        </w:rPr>
      </w:pPr>
      <w:r>
        <w:rPr>
          <w:b/>
          <w:sz w:val="24"/>
        </w:rPr>
        <w:t>Preliminary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Phytochemical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Screening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procera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77" w:lineRule="auto"/>
        <w:ind w:left="305" w:right="275"/>
        <w:jc w:val="both"/>
      </w:pPr>
      <w:r>
        <w:rPr/>
        <w:t>The preliminary phytochemical screening of </w:t>
      </w:r>
      <w:r>
        <w:rPr>
          <w:i/>
        </w:rPr>
        <w:t>C. procera </w:t>
      </w:r>
      <w:r>
        <w:rPr/>
        <w:t>was carried out on the whole</w:t>
      </w:r>
      <w:r>
        <w:rPr>
          <w:spacing w:val="1"/>
        </w:rPr>
        <w:t> </w:t>
      </w:r>
      <w:r>
        <w:rPr/>
        <w:t>root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both aqueous and</w:t>
      </w:r>
      <w:r>
        <w:rPr>
          <w:spacing w:val="1"/>
        </w:rPr>
        <w:t> </w:t>
      </w:r>
      <w:r>
        <w:rPr/>
        <w:t>methanolic</w:t>
      </w:r>
      <w:r>
        <w:rPr>
          <w:spacing w:val="-1"/>
        </w:rPr>
        <w:t> </w:t>
      </w:r>
      <w:r>
        <w:rPr/>
        <w:t>extracts. The</w:t>
      </w:r>
      <w:r>
        <w:rPr>
          <w:spacing w:val="1"/>
        </w:rPr>
        <w:t> </w:t>
      </w:r>
      <w:r>
        <w:rPr/>
        <w:t>tests were</w:t>
      </w:r>
      <w:r>
        <w:rPr>
          <w:spacing w:val="-3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carbohydrates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Molisch test: 0.5 g of the extract was dissolved in water in a test tube. Three drops of</w:t>
      </w:r>
      <w:r>
        <w:rPr>
          <w:spacing w:val="1"/>
        </w:rPr>
        <w:t> </w:t>
      </w:r>
      <w:r>
        <w:rPr/>
        <w:t>1%. - naphthol in 80% ethanol was added followed by 5 drops of concentrated sulphuric</w:t>
      </w:r>
      <w:r>
        <w:rPr>
          <w:spacing w:val="-57"/>
        </w:rPr>
        <w:t> </w:t>
      </w:r>
      <w:r>
        <w:rPr/>
        <w:t>acid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mixing.</w:t>
      </w:r>
      <w:r>
        <w:rPr>
          <w:spacing w:val="1"/>
        </w:rPr>
        <w:t> </w:t>
      </w:r>
      <w:r>
        <w:rPr/>
        <w:t>Appearance of purple ring at</w:t>
      </w:r>
      <w:r>
        <w:rPr>
          <w:spacing w:val="1"/>
        </w:rPr>
        <w:t> </w:t>
      </w:r>
      <w:r>
        <w:rPr/>
        <w:t>the interface 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60"/>
        </w:rPr>
        <w:t> </w:t>
      </w:r>
      <w:r>
        <w:rPr/>
        <w:t>of the</w:t>
      </w:r>
      <w:r>
        <w:rPr>
          <w:spacing w:val="1"/>
        </w:rPr>
        <w:t> </w:t>
      </w:r>
      <w:r>
        <w:rPr/>
        <w:t>reaction</w:t>
      </w:r>
      <w:r>
        <w:rPr>
          <w:spacing w:val="14"/>
        </w:rPr>
        <w:t> </w:t>
      </w:r>
      <w:r>
        <w:rPr/>
        <w:t>between</w:t>
      </w:r>
      <w:r>
        <w:rPr>
          <w:spacing w:val="15"/>
        </w:rPr>
        <w:t> </w:t>
      </w:r>
      <w:r>
        <w:rPr/>
        <w:t>-</w:t>
      </w:r>
      <w:r>
        <w:rPr>
          <w:spacing w:val="14"/>
        </w:rPr>
        <w:t> </w:t>
      </w:r>
      <w:r>
        <w:rPr/>
        <w:t>naphthol</w:t>
      </w:r>
      <w:r>
        <w:rPr>
          <w:spacing w:val="15"/>
        </w:rPr>
        <w:t> </w:t>
      </w:r>
      <w:r>
        <w:rPr/>
        <w:t>and</w:t>
      </w:r>
      <w:r>
        <w:rPr>
          <w:spacing w:val="14"/>
        </w:rPr>
        <w:t> </w:t>
      </w:r>
      <w:r>
        <w:rPr/>
        <w:t>furfural</w:t>
      </w:r>
      <w:r>
        <w:rPr>
          <w:spacing w:val="15"/>
        </w:rPr>
        <w:t> </w:t>
      </w:r>
      <w:r>
        <w:rPr/>
        <w:t>and</w:t>
      </w:r>
      <w:r>
        <w:rPr>
          <w:spacing w:val="16"/>
        </w:rPr>
        <w:t> </w:t>
      </w:r>
      <w:r>
        <w:rPr/>
        <w:t>5-</w:t>
      </w:r>
      <w:r>
        <w:rPr>
          <w:spacing w:val="14"/>
        </w:rPr>
        <w:t> </w:t>
      </w:r>
      <w:r>
        <w:rPr/>
        <w:t>hydroxymethylfurfural</w:t>
      </w:r>
      <w:r>
        <w:rPr>
          <w:spacing w:val="15"/>
        </w:rPr>
        <w:t> </w:t>
      </w:r>
      <w:r>
        <w:rPr/>
        <w:t>aldehydes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1"/>
        <w:jc w:val="both"/>
      </w:pPr>
      <w:r>
        <w:rPr/>
        <w:t>produced by dehydration of saccharides would indicate the presence of carbohydrates</w:t>
      </w:r>
      <w:r>
        <w:rPr>
          <w:spacing w:val="1"/>
        </w:rPr>
        <w:t> </w:t>
      </w:r>
      <w:r>
        <w:rPr/>
        <w:t>(Silva</w:t>
      </w:r>
      <w:r>
        <w:rPr>
          <w:spacing w:val="-1"/>
        </w:rPr>
        <w:t> </w:t>
      </w:r>
      <w:r>
        <w:rPr>
          <w:i/>
        </w:rPr>
        <w:t>et al</w:t>
      </w:r>
      <w:r>
        <w:rPr/>
        <w:t>., 1998).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flavonoids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Shinoda reduction test (Cyanidin test): 3 ml of the alcoholic solution of the extract was</w:t>
      </w:r>
      <w:r>
        <w:rPr>
          <w:spacing w:val="1"/>
        </w:rPr>
        <w:t> </w:t>
      </w:r>
      <w:r>
        <w:rPr/>
        <w:t>evaporated to dryness. The residue was dissolved in 2 ml of 50% methanol with heat.</w:t>
      </w:r>
      <w:r>
        <w:rPr>
          <w:spacing w:val="1"/>
        </w:rPr>
        <w:t> </w:t>
      </w:r>
      <w:r>
        <w:rPr/>
        <w:t>Four drops of concentrated Hydrochloric acid was added followed by some chips of'</w:t>
      </w:r>
      <w:r>
        <w:rPr>
          <w:spacing w:val="1"/>
        </w:rPr>
        <w:t> </w:t>
      </w:r>
      <w:r>
        <w:rPr/>
        <w:t>magnesium</w:t>
      </w:r>
      <w:r>
        <w:rPr>
          <w:spacing w:val="1"/>
        </w:rPr>
        <w:t> </w:t>
      </w:r>
      <w:r>
        <w:rPr/>
        <w:t>metal.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appearance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orange</w:t>
      </w:r>
      <w:r>
        <w:rPr>
          <w:spacing w:val="1"/>
        </w:rPr>
        <w:t> </w:t>
      </w:r>
      <w:r>
        <w:rPr/>
        <w:t>color</w:t>
      </w:r>
      <w:r>
        <w:rPr>
          <w:spacing w:val="1"/>
        </w:rPr>
        <w:t> </w:t>
      </w:r>
      <w:r>
        <w:rPr/>
        <w:t>denotes</w:t>
      </w:r>
      <w:r>
        <w:rPr>
          <w:spacing w:val="1"/>
        </w:rPr>
        <w:t> </w:t>
      </w:r>
      <w:r>
        <w:rPr/>
        <w:t>flavones,</w:t>
      </w:r>
      <w:r>
        <w:rPr>
          <w:spacing w:val="1"/>
        </w:rPr>
        <w:t> </w:t>
      </w:r>
      <w:r>
        <w:rPr/>
        <w:t>red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crimson color denotes flavonols and pink</w:t>
      </w:r>
      <w:r>
        <w:rPr>
          <w:spacing w:val="60"/>
        </w:rPr>
        <w:t> </w:t>
      </w:r>
      <w:r>
        <w:rPr/>
        <w:t>- magenta color denotes flavonones (Mahran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1980).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cardiac</w:t>
      </w:r>
      <w:r>
        <w:rPr>
          <w:spacing w:val="-2"/>
        </w:rPr>
        <w:t> </w:t>
      </w:r>
      <w:r>
        <w:rPr/>
        <w:t>glycosides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before="1"/>
        <w:ind w:left="305" w:right="281"/>
        <w:jc w:val="both"/>
      </w:pPr>
      <w:r>
        <w:rPr/>
        <w:t>Keller-kiliani</w:t>
      </w:r>
      <w:r>
        <w:rPr>
          <w:spacing w:val="37"/>
        </w:rPr>
        <w:t> </w:t>
      </w:r>
      <w:r>
        <w:rPr/>
        <w:t>test:</w:t>
      </w:r>
      <w:r>
        <w:rPr>
          <w:spacing w:val="37"/>
        </w:rPr>
        <w:t> </w:t>
      </w:r>
      <w:r>
        <w:rPr/>
        <w:t>1</w:t>
      </w:r>
      <w:r>
        <w:rPr>
          <w:spacing w:val="38"/>
        </w:rPr>
        <w:t> </w:t>
      </w:r>
      <w:r>
        <w:rPr/>
        <w:t>ml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extract</w:t>
      </w:r>
      <w:r>
        <w:rPr>
          <w:spacing w:val="38"/>
        </w:rPr>
        <w:t> </w:t>
      </w:r>
      <w:r>
        <w:rPr/>
        <w:t>was</w:t>
      </w:r>
      <w:r>
        <w:rPr>
          <w:spacing w:val="37"/>
        </w:rPr>
        <w:t> </w:t>
      </w:r>
      <w:r>
        <w:rPr/>
        <w:t>diluted</w:t>
      </w:r>
      <w:r>
        <w:rPr>
          <w:spacing w:val="37"/>
        </w:rPr>
        <w:t> </w:t>
      </w:r>
      <w:r>
        <w:rPr/>
        <w:t>with</w:t>
      </w:r>
      <w:r>
        <w:rPr>
          <w:spacing w:val="37"/>
        </w:rPr>
        <w:t> </w:t>
      </w:r>
      <w:r>
        <w:rPr/>
        <w:t>20</w:t>
      </w:r>
      <w:r>
        <w:rPr>
          <w:spacing w:val="38"/>
        </w:rPr>
        <w:t> </w:t>
      </w:r>
      <w:r>
        <w:rPr/>
        <w:t>ml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water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1</w:t>
      </w:r>
      <w:r>
        <w:rPr>
          <w:spacing w:val="37"/>
        </w:rPr>
        <w:t> </w:t>
      </w:r>
      <w:r>
        <w:rPr/>
        <w:t>ml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strong lead sub acetate solution was added to precipitate pigments, which were filtered</w:t>
      </w:r>
      <w:r>
        <w:rPr>
          <w:spacing w:val="1"/>
        </w:rPr>
        <w:t> </w:t>
      </w:r>
      <w:r>
        <w:rPr/>
        <w:t>off. The filtrate obtained was shaken with an equal volume of chloroform and allow</w:t>
      </w:r>
      <w:r>
        <w:rPr>
          <w:spacing w:val="1"/>
        </w:rPr>
        <w:t> </w:t>
      </w:r>
      <w:r>
        <w:rPr/>
        <w:t>separating into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layers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separating funnel.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chloroform</w:t>
      </w:r>
      <w:r>
        <w:rPr>
          <w:spacing w:val="1"/>
        </w:rPr>
        <w:t> </w:t>
      </w:r>
      <w:r>
        <w:rPr/>
        <w:t>layer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removed and evaporated to dryness on a water bath. The residue was dissolved in 3 ml</w:t>
      </w:r>
      <w:r>
        <w:rPr>
          <w:spacing w:val="1"/>
        </w:rPr>
        <w:t> </w:t>
      </w:r>
      <w:r>
        <w:rPr/>
        <w:t>of ferric chloride in glacial acetic acid, left for 1 minute and then transferred into a dry</w:t>
      </w:r>
      <w:r>
        <w:rPr>
          <w:spacing w:val="1"/>
        </w:rPr>
        <w:t> </w:t>
      </w:r>
      <w:r>
        <w:rPr/>
        <w:t>test tube. Six drops of concentrated sulphuric acid was added by the walls of the test</w:t>
      </w:r>
      <w:r>
        <w:rPr>
          <w:spacing w:val="1"/>
        </w:rPr>
        <w:t> </w:t>
      </w:r>
      <w:r>
        <w:rPr/>
        <w:t>tube. On standing,</w:t>
      </w:r>
      <w:r>
        <w:rPr>
          <w:spacing w:val="60"/>
        </w:rPr>
        <w:t> </w:t>
      </w:r>
      <w:r>
        <w:rPr/>
        <w:t>a brown colour at the interface (due to deoxy sugars) and a pale</w:t>
      </w:r>
      <w:r>
        <w:rPr>
          <w:spacing w:val="1"/>
        </w:rPr>
        <w:t> </w:t>
      </w:r>
      <w:r>
        <w:rPr/>
        <w:t>green colour at the upper layer (due to the steroidal nucleus) is a preliminary indication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cardenolides (Brain and Turner, 1975).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77" w:after="0"/>
        <w:ind w:left="845" w:right="0" w:hanging="541"/>
        <w:jc w:val="both"/>
      </w:pPr>
      <w:r>
        <w:rPr/>
        <w:t>Test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cyanogenic</w:t>
      </w:r>
      <w:r>
        <w:rPr>
          <w:spacing w:val="-1"/>
        </w:rPr>
        <w:t> </w:t>
      </w:r>
      <w:r>
        <w:rPr/>
        <w:t>glycosides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2"/>
        <w:jc w:val="both"/>
      </w:pPr>
      <w:r>
        <w:rPr/>
        <w:t>Guinard test: 0.5 g of the powdered drug was mixed with 0.1 ml of water in a test tube.</w:t>
      </w:r>
      <w:r>
        <w:rPr>
          <w:spacing w:val="1"/>
        </w:rPr>
        <w:t> </w:t>
      </w:r>
      <w:r>
        <w:rPr/>
        <w:t>A prepared damp sodium picrate paper was suspended at the mouth of the test-tube by</w:t>
      </w:r>
      <w:r>
        <w:rPr>
          <w:spacing w:val="1"/>
        </w:rPr>
        <w:t> </w:t>
      </w:r>
      <w:r>
        <w:rPr/>
        <w:t>means of a cork. The tube was placed in a water bath and allowed for an hour. A brick -</w:t>
      </w:r>
      <w:r>
        <w:rPr>
          <w:spacing w:val="1"/>
        </w:rPr>
        <w:t> </w:t>
      </w:r>
      <w:r>
        <w:rPr/>
        <w:t>red colour on the picrate paper indicated the presence of cyanogenic glycoside (Silva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 1998).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1"/>
        </w:rPr>
        <w:t> </w:t>
      </w:r>
      <w:r>
        <w:rPr/>
        <w:t>for saponins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Froth test: 2 ml of the aqueous methanol extract was diluted with twice its volume of</w:t>
      </w:r>
      <w:r>
        <w:rPr>
          <w:spacing w:val="1"/>
        </w:rPr>
        <w:t> </w:t>
      </w:r>
      <w:r>
        <w:rPr/>
        <w:t>water and shaken in a test tube for 15 minutes. The occurrence of foam column, of at</w:t>
      </w:r>
      <w:r>
        <w:rPr>
          <w:spacing w:val="1"/>
        </w:rPr>
        <w:t> </w:t>
      </w:r>
      <w:r>
        <w:rPr/>
        <w:t>least learn in height persisting for a minimum of 15 minutes would indicate the presence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saponins (Silva </w:t>
      </w:r>
      <w:r>
        <w:rPr>
          <w:i/>
        </w:rPr>
        <w:t>et al</w:t>
      </w:r>
      <w:r>
        <w:rPr/>
        <w:t>., 1998).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tannins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Ferric</w:t>
      </w:r>
      <w:r>
        <w:rPr>
          <w:spacing w:val="9"/>
        </w:rPr>
        <w:t> </w:t>
      </w:r>
      <w:r>
        <w:rPr/>
        <w:t>Chloride</w:t>
      </w:r>
      <w:r>
        <w:rPr>
          <w:spacing w:val="11"/>
        </w:rPr>
        <w:t> </w:t>
      </w:r>
      <w:r>
        <w:rPr/>
        <w:t>test:</w:t>
      </w:r>
      <w:r>
        <w:rPr>
          <w:spacing w:val="12"/>
        </w:rPr>
        <w:t> </w:t>
      </w:r>
      <w:r>
        <w:rPr/>
        <w:t>1</w:t>
      </w:r>
      <w:r>
        <w:rPr>
          <w:spacing w:val="11"/>
        </w:rPr>
        <w:t> </w:t>
      </w:r>
      <w:r>
        <w:rPr/>
        <w:t>ml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extract</w:t>
      </w:r>
      <w:r>
        <w:rPr>
          <w:spacing w:val="12"/>
        </w:rPr>
        <w:t> </w:t>
      </w:r>
      <w:r>
        <w:rPr/>
        <w:t>was</w:t>
      </w:r>
      <w:r>
        <w:rPr>
          <w:spacing w:val="14"/>
        </w:rPr>
        <w:t> </w:t>
      </w:r>
      <w:r>
        <w:rPr/>
        <w:t>diluted</w:t>
      </w:r>
      <w:r>
        <w:rPr>
          <w:spacing w:val="11"/>
        </w:rPr>
        <w:t> </w:t>
      </w:r>
      <w:r>
        <w:rPr/>
        <w:t>with</w:t>
      </w:r>
      <w:r>
        <w:rPr>
          <w:spacing w:val="11"/>
        </w:rPr>
        <w:t> </w:t>
      </w:r>
      <w:r>
        <w:rPr/>
        <w:t>2</w:t>
      </w:r>
      <w:r>
        <w:rPr>
          <w:spacing w:val="11"/>
        </w:rPr>
        <w:t> </w:t>
      </w:r>
      <w:r>
        <w:rPr/>
        <w:t>ml</w:t>
      </w:r>
      <w:r>
        <w:rPr>
          <w:spacing w:val="12"/>
        </w:rPr>
        <w:t> </w:t>
      </w:r>
      <w:r>
        <w:rPr/>
        <w:t>of</w:t>
      </w:r>
      <w:r>
        <w:rPr>
          <w:spacing w:val="13"/>
        </w:rPr>
        <w:t> </w:t>
      </w:r>
      <w:r>
        <w:rPr/>
        <w:t>water.</w:t>
      </w:r>
      <w:r>
        <w:rPr>
          <w:spacing w:val="11"/>
        </w:rPr>
        <w:t> </w:t>
      </w:r>
      <w:r>
        <w:rPr/>
        <w:t>Dilute</w:t>
      </w:r>
      <w:r>
        <w:rPr>
          <w:spacing w:val="10"/>
        </w:rPr>
        <w:t> </w:t>
      </w:r>
      <w:r>
        <w:rPr/>
        <w:t>solution</w:t>
      </w:r>
      <w:r>
        <w:rPr>
          <w:spacing w:val="-57"/>
        </w:rPr>
        <w:t> </w:t>
      </w:r>
      <w:r>
        <w:rPr/>
        <w:t>of ferric chloride (3 drops) was then added. The occurrence of black-blue or black-green</w:t>
      </w:r>
      <w:r>
        <w:rPr>
          <w:spacing w:val="-57"/>
        </w:rPr>
        <w:t> </w:t>
      </w:r>
      <w:r>
        <w:rPr/>
        <w:t>would</w:t>
      </w:r>
      <w:r>
        <w:rPr>
          <w:spacing w:val="-1"/>
        </w:rPr>
        <w:t> </w:t>
      </w:r>
      <w:r>
        <w:rPr/>
        <w:t>show the</w:t>
      </w:r>
      <w:r>
        <w:rPr>
          <w:spacing w:val="-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 tannins (Evans, 1998).</w:t>
      </w:r>
    </w:p>
    <w:p>
      <w:pPr>
        <w:pStyle w:val="BodyText"/>
        <w:spacing w:line="480" w:lineRule="auto" w:before="1"/>
        <w:ind w:left="305" w:right="274"/>
        <w:jc w:val="both"/>
      </w:pPr>
      <w:r>
        <w:rPr/>
        <w:t>Lead</w:t>
      </w:r>
      <w:r>
        <w:rPr>
          <w:spacing w:val="1"/>
        </w:rPr>
        <w:t> </w:t>
      </w:r>
      <w:r>
        <w:rPr/>
        <w:t>Sub</w:t>
      </w:r>
      <w:r>
        <w:rPr>
          <w:spacing w:val="1"/>
        </w:rPr>
        <w:t> </w:t>
      </w:r>
      <w:r>
        <w:rPr/>
        <w:t>acetate</w:t>
      </w:r>
      <w:r>
        <w:rPr>
          <w:spacing w:val="1"/>
        </w:rPr>
        <w:t> </w:t>
      </w:r>
      <w:r>
        <w:rPr/>
        <w:t>test: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methanol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diluted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m18water. The dilute solution was mixed with lead sub acetate solution. Appearance of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light brown precipitate indicates the</w:t>
      </w:r>
      <w:r>
        <w:rPr>
          <w:spacing w:val="1"/>
        </w:rPr>
        <w:t> </w:t>
      </w:r>
      <w:r>
        <w:rPr/>
        <w:t>presence</w:t>
      </w:r>
      <w:r>
        <w:rPr>
          <w:spacing w:val="-1"/>
        </w:rPr>
        <w:t> </w:t>
      </w:r>
      <w:r>
        <w:rPr/>
        <w:t>of tannins (Evans, 1998).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1" w:after="0"/>
        <w:ind w:left="845" w:right="0" w:hanging="541"/>
        <w:jc w:val="both"/>
      </w:pPr>
      <w:r>
        <w:rPr/>
        <w:t>Test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steroids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terpenoids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05" w:right="277"/>
        <w:jc w:val="both"/>
      </w:pPr>
      <w:r>
        <w:rPr/>
        <w:t>Liebermann-Burchard's test: 5 mg of the powdered plant material was extracted with 5</w:t>
      </w:r>
      <w:r>
        <w:rPr>
          <w:spacing w:val="1"/>
        </w:rPr>
        <w:t> </w:t>
      </w:r>
      <w:r>
        <w:rPr/>
        <w:t>ml of methanol and then filtered. The filtrate was evaporated to dryness on water bath.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residue</w:t>
      </w:r>
      <w:r>
        <w:rPr>
          <w:spacing w:val="3"/>
        </w:rPr>
        <w:t> </w:t>
      </w:r>
      <w:r>
        <w:rPr/>
        <w:t>was</w:t>
      </w:r>
      <w:r>
        <w:rPr>
          <w:spacing w:val="3"/>
        </w:rPr>
        <w:t> </w:t>
      </w:r>
      <w:r>
        <w:rPr/>
        <w:t>shaken</w:t>
      </w:r>
      <w:r>
        <w:rPr>
          <w:spacing w:val="5"/>
        </w:rPr>
        <w:t> </w:t>
      </w:r>
      <w:r>
        <w:rPr/>
        <w:t>with</w:t>
      </w:r>
      <w:r>
        <w:rPr>
          <w:spacing w:val="4"/>
        </w:rPr>
        <w:t> </w:t>
      </w:r>
      <w:r>
        <w:rPr/>
        <w:t>chloroform</w:t>
      </w:r>
      <w:r>
        <w:rPr>
          <w:spacing w:val="4"/>
        </w:rPr>
        <w:t> </w:t>
      </w:r>
      <w:r>
        <w:rPr/>
        <w:t>and</w:t>
      </w:r>
      <w:r>
        <w:rPr>
          <w:spacing w:val="3"/>
        </w:rPr>
        <w:t> </w:t>
      </w:r>
      <w:r>
        <w:rPr/>
        <w:t>filtered</w:t>
      </w:r>
      <w:r>
        <w:rPr>
          <w:spacing w:val="3"/>
        </w:rPr>
        <w:t> </w:t>
      </w:r>
      <w:r>
        <w:rPr/>
        <w:t>into</w:t>
      </w:r>
      <w:r>
        <w:rPr>
          <w:spacing w:val="3"/>
        </w:rPr>
        <w:t> </w:t>
      </w:r>
      <w:r>
        <w:rPr/>
        <w:t>a</w:t>
      </w:r>
      <w:r>
        <w:rPr>
          <w:spacing w:val="2"/>
        </w:rPr>
        <w:t> </w:t>
      </w:r>
      <w:r>
        <w:rPr/>
        <w:t>clean</w:t>
      </w:r>
      <w:r>
        <w:rPr>
          <w:spacing w:val="3"/>
        </w:rPr>
        <w:t> </w:t>
      </w:r>
      <w:r>
        <w:rPr/>
        <w:t>and</w:t>
      </w:r>
      <w:r>
        <w:rPr>
          <w:spacing w:val="3"/>
        </w:rPr>
        <w:t> </w:t>
      </w:r>
      <w:r>
        <w:rPr/>
        <w:t>dry</w:t>
      </w:r>
      <w:r>
        <w:rPr>
          <w:spacing w:val="-2"/>
        </w:rPr>
        <w:t> </w:t>
      </w:r>
      <w:r>
        <w:rPr/>
        <w:t>test</w:t>
      </w:r>
      <w:r>
        <w:rPr>
          <w:spacing w:val="3"/>
        </w:rPr>
        <w:t> </w:t>
      </w:r>
      <w:r>
        <w:rPr/>
        <w:t>tube.</w:t>
      </w:r>
      <w:r>
        <w:rPr>
          <w:spacing w:val="3"/>
        </w:rPr>
        <w:t> </w:t>
      </w:r>
      <w:r>
        <w:rPr/>
        <w:t>2</w:t>
      </w:r>
      <w:r>
        <w:rPr>
          <w:spacing w:val="3"/>
        </w:rPr>
        <w:t> </w:t>
      </w:r>
      <w:r>
        <w:rPr/>
        <w:t>ml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0"/>
        <w:jc w:val="both"/>
      </w:pPr>
      <w:r>
        <w:rPr/>
        <w:t>of acetic acid anhydride was added to the filtrate and shaken. 1 ml of concentrated</w:t>
      </w:r>
      <w:r>
        <w:rPr>
          <w:spacing w:val="1"/>
        </w:rPr>
        <w:t> </w:t>
      </w:r>
      <w:r>
        <w:rPr/>
        <w:t>sulphuric acid was added carefully down the side of the tube to form a lower layer. A</w:t>
      </w:r>
      <w:r>
        <w:rPr>
          <w:spacing w:val="1"/>
        </w:rPr>
        <w:t> </w:t>
      </w:r>
      <w:r>
        <w:rPr/>
        <w:t>brownish-red or violet ring at the zone of contact of the two liquids and the upper layer</w:t>
      </w:r>
      <w:r>
        <w:rPr>
          <w:spacing w:val="1"/>
        </w:rPr>
        <w:t> </w:t>
      </w:r>
      <w:r>
        <w:rPr/>
        <w:t>turning</w:t>
      </w:r>
      <w:r>
        <w:rPr>
          <w:spacing w:val="-1"/>
        </w:rPr>
        <w:t> </w:t>
      </w:r>
      <w:r>
        <w:rPr/>
        <w:t>green denote</w:t>
      </w:r>
      <w:r>
        <w:rPr>
          <w:spacing w:val="-1"/>
        </w:rPr>
        <w:t> </w:t>
      </w:r>
      <w:r>
        <w:rPr/>
        <w:t>the presence</w:t>
      </w:r>
      <w:r>
        <w:rPr>
          <w:spacing w:val="-1"/>
        </w:rPr>
        <w:t> </w:t>
      </w:r>
      <w:r>
        <w:rPr/>
        <w:t>of sterols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terpenes (Cuilei, 1990).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1"/>
        </w:rPr>
        <w:t> </w:t>
      </w:r>
      <w:r>
        <w:rPr/>
        <w:t>for alkaloids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0"/>
          <w:numId w:val="24"/>
        </w:numPr>
        <w:tabs>
          <w:tab w:pos="490" w:val="left" w:leader="none"/>
        </w:tabs>
        <w:spacing w:line="480" w:lineRule="auto" w:before="0" w:after="0"/>
        <w:ind w:left="305" w:right="271" w:firstLine="0"/>
        <w:jc w:val="both"/>
        <w:rPr>
          <w:sz w:val="24"/>
        </w:rPr>
      </w:pPr>
      <w:r>
        <w:rPr>
          <w:sz w:val="24"/>
        </w:rPr>
        <w:t>ml of the extract of </w:t>
      </w:r>
      <w:r>
        <w:rPr>
          <w:i/>
          <w:sz w:val="24"/>
        </w:rPr>
        <w:t>C. procera </w:t>
      </w:r>
      <w:r>
        <w:rPr>
          <w:sz w:val="24"/>
        </w:rPr>
        <w:t>was treated with strong ammonia to make alkaline (pH</w:t>
      </w:r>
      <w:r>
        <w:rPr>
          <w:spacing w:val="1"/>
          <w:sz w:val="24"/>
        </w:rPr>
        <w:t> </w:t>
      </w:r>
      <w:r>
        <w:rPr>
          <w:sz w:val="24"/>
        </w:rPr>
        <w:t>8) and then extracted twice 'with 10 ml portions of chloroform. The chloroform extract</w:t>
      </w:r>
      <w:r>
        <w:rPr>
          <w:spacing w:val="1"/>
          <w:sz w:val="24"/>
        </w:rPr>
        <w:t> </w:t>
      </w:r>
      <w:r>
        <w:rPr>
          <w:sz w:val="24"/>
        </w:rPr>
        <w:t>were combined and concentrated in vacuum to about 5 ml. The concentrate was then</w:t>
      </w:r>
      <w:r>
        <w:rPr>
          <w:spacing w:val="1"/>
          <w:sz w:val="24"/>
        </w:rPr>
        <w:t> </w:t>
      </w:r>
      <w:r>
        <w:rPr>
          <w:sz w:val="24"/>
        </w:rPr>
        <w:t>tested with the following reagents; Dragendorff's, Meyer, picric acid and Wagner. The</w:t>
      </w:r>
      <w:r>
        <w:rPr>
          <w:spacing w:val="1"/>
          <w:sz w:val="24"/>
        </w:rPr>
        <w:t> </w:t>
      </w:r>
      <w:r>
        <w:rPr>
          <w:sz w:val="24"/>
        </w:rPr>
        <w:t>presence of precipitate in most or all of the reagent tests indicates the presence of</w:t>
      </w:r>
      <w:r>
        <w:rPr>
          <w:spacing w:val="1"/>
          <w:sz w:val="24"/>
        </w:rPr>
        <w:t> </w:t>
      </w:r>
      <w:r>
        <w:rPr>
          <w:sz w:val="24"/>
        </w:rPr>
        <w:t>alkaloids</w:t>
      </w:r>
      <w:r>
        <w:rPr>
          <w:spacing w:val="-1"/>
          <w:sz w:val="24"/>
        </w:rPr>
        <w:t> </w:t>
      </w:r>
      <w:r>
        <w:rPr>
          <w:sz w:val="24"/>
        </w:rPr>
        <w:t>(Evans, 1989),</w:t>
      </w:r>
      <w:r>
        <w:rPr>
          <w:spacing w:val="1"/>
          <w:sz w:val="24"/>
        </w:rPr>
        <w:t> </w:t>
      </w:r>
      <w:r>
        <w:rPr>
          <w:sz w:val="24"/>
        </w:rPr>
        <w:t>that is:</w:t>
      </w:r>
    </w:p>
    <w:p>
      <w:pPr>
        <w:pStyle w:val="ListParagraph"/>
        <w:numPr>
          <w:ilvl w:val="0"/>
          <w:numId w:val="25"/>
        </w:numPr>
        <w:tabs>
          <w:tab w:pos="447" w:val="left" w:leader="none"/>
        </w:tabs>
        <w:spacing w:line="240" w:lineRule="auto" w:before="1" w:after="0"/>
        <w:ind w:left="446" w:right="0" w:hanging="142"/>
        <w:jc w:val="both"/>
        <w:rPr>
          <w:sz w:val="24"/>
        </w:rPr>
      </w:pPr>
      <w:r>
        <w:rPr>
          <w:sz w:val="24"/>
        </w:rPr>
        <w:t>Light</w:t>
      </w:r>
      <w:r>
        <w:rPr>
          <w:spacing w:val="-2"/>
          <w:sz w:val="24"/>
        </w:rPr>
        <w:t> </w:t>
      </w:r>
      <w:r>
        <w:rPr>
          <w:sz w:val="24"/>
        </w:rPr>
        <w:t>brown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brownish</w:t>
      </w:r>
      <w:r>
        <w:rPr>
          <w:spacing w:val="-2"/>
          <w:sz w:val="24"/>
        </w:rPr>
        <w:t> </w:t>
      </w:r>
      <w:r>
        <w:rPr>
          <w:sz w:val="24"/>
        </w:rPr>
        <w:t>precipitate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-3"/>
          <w:sz w:val="24"/>
        </w:rPr>
        <w:t> </w:t>
      </w:r>
      <w:r>
        <w:rPr>
          <w:sz w:val="24"/>
        </w:rPr>
        <w:t>Wagner's</w:t>
      </w:r>
      <w:r>
        <w:rPr>
          <w:spacing w:val="-2"/>
          <w:sz w:val="24"/>
        </w:rPr>
        <w:t> </w:t>
      </w:r>
      <w:r>
        <w:rPr>
          <w:sz w:val="24"/>
        </w:rPr>
        <w:t>reagent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445" w:val="left" w:leader="none"/>
        </w:tabs>
        <w:spacing w:line="240" w:lineRule="auto" w:before="0" w:after="0"/>
        <w:ind w:left="444" w:right="0" w:hanging="140"/>
        <w:jc w:val="both"/>
        <w:rPr>
          <w:sz w:val="24"/>
        </w:rPr>
      </w:pPr>
      <w:r>
        <w:rPr>
          <w:sz w:val="24"/>
        </w:rPr>
        <w:t>White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creamy</w:t>
      </w:r>
      <w:r>
        <w:rPr>
          <w:spacing w:val="-6"/>
          <w:sz w:val="24"/>
        </w:rPr>
        <w:t> </w:t>
      </w:r>
      <w:r>
        <w:rPr>
          <w:sz w:val="24"/>
        </w:rPr>
        <w:t>white precipitate -</w:t>
      </w:r>
      <w:r>
        <w:rPr>
          <w:spacing w:val="-2"/>
          <w:sz w:val="24"/>
        </w:rPr>
        <w:t> </w:t>
      </w:r>
      <w:r>
        <w:rPr>
          <w:sz w:val="24"/>
        </w:rPr>
        <w:t>Mayer's</w:t>
      </w:r>
      <w:r>
        <w:rPr>
          <w:spacing w:val="1"/>
          <w:sz w:val="24"/>
        </w:rPr>
        <w:t> </w:t>
      </w:r>
      <w:r>
        <w:rPr>
          <w:sz w:val="24"/>
        </w:rPr>
        <w:t>reagent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445" w:val="left" w:leader="none"/>
        </w:tabs>
        <w:spacing w:line="240" w:lineRule="auto" w:before="0" w:after="0"/>
        <w:ind w:left="444" w:right="0" w:hanging="140"/>
        <w:jc w:val="both"/>
        <w:rPr>
          <w:sz w:val="24"/>
        </w:rPr>
      </w:pPr>
      <w:r>
        <w:rPr>
          <w:sz w:val="24"/>
        </w:rPr>
        <w:t>Orange</w:t>
      </w:r>
      <w:r>
        <w:rPr>
          <w:spacing w:val="-4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orange-yellow</w:t>
      </w:r>
      <w:r>
        <w:rPr>
          <w:spacing w:val="-3"/>
          <w:sz w:val="24"/>
        </w:rPr>
        <w:t> </w:t>
      </w:r>
      <w:r>
        <w:rPr>
          <w:sz w:val="24"/>
        </w:rPr>
        <w:t>precipitate -Dragendoff's</w:t>
      </w:r>
      <w:r>
        <w:rPr>
          <w:spacing w:val="-1"/>
          <w:sz w:val="24"/>
        </w:rPr>
        <w:t> </w:t>
      </w:r>
      <w:r>
        <w:rPr>
          <w:sz w:val="24"/>
        </w:rPr>
        <w:t>reagent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445" w:val="left" w:leader="none"/>
        </w:tabs>
        <w:spacing w:line="240" w:lineRule="auto" w:before="0" w:after="0"/>
        <w:ind w:left="444" w:right="0" w:hanging="140"/>
        <w:jc w:val="both"/>
        <w:rPr>
          <w:sz w:val="24"/>
        </w:rPr>
      </w:pPr>
      <w:r>
        <w:rPr>
          <w:sz w:val="24"/>
        </w:rPr>
        <w:t>Yellowish</w:t>
      </w:r>
      <w:r>
        <w:rPr>
          <w:spacing w:val="-2"/>
          <w:sz w:val="24"/>
        </w:rPr>
        <w:t> </w:t>
      </w:r>
      <w:r>
        <w:rPr>
          <w:sz w:val="24"/>
        </w:rPr>
        <w:t>precipitate</w:t>
      </w:r>
      <w:r>
        <w:rPr>
          <w:spacing w:val="-2"/>
          <w:sz w:val="24"/>
        </w:rPr>
        <w:t> </w:t>
      </w:r>
      <w:r>
        <w:rPr>
          <w:sz w:val="24"/>
        </w:rPr>
        <w:t>- picric</w:t>
      </w:r>
      <w:r>
        <w:rPr>
          <w:spacing w:val="-2"/>
          <w:sz w:val="24"/>
        </w:rPr>
        <w:t> </w:t>
      </w:r>
      <w:r>
        <w:rPr>
          <w:sz w:val="24"/>
        </w:rPr>
        <w:t>acid</w:t>
      </w:r>
      <w:r>
        <w:rPr>
          <w:spacing w:val="1"/>
          <w:sz w:val="24"/>
        </w:rPr>
        <w:t> </w:t>
      </w:r>
      <w:r>
        <w:rPr>
          <w:sz w:val="24"/>
        </w:rPr>
        <w:t>reagent.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0"/>
        </w:rPr>
      </w:pPr>
    </w:p>
    <w:p>
      <w:pPr>
        <w:pStyle w:val="Heading1"/>
        <w:numPr>
          <w:ilvl w:val="2"/>
          <w:numId w:val="23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Test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anthraquinones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derivatives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ListParagraph"/>
        <w:numPr>
          <w:ilvl w:val="0"/>
          <w:numId w:val="24"/>
        </w:numPr>
        <w:tabs>
          <w:tab w:pos="502" w:val="left" w:leader="none"/>
        </w:tabs>
        <w:spacing w:line="480" w:lineRule="auto" w:before="0" w:after="0"/>
        <w:ind w:left="305" w:right="274" w:firstLine="0"/>
        <w:jc w:val="both"/>
        <w:rPr>
          <w:sz w:val="24"/>
        </w:rPr>
      </w:pPr>
      <w:r>
        <w:rPr>
          <w:sz w:val="24"/>
        </w:rPr>
        <w:t>g of the plant material was extracted with 10 ml of benzene and filtered. 5 g of 10%</w:t>
      </w:r>
      <w:r>
        <w:rPr>
          <w:spacing w:val="1"/>
          <w:sz w:val="24"/>
        </w:rPr>
        <w:t> </w:t>
      </w:r>
      <w:r>
        <w:rPr>
          <w:sz w:val="24"/>
        </w:rPr>
        <w:t>ammonia solution was added to the filtrate and shaken. The presence of a pink, red or</w:t>
      </w:r>
      <w:r>
        <w:rPr>
          <w:spacing w:val="1"/>
          <w:sz w:val="24"/>
        </w:rPr>
        <w:t> </w:t>
      </w:r>
      <w:r>
        <w:rPr>
          <w:sz w:val="24"/>
        </w:rPr>
        <w:t>violet colour in the ammoniacal (lower layer)</w:t>
      </w:r>
      <w:r>
        <w:rPr>
          <w:spacing w:val="1"/>
          <w:sz w:val="24"/>
        </w:rPr>
        <w:t> </w:t>
      </w:r>
      <w:r>
        <w:rPr>
          <w:sz w:val="24"/>
        </w:rPr>
        <w:t>phase indicates the presence of free</w:t>
      </w:r>
      <w:r>
        <w:rPr>
          <w:spacing w:val="1"/>
          <w:sz w:val="24"/>
        </w:rPr>
        <w:t> </w:t>
      </w:r>
      <w:r>
        <w:rPr>
          <w:sz w:val="24"/>
        </w:rPr>
        <w:t>hydroxyl anthraquinone. For the anthraquinone glycosides, 2 g of the powdered plant</w:t>
      </w:r>
      <w:r>
        <w:rPr>
          <w:spacing w:val="1"/>
          <w:sz w:val="24"/>
        </w:rPr>
        <w:t> </w:t>
      </w:r>
      <w:r>
        <w:rPr>
          <w:sz w:val="24"/>
        </w:rPr>
        <w:t>material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boiled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10</w:t>
      </w:r>
      <w:r>
        <w:rPr>
          <w:spacing w:val="1"/>
          <w:sz w:val="24"/>
        </w:rPr>
        <w:t> </w:t>
      </w:r>
      <w:r>
        <w:rPr>
          <w:sz w:val="24"/>
        </w:rPr>
        <w:t>ml</w:t>
      </w:r>
      <w:r>
        <w:rPr>
          <w:spacing w:val="1"/>
          <w:sz w:val="24"/>
        </w:rPr>
        <w:t> </w:t>
      </w:r>
      <w:r>
        <w:rPr>
          <w:sz w:val="24"/>
        </w:rPr>
        <w:t>of dilute sulphuric acid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filtered</w:t>
      </w:r>
      <w:r>
        <w:rPr>
          <w:spacing w:val="1"/>
          <w:sz w:val="24"/>
        </w:rPr>
        <w:t> </w:t>
      </w:r>
      <w:r>
        <w:rPr>
          <w:sz w:val="24"/>
        </w:rPr>
        <w:t>while hot.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filtrate was shaken with 5 ml benzene. The benzene layer was then separated and to it, 3</w:t>
      </w:r>
      <w:r>
        <w:rPr>
          <w:spacing w:val="-57"/>
          <w:sz w:val="24"/>
        </w:rPr>
        <w:t> </w:t>
      </w:r>
      <w:r>
        <w:rPr>
          <w:sz w:val="24"/>
        </w:rPr>
        <w:t>ml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10%</w:t>
      </w:r>
      <w:r>
        <w:rPr>
          <w:spacing w:val="6"/>
          <w:sz w:val="24"/>
        </w:rPr>
        <w:t> </w:t>
      </w:r>
      <w:r>
        <w:rPr>
          <w:sz w:val="24"/>
        </w:rPr>
        <w:t>ammonia</w:t>
      </w:r>
      <w:r>
        <w:rPr>
          <w:spacing w:val="6"/>
          <w:sz w:val="24"/>
        </w:rPr>
        <w:t> </w:t>
      </w:r>
      <w:r>
        <w:rPr>
          <w:sz w:val="24"/>
        </w:rPr>
        <w:t>solution</w:t>
      </w:r>
      <w:r>
        <w:rPr>
          <w:spacing w:val="6"/>
          <w:sz w:val="24"/>
        </w:rPr>
        <w:t> </w:t>
      </w:r>
      <w:r>
        <w:rPr>
          <w:sz w:val="24"/>
        </w:rPr>
        <w:t>was</w:t>
      </w:r>
      <w:r>
        <w:rPr>
          <w:spacing w:val="7"/>
          <w:sz w:val="24"/>
        </w:rPr>
        <w:t> </w:t>
      </w:r>
      <w:r>
        <w:rPr>
          <w:sz w:val="24"/>
        </w:rPr>
        <w:t>added</w:t>
      </w:r>
      <w:r>
        <w:rPr>
          <w:spacing w:val="9"/>
          <w:sz w:val="24"/>
        </w:rPr>
        <w:t> </w:t>
      </w:r>
      <w:r>
        <w:rPr>
          <w:sz w:val="24"/>
        </w:rPr>
        <w:t>and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mixture</w:t>
      </w:r>
      <w:r>
        <w:rPr>
          <w:spacing w:val="5"/>
          <w:sz w:val="24"/>
        </w:rPr>
        <w:t> </w:t>
      </w:r>
      <w:r>
        <w:rPr>
          <w:sz w:val="24"/>
        </w:rPr>
        <w:t>shaken.</w:t>
      </w:r>
      <w:r>
        <w:rPr>
          <w:spacing w:val="6"/>
          <w:sz w:val="24"/>
        </w:rPr>
        <w:t> </w:t>
      </w:r>
      <w:r>
        <w:rPr>
          <w:sz w:val="24"/>
        </w:rPr>
        <w:t>Appearance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a</w:t>
      </w:r>
      <w:r>
        <w:rPr>
          <w:spacing w:val="6"/>
          <w:sz w:val="24"/>
        </w:rPr>
        <w:t> </w:t>
      </w:r>
      <w:r>
        <w:rPr>
          <w:sz w:val="24"/>
        </w:rPr>
        <w:t>pink,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spacing w:line="480" w:lineRule="auto" w:before="72"/>
        <w:ind w:left="305" w:right="280"/>
        <w:jc w:val="both"/>
      </w:pPr>
      <w:r>
        <w:rPr/>
        <w:t>red or violet colouration in the lower layer indicates the presence of anthraquinones</w:t>
      </w:r>
      <w:r>
        <w:rPr>
          <w:spacing w:val="1"/>
        </w:rPr>
        <w:t> </w:t>
      </w:r>
      <w:r>
        <w:rPr/>
        <w:t>glycosides</w:t>
      </w:r>
      <w:r>
        <w:rPr>
          <w:spacing w:val="1"/>
        </w:rPr>
        <w:t> </w:t>
      </w:r>
      <w:r>
        <w:rPr/>
        <w:t>(Sofowora, 1993).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1"/>
        </w:numPr>
        <w:tabs>
          <w:tab w:pos="3767" w:val="left" w:leader="none"/>
        </w:tabs>
        <w:spacing w:line="240" w:lineRule="auto" w:before="0" w:after="0"/>
        <w:ind w:left="3766" w:right="0" w:hanging="361"/>
        <w:jc w:val="both"/>
      </w:pPr>
      <w:r>
        <w:rPr/>
        <w:t>Statistical</w:t>
      </w:r>
      <w:r>
        <w:rPr>
          <w:spacing w:val="-1"/>
        </w:rPr>
        <w:t> </w:t>
      </w:r>
      <w:r>
        <w:rPr/>
        <w:t>Analysis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275"/>
        <w:jc w:val="both"/>
      </w:pPr>
      <w:r>
        <w:rPr/>
        <w:t>All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±</w:t>
      </w:r>
      <w:r>
        <w:rPr>
          <w:spacing w:val="1"/>
        </w:rPr>
        <w:t> </w:t>
      </w:r>
      <w:r>
        <w:rPr/>
        <w:t>SEM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using</w:t>
      </w:r>
      <w:r>
        <w:rPr>
          <w:spacing w:val="60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Package for the Social</w:t>
      </w:r>
      <w:r>
        <w:rPr>
          <w:spacing w:val="1"/>
        </w:rPr>
        <w:t> </w:t>
      </w:r>
      <w:r>
        <w:rPr/>
        <w:t>Sciences (SPSS) Version 19. One-way analysis of variance</w:t>
      </w:r>
      <w:r>
        <w:rPr>
          <w:spacing w:val="1"/>
        </w:rPr>
        <w:t> </w:t>
      </w:r>
      <w:r>
        <w:rPr/>
        <w:t>(ANOVA) or</w:t>
      </w:r>
      <w:r>
        <w:rPr>
          <w:spacing w:val="1"/>
        </w:rPr>
        <w:t> </w:t>
      </w:r>
      <w:r>
        <w:rPr/>
        <w:t>Friedman</w:t>
      </w:r>
      <w:r>
        <w:rPr>
          <w:spacing w:val="1"/>
        </w:rPr>
        <w:t> </w:t>
      </w:r>
      <w:r>
        <w:rPr/>
        <w:t>Test 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appropriate.</w:t>
      </w:r>
      <w:r>
        <w:rPr>
          <w:spacing w:val="1"/>
        </w:rPr>
        <w:t> </w:t>
      </w:r>
      <w:r>
        <w:rPr/>
        <w:t>Dunnett post</w:t>
      </w:r>
      <w:r>
        <w:rPr>
          <w:spacing w:val="60"/>
        </w:rPr>
        <w:t> </w:t>
      </w:r>
      <w:r>
        <w:rPr/>
        <w:t>hoc test was</w:t>
      </w:r>
      <w:r>
        <w:rPr>
          <w:spacing w:val="-57"/>
        </w:rPr>
        <w:t> </w:t>
      </w:r>
      <w:r>
        <w:rPr/>
        <w:t>used for experiments in which more than two (2) groups were compared. Differences in</w:t>
      </w:r>
      <w:r>
        <w:rPr>
          <w:spacing w:val="1"/>
        </w:rPr>
        <w:t> </w:t>
      </w:r>
      <w:r>
        <w:rPr/>
        <w:t>mean were considered to be significant when p</w:t>
      </w:r>
      <w:r>
        <w:rPr>
          <w:spacing w:val="60"/>
        </w:rPr>
        <w:t> </w:t>
      </w:r>
      <w:r>
        <w:rPr/>
        <w:t>≤ 0.05. Values were represented as</w:t>
      </w:r>
      <w:r>
        <w:rPr>
          <w:spacing w:val="1"/>
        </w:rPr>
        <w:t> </w:t>
      </w:r>
      <w:r>
        <w:rPr/>
        <w:t>tables and</w:t>
      </w:r>
      <w:r>
        <w:rPr>
          <w:spacing w:val="-2"/>
        </w:rPr>
        <w:t> </w:t>
      </w:r>
      <w:r>
        <w:rPr/>
        <w:t>chart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before="77"/>
        <w:ind w:left="422" w:right="397"/>
        <w:jc w:val="center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26"/>
        </w:numPr>
        <w:tabs>
          <w:tab w:pos="4189" w:val="left" w:leader="none"/>
        </w:tabs>
        <w:spacing w:line="240" w:lineRule="auto" w:before="0" w:after="0"/>
        <w:ind w:left="4189" w:right="0" w:hanging="360"/>
        <w:jc w:val="left"/>
        <w:rPr>
          <w:b/>
          <w:sz w:val="24"/>
        </w:rPr>
      </w:pPr>
      <w:r>
        <w:rPr>
          <w:b/>
          <w:sz w:val="24"/>
        </w:rPr>
        <w:t>RESULTS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6"/>
        </w:numPr>
        <w:tabs>
          <w:tab w:pos="3868" w:val="left" w:leader="none"/>
        </w:tabs>
        <w:spacing w:line="240" w:lineRule="auto" w:before="0" w:after="0"/>
        <w:ind w:left="3867" w:right="0" w:hanging="361"/>
        <w:jc w:val="left"/>
      </w:pPr>
      <w:r>
        <w:rPr/>
        <w:t>Percentage</w:t>
      </w:r>
      <w:r>
        <w:rPr>
          <w:spacing w:val="-4"/>
        </w:rPr>
        <w:t> </w:t>
      </w:r>
      <w:r>
        <w:rPr/>
        <w:t>Yield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276"/>
        <w:jc w:val="both"/>
      </w:pPr>
      <w:r>
        <w:rPr/>
        <w:t>900 g of the powdered plant (450 g each for aqueous and methanol extraction) gave a</w:t>
      </w:r>
      <w:r>
        <w:rPr>
          <w:spacing w:val="1"/>
        </w:rPr>
        <w:t> </w:t>
      </w:r>
      <w:r>
        <w:rPr/>
        <w:t>yield of 61.91 g aqueous and 70.37 g methanol extract. The percentage of methanol and</w:t>
      </w:r>
      <w:r>
        <w:rPr>
          <w:spacing w:val="1"/>
        </w:rPr>
        <w:t> </w:t>
      </w:r>
      <w:r>
        <w:rPr/>
        <w:t>aqueous soluble extractives were calculated with reference to air</w:t>
      </w:r>
      <w:r>
        <w:rPr>
          <w:rFonts w:ascii="Cambria Math" w:hAnsi="Cambria Math"/>
        </w:rPr>
        <w:t>‐</w:t>
      </w:r>
      <w:r>
        <w:rPr/>
        <w:t>dried</w:t>
      </w:r>
      <w:r>
        <w:rPr>
          <w:spacing w:val="60"/>
        </w:rPr>
        <w:t> </w:t>
      </w:r>
      <w:r>
        <w:rPr/>
        <w:t>plant material</w:t>
      </w:r>
      <w:r>
        <w:rPr>
          <w:spacing w:val="1"/>
        </w:rPr>
        <w:t> </w:t>
      </w:r>
      <w:r>
        <w:rPr/>
        <w:t>and the yield were determined to be 15.64% w/w and 13.76%w/w respectively (Table</w:t>
      </w:r>
      <w:r>
        <w:rPr>
          <w:spacing w:val="1"/>
        </w:rPr>
        <w:t> </w:t>
      </w:r>
      <w:r>
        <w:rPr/>
        <w:t>4.1).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ListParagraph"/>
        <w:numPr>
          <w:ilvl w:val="1"/>
          <w:numId w:val="26"/>
        </w:numPr>
        <w:tabs>
          <w:tab w:pos="2037" w:val="left" w:leader="none"/>
        </w:tabs>
        <w:spacing w:line="240" w:lineRule="auto" w:before="0" w:after="0"/>
        <w:ind w:left="2036" w:right="0" w:hanging="362"/>
        <w:jc w:val="both"/>
        <w:rPr>
          <w:b/>
          <w:i/>
          <w:sz w:val="24"/>
        </w:rPr>
      </w:pPr>
      <w:r>
        <w:rPr>
          <w:b/>
          <w:sz w:val="24"/>
        </w:rPr>
        <w:t>Chemical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Constituents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Roots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procera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305" w:right="276"/>
        <w:jc w:val="both"/>
      </w:pPr>
      <w:r>
        <w:rPr/>
        <w:t>Preliminary</w:t>
      </w:r>
      <w:r>
        <w:rPr>
          <w:spacing w:val="1"/>
        </w:rPr>
        <w:t> </w:t>
      </w:r>
      <w:r>
        <w:rPr/>
        <w:t>phytochemical</w:t>
      </w:r>
      <w:r>
        <w:rPr>
          <w:spacing w:val="1"/>
        </w:rPr>
        <w:t> </w:t>
      </w:r>
      <w:r>
        <w:rPr/>
        <w:t>screening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fruit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C.procera</w:t>
      </w:r>
      <w:r>
        <w:rPr>
          <w:i/>
          <w:spacing w:val="1"/>
        </w:rPr>
        <w:t> </w:t>
      </w:r>
      <w:r>
        <w:rPr/>
        <w:t>revealed the presence of carbohydrate, cardiac glycosides, saponins, tannins, flavonoids,</w:t>
      </w:r>
      <w:r>
        <w:rPr>
          <w:spacing w:val="-57"/>
        </w:rPr>
        <w:t> </w:t>
      </w:r>
      <w:r>
        <w:rPr/>
        <w:t>steroids,</w:t>
      </w:r>
      <w:r>
        <w:rPr>
          <w:spacing w:val="1"/>
        </w:rPr>
        <w:t> </w:t>
      </w:r>
      <w:r>
        <w:rPr/>
        <w:t>terpinoids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alkaloids.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anthracene</w:t>
      </w:r>
      <w:r>
        <w:rPr>
          <w:spacing w:val="60"/>
        </w:rPr>
        <w:t> </w:t>
      </w:r>
      <w:r>
        <w:rPr/>
        <w:t>present</w:t>
      </w:r>
      <w:r>
        <w:rPr>
          <w:spacing w:val="-57"/>
        </w:rPr>
        <w:t> </w:t>
      </w:r>
      <w:r>
        <w:rPr/>
        <w:t>(Table</w:t>
      </w:r>
      <w:r>
        <w:rPr>
          <w:spacing w:val="-1"/>
        </w:rPr>
        <w:t> </w:t>
      </w:r>
      <w:r>
        <w:rPr/>
        <w:t>4.2).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spacing w:line="276" w:lineRule="auto" w:before="79"/>
        <w:ind w:left="305" w:right="317" w:firstLine="0"/>
        <w:jc w:val="left"/>
        <w:rPr>
          <w:b/>
          <w:i/>
          <w:sz w:val="24"/>
        </w:rPr>
      </w:pPr>
      <w:r>
        <w:rPr>
          <w:b/>
          <w:sz w:val="24"/>
        </w:rPr>
        <w:t>Table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4.1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Yield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Methanol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Aqueous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Soluble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Extractives</w:t>
      </w:r>
      <w:r>
        <w:rPr>
          <w:b/>
          <w:spacing w:val="30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7"/>
          <w:sz w:val="24"/>
        </w:rPr>
        <w:t> </w:t>
      </w:r>
      <w:r>
        <w:rPr>
          <w:b/>
          <w:i/>
          <w:sz w:val="24"/>
        </w:rPr>
        <w:t>Calotropis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procera.</w:t>
      </w:r>
    </w:p>
    <w:tbl>
      <w:tblPr>
        <w:tblW w:w="0" w:type="auto"/>
        <w:jc w:val="left"/>
        <w:tblInd w:w="1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39"/>
        <w:gridCol w:w="2801"/>
        <w:gridCol w:w="1935"/>
        <w:gridCol w:w="2555"/>
      </w:tblGrid>
      <w:tr>
        <w:trPr>
          <w:trHeight w:val="1105" w:hRule="atLeast"/>
        </w:trPr>
        <w:tc>
          <w:tcPr>
            <w:tcW w:w="1439" w:type="dxa"/>
            <w:tcBorders>
              <w:top w:val="single" w:sz="8" w:space="0" w:color="A4A4A4"/>
              <w:bottom w:val="single" w:sz="8" w:space="0" w:color="A4A4A4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Extracts</w:t>
            </w:r>
          </w:p>
        </w:tc>
        <w:tc>
          <w:tcPr>
            <w:tcW w:w="2801" w:type="dxa"/>
            <w:tcBorders>
              <w:top w:val="single" w:sz="8" w:space="0" w:color="A4A4A4"/>
              <w:bottom w:val="single" w:sz="8" w:space="0" w:color="A4A4A4"/>
            </w:tcBorders>
          </w:tcPr>
          <w:p>
            <w:pPr>
              <w:pStyle w:val="TableParagraph"/>
              <w:spacing w:line="275" w:lineRule="exact"/>
              <w:ind w:left="404"/>
              <w:rPr>
                <w:b/>
                <w:sz w:val="24"/>
              </w:rPr>
            </w:pPr>
            <w:r>
              <w:rPr>
                <w:b/>
                <w:sz w:val="24"/>
              </w:rPr>
              <w:t>Weight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Powdered</w:t>
            </w:r>
          </w:p>
          <w:p>
            <w:pPr>
              <w:pStyle w:val="TableParagraph"/>
              <w:rPr>
                <w:b/>
                <w:i/>
                <w:sz w:val="24"/>
              </w:rPr>
            </w:pPr>
          </w:p>
          <w:p>
            <w:pPr>
              <w:pStyle w:val="TableParagraph"/>
              <w:ind w:left="404"/>
              <w:rPr>
                <w:b/>
                <w:sz w:val="24"/>
              </w:rPr>
            </w:pPr>
            <w:r>
              <w:rPr>
                <w:b/>
                <w:sz w:val="24"/>
              </w:rPr>
              <w:t>plant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(g)</w:t>
            </w:r>
          </w:p>
        </w:tc>
        <w:tc>
          <w:tcPr>
            <w:tcW w:w="1935" w:type="dxa"/>
            <w:tcBorders>
              <w:top w:val="single" w:sz="8" w:space="0" w:color="A4A4A4"/>
              <w:bottom w:val="single" w:sz="8" w:space="0" w:color="A4A4A4"/>
            </w:tcBorders>
          </w:tcPr>
          <w:p>
            <w:pPr>
              <w:pStyle w:val="TableParagraph"/>
              <w:spacing w:line="275" w:lineRule="exact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Yield (in g)</w:t>
            </w:r>
          </w:p>
        </w:tc>
        <w:tc>
          <w:tcPr>
            <w:tcW w:w="2555" w:type="dxa"/>
            <w:tcBorders>
              <w:top w:val="single" w:sz="8" w:space="0" w:color="A4A4A4"/>
              <w:bottom w:val="single" w:sz="8" w:space="0" w:color="A4A4A4"/>
            </w:tcBorders>
          </w:tcPr>
          <w:p>
            <w:pPr>
              <w:pStyle w:val="TableParagraph"/>
              <w:spacing w:line="275" w:lineRule="exact"/>
              <w:ind w:left="481"/>
              <w:rPr>
                <w:b/>
                <w:sz w:val="24"/>
              </w:rPr>
            </w:pPr>
            <w:r>
              <w:rPr>
                <w:b/>
                <w:sz w:val="24"/>
              </w:rPr>
              <w:t>Percentage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Yield</w:t>
            </w:r>
          </w:p>
          <w:p>
            <w:pPr>
              <w:pStyle w:val="TableParagraph"/>
              <w:rPr>
                <w:b/>
                <w:i/>
                <w:sz w:val="24"/>
              </w:rPr>
            </w:pPr>
          </w:p>
          <w:p>
            <w:pPr>
              <w:pStyle w:val="TableParagraph"/>
              <w:ind w:left="481"/>
              <w:rPr>
                <w:b/>
                <w:sz w:val="24"/>
              </w:rPr>
            </w:pPr>
            <w:r>
              <w:rPr>
                <w:b/>
                <w:sz w:val="24"/>
              </w:rPr>
              <w:t>(%</w:t>
            </w:r>
            <w:r>
              <w:rPr>
                <w:b/>
                <w:sz w:val="24"/>
                <w:vertAlign w:val="superscript"/>
              </w:rPr>
              <w:t>w</w:t>
            </w:r>
            <w:r>
              <w:rPr>
                <w:b/>
                <w:sz w:val="24"/>
                <w:vertAlign w:val="baseline"/>
              </w:rPr>
              <w:t>/</w:t>
            </w:r>
            <w:r>
              <w:rPr>
                <w:b/>
                <w:sz w:val="24"/>
                <w:vertAlign w:val="subscript"/>
              </w:rPr>
              <w:t>w</w:t>
            </w:r>
            <w:r>
              <w:rPr>
                <w:b/>
                <w:sz w:val="24"/>
                <w:vertAlign w:val="baseline"/>
              </w:rPr>
              <w:t>)</w:t>
            </w:r>
          </w:p>
        </w:tc>
      </w:tr>
      <w:tr>
        <w:trPr>
          <w:trHeight w:val="410" w:hRule="atLeast"/>
        </w:trPr>
        <w:tc>
          <w:tcPr>
            <w:tcW w:w="1439" w:type="dxa"/>
            <w:tcBorders>
              <w:top w:val="single" w:sz="8" w:space="0" w:color="A4A4A4"/>
            </w:tcBorders>
          </w:tcPr>
          <w:p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Aqueous</w:t>
            </w:r>
          </w:p>
        </w:tc>
        <w:tc>
          <w:tcPr>
            <w:tcW w:w="2801" w:type="dxa"/>
            <w:tcBorders>
              <w:top w:val="single" w:sz="8" w:space="0" w:color="A4A4A4"/>
            </w:tcBorders>
          </w:tcPr>
          <w:p>
            <w:pPr>
              <w:pStyle w:val="TableParagraph"/>
              <w:spacing w:line="268" w:lineRule="exact"/>
              <w:ind w:left="404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935" w:type="dxa"/>
            <w:tcBorders>
              <w:top w:val="single" w:sz="8" w:space="0" w:color="A4A4A4"/>
            </w:tcBorders>
          </w:tcPr>
          <w:p>
            <w:pPr>
              <w:pStyle w:val="TableParagraph"/>
              <w:spacing w:line="268" w:lineRule="exact"/>
              <w:ind w:left="304"/>
              <w:rPr>
                <w:sz w:val="24"/>
              </w:rPr>
            </w:pPr>
            <w:r>
              <w:rPr>
                <w:sz w:val="24"/>
              </w:rPr>
              <w:t>61.91</w:t>
            </w:r>
          </w:p>
        </w:tc>
        <w:tc>
          <w:tcPr>
            <w:tcW w:w="2555" w:type="dxa"/>
            <w:tcBorders>
              <w:top w:val="single" w:sz="8" w:space="0" w:color="A4A4A4"/>
            </w:tcBorders>
          </w:tcPr>
          <w:p>
            <w:pPr>
              <w:pStyle w:val="TableParagraph"/>
              <w:spacing w:line="268" w:lineRule="exact"/>
              <w:ind w:left="481"/>
              <w:rPr>
                <w:sz w:val="24"/>
              </w:rPr>
            </w:pPr>
            <w:r>
              <w:rPr>
                <w:sz w:val="24"/>
              </w:rPr>
              <w:t>13.76</w:t>
            </w:r>
          </w:p>
        </w:tc>
      </w:tr>
      <w:tr>
        <w:trPr>
          <w:trHeight w:val="692" w:hRule="atLeast"/>
        </w:trPr>
        <w:tc>
          <w:tcPr>
            <w:tcW w:w="1439" w:type="dxa"/>
            <w:tcBorders>
              <w:bottom w:val="single" w:sz="8" w:space="0" w:color="A4A4A4"/>
            </w:tcBorders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Methanol</w:t>
            </w:r>
          </w:p>
        </w:tc>
        <w:tc>
          <w:tcPr>
            <w:tcW w:w="2801" w:type="dxa"/>
            <w:tcBorders>
              <w:bottom w:val="single" w:sz="8" w:space="0" w:color="A4A4A4"/>
            </w:tcBorders>
          </w:tcPr>
          <w:p>
            <w:pPr>
              <w:pStyle w:val="TableParagraph"/>
              <w:spacing w:before="133"/>
              <w:ind w:left="404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935" w:type="dxa"/>
            <w:tcBorders>
              <w:bottom w:val="single" w:sz="8" w:space="0" w:color="A4A4A4"/>
            </w:tcBorders>
          </w:tcPr>
          <w:p>
            <w:pPr>
              <w:pStyle w:val="TableParagraph"/>
              <w:spacing w:before="133"/>
              <w:ind w:left="304"/>
              <w:rPr>
                <w:sz w:val="24"/>
              </w:rPr>
            </w:pPr>
            <w:r>
              <w:rPr>
                <w:sz w:val="24"/>
              </w:rPr>
              <w:t>70.37</w:t>
            </w:r>
          </w:p>
        </w:tc>
        <w:tc>
          <w:tcPr>
            <w:tcW w:w="2555" w:type="dxa"/>
            <w:tcBorders>
              <w:bottom w:val="single" w:sz="8" w:space="0" w:color="A4A4A4"/>
            </w:tcBorders>
          </w:tcPr>
          <w:p>
            <w:pPr>
              <w:pStyle w:val="TableParagraph"/>
              <w:spacing w:before="133"/>
              <w:ind w:left="481"/>
              <w:rPr>
                <w:sz w:val="24"/>
              </w:rPr>
            </w:pPr>
            <w:r>
              <w:rPr>
                <w:sz w:val="24"/>
              </w:rPr>
              <w:t>15.64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spacing w:line="480" w:lineRule="auto" w:before="77" w:after="3"/>
        <w:ind w:left="305" w:right="272"/>
        <w:rPr>
          <w:i/>
        </w:rPr>
      </w:pPr>
      <w:r>
        <w:rPr/>
        <w:t>Table</w:t>
      </w:r>
      <w:r>
        <w:rPr>
          <w:spacing w:val="16"/>
        </w:rPr>
        <w:t> </w:t>
      </w:r>
      <w:r>
        <w:rPr/>
        <w:t>4.2</w:t>
      </w:r>
      <w:r>
        <w:rPr>
          <w:spacing w:val="21"/>
        </w:rPr>
        <w:t> </w:t>
      </w:r>
      <w:r>
        <w:rPr/>
        <w:t>Preliminary</w:t>
      </w:r>
      <w:r>
        <w:rPr>
          <w:spacing w:val="21"/>
        </w:rPr>
        <w:t> </w:t>
      </w:r>
      <w:r>
        <w:rPr/>
        <w:t>Phytochemical</w:t>
      </w:r>
      <w:r>
        <w:rPr>
          <w:spacing w:val="18"/>
        </w:rPr>
        <w:t> </w:t>
      </w:r>
      <w:r>
        <w:rPr/>
        <w:t>Screening</w:t>
      </w:r>
      <w:r>
        <w:rPr>
          <w:spacing w:val="21"/>
        </w:rPr>
        <w:t> </w:t>
      </w:r>
      <w:r>
        <w:rPr/>
        <w:t>of</w:t>
      </w:r>
      <w:r>
        <w:rPr>
          <w:spacing w:val="19"/>
        </w:rPr>
        <w:t> </w:t>
      </w:r>
      <w:r>
        <w:rPr/>
        <w:t>Aqueous</w:t>
      </w:r>
      <w:r>
        <w:rPr>
          <w:spacing w:val="19"/>
        </w:rPr>
        <w:t> </w:t>
      </w:r>
      <w:r>
        <w:rPr/>
        <w:t>and</w:t>
      </w:r>
      <w:r>
        <w:rPr>
          <w:spacing w:val="18"/>
        </w:rPr>
        <w:t> </w:t>
      </w:r>
      <w:r>
        <w:rPr/>
        <w:t>Methanolic</w:t>
      </w:r>
      <w:r>
        <w:rPr>
          <w:spacing w:val="16"/>
        </w:rPr>
        <w:t> </w:t>
      </w:r>
      <w:r>
        <w:rPr/>
        <w:t>Root</w:t>
      </w:r>
      <w:r>
        <w:rPr>
          <w:spacing w:val="-57"/>
        </w:rPr>
        <w:t> </w:t>
      </w:r>
      <w:r>
        <w:rPr/>
        <w:t>Extracts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Calotopis procera</w:t>
      </w:r>
    </w:p>
    <w:tbl>
      <w:tblPr>
        <w:tblW w:w="0" w:type="auto"/>
        <w:jc w:val="left"/>
        <w:tblInd w:w="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99"/>
        <w:gridCol w:w="3005"/>
        <w:gridCol w:w="1151"/>
        <w:gridCol w:w="2130"/>
      </w:tblGrid>
      <w:tr>
        <w:trPr>
          <w:trHeight w:val="827" w:hRule="atLeast"/>
        </w:trPr>
        <w:tc>
          <w:tcPr>
            <w:tcW w:w="249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Chemical</w:t>
            </w:r>
          </w:p>
          <w:p>
            <w:pPr>
              <w:pStyle w:val="TableParagraph"/>
              <w:spacing w:before="137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constituents</w:t>
            </w:r>
          </w:p>
        </w:tc>
        <w:tc>
          <w:tcPr>
            <w:tcW w:w="300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41"/>
              <w:rPr>
                <w:b/>
                <w:sz w:val="24"/>
              </w:rPr>
            </w:pPr>
            <w:r>
              <w:rPr>
                <w:b/>
                <w:sz w:val="24"/>
              </w:rPr>
              <w:t>Methods</w:t>
            </w:r>
          </w:p>
        </w:tc>
        <w:tc>
          <w:tcPr>
            <w:tcW w:w="3281" w:type="dxa"/>
            <w:gridSpan w:val="2"/>
            <w:tcBorders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right="4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Remarks</w:t>
            </w:r>
          </w:p>
          <w:p>
            <w:pPr>
              <w:pStyle w:val="TableParagraph"/>
              <w:tabs>
                <w:tab w:pos="1622" w:val="left" w:leader="none"/>
              </w:tabs>
              <w:spacing w:before="137"/>
              <w:ind w:right="5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aqueous</w:t>
              <w:tab/>
              <w:t>methanolic</w:t>
            </w:r>
          </w:p>
        </w:tc>
      </w:tr>
      <w:tr>
        <w:trPr>
          <w:trHeight w:val="344" w:hRule="atLeast"/>
        </w:trPr>
        <w:tc>
          <w:tcPr>
            <w:tcW w:w="249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Carbohydrate</w:t>
            </w:r>
          </w:p>
        </w:tc>
        <w:tc>
          <w:tcPr>
            <w:tcW w:w="300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04"/>
              <w:rPr>
                <w:sz w:val="24"/>
              </w:rPr>
            </w:pPr>
            <w:r>
              <w:rPr>
                <w:sz w:val="24"/>
              </w:rPr>
              <w:t>Molish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3" w:hRule="atLeast"/>
        </w:trPr>
        <w:tc>
          <w:tcPr>
            <w:tcW w:w="2499" w:type="dxa"/>
          </w:tcPr>
          <w:p>
            <w:pPr>
              <w:pStyle w:val="TableParagraph"/>
              <w:spacing w:before="64"/>
              <w:ind w:left="107"/>
              <w:rPr>
                <w:sz w:val="24"/>
              </w:rPr>
            </w:pPr>
            <w:r>
              <w:rPr>
                <w:sz w:val="24"/>
              </w:rPr>
              <w:t>Steroids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terpenoids</w:t>
            </w:r>
          </w:p>
        </w:tc>
        <w:tc>
          <w:tcPr>
            <w:tcW w:w="3005" w:type="dxa"/>
          </w:tcPr>
          <w:p>
            <w:pPr>
              <w:pStyle w:val="TableParagraph"/>
              <w:spacing w:before="64"/>
              <w:ind w:left="304"/>
              <w:rPr>
                <w:sz w:val="24"/>
              </w:rPr>
            </w:pPr>
            <w:r>
              <w:rPr>
                <w:sz w:val="24"/>
              </w:rPr>
              <w:t>Liebermann-Burchard‘s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4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4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spacing w:before="63"/>
              <w:ind w:left="107"/>
              <w:rPr>
                <w:sz w:val="24"/>
              </w:rPr>
            </w:pPr>
            <w:r>
              <w:rPr>
                <w:sz w:val="24"/>
              </w:rPr>
              <w:t>Anthracene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(free)</w:t>
            </w: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Bontragers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spacing w:before="65"/>
              <w:ind w:left="107"/>
              <w:rPr>
                <w:sz w:val="24"/>
              </w:rPr>
            </w:pPr>
            <w:r>
              <w:rPr>
                <w:sz w:val="24"/>
              </w:rPr>
              <w:t>Cardiac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glycoside</w:t>
            </w:r>
          </w:p>
        </w:tc>
        <w:tc>
          <w:tcPr>
            <w:tcW w:w="3005" w:type="dxa"/>
          </w:tcPr>
          <w:p>
            <w:pPr>
              <w:pStyle w:val="TableParagraph"/>
              <w:spacing w:before="65"/>
              <w:ind w:left="304"/>
              <w:rPr>
                <w:sz w:val="24"/>
              </w:rPr>
            </w:pPr>
            <w:r>
              <w:rPr>
                <w:sz w:val="24"/>
              </w:rPr>
              <w:t>Keller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killiani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5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5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spacing w:before="63"/>
              <w:ind w:left="107"/>
              <w:rPr>
                <w:sz w:val="24"/>
              </w:rPr>
            </w:pPr>
            <w:r>
              <w:rPr>
                <w:sz w:val="24"/>
              </w:rPr>
              <w:t>Saponins</w:t>
            </w: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Frothing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</w:tcPr>
          <w:p>
            <w:pPr>
              <w:pStyle w:val="TableParagraph"/>
              <w:spacing w:before="64"/>
              <w:ind w:left="304"/>
              <w:rPr>
                <w:sz w:val="24"/>
              </w:rPr>
            </w:pPr>
            <w:r>
              <w:rPr>
                <w:sz w:val="24"/>
              </w:rPr>
              <w:t>Haemolysis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13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2499" w:type="dxa"/>
          </w:tcPr>
          <w:p>
            <w:pPr>
              <w:pStyle w:val="TableParagraph"/>
              <w:spacing w:before="63"/>
              <w:ind w:left="107"/>
              <w:rPr>
                <w:sz w:val="24"/>
              </w:rPr>
            </w:pPr>
            <w:r>
              <w:rPr>
                <w:sz w:val="24"/>
              </w:rPr>
              <w:t>Tannins</w:t>
            </w: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Ferric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chloride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Lead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sub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acetate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3" w:hRule="atLeast"/>
        </w:trPr>
        <w:tc>
          <w:tcPr>
            <w:tcW w:w="2499" w:type="dxa"/>
          </w:tcPr>
          <w:p>
            <w:pPr>
              <w:pStyle w:val="TableParagraph"/>
              <w:spacing w:before="64"/>
              <w:ind w:left="107"/>
              <w:rPr>
                <w:sz w:val="24"/>
              </w:rPr>
            </w:pPr>
            <w:r>
              <w:rPr>
                <w:sz w:val="24"/>
              </w:rPr>
              <w:t>Flavonoids</w:t>
            </w:r>
          </w:p>
        </w:tc>
        <w:tc>
          <w:tcPr>
            <w:tcW w:w="3005" w:type="dxa"/>
          </w:tcPr>
          <w:p>
            <w:pPr>
              <w:pStyle w:val="TableParagraph"/>
              <w:spacing w:before="64"/>
              <w:ind w:left="304"/>
              <w:rPr>
                <w:sz w:val="24"/>
              </w:rPr>
            </w:pPr>
            <w:r>
              <w:rPr>
                <w:sz w:val="24"/>
              </w:rPr>
              <w:t>Shinoda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4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4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3" w:hRule="atLeast"/>
        </w:trPr>
        <w:tc>
          <w:tcPr>
            <w:tcW w:w="24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Sodium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hydroxide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spacing w:before="64"/>
              <w:ind w:left="107"/>
              <w:rPr>
                <w:sz w:val="24"/>
              </w:rPr>
            </w:pPr>
            <w:r>
              <w:rPr>
                <w:sz w:val="24"/>
              </w:rPr>
              <w:t>Alkaloids</w:t>
            </w:r>
          </w:p>
        </w:tc>
        <w:tc>
          <w:tcPr>
            <w:tcW w:w="3005" w:type="dxa"/>
          </w:tcPr>
          <w:p>
            <w:pPr>
              <w:pStyle w:val="TableParagraph"/>
              <w:spacing w:before="64"/>
              <w:ind w:left="304"/>
              <w:rPr>
                <w:sz w:val="24"/>
              </w:rPr>
            </w:pPr>
            <w:r>
              <w:rPr>
                <w:sz w:val="24"/>
              </w:rPr>
              <w:t>Meyer‘s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4"/>
              <w:ind w:left="28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2130" w:type="dxa"/>
          </w:tcPr>
          <w:p>
            <w:pPr>
              <w:pStyle w:val="TableParagraph"/>
              <w:spacing w:before="64"/>
              <w:ind w:left="73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</w:tr>
      <w:tr>
        <w:trPr>
          <w:trHeight w:val="414" w:hRule="atLeast"/>
        </w:trPr>
        <w:tc>
          <w:tcPr>
            <w:tcW w:w="24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Dragendoff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  <w:tr>
        <w:trPr>
          <w:trHeight w:val="413" w:hRule="atLeast"/>
        </w:trPr>
        <w:tc>
          <w:tcPr>
            <w:tcW w:w="24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</w:tcPr>
          <w:p>
            <w:pPr>
              <w:pStyle w:val="TableParagraph"/>
              <w:spacing w:before="64"/>
              <w:ind w:left="304"/>
              <w:rPr>
                <w:sz w:val="24"/>
              </w:rPr>
            </w:pPr>
            <w:r>
              <w:rPr>
                <w:sz w:val="24"/>
              </w:rPr>
              <w:t>Wagner‘s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</w:tcPr>
          <w:p>
            <w:pPr>
              <w:pStyle w:val="TableParagraph"/>
              <w:spacing w:before="64"/>
              <w:ind w:left="28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2130" w:type="dxa"/>
          </w:tcPr>
          <w:p>
            <w:pPr>
              <w:pStyle w:val="TableParagraph"/>
              <w:spacing w:before="64"/>
              <w:ind w:left="733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</w:tr>
      <w:tr>
        <w:trPr>
          <w:trHeight w:val="483" w:hRule="atLeast"/>
        </w:trPr>
        <w:tc>
          <w:tcPr>
            <w:tcW w:w="249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304"/>
              <w:rPr>
                <w:sz w:val="24"/>
              </w:rPr>
            </w:pPr>
            <w:r>
              <w:rPr>
                <w:sz w:val="24"/>
              </w:rPr>
              <w:t>Picric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15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28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21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733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</w:tr>
    </w:tbl>
    <w:p>
      <w:pPr>
        <w:pStyle w:val="BodyText"/>
        <w:ind w:left="305"/>
      </w:pPr>
      <w:r>
        <w:rPr/>
        <w:t>+</w:t>
      </w:r>
      <w:r>
        <w:rPr>
          <w:spacing w:val="-2"/>
        </w:rPr>
        <w:t> </w:t>
      </w:r>
      <w:r>
        <w:rPr/>
        <w:t>=</w:t>
      </w:r>
      <w:r>
        <w:rPr>
          <w:spacing w:val="-1"/>
        </w:rPr>
        <w:t> </w:t>
      </w:r>
      <w:r>
        <w:rPr/>
        <w:t>present, -</w:t>
      </w:r>
      <w:r>
        <w:rPr>
          <w:spacing w:val="-2"/>
        </w:rPr>
        <w:t> </w:t>
      </w:r>
      <w:r>
        <w:rPr/>
        <w:t>=</w:t>
      </w:r>
      <w:r>
        <w:rPr>
          <w:spacing w:val="1"/>
        </w:rPr>
        <w:t> </w:t>
      </w:r>
      <w:r>
        <w:rPr/>
        <w:t>absent</w:t>
      </w:r>
    </w:p>
    <w:p>
      <w:pPr>
        <w:spacing w:after="0"/>
        <w:sectPr>
          <w:pgSz w:w="11910" w:h="16840"/>
          <w:pgMar w:header="0" w:footer="1055" w:top="1320" w:bottom="1240" w:left="1680" w:right="1140"/>
        </w:sectPr>
      </w:pPr>
    </w:p>
    <w:p>
      <w:pPr>
        <w:pStyle w:val="Heading1"/>
        <w:numPr>
          <w:ilvl w:val="1"/>
          <w:numId w:val="26"/>
        </w:numPr>
        <w:tabs>
          <w:tab w:pos="1038" w:val="left" w:leader="none"/>
        </w:tabs>
        <w:spacing w:line="240" w:lineRule="auto" w:before="79" w:after="0"/>
        <w:ind w:left="1037" w:right="0" w:hanging="1011"/>
        <w:jc w:val="left"/>
      </w:pPr>
      <w:r>
        <w:rPr/>
        <w:t>Median Lethal</w:t>
      </w:r>
      <w:r>
        <w:rPr>
          <w:spacing w:val="-1"/>
        </w:rPr>
        <w:t> </w:t>
      </w:r>
      <w:r>
        <w:rPr/>
        <w:t>Dose</w:t>
      </w:r>
      <w:r>
        <w:rPr>
          <w:spacing w:val="-1"/>
        </w:rPr>
        <w:t> </w:t>
      </w:r>
      <w:r>
        <w:rPr/>
        <w:t>(LD</w:t>
      </w:r>
      <w:r>
        <w:rPr>
          <w:vertAlign w:val="subscript"/>
        </w:rPr>
        <w:t>50</w:t>
      </w:r>
      <w:r>
        <w:rPr>
          <w:vertAlign w:val="baseline"/>
        </w:rPr>
        <w:t>)</w:t>
      </w:r>
      <w:r>
        <w:rPr>
          <w:spacing w:val="-2"/>
          <w:vertAlign w:val="baseline"/>
        </w:rPr>
        <w:t> </w:t>
      </w:r>
      <w:r>
        <w:rPr>
          <w:vertAlign w:val="baseline"/>
        </w:rPr>
        <w:t>of Aqueous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3"/>
          <w:vertAlign w:val="baseline"/>
        </w:rPr>
        <w:t> </w:t>
      </w:r>
      <w:r>
        <w:rPr>
          <w:vertAlign w:val="baseline"/>
        </w:rPr>
        <w:t>Methanolic</w:t>
      </w:r>
      <w:r>
        <w:rPr>
          <w:spacing w:val="-1"/>
          <w:vertAlign w:val="baseline"/>
        </w:rPr>
        <w:t> </w:t>
      </w:r>
      <w:r>
        <w:rPr>
          <w:vertAlign w:val="baseline"/>
        </w:rPr>
        <w:t>Root Extracts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</w:p>
    <w:p>
      <w:pPr>
        <w:spacing w:before="41"/>
        <w:ind w:left="422" w:right="396" w:firstLine="0"/>
        <w:jc w:val="center"/>
        <w:rPr>
          <w:b/>
          <w:sz w:val="24"/>
        </w:rPr>
      </w:pPr>
      <w:r>
        <w:rPr>
          <w:b/>
          <w:i/>
          <w:sz w:val="24"/>
        </w:rPr>
        <w:t>Calotropis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procera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Wistar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Rats</w:t>
      </w:r>
    </w:p>
    <w:p>
      <w:pPr>
        <w:pStyle w:val="BodyText"/>
        <w:spacing w:before="8"/>
        <w:rPr>
          <w:b/>
          <w:sz w:val="30"/>
        </w:rPr>
      </w:pPr>
    </w:p>
    <w:p>
      <w:pPr>
        <w:pStyle w:val="BodyText"/>
        <w:spacing w:line="480" w:lineRule="auto"/>
        <w:ind w:left="305" w:right="273"/>
        <w:jc w:val="both"/>
      </w:pPr>
      <w:r>
        <w:rPr/>
        <w:t>Oral administration of both methanolic and aqueous root extract of</w:t>
      </w:r>
      <w:r>
        <w:rPr>
          <w:spacing w:val="60"/>
        </w:rPr>
        <w:t> </w:t>
      </w:r>
      <w:r>
        <w:rPr>
          <w:i/>
        </w:rPr>
        <w:t>Calotropis procera</w:t>
      </w:r>
      <w:r>
        <w:rPr>
          <w:i/>
          <w:spacing w:val="1"/>
        </w:rPr>
        <w:t> </w:t>
      </w:r>
      <w:r>
        <w:rPr/>
        <w:t>at doses of 10, 100, 1000, 1,600, 2,900, and 5,000 mg/kg did not produce any visible</w:t>
      </w:r>
      <w:r>
        <w:rPr>
          <w:spacing w:val="1"/>
        </w:rPr>
        <w:t> </w:t>
      </w:r>
      <w:r>
        <w:rPr/>
        <w:t>sign of toxicity or mortality in the animals over a period of 24 h for both the first and</w:t>
      </w:r>
      <w:r>
        <w:rPr>
          <w:spacing w:val="1"/>
        </w:rPr>
        <w:t> </w:t>
      </w:r>
      <w:r>
        <w:rPr/>
        <w:t>second phase of the Lorke‘s method. The oral LD</w:t>
      </w:r>
      <w:r>
        <w:rPr>
          <w:vertAlign w:val="subscript"/>
        </w:rPr>
        <w:t>50</w:t>
      </w:r>
      <w:r>
        <w:rPr>
          <w:vertAlign w:val="baseline"/>
        </w:rPr>
        <w:t> was therefore found to be above</w:t>
      </w:r>
      <w:r>
        <w:rPr>
          <w:spacing w:val="1"/>
          <w:vertAlign w:val="baseline"/>
        </w:rPr>
        <w:t> </w:t>
      </w:r>
      <w:r>
        <w:rPr>
          <w:vertAlign w:val="baseline"/>
        </w:rPr>
        <w:t>5,000</w:t>
      </w:r>
      <w:r>
        <w:rPr>
          <w:spacing w:val="-1"/>
          <w:vertAlign w:val="baseline"/>
        </w:rPr>
        <w:t> </w:t>
      </w:r>
      <w:r>
        <w:rPr>
          <w:vertAlign w:val="baseline"/>
        </w:rPr>
        <w:t>mg/kg</w:t>
      </w:r>
      <w:r>
        <w:rPr>
          <w:spacing w:val="-3"/>
          <w:vertAlign w:val="baseline"/>
        </w:rPr>
        <w:t> </w:t>
      </w:r>
      <w:r>
        <w:rPr>
          <w:vertAlign w:val="baseline"/>
        </w:rPr>
        <w:t>body</w:t>
      </w:r>
      <w:r>
        <w:rPr>
          <w:spacing w:val="-5"/>
          <w:vertAlign w:val="baseline"/>
        </w:rPr>
        <w:t> </w:t>
      </w:r>
      <w:r>
        <w:rPr>
          <w:vertAlign w:val="baseline"/>
        </w:rPr>
        <w:t>weight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-2"/>
          <w:vertAlign w:val="baseline"/>
        </w:rPr>
        <w:t> </w:t>
      </w:r>
      <w:r>
        <w:rPr>
          <w:vertAlign w:val="baseline"/>
        </w:rPr>
        <w:t>both</w:t>
      </w:r>
      <w:r>
        <w:rPr>
          <w:spacing w:val="-1"/>
          <w:vertAlign w:val="baseline"/>
        </w:rPr>
        <w:t> </w:t>
      </w:r>
      <w:r>
        <w:rPr>
          <w:vertAlign w:val="baseline"/>
        </w:rPr>
        <w:t>methanolic and</w:t>
      </w:r>
      <w:r>
        <w:rPr>
          <w:spacing w:val="2"/>
          <w:vertAlign w:val="baseline"/>
        </w:rPr>
        <w:t> </w:t>
      </w:r>
      <w:r>
        <w:rPr>
          <w:vertAlign w:val="baseline"/>
        </w:rPr>
        <w:t>aqueous extracts</w:t>
      </w:r>
      <w:r>
        <w:rPr>
          <w:spacing w:val="1"/>
          <w:vertAlign w:val="baseline"/>
        </w:rPr>
        <w:t> </w:t>
      </w:r>
      <w:r>
        <w:rPr>
          <w:vertAlign w:val="baseline"/>
        </w:rPr>
        <w:t>(Table</w:t>
      </w:r>
      <w:r>
        <w:rPr>
          <w:spacing w:val="1"/>
          <w:vertAlign w:val="baseline"/>
        </w:rPr>
        <w:t> </w:t>
      </w:r>
      <w:r>
        <w:rPr>
          <w:vertAlign w:val="baseline"/>
        </w:rPr>
        <w:t>4.3).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26"/>
        </w:numPr>
        <w:tabs>
          <w:tab w:pos="3606" w:val="left" w:leader="none"/>
        </w:tabs>
        <w:spacing w:line="240" w:lineRule="auto" w:before="0" w:after="0"/>
        <w:ind w:left="3605" w:right="0" w:hanging="361"/>
        <w:jc w:val="left"/>
      </w:pPr>
      <w:r>
        <w:rPr/>
        <w:t>Antiasthmatic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rPr>
          <w:b/>
        </w:rPr>
      </w:pPr>
    </w:p>
    <w:p>
      <w:pPr>
        <w:spacing w:line="480" w:lineRule="auto" w:before="0"/>
        <w:ind w:left="305" w:right="281" w:firstLine="0"/>
        <w:jc w:val="both"/>
        <w:rPr>
          <w:b/>
          <w:sz w:val="24"/>
        </w:rPr>
      </w:pPr>
      <w:r>
        <w:rPr>
          <w:b/>
          <w:sz w:val="24"/>
        </w:rPr>
        <w:t>4.4.1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Histamine-induced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contractions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isolated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guinea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pig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ileum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chain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preparation.</w:t>
      </w:r>
    </w:p>
    <w:p>
      <w:pPr>
        <w:pStyle w:val="BodyText"/>
        <w:spacing w:line="480" w:lineRule="auto"/>
        <w:ind w:left="305" w:right="274"/>
        <w:jc w:val="both"/>
      </w:pPr>
      <w:r>
        <w:rPr/>
        <w:t>Both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60"/>
        </w:rPr>
        <w:t> </w:t>
      </w:r>
      <w:r>
        <w:rPr/>
        <w:t>extracts</w:t>
      </w:r>
      <w:r>
        <w:rPr>
          <w:spacing w:val="60"/>
        </w:rPr>
        <w:t> </w:t>
      </w:r>
      <w:r>
        <w:rPr/>
        <w:t>(10</w:t>
      </w:r>
      <w:r>
        <w:rPr>
          <w:spacing w:val="60"/>
        </w:rPr>
        <w:t> </w:t>
      </w:r>
      <w:r>
        <w:rPr/>
        <w:t>mg/ml)</w:t>
      </w:r>
      <w:r>
        <w:rPr>
          <w:spacing w:val="60"/>
        </w:rPr>
        <w:t> </w:t>
      </w:r>
      <w:r>
        <w:rPr/>
        <w:t>significantly</w:t>
      </w:r>
      <w:r>
        <w:rPr>
          <w:spacing w:val="-57"/>
        </w:rPr>
        <w:t> </w:t>
      </w:r>
      <w:r>
        <w:rPr/>
        <w:t>(p˂ 0.001) inhibited histamine induced contraction of isolated guinea pig ileum chain</w:t>
      </w:r>
      <w:r>
        <w:rPr>
          <w:spacing w:val="1"/>
        </w:rPr>
        <w:t> </w:t>
      </w:r>
      <w:r>
        <w:rPr/>
        <w:t>preparation</w:t>
      </w:r>
      <w:r>
        <w:rPr>
          <w:spacing w:val="-1"/>
        </w:rPr>
        <w:t> </w:t>
      </w:r>
      <w:r>
        <w:rPr/>
        <w:t>(Table 4.4).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ind w:left="305"/>
        <w:jc w:val="both"/>
      </w:pPr>
      <w:r>
        <w:rPr/>
        <w:t>4.3.2</w:t>
      </w:r>
      <w:r>
        <w:rPr>
          <w:spacing w:val="-2"/>
        </w:rPr>
        <w:t> </w:t>
      </w:r>
      <w:r>
        <w:rPr/>
        <w:t>Carrageenan</w:t>
      </w:r>
      <w:r>
        <w:rPr>
          <w:spacing w:val="-2"/>
        </w:rPr>
        <w:t> </w:t>
      </w:r>
      <w:r>
        <w:rPr/>
        <w:t>induced</w:t>
      </w:r>
      <w:r>
        <w:rPr>
          <w:spacing w:val="-2"/>
        </w:rPr>
        <w:t> </w:t>
      </w:r>
      <w:r>
        <w:rPr/>
        <w:t>leucocytosis</w:t>
      </w:r>
      <w:r>
        <w:rPr>
          <w:spacing w:val="-2"/>
        </w:rPr>
        <w:t> </w:t>
      </w:r>
      <w:r>
        <w:rPr/>
        <w:t>in rats</w:t>
      </w:r>
    </w:p>
    <w:p>
      <w:pPr>
        <w:pStyle w:val="BodyText"/>
        <w:spacing w:line="480" w:lineRule="auto" w:before="132"/>
        <w:ind w:left="305" w:right="228"/>
        <w:jc w:val="both"/>
      </w:pPr>
      <w:r>
        <w:rPr/>
        <w:t>The test standard reference obtained (7.100 ± 0.58 × 10</w:t>
      </w:r>
      <w:r>
        <w:rPr>
          <w:vertAlign w:val="superscript"/>
        </w:rPr>
        <w:t>3</w:t>
      </w:r>
      <w:r>
        <w:rPr>
          <w:vertAlign w:val="baseline"/>
        </w:rPr>
        <w:t>/mm</w:t>
      </w:r>
      <w:r>
        <w:rPr>
          <w:vertAlign w:val="superscript"/>
        </w:rPr>
        <w:t>3</w:t>
      </w:r>
      <w:r>
        <w:rPr>
          <w:vertAlign w:val="baseline"/>
        </w:rPr>
        <w:t>) falls within the range</w:t>
      </w:r>
      <w:r>
        <w:rPr>
          <w:spacing w:val="1"/>
          <w:vertAlign w:val="baseline"/>
        </w:rPr>
        <w:t> </w:t>
      </w:r>
      <w:r>
        <w:rPr>
          <w:vertAlign w:val="baseline"/>
        </w:rPr>
        <w:t>recommended by the zoological education network for rats (6.6 – 12.6 × 10</w:t>
      </w:r>
      <w:r>
        <w:rPr>
          <w:vertAlign w:val="superscript"/>
        </w:rPr>
        <w:t>3</w:t>
      </w:r>
      <w:r>
        <w:rPr>
          <w:vertAlign w:val="baseline"/>
        </w:rPr>
        <w:t>/mm</w:t>
      </w:r>
      <w:r>
        <w:rPr>
          <w:vertAlign w:val="superscript"/>
        </w:rPr>
        <w:t>3</w:t>
      </w:r>
      <w:r>
        <w:rPr>
          <w:vertAlign w:val="baseline"/>
        </w:rPr>
        <w:t>).</w:t>
      </w:r>
      <w:r>
        <w:rPr>
          <w:spacing w:val="1"/>
          <w:vertAlign w:val="baseline"/>
        </w:rPr>
        <w:t> </w:t>
      </w:r>
      <w:r>
        <w:rPr>
          <w:vertAlign w:val="baseline"/>
        </w:rPr>
        <w:t>Control group gave a mean Total Leucocyte Count (TLC) above the mormal TLC for</w:t>
      </w:r>
      <w:r>
        <w:rPr>
          <w:spacing w:val="1"/>
          <w:vertAlign w:val="baseline"/>
        </w:rPr>
        <w:t> </w:t>
      </w:r>
      <w:r>
        <w:rPr>
          <w:vertAlign w:val="baseline"/>
        </w:rPr>
        <w:t>rats, meaning carrageenan has a propensity to result in an abnormal increase in total</w:t>
      </w:r>
      <w:r>
        <w:rPr>
          <w:spacing w:val="1"/>
          <w:vertAlign w:val="baseline"/>
        </w:rPr>
        <w:t> </w:t>
      </w:r>
      <w:r>
        <w:rPr>
          <w:vertAlign w:val="baseline"/>
        </w:rPr>
        <w:t>leucocyte</w:t>
      </w:r>
      <w:r>
        <w:rPr>
          <w:spacing w:val="1"/>
          <w:vertAlign w:val="baseline"/>
        </w:rPr>
        <w:t> </w:t>
      </w:r>
      <w:r>
        <w:rPr>
          <w:vertAlign w:val="baseline"/>
        </w:rPr>
        <w:t>count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rats.</w:t>
      </w:r>
      <w:r>
        <w:rPr>
          <w:spacing w:val="1"/>
          <w:vertAlign w:val="baseline"/>
        </w:rPr>
        <w:t> </w:t>
      </w:r>
      <w:r>
        <w:rPr>
          <w:vertAlign w:val="baseline"/>
        </w:rPr>
        <w:t>Both</w:t>
      </w:r>
      <w:r>
        <w:rPr>
          <w:spacing w:val="1"/>
          <w:vertAlign w:val="baseline"/>
        </w:rPr>
        <w:t> </w:t>
      </w:r>
      <w:r>
        <w:rPr>
          <w:vertAlign w:val="baseline"/>
        </w:rPr>
        <w:t>100mg/kg</w:t>
      </w:r>
      <w:r>
        <w:rPr>
          <w:spacing w:val="1"/>
          <w:vertAlign w:val="baseline"/>
        </w:rPr>
        <w:t> </w:t>
      </w:r>
      <w:r>
        <w:rPr>
          <w:vertAlign w:val="baseline"/>
        </w:rPr>
        <w:t>doses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aqueous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methanolic</w:t>
      </w:r>
      <w:r>
        <w:rPr>
          <w:spacing w:val="1"/>
          <w:vertAlign w:val="baseline"/>
        </w:rPr>
        <w:t> </w:t>
      </w:r>
      <w:r>
        <w:rPr>
          <w:vertAlign w:val="baseline"/>
        </w:rPr>
        <w:t>extracts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produced a significant (p˂ 0.01) inhibition of carrageenan induced TLC compared with</w:t>
      </w:r>
      <w:r>
        <w:rPr>
          <w:spacing w:val="1"/>
          <w:vertAlign w:val="baseline"/>
        </w:rPr>
        <w:t> </w:t>
      </w:r>
      <w:r>
        <w:rPr>
          <w:vertAlign w:val="baseline"/>
        </w:rPr>
        <w:t>standard Chlorpheniramine at a dose of 2 mg/kg. 200 mg/kg of aqueous extract gave the</w:t>
      </w:r>
      <w:r>
        <w:rPr>
          <w:spacing w:val="1"/>
          <w:vertAlign w:val="baseline"/>
        </w:rPr>
        <w:t> </w:t>
      </w:r>
      <w:r>
        <w:rPr>
          <w:vertAlign w:val="baseline"/>
        </w:rPr>
        <w:t>most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2"/>
          <w:vertAlign w:val="baseline"/>
        </w:rPr>
        <w:t> </w:t>
      </w:r>
      <w:r>
        <w:rPr>
          <w:vertAlign w:val="baseline"/>
        </w:rPr>
        <w:t>(p˂</w:t>
      </w:r>
      <w:r>
        <w:rPr>
          <w:spacing w:val="-6"/>
          <w:vertAlign w:val="baseline"/>
        </w:rPr>
        <w:t> </w:t>
      </w:r>
      <w:r>
        <w:rPr>
          <w:vertAlign w:val="baseline"/>
        </w:rPr>
        <w:t>0.001)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TLC</w:t>
      </w:r>
      <w:r>
        <w:rPr>
          <w:spacing w:val="4"/>
          <w:vertAlign w:val="baseline"/>
        </w:rPr>
        <w:t> </w:t>
      </w:r>
      <w:r>
        <w:rPr>
          <w:vertAlign w:val="baseline"/>
        </w:rPr>
        <w:t>from</w:t>
      </w:r>
      <w:r>
        <w:rPr>
          <w:spacing w:val="2"/>
          <w:vertAlign w:val="baseline"/>
        </w:rPr>
        <w:t> </w:t>
      </w:r>
      <w:r>
        <w:rPr>
          <w:vertAlign w:val="baseline"/>
        </w:rPr>
        <w:t>the control(Table</w:t>
      </w:r>
      <w:r>
        <w:rPr>
          <w:spacing w:val="2"/>
          <w:vertAlign w:val="baseline"/>
        </w:rPr>
        <w:t> </w:t>
      </w:r>
      <w:r>
        <w:rPr>
          <w:vertAlign w:val="baseline"/>
        </w:rPr>
        <w:t>4.5).</w:t>
      </w:r>
    </w:p>
    <w:p>
      <w:pPr>
        <w:spacing w:after="0" w:line="480" w:lineRule="auto"/>
        <w:jc w:val="both"/>
        <w:sectPr>
          <w:pgSz w:w="11910" w:h="16840"/>
          <w:pgMar w:header="0" w:footer="1055" w:top="1320" w:bottom="1240" w:left="1680" w:right="114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pt;mso-position-horizontal-relative:page;mso-position-vertical-relative:page;z-index:15735808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46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</w:p>
    <w:p>
      <w:pPr>
        <w:pStyle w:val="Heading1"/>
        <w:spacing w:before="90"/>
        <w:ind w:left="378"/>
      </w:pPr>
      <w:r>
        <w:rPr/>
        <w:t>Table</w:t>
      </w:r>
      <w:r>
        <w:rPr>
          <w:spacing w:val="-1"/>
        </w:rPr>
        <w:t> </w:t>
      </w:r>
      <w:r>
        <w:rPr/>
        <w:t>4.3: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Oral Median Lethal</w:t>
      </w:r>
      <w:r>
        <w:rPr>
          <w:spacing w:val="-1"/>
        </w:rPr>
        <w:t> </w:t>
      </w:r>
      <w:r>
        <w:rPr/>
        <w:t>Dose</w:t>
      </w:r>
      <w:r>
        <w:rPr>
          <w:spacing w:val="-3"/>
        </w:rPr>
        <w:t> </w:t>
      </w:r>
      <w:r>
        <w:rPr/>
        <w:t>(LD</w:t>
      </w:r>
      <w:r>
        <w:rPr>
          <w:vertAlign w:val="subscript"/>
        </w:rPr>
        <w:t>50</w:t>
      </w:r>
      <w:r>
        <w:rPr>
          <w:vertAlign w:val="baseline"/>
        </w:rPr>
        <w:t>) of</w:t>
      </w:r>
      <w:r>
        <w:rPr>
          <w:spacing w:val="-1"/>
          <w:vertAlign w:val="baseline"/>
        </w:rPr>
        <w:t> </w:t>
      </w:r>
      <w:r>
        <w:rPr>
          <w:vertAlign w:val="baseline"/>
        </w:rPr>
        <w:t>Crude</w:t>
      </w:r>
      <w:r>
        <w:rPr>
          <w:spacing w:val="-2"/>
          <w:vertAlign w:val="baseline"/>
        </w:rPr>
        <w:t> </w:t>
      </w:r>
      <w:r>
        <w:rPr>
          <w:vertAlign w:val="baseline"/>
        </w:rPr>
        <w:t>Aqueous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2"/>
          <w:vertAlign w:val="baseline"/>
        </w:rPr>
        <w:t> </w:t>
      </w:r>
      <w:r>
        <w:rPr>
          <w:vertAlign w:val="baseline"/>
        </w:rPr>
        <w:t>Methanolic</w:t>
      </w:r>
      <w:r>
        <w:rPr>
          <w:spacing w:val="-2"/>
          <w:vertAlign w:val="baseline"/>
        </w:rPr>
        <w:t> </w:t>
      </w:r>
      <w:r>
        <w:rPr>
          <w:vertAlign w:val="baseline"/>
        </w:rPr>
        <w:t>Extracts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3"/>
          <w:vertAlign w:val="baseline"/>
        </w:rPr>
        <w:t> </w:t>
      </w:r>
      <w:r>
        <w:rPr>
          <w:i/>
          <w:vertAlign w:val="baseline"/>
        </w:rPr>
        <w:t>C.</w:t>
      </w:r>
      <w:r>
        <w:rPr>
          <w:i/>
          <w:spacing w:val="-1"/>
          <w:vertAlign w:val="baseline"/>
        </w:rPr>
        <w:t> </w:t>
      </w:r>
      <w:r>
        <w:rPr>
          <w:i/>
          <w:vertAlign w:val="baseline"/>
        </w:rPr>
        <w:t>Procera </w:t>
      </w:r>
      <w:r>
        <w:rPr>
          <w:vertAlign w:val="baseline"/>
        </w:rPr>
        <w:t>in Wistar</w:t>
      </w:r>
      <w:r>
        <w:rPr>
          <w:spacing w:val="-2"/>
          <w:vertAlign w:val="baseline"/>
        </w:rPr>
        <w:t> </w:t>
      </w:r>
      <w:r>
        <w:rPr>
          <w:vertAlign w:val="baseline"/>
        </w:rPr>
        <w:t>Rats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3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83"/>
        <w:gridCol w:w="1905"/>
        <w:gridCol w:w="4156"/>
        <w:gridCol w:w="2455"/>
        <w:gridCol w:w="3385"/>
      </w:tblGrid>
      <w:tr>
        <w:trPr>
          <w:trHeight w:val="750" w:hRule="atLeast"/>
        </w:trPr>
        <w:tc>
          <w:tcPr>
            <w:tcW w:w="188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Dose(mg/kg)</w:t>
            </w:r>
          </w:p>
        </w:tc>
        <w:tc>
          <w:tcPr>
            <w:tcW w:w="190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476"/>
              <w:rPr>
                <w:b/>
                <w:sz w:val="24"/>
              </w:rPr>
            </w:pPr>
            <w:r>
              <w:rPr>
                <w:b/>
                <w:sz w:val="24"/>
              </w:rPr>
              <w:t>Route</w:t>
            </w:r>
          </w:p>
        </w:tc>
        <w:tc>
          <w:tcPr>
            <w:tcW w:w="41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 death/No. used</w:t>
            </w:r>
          </w:p>
        </w:tc>
        <w:tc>
          <w:tcPr>
            <w:tcW w:w="24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46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</w:p>
        </w:tc>
        <w:tc>
          <w:tcPr>
            <w:tcW w:w="338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712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Mortality</w:t>
            </w:r>
          </w:p>
        </w:tc>
      </w:tr>
      <w:tr>
        <w:trPr>
          <w:trHeight w:val="459" w:hRule="atLeast"/>
        </w:trPr>
        <w:tc>
          <w:tcPr>
            <w:tcW w:w="188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90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816"/>
              <w:rPr>
                <w:sz w:val="24"/>
              </w:rPr>
            </w:pPr>
            <w:r>
              <w:rPr>
                <w:sz w:val="24"/>
              </w:rPr>
              <w:t>0/3</w:t>
            </w:r>
          </w:p>
        </w:tc>
        <w:tc>
          <w:tcPr>
            <w:tcW w:w="24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146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33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654" w:hRule="atLeast"/>
        </w:trPr>
        <w:tc>
          <w:tcPr>
            <w:tcW w:w="1883" w:type="dxa"/>
          </w:tcPr>
          <w:p>
            <w:pPr>
              <w:pStyle w:val="TableParagraph"/>
              <w:spacing w:before="179"/>
              <w:ind w:left="115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905" w:type="dxa"/>
          </w:tcPr>
          <w:p>
            <w:pPr>
              <w:pStyle w:val="TableParagraph"/>
              <w:spacing w:before="179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</w:tcPr>
          <w:p>
            <w:pPr>
              <w:pStyle w:val="TableParagraph"/>
              <w:spacing w:before="179"/>
              <w:ind w:left="816"/>
              <w:rPr>
                <w:sz w:val="24"/>
              </w:rPr>
            </w:pPr>
            <w:r>
              <w:rPr>
                <w:sz w:val="24"/>
              </w:rPr>
              <w:t>0/3</w:t>
            </w:r>
          </w:p>
        </w:tc>
        <w:tc>
          <w:tcPr>
            <w:tcW w:w="2455" w:type="dxa"/>
          </w:tcPr>
          <w:p>
            <w:pPr>
              <w:pStyle w:val="TableParagraph"/>
              <w:spacing w:before="179"/>
              <w:ind w:left="1146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3385" w:type="dxa"/>
          </w:tcPr>
          <w:p>
            <w:pPr>
              <w:pStyle w:val="TableParagraph"/>
              <w:spacing w:before="179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663" w:hRule="atLeast"/>
        </w:trPr>
        <w:tc>
          <w:tcPr>
            <w:tcW w:w="1883" w:type="dxa"/>
          </w:tcPr>
          <w:p>
            <w:pPr>
              <w:pStyle w:val="TableParagraph"/>
              <w:spacing w:before="189"/>
              <w:ind w:left="115"/>
              <w:rPr>
                <w:sz w:val="24"/>
              </w:rPr>
            </w:pPr>
            <w:r>
              <w:rPr>
                <w:sz w:val="24"/>
              </w:rPr>
              <w:t>1,000</w:t>
            </w:r>
          </w:p>
        </w:tc>
        <w:tc>
          <w:tcPr>
            <w:tcW w:w="1905" w:type="dxa"/>
          </w:tcPr>
          <w:p>
            <w:pPr>
              <w:pStyle w:val="TableParagraph"/>
              <w:spacing w:before="189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</w:tcPr>
          <w:p>
            <w:pPr>
              <w:pStyle w:val="TableParagraph"/>
              <w:spacing w:before="189"/>
              <w:ind w:left="816"/>
              <w:rPr>
                <w:sz w:val="24"/>
              </w:rPr>
            </w:pPr>
            <w:r>
              <w:rPr>
                <w:sz w:val="24"/>
              </w:rPr>
              <w:t>0/3</w:t>
            </w:r>
          </w:p>
        </w:tc>
        <w:tc>
          <w:tcPr>
            <w:tcW w:w="2455" w:type="dxa"/>
          </w:tcPr>
          <w:p>
            <w:pPr>
              <w:pStyle w:val="TableParagraph"/>
              <w:spacing w:before="189"/>
              <w:ind w:left="1146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3385" w:type="dxa"/>
          </w:tcPr>
          <w:p>
            <w:pPr>
              <w:pStyle w:val="TableParagraph"/>
              <w:spacing w:before="189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662" w:hRule="atLeast"/>
        </w:trPr>
        <w:tc>
          <w:tcPr>
            <w:tcW w:w="1883" w:type="dxa"/>
          </w:tcPr>
          <w:p>
            <w:pPr>
              <w:pStyle w:val="TableParagraph"/>
              <w:spacing w:before="188"/>
              <w:ind w:left="115"/>
              <w:rPr>
                <w:sz w:val="24"/>
              </w:rPr>
            </w:pPr>
            <w:r>
              <w:rPr>
                <w:sz w:val="24"/>
              </w:rPr>
              <w:t>1,600</w:t>
            </w:r>
          </w:p>
        </w:tc>
        <w:tc>
          <w:tcPr>
            <w:tcW w:w="1905" w:type="dxa"/>
          </w:tcPr>
          <w:p>
            <w:pPr>
              <w:pStyle w:val="TableParagraph"/>
              <w:spacing w:before="188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</w:tcPr>
          <w:p>
            <w:pPr>
              <w:pStyle w:val="TableParagraph"/>
              <w:spacing w:before="188"/>
              <w:ind w:left="816"/>
              <w:rPr>
                <w:sz w:val="24"/>
              </w:rPr>
            </w:pPr>
            <w:r>
              <w:rPr>
                <w:sz w:val="24"/>
              </w:rPr>
              <w:t>0/1</w:t>
            </w:r>
          </w:p>
        </w:tc>
        <w:tc>
          <w:tcPr>
            <w:tcW w:w="2455" w:type="dxa"/>
          </w:tcPr>
          <w:p>
            <w:pPr>
              <w:pStyle w:val="TableParagraph"/>
              <w:spacing w:before="188"/>
              <w:ind w:left="1146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3385" w:type="dxa"/>
          </w:tcPr>
          <w:p>
            <w:pPr>
              <w:pStyle w:val="TableParagraph"/>
              <w:spacing w:before="188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662" w:hRule="atLeast"/>
        </w:trPr>
        <w:tc>
          <w:tcPr>
            <w:tcW w:w="1883" w:type="dxa"/>
          </w:tcPr>
          <w:p>
            <w:pPr>
              <w:pStyle w:val="TableParagraph"/>
              <w:spacing w:before="188"/>
              <w:ind w:left="115"/>
              <w:rPr>
                <w:sz w:val="24"/>
              </w:rPr>
            </w:pPr>
            <w:r>
              <w:rPr>
                <w:sz w:val="24"/>
              </w:rPr>
              <w:t>2,900</w:t>
            </w:r>
          </w:p>
        </w:tc>
        <w:tc>
          <w:tcPr>
            <w:tcW w:w="1905" w:type="dxa"/>
          </w:tcPr>
          <w:p>
            <w:pPr>
              <w:pStyle w:val="TableParagraph"/>
              <w:spacing w:before="188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</w:tcPr>
          <w:p>
            <w:pPr>
              <w:pStyle w:val="TableParagraph"/>
              <w:spacing w:before="188"/>
              <w:ind w:left="816"/>
              <w:rPr>
                <w:sz w:val="24"/>
              </w:rPr>
            </w:pPr>
            <w:r>
              <w:rPr>
                <w:sz w:val="24"/>
              </w:rPr>
              <w:t>0/1</w:t>
            </w:r>
          </w:p>
        </w:tc>
        <w:tc>
          <w:tcPr>
            <w:tcW w:w="2455" w:type="dxa"/>
          </w:tcPr>
          <w:p>
            <w:pPr>
              <w:pStyle w:val="TableParagraph"/>
              <w:spacing w:before="188"/>
              <w:ind w:left="1146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3385" w:type="dxa"/>
          </w:tcPr>
          <w:p>
            <w:pPr>
              <w:pStyle w:val="TableParagraph"/>
              <w:spacing w:before="188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841" w:hRule="atLeast"/>
        </w:trPr>
        <w:tc>
          <w:tcPr>
            <w:tcW w:w="188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88"/>
              <w:ind w:left="115"/>
              <w:rPr>
                <w:sz w:val="24"/>
              </w:rPr>
            </w:pPr>
            <w:r>
              <w:rPr>
                <w:sz w:val="24"/>
              </w:rPr>
              <w:t>5000</w:t>
            </w:r>
          </w:p>
        </w:tc>
        <w:tc>
          <w:tcPr>
            <w:tcW w:w="190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88"/>
              <w:ind w:left="476"/>
              <w:rPr>
                <w:sz w:val="24"/>
              </w:rPr>
            </w:pPr>
            <w:r>
              <w:rPr>
                <w:sz w:val="24"/>
              </w:rPr>
              <w:t>Oral</w:t>
            </w:r>
          </w:p>
        </w:tc>
        <w:tc>
          <w:tcPr>
            <w:tcW w:w="415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88"/>
              <w:ind w:left="816"/>
              <w:rPr>
                <w:sz w:val="24"/>
              </w:rPr>
            </w:pPr>
            <w:r>
              <w:rPr>
                <w:sz w:val="24"/>
              </w:rPr>
              <w:t>0/1</w:t>
            </w:r>
          </w:p>
        </w:tc>
        <w:tc>
          <w:tcPr>
            <w:tcW w:w="245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88"/>
              <w:ind w:left="1146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33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88"/>
              <w:ind w:left="7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>
      <w:pPr>
        <w:pStyle w:val="BodyText"/>
        <w:tabs>
          <w:tab w:pos="1902" w:val="left" w:leader="none"/>
          <w:tab w:pos="3318" w:val="left" w:leader="none"/>
          <w:tab w:pos="5333" w:val="left" w:leader="none"/>
          <w:tab w:pos="6564" w:val="left" w:leader="none"/>
          <w:tab w:pos="7831" w:val="left" w:leader="none"/>
          <w:tab w:pos="9009" w:val="left" w:leader="none"/>
          <w:tab w:pos="10593" w:val="left" w:leader="none"/>
          <w:tab w:pos="12249" w:val="left" w:leader="none"/>
          <w:tab w:pos="13744" w:val="left" w:leader="none"/>
        </w:tabs>
        <w:ind w:left="378"/>
      </w:pPr>
      <w:r>
        <w:rPr/>
        <w:t>LD</w:t>
      </w:r>
      <w:r>
        <w:rPr>
          <w:vertAlign w:val="subscript"/>
        </w:rPr>
        <w:t>50</w:t>
      </w:r>
      <w:r>
        <w:rPr>
          <w:vertAlign w:val="baseline"/>
        </w:rPr>
        <w:tab/>
        <w:t>was</w:t>
        <w:tab/>
        <w:t>calculated</w:t>
        <w:tab/>
        <w:t>to</w:t>
        <w:tab/>
        <w:t>be</w:t>
        <w:tab/>
        <w:t>&gt;</w:t>
        <w:tab/>
        <w:t>5,000</w:t>
        <w:tab/>
        <w:t>mg/kg</w:t>
        <w:tab/>
        <w:t>(oral</w:t>
        <w:tab/>
        <w:t>route).</w:t>
      </w:r>
    </w:p>
    <w:p>
      <w:pPr>
        <w:spacing w:after="0"/>
        <w:sectPr>
          <w:footerReference w:type="default" r:id="rId20"/>
          <w:pgSz w:w="16840" w:h="11910" w:orient="landscape"/>
          <w:pgMar w:footer="0" w:header="0" w:top="1100" w:bottom="280" w:left="1040" w:right="126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.05pt;mso-position-horizontal-relative:page;mso-position-vertical-relative:page;z-index:15736832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47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6"/>
        </w:rPr>
      </w:pPr>
    </w:p>
    <w:p>
      <w:pPr>
        <w:pStyle w:val="Heading1"/>
        <w:spacing w:line="360" w:lineRule="auto" w:before="90"/>
        <w:ind w:left="378"/>
      </w:pPr>
      <w:r>
        <w:rPr/>
        <w:pict>
          <v:shape style="position:absolute;margin-left:65.519005pt;margin-top:109.093094pt;width:690.15pt;height:.5pt;mso-position-horizontal-relative:page;mso-position-vertical-relative:paragraph;z-index:-17098752" coordorigin="1310,2182" coordsize="13803,10" path="m7789,2182l3867,2182,3857,2182,1310,2182,1310,2191,3857,2191,3867,2191,7789,2191,7789,2182xm15113,2182l11270,2182,11260,2182,7799,2182,7789,2182,7789,2191,7799,2191,11260,2191,11270,2191,15113,2191,15113,2182xe" filled="true" fillcolor="#000000" stroked="false">
            <v:path arrowok="t"/>
            <v:fill type="solid"/>
            <w10:wrap type="none"/>
          </v:shape>
        </w:pict>
      </w:r>
      <w:r>
        <w:rPr/>
        <w:t>Table</w:t>
      </w:r>
      <w:r>
        <w:rPr>
          <w:spacing w:val="2"/>
        </w:rPr>
        <w:t> </w:t>
      </w:r>
      <w:r>
        <w:rPr/>
        <w:t>4.4: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Effects</w:t>
      </w:r>
      <w:r>
        <w:rPr>
          <w:spacing w:val="4"/>
        </w:rPr>
        <w:t> </w:t>
      </w:r>
      <w:r>
        <w:rPr/>
        <w:t>of</w:t>
      </w:r>
      <w:r>
        <w:rPr>
          <w:spacing w:val="5"/>
        </w:rPr>
        <w:t> </w:t>
      </w:r>
      <w:r>
        <w:rPr/>
        <w:t>Aqueous</w:t>
      </w:r>
      <w:r>
        <w:rPr>
          <w:spacing w:val="2"/>
        </w:rPr>
        <w:t> </w:t>
      </w:r>
      <w:r>
        <w:rPr/>
        <w:t>and</w:t>
      </w:r>
      <w:r>
        <w:rPr>
          <w:spacing w:val="4"/>
        </w:rPr>
        <w:t> </w:t>
      </w:r>
      <w:r>
        <w:rPr/>
        <w:t>Methanolic</w:t>
      </w:r>
      <w:r>
        <w:rPr>
          <w:spacing w:val="2"/>
        </w:rPr>
        <w:t> </w:t>
      </w:r>
      <w:r>
        <w:rPr/>
        <w:t>Extracts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>
          <w:i/>
        </w:rPr>
        <w:t>Calotropis</w:t>
      </w:r>
      <w:r>
        <w:rPr>
          <w:i/>
          <w:spacing w:val="3"/>
        </w:rPr>
        <w:t> </w:t>
      </w:r>
      <w:r>
        <w:rPr>
          <w:i/>
        </w:rPr>
        <w:t>procera</w:t>
      </w:r>
      <w:r>
        <w:rPr>
          <w:i/>
          <w:spacing w:val="4"/>
        </w:rPr>
        <w:t> </w:t>
      </w:r>
      <w:r>
        <w:rPr/>
        <w:t>on</w:t>
      </w:r>
      <w:r>
        <w:rPr>
          <w:spacing w:val="3"/>
        </w:rPr>
        <w:t> </w:t>
      </w:r>
      <w:r>
        <w:rPr/>
        <w:t>Histamine-Induced</w:t>
      </w:r>
      <w:r>
        <w:rPr>
          <w:spacing w:val="4"/>
        </w:rPr>
        <w:t> </w:t>
      </w:r>
      <w:r>
        <w:rPr/>
        <w:t>Contractions</w:t>
      </w:r>
      <w:r>
        <w:rPr>
          <w:spacing w:val="6"/>
        </w:rPr>
        <w:t> </w:t>
      </w:r>
      <w:r>
        <w:rPr/>
        <w:t>of</w:t>
      </w:r>
      <w:r>
        <w:rPr>
          <w:spacing w:val="4"/>
        </w:rPr>
        <w:t> </w:t>
      </w:r>
      <w:r>
        <w:rPr/>
        <w:t>Isolated</w:t>
      </w:r>
      <w:r>
        <w:rPr>
          <w:spacing w:val="4"/>
        </w:rPr>
        <w:t> </w:t>
      </w:r>
      <w:r>
        <w:rPr/>
        <w:t>Guinea</w:t>
      </w:r>
      <w:r>
        <w:rPr>
          <w:spacing w:val="-57"/>
        </w:rPr>
        <w:t> </w:t>
      </w:r>
      <w:r>
        <w:rPr/>
        <w:t>Pig Ileum</w:t>
      </w:r>
      <w:r>
        <w:rPr>
          <w:spacing w:val="-5"/>
        </w:rPr>
        <w:t> </w:t>
      </w:r>
      <w:r>
        <w:rPr/>
        <w:t>Chain Preparation.</w:t>
      </w:r>
    </w:p>
    <w:tbl>
      <w:tblPr>
        <w:tblW w:w="0" w:type="auto"/>
        <w:jc w:val="left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4"/>
        <w:gridCol w:w="3085"/>
        <w:gridCol w:w="3347"/>
        <w:gridCol w:w="4822"/>
      </w:tblGrid>
      <w:tr>
        <w:trPr>
          <w:trHeight w:val="415" w:hRule="atLeast"/>
        </w:trPr>
        <w:tc>
          <w:tcPr>
            <w:tcW w:w="25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Volume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(ml)</w:t>
            </w:r>
          </w:p>
        </w:tc>
        <w:tc>
          <w:tcPr>
            <w:tcW w:w="308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16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1082"/>
              <w:rPr>
                <w:b/>
                <w:sz w:val="24"/>
              </w:rPr>
            </w:pPr>
            <w:r>
              <w:rPr>
                <w:b/>
                <w:sz w:val="24"/>
              </w:rPr>
              <w:t>Maximum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contraction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(mm)</w:t>
            </w:r>
          </w:p>
        </w:tc>
      </w:tr>
      <w:tr>
        <w:trPr>
          <w:trHeight w:val="741" w:hRule="atLeast"/>
        </w:trPr>
        <w:tc>
          <w:tcPr>
            <w:tcW w:w="255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0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Control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(Histamine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10µg/ml)</w:t>
            </w:r>
          </w:p>
        </w:tc>
        <w:tc>
          <w:tcPr>
            <w:tcW w:w="334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955"/>
              <w:rPr>
                <w:sz w:val="24"/>
              </w:rPr>
            </w:pPr>
            <w:r>
              <w:rPr>
                <w:sz w:val="24"/>
              </w:rPr>
              <w:t>Methanol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Ext</w:t>
            </w:r>
          </w:p>
          <w:p>
            <w:pPr>
              <w:pStyle w:val="TableParagraph"/>
              <w:spacing w:before="137"/>
              <w:ind w:left="1015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10mg/ml)</w:t>
            </w:r>
          </w:p>
        </w:tc>
        <w:tc>
          <w:tcPr>
            <w:tcW w:w="48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079"/>
              <w:rPr>
                <w:sz w:val="24"/>
              </w:rPr>
            </w:pPr>
            <w:r>
              <w:rPr>
                <w:sz w:val="24"/>
              </w:rPr>
              <w:t>Aqueous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Ext</w:t>
            </w:r>
          </w:p>
          <w:p>
            <w:pPr>
              <w:pStyle w:val="TableParagraph"/>
              <w:spacing w:before="137"/>
              <w:ind w:left="1079"/>
              <w:rPr>
                <w:sz w:val="24"/>
              </w:rPr>
            </w:pPr>
            <w:r>
              <w:rPr>
                <w:sz w:val="24"/>
              </w:rPr>
              <w:t>(10mg/ml)</w:t>
            </w:r>
          </w:p>
        </w:tc>
      </w:tr>
      <w:tr>
        <w:trPr>
          <w:trHeight w:val="487" w:hRule="atLeast"/>
        </w:trPr>
        <w:tc>
          <w:tcPr>
            <w:tcW w:w="2554" w:type="dxa"/>
          </w:tcPr>
          <w:p>
            <w:pPr>
              <w:pStyle w:val="TableParagraph"/>
              <w:spacing w:before="88"/>
              <w:ind w:left="115"/>
              <w:rPr>
                <w:sz w:val="24"/>
              </w:rPr>
            </w:pPr>
            <w:r>
              <w:rPr>
                <w:sz w:val="24"/>
              </w:rPr>
              <w:t>0.1</w:t>
            </w:r>
          </w:p>
        </w:tc>
        <w:tc>
          <w:tcPr>
            <w:tcW w:w="3085" w:type="dxa"/>
          </w:tcPr>
          <w:p>
            <w:pPr>
              <w:pStyle w:val="TableParagraph"/>
              <w:spacing w:before="88"/>
              <w:ind w:left="107"/>
              <w:rPr>
                <w:sz w:val="24"/>
              </w:rPr>
            </w:pPr>
            <w:r>
              <w:rPr>
                <w:sz w:val="24"/>
              </w:rPr>
              <w:t>13.600 ± 0.87</w:t>
            </w:r>
          </w:p>
        </w:tc>
        <w:tc>
          <w:tcPr>
            <w:tcW w:w="3347" w:type="dxa"/>
          </w:tcPr>
          <w:p>
            <w:pPr>
              <w:pStyle w:val="TableParagraph"/>
              <w:spacing w:before="88"/>
              <w:ind w:left="955"/>
              <w:rPr>
                <w:sz w:val="24"/>
              </w:rPr>
            </w:pPr>
            <w:r>
              <w:rPr>
                <w:sz w:val="24"/>
              </w:rPr>
              <w:t>2.600±0.40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4822" w:type="dxa"/>
          </w:tcPr>
          <w:p>
            <w:pPr>
              <w:pStyle w:val="TableParagraph"/>
              <w:spacing w:before="88"/>
              <w:ind w:left="1079"/>
              <w:rPr>
                <w:sz w:val="24"/>
              </w:rPr>
            </w:pPr>
            <w:r>
              <w:rPr>
                <w:sz w:val="24"/>
              </w:rPr>
              <w:t>3.00 ± 0.32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552" w:hRule="atLeast"/>
        </w:trPr>
        <w:tc>
          <w:tcPr>
            <w:tcW w:w="2554" w:type="dxa"/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0.2</w:t>
            </w:r>
          </w:p>
        </w:tc>
        <w:tc>
          <w:tcPr>
            <w:tcW w:w="3085" w:type="dxa"/>
          </w:tcPr>
          <w:p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18.400 ± 0.51</w:t>
            </w:r>
          </w:p>
        </w:tc>
        <w:tc>
          <w:tcPr>
            <w:tcW w:w="3347" w:type="dxa"/>
          </w:tcPr>
          <w:p>
            <w:pPr>
              <w:pStyle w:val="TableParagraph"/>
              <w:spacing w:before="153"/>
              <w:ind w:left="955"/>
              <w:rPr>
                <w:sz w:val="24"/>
              </w:rPr>
            </w:pPr>
            <w:r>
              <w:rPr>
                <w:sz w:val="24"/>
              </w:rPr>
              <w:t>4.800 ± 0.58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4822" w:type="dxa"/>
          </w:tcPr>
          <w:p>
            <w:pPr>
              <w:pStyle w:val="TableParagraph"/>
              <w:spacing w:before="153"/>
              <w:ind w:left="1079"/>
              <w:rPr>
                <w:sz w:val="24"/>
              </w:rPr>
            </w:pPr>
            <w:r>
              <w:rPr>
                <w:sz w:val="24"/>
              </w:rPr>
              <w:t>6.400 ± 0.68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552" w:hRule="atLeast"/>
        </w:trPr>
        <w:tc>
          <w:tcPr>
            <w:tcW w:w="2554" w:type="dxa"/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0.4</w:t>
            </w:r>
          </w:p>
        </w:tc>
        <w:tc>
          <w:tcPr>
            <w:tcW w:w="3085" w:type="dxa"/>
          </w:tcPr>
          <w:p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22.000 ± 0.89</w:t>
            </w:r>
          </w:p>
        </w:tc>
        <w:tc>
          <w:tcPr>
            <w:tcW w:w="3347" w:type="dxa"/>
          </w:tcPr>
          <w:p>
            <w:pPr>
              <w:pStyle w:val="TableParagraph"/>
              <w:spacing w:before="153"/>
              <w:ind w:left="955"/>
              <w:rPr>
                <w:sz w:val="24"/>
              </w:rPr>
            </w:pPr>
            <w:r>
              <w:rPr>
                <w:sz w:val="24"/>
              </w:rPr>
              <w:t>7.200 ± 0.37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4822" w:type="dxa"/>
          </w:tcPr>
          <w:p>
            <w:pPr>
              <w:pStyle w:val="TableParagraph"/>
              <w:spacing w:before="153"/>
              <w:ind w:left="1079"/>
              <w:rPr>
                <w:sz w:val="24"/>
              </w:rPr>
            </w:pPr>
            <w:r>
              <w:rPr>
                <w:sz w:val="24"/>
              </w:rPr>
              <w:t>12.200 ± 1.02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552" w:hRule="atLeast"/>
        </w:trPr>
        <w:tc>
          <w:tcPr>
            <w:tcW w:w="2554" w:type="dxa"/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0.8</w:t>
            </w:r>
          </w:p>
        </w:tc>
        <w:tc>
          <w:tcPr>
            <w:tcW w:w="3085" w:type="dxa"/>
          </w:tcPr>
          <w:p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27.200 ± 0.58</w:t>
            </w:r>
          </w:p>
        </w:tc>
        <w:tc>
          <w:tcPr>
            <w:tcW w:w="3347" w:type="dxa"/>
          </w:tcPr>
          <w:p>
            <w:pPr>
              <w:pStyle w:val="TableParagraph"/>
              <w:spacing w:before="153"/>
              <w:ind w:left="955"/>
              <w:rPr>
                <w:sz w:val="24"/>
              </w:rPr>
            </w:pPr>
            <w:r>
              <w:rPr>
                <w:sz w:val="24"/>
              </w:rPr>
              <w:t>8.800 ± 0.49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4822" w:type="dxa"/>
          </w:tcPr>
          <w:p>
            <w:pPr>
              <w:pStyle w:val="TableParagraph"/>
              <w:spacing w:before="153"/>
              <w:ind w:left="1079"/>
              <w:rPr>
                <w:sz w:val="24"/>
              </w:rPr>
            </w:pPr>
            <w:r>
              <w:rPr>
                <w:sz w:val="24"/>
              </w:rPr>
              <w:t>15.60 ± 0.51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712" w:hRule="atLeast"/>
        </w:trPr>
        <w:tc>
          <w:tcPr>
            <w:tcW w:w="25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1.0</w:t>
            </w:r>
          </w:p>
        </w:tc>
        <w:tc>
          <w:tcPr>
            <w:tcW w:w="30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26.600 ± 0.51</w:t>
            </w:r>
          </w:p>
        </w:tc>
        <w:tc>
          <w:tcPr>
            <w:tcW w:w="334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955"/>
              <w:rPr>
                <w:sz w:val="24"/>
              </w:rPr>
            </w:pPr>
            <w:r>
              <w:rPr>
                <w:sz w:val="24"/>
              </w:rPr>
              <w:t>7.800 ± 0.58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48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079"/>
              <w:rPr>
                <w:sz w:val="24"/>
              </w:rPr>
            </w:pPr>
            <w:r>
              <w:rPr>
                <w:sz w:val="24"/>
              </w:rPr>
              <w:t>16.00 ± 0.51</w:t>
            </w:r>
            <w:r>
              <w:rPr>
                <w:sz w:val="24"/>
                <w:vertAlign w:val="superscript"/>
              </w:rPr>
              <w:t>a</w:t>
            </w:r>
          </w:p>
        </w:tc>
      </w:tr>
    </w:tbl>
    <w:p>
      <w:pPr>
        <w:pStyle w:val="BodyText"/>
        <w:ind w:left="378"/>
      </w:pPr>
      <w:r>
        <w:rPr>
          <w:w w:val="99"/>
        </w:rPr>
        <w:t>D</w:t>
      </w:r>
      <w:r>
        <w:rPr>
          <w:spacing w:val="-2"/>
          <w:w w:val="99"/>
        </w:rPr>
        <w:t>a</w:t>
      </w:r>
      <w:r>
        <w:rPr/>
        <w:t>ta </w:t>
      </w:r>
      <w:r>
        <w:rPr>
          <w:spacing w:val="-20"/>
        </w:rPr>
        <w:t> </w:t>
      </w:r>
      <w:r>
        <w:rPr>
          <w:spacing w:val="1"/>
          <w:w w:val="99"/>
        </w:rPr>
        <w:t>w</w:t>
      </w:r>
      <w:r>
        <w:rPr>
          <w:spacing w:val="-1"/>
        </w:rPr>
        <w:t>e</w:t>
      </w:r>
      <w:r>
        <w:rPr/>
        <w:t>re </w:t>
      </w:r>
      <w:r>
        <w:rPr>
          <w:spacing w:val="-19"/>
        </w:rPr>
        <w:t> </w:t>
      </w:r>
      <w:r>
        <w:rPr>
          <w:spacing w:val="-1"/>
        </w:rPr>
        <w:t>a</w:t>
      </w:r>
      <w:r>
        <w:rPr>
          <w:spacing w:val="2"/>
        </w:rPr>
        <w:t>n</w:t>
      </w:r>
      <w:r>
        <w:rPr>
          <w:spacing w:val="-1"/>
        </w:rPr>
        <w:t>a</w:t>
      </w:r>
      <w:r>
        <w:rPr>
          <w:spacing w:val="2"/>
        </w:rPr>
        <w:t>l</w:t>
      </w:r>
      <w:r>
        <w:rPr>
          <w:spacing w:val="-5"/>
        </w:rPr>
        <w:t>y</w:t>
      </w:r>
      <w:r>
        <w:rPr>
          <w:spacing w:val="2"/>
          <w:w w:val="99"/>
        </w:rPr>
        <w:t>s</w:t>
      </w:r>
      <w:r>
        <w:rPr>
          <w:spacing w:val="-1"/>
        </w:rPr>
        <w:t>e</w:t>
      </w:r>
      <w:r>
        <w:rPr/>
        <w:t>d </w:t>
      </w:r>
      <w:r>
        <w:rPr>
          <w:spacing w:val="-20"/>
        </w:rPr>
        <w:t> </w:t>
      </w:r>
      <w:r>
        <w:rPr>
          <w:spacing w:val="4"/>
        </w:rPr>
        <w:t>b</w:t>
      </w:r>
      <w:r>
        <w:rPr/>
        <w:t>y </w:t>
      </w:r>
      <w:r>
        <w:rPr>
          <w:spacing w:val="-20"/>
        </w:rPr>
        <w:t> </w:t>
      </w:r>
      <w:r>
        <w:rPr/>
        <w:t>one </w:t>
      </w:r>
      <w:r>
        <w:rPr>
          <w:spacing w:val="-21"/>
        </w:rPr>
        <w:t> </w:t>
      </w:r>
      <w:r>
        <w:rPr>
          <w:w w:val="99"/>
        </w:rPr>
        <w:t>w</w:t>
      </w:r>
      <w:r>
        <w:rPr>
          <w:spacing w:val="3"/>
          <w:w w:val="99"/>
        </w:rPr>
        <w:t>a</w:t>
      </w:r>
      <w:r>
        <w:rPr/>
        <w:t>y </w:t>
      </w:r>
      <w:r>
        <w:rPr>
          <w:spacing w:val="-22"/>
        </w:rPr>
        <w:t> </w:t>
      </w:r>
      <w:r>
        <w:rPr>
          <w:w w:val="99"/>
        </w:rPr>
        <w:t>A</w:t>
      </w:r>
      <w:r>
        <w:rPr>
          <w:spacing w:val="-1"/>
          <w:w w:val="99"/>
        </w:rPr>
        <w:t>N</w:t>
      </w:r>
      <w:r>
        <w:rPr>
          <w:spacing w:val="1"/>
          <w:w w:val="99"/>
        </w:rPr>
        <w:t>O</w:t>
      </w:r>
      <w:r>
        <w:rPr>
          <w:w w:val="99"/>
        </w:rPr>
        <w:t>V</w:t>
      </w:r>
      <w:r>
        <w:rPr>
          <w:spacing w:val="-1"/>
          <w:w w:val="99"/>
        </w:rPr>
        <w:t>A</w:t>
      </w:r>
      <w:r>
        <w:rPr/>
        <w:t>, </w:t>
      </w:r>
      <w:r>
        <w:rPr>
          <w:spacing w:val="-13"/>
        </w:rPr>
        <w:t> </w:t>
      </w:r>
      <w:r>
        <w:rPr>
          <w:spacing w:val="-1"/>
          <w:w w:val="44"/>
        </w:rPr>
        <w:t>―</w:t>
      </w:r>
      <w:r>
        <w:rPr>
          <w:w w:val="100"/>
          <w:sz w:val="28"/>
        </w:rPr>
        <w:t>a</w:t>
      </w:r>
      <w:r>
        <w:rPr>
          <w:w w:val="158"/>
          <w:sz w:val="28"/>
        </w:rPr>
        <w:t>‖</w:t>
      </w:r>
      <w:r>
        <w:rPr>
          <w:sz w:val="28"/>
        </w:rPr>
        <w:t> </w:t>
      </w:r>
      <w:r>
        <w:rPr>
          <w:spacing w:val="-28"/>
          <w:sz w:val="28"/>
        </w:rPr>
        <w:t> </w:t>
      </w:r>
      <w:r>
        <w:rPr>
          <w:w w:val="99"/>
        </w:rPr>
        <w:t>is</w:t>
      </w:r>
      <w:r>
        <w:rPr/>
        <w:t> </w:t>
      </w:r>
      <w:r>
        <w:rPr>
          <w:spacing w:val="-19"/>
        </w:rPr>
        <w:t> </w:t>
      </w:r>
      <w:r>
        <w:rPr>
          <w:w w:val="99"/>
        </w:rPr>
        <w:t>si</w:t>
      </w:r>
      <w:r>
        <w:rPr>
          <w:spacing w:val="-2"/>
          <w:w w:val="99"/>
        </w:rPr>
        <w:t>g</w:t>
      </w:r>
      <w:r>
        <w:rPr/>
        <w:t>nifi</w:t>
      </w:r>
      <w:r>
        <w:rPr>
          <w:spacing w:val="-1"/>
        </w:rPr>
        <w:t>ca</w:t>
      </w:r>
      <w:r>
        <w:rPr/>
        <w:t>nt</w:t>
      </w:r>
      <w:r>
        <w:rPr>
          <w:spacing w:val="5"/>
        </w:rPr>
        <w:t>l</w:t>
      </w:r>
      <w:r>
        <w:rPr/>
        <w:t>y </w:t>
      </w:r>
      <w:r>
        <w:rPr>
          <w:spacing w:val="-25"/>
        </w:rPr>
        <w:t> </w:t>
      </w:r>
      <w:r>
        <w:rPr/>
        <w:t>d</w:t>
      </w:r>
      <w:r>
        <w:rPr>
          <w:spacing w:val="2"/>
        </w:rPr>
        <w:t>i</w:t>
      </w:r>
      <w:r>
        <w:rPr/>
        <w:t>f</w:t>
      </w:r>
      <w:r>
        <w:rPr>
          <w:spacing w:val="-2"/>
        </w:rPr>
        <w:t>f</w:t>
      </w:r>
      <w:r>
        <w:rPr>
          <w:spacing w:val="1"/>
        </w:rPr>
        <w:t>e</w:t>
      </w:r>
      <w:r>
        <w:rPr/>
        <w:t>r</w:t>
      </w:r>
      <w:r>
        <w:rPr>
          <w:spacing w:val="-2"/>
        </w:rPr>
        <w:t>e</w:t>
      </w:r>
      <w:r>
        <w:rPr/>
        <w:t>nt </w:t>
      </w:r>
      <w:r>
        <w:rPr>
          <w:spacing w:val="-17"/>
        </w:rPr>
        <w:t> </w:t>
      </w:r>
      <w:r>
        <w:rPr>
          <w:spacing w:val="-1"/>
        </w:rPr>
        <w:t>a</w:t>
      </w:r>
      <w:r>
        <w:rPr/>
        <w:t>t </w:t>
      </w:r>
      <w:r>
        <w:rPr>
          <w:spacing w:val="-19"/>
        </w:rPr>
        <w:t> </w:t>
      </w:r>
      <w:r>
        <w:rPr>
          <w:spacing w:val="2"/>
        </w:rPr>
        <w:t>p</w:t>
      </w:r>
      <w:r>
        <w:rPr>
          <w:w w:val="137"/>
        </w:rPr>
        <w:t>˂</w:t>
      </w:r>
      <w:r>
        <w:rPr>
          <w:spacing w:val="-7"/>
        </w:rPr>
        <w:t> </w:t>
      </w:r>
      <w:r>
        <w:rPr/>
        <w:t>0.001; </w:t>
      </w:r>
      <w:r>
        <w:rPr>
          <w:spacing w:val="-19"/>
        </w:rPr>
        <w:t> </w:t>
      </w:r>
      <w:r>
        <w:rPr/>
        <w:t>n</w:t>
      </w:r>
      <w:r>
        <w:rPr>
          <w:spacing w:val="-1"/>
        </w:rPr>
        <w:t>=</w:t>
      </w:r>
      <w:r>
        <w:rPr/>
        <w:t>5. </w:t>
      </w:r>
      <w:r>
        <w:rPr>
          <w:spacing w:val="-18"/>
        </w:rPr>
        <w:t> </w:t>
      </w:r>
      <w:r>
        <w:rPr/>
        <w:t>E</w:t>
      </w:r>
      <w:r>
        <w:rPr>
          <w:spacing w:val="1"/>
        </w:rPr>
        <w:t>x</w:t>
      </w:r>
      <w:r>
        <w:rPr/>
        <w:t>t </w:t>
      </w:r>
      <w:r>
        <w:rPr>
          <w:spacing w:val="-19"/>
        </w:rPr>
        <w:t> </w:t>
      </w:r>
      <w:r>
        <w:rPr/>
        <w:t>= </w:t>
      </w:r>
      <w:r>
        <w:rPr>
          <w:spacing w:val="-21"/>
        </w:rPr>
        <w:t> </w:t>
      </w:r>
      <w:r>
        <w:rPr/>
        <w:t>E</w:t>
      </w:r>
      <w:r>
        <w:rPr>
          <w:spacing w:val="1"/>
        </w:rPr>
        <w:t>x</w:t>
      </w:r>
      <w:r>
        <w:rPr/>
        <w:t>tr</w:t>
      </w:r>
      <w:r>
        <w:rPr>
          <w:spacing w:val="-2"/>
        </w:rPr>
        <w:t>a</w:t>
      </w:r>
      <w:r>
        <w:rPr>
          <w:spacing w:val="-1"/>
        </w:rPr>
        <w:t>c</w:t>
      </w:r>
      <w:r>
        <w:rPr/>
        <w:t>t, </w:t>
      </w:r>
      <w:r>
        <w:rPr>
          <w:spacing w:val="-19"/>
        </w:rPr>
        <w:t> </w:t>
      </w:r>
      <w:r>
        <w:rPr/>
        <w:t>mm </w:t>
      </w:r>
      <w:r>
        <w:rPr>
          <w:spacing w:val="-19"/>
        </w:rPr>
        <w:t> </w:t>
      </w:r>
      <w:r>
        <w:rPr/>
        <w:t>= </w:t>
      </w:r>
      <w:r>
        <w:rPr>
          <w:spacing w:val="-19"/>
        </w:rPr>
        <w:t> </w:t>
      </w:r>
      <w:r>
        <w:rPr/>
        <w:t>milli</w:t>
      </w:r>
      <w:r>
        <w:rPr>
          <w:spacing w:val="-2"/>
        </w:rPr>
        <w:t>m</w:t>
      </w:r>
      <w:r>
        <w:rPr>
          <w:spacing w:val="-1"/>
        </w:rPr>
        <w:t>e</w:t>
      </w:r>
      <w:r>
        <w:rPr/>
        <w:t>te</w:t>
      </w:r>
      <w:r>
        <w:rPr>
          <w:spacing w:val="-2"/>
        </w:rPr>
        <w:t>r</w:t>
      </w:r>
      <w:r>
        <w:rPr/>
        <w:t>, </w:t>
      </w:r>
      <w:r>
        <w:rPr>
          <w:spacing w:val="-20"/>
        </w:rPr>
        <w:t> </w:t>
      </w:r>
      <w:r>
        <w:rPr/>
        <w:t>ml </w:t>
      </w:r>
      <w:r>
        <w:rPr>
          <w:spacing w:val="-17"/>
        </w:rPr>
        <w:t> </w:t>
      </w:r>
      <w:r>
        <w:rPr/>
        <w:t>= </w:t>
      </w:r>
      <w:r>
        <w:rPr>
          <w:spacing w:val="-21"/>
        </w:rPr>
        <w:t> </w:t>
      </w:r>
      <w:r>
        <w:rPr/>
        <w:t>millilit</w:t>
      </w:r>
      <w:r>
        <w:rPr>
          <w:spacing w:val="-1"/>
        </w:rPr>
        <w:t>e</w:t>
      </w:r>
      <w:r>
        <w:rPr/>
        <w:t>r</w:t>
      </w:r>
    </w:p>
    <w:p>
      <w:pPr>
        <w:spacing w:after="0"/>
        <w:sectPr>
          <w:footerReference w:type="default" r:id="rId21"/>
          <w:pgSz w:w="16840" w:h="11910" w:orient="landscape"/>
          <w:pgMar w:footer="0" w:header="0" w:top="1100" w:bottom="280" w:left="1040" w:right="126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pt;mso-position-horizontal-relative:page;mso-position-vertical-relative:page;z-index:15737344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48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8"/>
        </w:rPr>
      </w:pPr>
    </w:p>
    <w:p>
      <w:pPr>
        <w:pStyle w:val="Heading1"/>
        <w:spacing w:before="90"/>
        <w:ind w:left="236"/>
      </w:pPr>
      <w:r>
        <w:rPr/>
        <w:t>Table</w:t>
      </w:r>
      <w:r>
        <w:rPr>
          <w:spacing w:val="-2"/>
        </w:rPr>
        <w:t> </w:t>
      </w:r>
      <w:r>
        <w:rPr/>
        <w:t>4.5:</w:t>
      </w:r>
      <w:r>
        <w:rPr>
          <w:spacing w:val="-3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Methanolic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Aqueous</w:t>
      </w:r>
      <w:r>
        <w:rPr>
          <w:spacing w:val="-1"/>
        </w:rPr>
        <w:t> </w:t>
      </w:r>
      <w:r>
        <w:rPr/>
        <w:t>Extractsof</w:t>
      </w:r>
      <w:r>
        <w:rPr>
          <w:spacing w:val="-1"/>
        </w:rPr>
        <w:t> </w:t>
      </w:r>
      <w:r>
        <w:rPr>
          <w:i/>
        </w:rPr>
        <w:t>Calotropis</w:t>
      </w:r>
      <w:r>
        <w:rPr>
          <w:i/>
          <w:spacing w:val="-1"/>
        </w:rPr>
        <w:t> </w:t>
      </w:r>
      <w:r>
        <w:rPr>
          <w:i/>
        </w:rPr>
        <w:t>procera</w:t>
      </w:r>
      <w:r>
        <w:rPr/>
        <w:t>on</w:t>
      </w:r>
      <w:r>
        <w:rPr>
          <w:spacing w:val="-2"/>
        </w:rPr>
        <w:t> </w:t>
      </w:r>
      <w:r>
        <w:rPr/>
        <w:t>Carrageen an</w:t>
      </w:r>
      <w:r>
        <w:rPr>
          <w:spacing w:val="-2"/>
        </w:rPr>
        <w:t> </w:t>
      </w:r>
      <w:r>
        <w:rPr/>
        <w:t>Induced</w:t>
      </w:r>
      <w:r>
        <w:rPr>
          <w:spacing w:val="-2"/>
        </w:rPr>
        <w:t> </w:t>
      </w:r>
      <w:r>
        <w:rPr/>
        <w:t>Leucocytosis</w:t>
      </w:r>
      <w:r>
        <w:rPr>
          <w:spacing w:val="-1"/>
        </w:rPr>
        <w:t> </w:t>
      </w:r>
      <w:r>
        <w:rPr/>
        <w:t>in</w:t>
      </w:r>
      <w:r>
        <w:rPr>
          <w:spacing w:val="-4"/>
        </w:rPr>
        <w:t> </w:t>
      </w:r>
      <w:r>
        <w:rPr/>
        <w:t>Rats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1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63"/>
        <w:gridCol w:w="3153"/>
        <w:gridCol w:w="5699"/>
      </w:tblGrid>
      <w:tr>
        <w:trPr>
          <w:trHeight w:val="777" w:hRule="atLeast"/>
        </w:trPr>
        <w:tc>
          <w:tcPr>
            <w:tcW w:w="446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Treatment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Groups</w:t>
            </w:r>
          </w:p>
        </w:tc>
        <w:tc>
          <w:tcPr>
            <w:tcW w:w="315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Doses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mg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per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kg)</w:t>
            </w:r>
          </w:p>
        </w:tc>
        <w:tc>
          <w:tcPr>
            <w:tcW w:w="569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936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Leucocytes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Count (TLC)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(×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10</w:t>
            </w:r>
            <w:r>
              <w:rPr>
                <w:b/>
                <w:sz w:val="24"/>
                <w:vertAlign w:val="superscript"/>
              </w:rPr>
              <w:t>3</w:t>
            </w:r>
            <w:r>
              <w:rPr>
                <w:b/>
                <w:sz w:val="24"/>
                <w:vertAlign w:val="baseline"/>
              </w:rPr>
              <w:t>/mm</w:t>
            </w:r>
            <w:r>
              <w:rPr>
                <w:b/>
                <w:sz w:val="24"/>
                <w:vertAlign w:val="superscript"/>
              </w:rPr>
              <w:t>3</w:t>
            </w:r>
            <w:r>
              <w:rPr>
                <w:b/>
                <w:sz w:val="24"/>
                <w:vertAlign w:val="baseline"/>
              </w:rPr>
              <w:t>)</w:t>
            </w:r>
          </w:p>
        </w:tc>
      </w:tr>
      <w:tr>
        <w:trPr>
          <w:trHeight w:val="758" w:hRule="atLeast"/>
        </w:trPr>
        <w:tc>
          <w:tcPr>
            <w:tcW w:w="44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1" w:lineRule="exact"/>
              <w:ind w:left="115"/>
              <w:rPr>
                <w:sz w:val="24"/>
              </w:rPr>
            </w:pPr>
            <w:r>
              <w:rPr>
                <w:sz w:val="24"/>
              </w:rPr>
              <w:t>Standard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Reference</w:t>
            </w:r>
            <w:r>
              <w:rPr>
                <w:spacing w:val="97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100"/>
                <w:sz w:val="24"/>
              </w:rPr>
              <w:t> </w:t>
            </w:r>
            <w:r>
              <w:rPr>
                <w:sz w:val="24"/>
              </w:rPr>
              <w:t>(for</w:t>
            </w:r>
            <w:r>
              <w:rPr>
                <w:spacing w:val="97"/>
                <w:sz w:val="24"/>
              </w:rPr>
              <w:t> </w:t>
            </w:r>
            <w:r>
              <w:rPr>
                <w:sz w:val="24"/>
              </w:rPr>
              <w:t>TLC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before="137"/>
              <w:ind w:left="115"/>
              <w:rPr>
                <w:sz w:val="24"/>
              </w:rPr>
            </w:pPr>
            <w:r>
              <w:rPr>
                <w:sz w:val="24"/>
              </w:rPr>
              <w:t>Rats)</w:t>
            </w:r>
          </w:p>
        </w:tc>
        <w:tc>
          <w:tcPr>
            <w:tcW w:w="3153" w:type="dxa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404" w:val="left" w:leader="none"/>
              </w:tabs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  <w:u w:val="single"/>
              </w:rPr>
              <w:t> </w:t>
              <w:tab/>
            </w:r>
          </w:p>
        </w:tc>
        <w:tc>
          <w:tcPr>
            <w:tcW w:w="569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1" w:lineRule="exact"/>
              <w:ind w:left="936"/>
              <w:rPr>
                <w:sz w:val="24"/>
              </w:rPr>
            </w:pPr>
            <w:r>
              <w:rPr>
                <w:sz w:val="24"/>
              </w:rPr>
              <w:t>7.100 ± 0.81</w:t>
            </w:r>
          </w:p>
        </w:tc>
      </w:tr>
      <w:tr>
        <w:trPr>
          <w:trHeight w:val="437" w:hRule="atLeast"/>
        </w:trPr>
        <w:tc>
          <w:tcPr>
            <w:tcW w:w="4463" w:type="dxa"/>
          </w:tcPr>
          <w:p>
            <w:pPr>
              <w:pStyle w:val="TableParagraph"/>
              <w:spacing w:before="64"/>
              <w:ind w:left="115"/>
              <w:rPr>
                <w:sz w:val="24"/>
              </w:rPr>
            </w:pPr>
            <w:r>
              <w:rPr>
                <w:sz w:val="24"/>
              </w:rPr>
              <w:t>Normal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saline</w:t>
            </w:r>
          </w:p>
        </w:tc>
        <w:tc>
          <w:tcPr>
            <w:tcW w:w="3153" w:type="dxa"/>
          </w:tcPr>
          <w:p>
            <w:pPr>
              <w:pStyle w:val="TableParagraph"/>
              <w:spacing w:before="64"/>
              <w:ind w:left="110"/>
              <w:rPr>
                <w:sz w:val="24"/>
              </w:rPr>
            </w:pPr>
            <w:r>
              <w:rPr>
                <w:sz w:val="24"/>
              </w:rPr>
              <w:t>2ml/kg</w:t>
            </w:r>
          </w:p>
        </w:tc>
        <w:tc>
          <w:tcPr>
            <w:tcW w:w="5699" w:type="dxa"/>
          </w:tcPr>
          <w:p>
            <w:pPr>
              <w:pStyle w:val="TableParagraph"/>
              <w:spacing w:before="64"/>
              <w:ind w:left="936"/>
              <w:rPr>
                <w:sz w:val="24"/>
              </w:rPr>
            </w:pPr>
            <w:r>
              <w:rPr>
                <w:sz w:val="24"/>
              </w:rPr>
              <w:t>12.920 ± 0.58</w:t>
            </w:r>
          </w:p>
        </w:tc>
      </w:tr>
      <w:tr>
        <w:trPr>
          <w:trHeight w:val="507" w:hRule="atLeast"/>
        </w:trPr>
        <w:tc>
          <w:tcPr>
            <w:tcW w:w="4463" w:type="dxa"/>
          </w:tcPr>
          <w:p>
            <w:pPr>
              <w:pStyle w:val="TableParagraph"/>
              <w:spacing w:before="126"/>
              <w:ind w:left="115"/>
              <w:rPr>
                <w:sz w:val="24"/>
              </w:rPr>
            </w:pPr>
            <w:r>
              <w:rPr>
                <w:sz w:val="24"/>
              </w:rPr>
              <w:t>CPM</w:t>
            </w:r>
          </w:p>
        </w:tc>
        <w:tc>
          <w:tcPr>
            <w:tcW w:w="3153" w:type="dxa"/>
          </w:tcPr>
          <w:p>
            <w:pPr>
              <w:pStyle w:val="TableParagraph"/>
              <w:spacing w:before="126"/>
              <w:ind w:left="110"/>
              <w:rPr>
                <w:sz w:val="24"/>
              </w:rPr>
            </w:pPr>
            <w:r>
              <w:rPr>
                <w:sz w:val="24"/>
              </w:rPr>
              <w:t>2mg/kg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IP</w:t>
            </w:r>
          </w:p>
        </w:tc>
        <w:tc>
          <w:tcPr>
            <w:tcW w:w="5699" w:type="dxa"/>
          </w:tcPr>
          <w:p>
            <w:pPr>
              <w:pStyle w:val="TableParagraph"/>
              <w:spacing w:before="126"/>
              <w:ind w:left="936"/>
              <w:rPr>
                <w:sz w:val="24"/>
              </w:rPr>
            </w:pPr>
            <w:r>
              <w:rPr>
                <w:sz w:val="24"/>
              </w:rPr>
              <w:t>7.840 ± 0.61</w:t>
            </w:r>
            <w:r>
              <w:rPr>
                <w:sz w:val="24"/>
                <w:vertAlign w:val="superscript"/>
              </w:rPr>
              <w:t>c</w:t>
            </w:r>
          </w:p>
        </w:tc>
      </w:tr>
      <w:tr>
        <w:trPr>
          <w:trHeight w:val="507" w:hRule="atLeast"/>
        </w:trPr>
        <w:tc>
          <w:tcPr>
            <w:tcW w:w="4463" w:type="dxa"/>
          </w:tcPr>
          <w:p>
            <w:pPr>
              <w:pStyle w:val="TableParagraph"/>
              <w:spacing w:before="135"/>
              <w:ind w:left="115"/>
              <w:rPr>
                <w:sz w:val="24"/>
              </w:rPr>
            </w:pPr>
            <w:r>
              <w:rPr>
                <w:sz w:val="24"/>
              </w:rPr>
              <w:t>Aqueous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Extract</w:t>
            </w:r>
          </w:p>
        </w:tc>
        <w:tc>
          <w:tcPr>
            <w:tcW w:w="3153" w:type="dxa"/>
          </w:tcPr>
          <w:p>
            <w:pPr>
              <w:pStyle w:val="TableParagraph"/>
              <w:spacing w:before="135"/>
              <w:ind w:left="110"/>
              <w:rPr>
                <w:sz w:val="24"/>
              </w:rPr>
            </w:pPr>
            <w:r>
              <w:rPr>
                <w:sz w:val="24"/>
              </w:rPr>
              <w:t>100mg/kg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</w:t>
            </w:r>
          </w:p>
        </w:tc>
        <w:tc>
          <w:tcPr>
            <w:tcW w:w="5699" w:type="dxa"/>
          </w:tcPr>
          <w:p>
            <w:pPr>
              <w:pStyle w:val="TableParagraph"/>
              <w:spacing w:before="135"/>
              <w:ind w:left="936"/>
              <w:rPr>
                <w:sz w:val="24"/>
              </w:rPr>
            </w:pPr>
            <w:r>
              <w:rPr>
                <w:sz w:val="24"/>
              </w:rPr>
              <w:t>5.580 ± 0.79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456" w:hRule="atLeast"/>
        </w:trPr>
        <w:tc>
          <w:tcPr>
            <w:tcW w:w="4463" w:type="dxa"/>
          </w:tcPr>
          <w:p>
            <w:pPr>
              <w:pStyle w:val="TableParagraph"/>
              <w:spacing w:before="127"/>
              <w:ind w:left="115"/>
              <w:rPr>
                <w:sz w:val="24"/>
              </w:rPr>
            </w:pPr>
            <w:r>
              <w:rPr>
                <w:sz w:val="24"/>
              </w:rPr>
              <w:t>Aqueous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Extract</w:t>
            </w:r>
          </w:p>
        </w:tc>
        <w:tc>
          <w:tcPr>
            <w:tcW w:w="3153" w:type="dxa"/>
          </w:tcPr>
          <w:p>
            <w:pPr>
              <w:pStyle w:val="TableParagraph"/>
              <w:spacing w:before="127"/>
              <w:ind w:left="110"/>
              <w:rPr>
                <w:sz w:val="24"/>
              </w:rPr>
            </w:pPr>
            <w:r>
              <w:rPr>
                <w:sz w:val="24"/>
              </w:rPr>
              <w:t>200mg/kg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</w:t>
            </w:r>
          </w:p>
        </w:tc>
        <w:tc>
          <w:tcPr>
            <w:tcW w:w="5699" w:type="dxa"/>
          </w:tcPr>
          <w:p>
            <w:pPr>
              <w:pStyle w:val="TableParagraph"/>
              <w:spacing w:before="127"/>
              <w:ind w:left="936"/>
              <w:rPr>
                <w:sz w:val="24"/>
              </w:rPr>
            </w:pPr>
            <w:r>
              <w:rPr>
                <w:sz w:val="24"/>
              </w:rPr>
              <w:t>5.300 ± 0.54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503" w:hRule="atLeast"/>
        </w:trPr>
        <w:tc>
          <w:tcPr>
            <w:tcW w:w="4463" w:type="dxa"/>
          </w:tcPr>
          <w:p>
            <w:pPr>
              <w:pStyle w:val="TableParagraph"/>
              <w:spacing w:before="83"/>
              <w:ind w:left="115"/>
              <w:rPr>
                <w:sz w:val="24"/>
              </w:rPr>
            </w:pPr>
            <w:r>
              <w:rPr>
                <w:sz w:val="24"/>
              </w:rPr>
              <w:t>Methanolic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Extract</w:t>
            </w:r>
          </w:p>
        </w:tc>
        <w:tc>
          <w:tcPr>
            <w:tcW w:w="3153" w:type="dxa"/>
          </w:tcPr>
          <w:p>
            <w:pPr>
              <w:pStyle w:val="TableParagraph"/>
              <w:spacing w:before="83"/>
              <w:ind w:left="110"/>
              <w:rPr>
                <w:sz w:val="24"/>
              </w:rPr>
            </w:pPr>
            <w:r>
              <w:rPr>
                <w:sz w:val="24"/>
              </w:rPr>
              <w:t>100mg/kg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</w:t>
            </w:r>
          </w:p>
        </w:tc>
        <w:tc>
          <w:tcPr>
            <w:tcW w:w="5699" w:type="dxa"/>
          </w:tcPr>
          <w:p>
            <w:pPr>
              <w:pStyle w:val="TableParagraph"/>
              <w:spacing w:before="83"/>
              <w:ind w:left="936"/>
              <w:rPr>
                <w:sz w:val="24"/>
              </w:rPr>
            </w:pPr>
            <w:r>
              <w:rPr>
                <w:sz w:val="24"/>
              </w:rPr>
              <w:t>7.600 ± 0.66</w:t>
            </w:r>
            <w:r>
              <w:rPr>
                <w:sz w:val="24"/>
                <w:vertAlign w:val="superscript"/>
              </w:rPr>
              <w:t>c</w:t>
            </w:r>
          </w:p>
        </w:tc>
      </w:tr>
      <w:tr>
        <w:trPr>
          <w:trHeight w:val="638" w:hRule="atLeast"/>
        </w:trPr>
        <w:tc>
          <w:tcPr>
            <w:tcW w:w="446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4"/>
              <w:ind w:left="115"/>
              <w:rPr>
                <w:sz w:val="24"/>
              </w:rPr>
            </w:pPr>
            <w:r>
              <w:rPr>
                <w:sz w:val="24"/>
              </w:rPr>
              <w:t>Methanolic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Extract</w:t>
            </w:r>
          </w:p>
        </w:tc>
        <w:tc>
          <w:tcPr>
            <w:tcW w:w="31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4"/>
              <w:ind w:left="110"/>
              <w:rPr>
                <w:sz w:val="24"/>
              </w:rPr>
            </w:pPr>
            <w:r>
              <w:rPr>
                <w:sz w:val="24"/>
              </w:rPr>
              <w:t>200mg/kg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PO</w:t>
            </w:r>
          </w:p>
        </w:tc>
        <w:tc>
          <w:tcPr>
            <w:tcW w:w="569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4"/>
              <w:ind w:left="936"/>
              <w:rPr>
                <w:sz w:val="24"/>
              </w:rPr>
            </w:pPr>
            <w:r>
              <w:rPr>
                <w:sz w:val="24"/>
              </w:rPr>
              <w:t>12.840 ± 0.85</w:t>
            </w:r>
          </w:p>
        </w:tc>
      </w:tr>
    </w:tbl>
    <w:p>
      <w:pPr>
        <w:pStyle w:val="BodyText"/>
        <w:spacing w:line="480" w:lineRule="auto"/>
        <w:ind w:left="378"/>
      </w:pPr>
      <w:r>
        <w:rPr/>
        <w:t>Data</w:t>
      </w:r>
      <w:r>
        <w:rPr>
          <w:spacing w:val="30"/>
        </w:rPr>
        <w:t> </w:t>
      </w:r>
      <w:r>
        <w:rPr/>
        <w:t>were</w:t>
      </w:r>
      <w:r>
        <w:rPr>
          <w:spacing w:val="28"/>
        </w:rPr>
        <w:t> </w:t>
      </w:r>
      <w:r>
        <w:rPr/>
        <w:t>analyzed</w:t>
      </w:r>
      <w:r>
        <w:rPr>
          <w:spacing w:val="31"/>
        </w:rPr>
        <w:t> </w:t>
      </w:r>
      <w:r>
        <w:rPr/>
        <w:t>by</w:t>
      </w:r>
      <w:r>
        <w:rPr>
          <w:spacing w:val="25"/>
        </w:rPr>
        <w:t> </w:t>
      </w:r>
      <w:r>
        <w:rPr/>
        <w:t>one</w:t>
      </w:r>
      <w:r>
        <w:rPr>
          <w:spacing w:val="27"/>
        </w:rPr>
        <w:t> </w:t>
      </w:r>
      <w:r>
        <w:rPr/>
        <w:t>way</w:t>
      </w:r>
      <w:r>
        <w:rPr>
          <w:spacing w:val="23"/>
        </w:rPr>
        <w:t> </w:t>
      </w:r>
      <w:r>
        <w:rPr/>
        <w:t>ANOVA.</w:t>
      </w:r>
      <w:r>
        <w:rPr>
          <w:spacing w:val="29"/>
        </w:rPr>
        <w:t> </w:t>
      </w:r>
      <w:r>
        <w:rPr/>
        <w:t>All</w:t>
      </w:r>
      <w:r>
        <w:rPr>
          <w:spacing w:val="28"/>
        </w:rPr>
        <w:t> </w:t>
      </w:r>
      <w:r>
        <w:rPr/>
        <w:t>treated</w:t>
      </w:r>
      <w:r>
        <w:rPr>
          <w:spacing w:val="32"/>
        </w:rPr>
        <w:t> </w:t>
      </w:r>
      <w:r>
        <w:rPr/>
        <w:t>groups</w:t>
      </w:r>
      <w:r>
        <w:rPr>
          <w:spacing w:val="30"/>
        </w:rPr>
        <w:t> </w:t>
      </w:r>
      <w:r>
        <w:rPr/>
        <w:t>were</w:t>
      </w:r>
      <w:r>
        <w:rPr>
          <w:spacing w:val="29"/>
        </w:rPr>
        <w:t> </w:t>
      </w:r>
      <w:r>
        <w:rPr/>
        <w:t>compared</w:t>
      </w:r>
      <w:r>
        <w:rPr>
          <w:spacing w:val="30"/>
        </w:rPr>
        <w:t> </w:t>
      </w:r>
      <w:r>
        <w:rPr/>
        <w:t>with</w:t>
      </w:r>
      <w:r>
        <w:rPr>
          <w:spacing w:val="29"/>
        </w:rPr>
        <w:t> </w:t>
      </w:r>
      <w:r>
        <w:rPr/>
        <w:t>control.</w:t>
      </w:r>
      <w:r>
        <w:rPr>
          <w:spacing w:val="30"/>
        </w:rPr>
        <w:t> </w:t>
      </w:r>
      <w:r>
        <w:rPr/>
        <w:t>a,</w:t>
      </w:r>
      <w:r>
        <w:rPr>
          <w:spacing w:val="30"/>
        </w:rPr>
        <w:t> </w:t>
      </w:r>
      <w:r>
        <w:rPr/>
        <w:t>b,</w:t>
      </w:r>
      <w:r>
        <w:rPr>
          <w:spacing w:val="30"/>
        </w:rPr>
        <w:t> </w:t>
      </w:r>
      <w:r>
        <w:rPr/>
        <w:t>and</w:t>
      </w:r>
      <w:r>
        <w:rPr>
          <w:spacing w:val="30"/>
        </w:rPr>
        <w:t> </w:t>
      </w:r>
      <w:r>
        <w:rPr/>
        <w:t>c</w:t>
      </w:r>
      <w:r>
        <w:rPr>
          <w:spacing w:val="29"/>
        </w:rPr>
        <w:t> </w:t>
      </w:r>
      <w:r>
        <w:rPr/>
        <w:t>are</w:t>
      </w:r>
      <w:r>
        <w:rPr>
          <w:spacing w:val="28"/>
        </w:rPr>
        <w:t> </w:t>
      </w:r>
      <w:r>
        <w:rPr/>
        <w:t>significantly</w:t>
      </w:r>
      <w:r>
        <w:rPr>
          <w:spacing w:val="25"/>
        </w:rPr>
        <w:t> </w:t>
      </w:r>
      <w:r>
        <w:rPr/>
        <w:t>different</w:t>
      </w:r>
      <w:r>
        <w:rPr>
          <w:spacing w:val="30"/>
        </w:rPr>
        <w:t> </w:t>
      </w:r>
      <w:r>
        <w:rPr/>
        <w:t>at</w:t>
      </w:r>
      <w:r>
        <w:rPr>
          <w:spacing w:val="28"/>
        </w:rPr>
        <w:t> </w:t>
      </w:r>
      <w:r>
        <w:rPr/>
        <w:t>p˂</w:t>
      </w:r>
      <w:r>
        <w:rPr>
          <w:spacing w:val="-5"/>
        </w:rPr>
        <w:t> </w:t>
      </w:r>
      <w:r>
        <w:rPr/>
        <w:t>0.001,</w:t>
      </w:r>
      <w:r>
        <w:rPr>
          <w:spacing w:val="-57"/>
        </w:rPr>
        <w:t> </w:t>
      </w:r>
      <w:r>
        <w:rPr/>
        <w:t>p˂</w:t>
      </w:r>
      <w:r>
        <w:rPr>
          <w:spacing w:val="-7"/>
        </w:rPr>
        <w:t> </w:t>
      </w:r>
      <w:r>
        <w:rPr/>
        <w:t>0.005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p˂</w:t>
      </w:r>
      <w:r>
        <w:rPr>
          <w:spacing w:val="-7"/>
        </w:rPr>
        <w:t> </w:t>
      </w:r>
      <w:r>
        <w:rPr/>
        <w:t>0.01</w:t>
      </w:r>
      <w:r>
        <w:rPr>
          <w:spacing w:val="1"/>
        </w:rPr>
        <w:t> </w:t>
      </w:r>
      <w:r>
        <w:rPr/>
        <w:t>respectively;</w:t>
      </w:r>
      <w:r>
        <w:rPr>
          <w:spacing w:val="1"/>
        </w:rPr>
        <w:t> </w:t>
      </w:r>
      <w:r>
        <w:rPr/>
        <w:t>n=6. CPM =</w:t>
      </w:r>
      <w:r>
        <w:rPr>
          <w:spacing w:val="1"/>
        </w:rPr>
        <w:t> </w:t>
      </w:r>
      <w:r>
        <w:rPr/>
        <w:t>chlorpheniramine.</w:t>
      </w:r>
    </w:p>
    <w:p>
      <w:pPr>
        <w:spacing w:after="0" w:line="480" w:lineRule="auto"/>
        <w:sectPr>
          <w:footerReference w:type="default" r:id="rId22"/>
          <w:pgSz w:w="16840" w:h="11910" w:orient="landscape"/>
          <w:pgMar w:footer="0" w:header="0" w:top="1100" w:bottom="280" w:left="1040" w:right="1260"/>
        </w:sectPr>
      </w:pPr>
    </w:p>
    <w:p>
      <w:pPr>
        <w:pStyle w:val="Heading1"/>
        <w:numPr>
          <w:ilvl w:val="2"/>
          <w:numId w:val="27"/>
        </w:numPr>
        <w:tabs>
          <w:tab w:pos="846" w:val="left" w:leader="none"/>
        </w:tabs>
        <w:spacing w:line="240" w:lineRule="auto" w:before="77" w:after="0"/>
        <w:ind w:left="845" w:right="0" w:hanging="541"/>
        <w:jc w:val="both"/>
      </w:pPr>
      <w:r>
        <w:rPr/>
        <w:t>Haloperidol-Induced</w:t>
      </w:r>
      <w:r>
        <w:rPr>
          <w:spacing w:val="-3"/>
        </w:rPr>
        <w:t> </w:t>
      </w:r>
      <w:r>
        <w:rPr/>
        <w:t>Catalepsy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154"/>
        <w:jc w:val="both"/>
      </w:pPr>
      <w:r>
        <w:rPr/>
        <w:t>Significant protection against haloperidol induced catalepsy was</w:t>
      </w:r>
      <w:r>
        <w:rPr>
          <w:spacing w:val="60"/>
        </w:rPr>
        <w:t> </w:t>
      </w:r>
      <w:r>
        <w:rPr/>
        <w:t>observed at 30 mins,</w:t>
      </w:r>
      <w:r>
        <w:rPr>
          <w:spacing w:val="1"/>
        </w:rPr>
        <w:t> </w:t>
      </w:r>
      <w:r>
        <w:rPr/>
        <w:t>60 mins and 90 mins post haloperidol exposure in methanol extract group at doses</w:t>
      </w:r>
      <w:r>
        <w:rPr>
          <w:spacing w:val="1"/>
        </w:rPr>
        <w:t> </w:t>
      </w:r>
      <w:r>
        <w:rPr/>
        <w:t>250mg/kg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350mg/kg;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150mins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350mg/kg</w:t>
      </w:r>
      <w:r>
        <w:rPr>
          <w:spacing w:val="1"/>
        </w:rPr>
        <w:t> </w:t>
      </w:r>
      <w:r>
        <w:rPr/>
        <w:t>dose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methanol extract. No significant protection was observed in the aqueous extract groups</w:t>
      </w:r>
      <w:r>
        <w:rPr>
          <w:spacing w:val="1"/>
        </w:rPr>
        <w:t> </w:t>
      </w:r>
      <w:r>
        <w:rPr/>
        <w:t>(Table</w:t>
      </w:r>
      <w:r>
        <w:rPr>
          <w:spacing w:val="-1"/>
        </w:rPr>
        <w:t> </w:t>
      </w:r>
      <w:r>
        <w:rPr/>
        <w:t>4.6).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7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r>
        <w:rPr/>
        <w:t>Carrageenan</w:t>
      </w:r>
      <w:r>
        <w:rPr>
          <w:spacing w:val="-3"/>
        </w:rPr>
        <w:t> </w:t>
      </w:r>
      <w:r>
        <w:rPr/>
        <w:t>induced paw</w:t>
      </w:r>
      <w:r>
        <w:rPr>
          <w:spacing w:val="-1"/>
        </w:rPr>
        <w:t> </w:t>
      </w:r>
      <w:r>
        <w:rPr/>
        <w:t>edema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05" w:right="108"/>
        <w:jc w:val="both"/>
      </w:pPr>
      <w:r>
        <w:rPr/>
        <w:t>Results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except</w:t>
      </w:r>
      <w:r>
        <w:rPr>
          <w:spacing w:val="1"/>
        </w:rPr>
        <w:t> </w:t>
      </w:r>
      <w:r>
        <w:rPr/>
        <w:t>MCPE</w:t>
      </w:r>
      <w:r>
        <w:rPr>
          <w:spacing w:val="1"/>
        </w:rPr>
        <w:t> </w:t>
      </w:r>
      <w:r>
        <w:rPr/>
        <w:t>400</w:t>
      </w:r>
      <w:r>
        <w:rPr>
          <w:spacing w:val="1"/>
        </w:rPr>
        <w:t> </w:t>
      </w:r>
      <w:r>
        <w:rPr/>
        <w:t>mg/kg,</w:t>
      </w:r>
      <w:r>
        <w:rPr>
          <w:spacing w:val="1"/>
        </w:rPr>
        <w:t> </w:t>
      </w:r>
      <w:r>
        <w:rPr/>
        <w:t>inhibited</w:t>
      </w:r>
      <w:r>
        <w:rPr>
          <w:spacing w:val="1"/>
        </w:rPr>
        <w:t> </w:t>
      </w:r>
      <w:r>
        <w:rPr/>
        <w:t>significantly (p˂ 0.05) inflammation of paw edema induced by carrageenan compared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Diclofenac</w:t>
      </w:r>
      <w:r>
        <w:rPr>
          <w:spacing w:val="1"/>
        </w:rPr>
        <w:t> </w:t>
      </w:r>
      <w:r>
        <w:rPr/>
        <w:t>sodium</w:t>
      </w:r>
      <w:r>
        <w:rPr>
          <w:spacing w:val="1"/>
        </w:rPr>
        <w:t> </w:t>
      </w:r>
      <w:r>
        <w:rPr/>
        <w:t>(20mg/kg),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anti-</w:t>
      </w:r>
      <w:r>
        <w:rPr>
          <w:spacing w:val="1"/>
        </w:rPr>
        <w:t> </w:t>
      </w:r>
      <w:r>
        <w:rPr/>
        <w:t>inflammatory activity across all the observed hours (1, 2, 3, 4, and 5 hours) observed in</w:t>
      </w:r>
      <w:r>
        <w:rPr>
          <w:spacing w:val="1"/>
        </w:rPr>
        <w:t> </w:t>
      </w:r>
      <w:r>
        <w:rPr/>
        <w:t>200mg/kg</w:t>
      </w:r>
      <w:r>
        <w:rPr>
          <w:spacing w:val="-4"/>
        </w:rPr>
        <w:t> </w:t>
      </w:r>
      <w:r>
        <w:rPr/>
        <w:t>MCPE group</w:t>
      </w:r>
      <w:r>
        <w:rPr>
          <w:spacing w:val="2"/>
        </w:rPr>
        <w:t> </w:t>
      </w:r>
      <w:r>
        <w:rPr/>
        <w:t>(Table 4.7).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spacing w:before="90"/>
        <w:ind w:left="293" w:right="147"/>
        <w:jc w:val="center"/>
      </w:pPr>
      <w:r>
        <w:rPr/>
        <w:t>49</w:t>
      </w:r>
    </w:p>
    <w:p>
      <w:pPr>
        <w:spacing w:after="0"/>
        <w:jc w:val="center"/>
        <w:sectPr>
          <w:footerReference w:type="default" r:id="rId23"/>
          <w:pgSz w:w="11910" w:h="16840"/>
          <w:pgMar w:footer="0" w:header="0" w:top="1320" w:bottom="280" w:left="1680" w:right="126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pt;mso-position-horizontal-relative:page;mso-position-vertical-relative:page;z-index:15737856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50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6"/>
        </w:rPr>
      </w:pPr>
    </w:p>
    <w:p>
      <w:pPr>
        <w:pStyle w:val="Heading1"/>
        <w:spacing w:before="90"/>
        <w:ind w:left="298"/>
      </w:pPr>
      <w:r>
        <w:rPr/>
        <w:t>Table</w:t>
      </w:r>
      <w:r>
        <w:rPr>
          <w:spacing w:val="-2"/>
        </w:rPr>
        <w:t> </w:t>
      </w:r>
      <w:r>
        <w:rPr/>
        <w:t>4.6</w:t>
      </w:r>
      <w:r>
        <w:rPr>
          <w:spacing w:val="-2"/>
        </w:rPr>
        <w:t> </w:t>
      </w:r>
      <w:r>
        <w:rPr/>
        <w:t>Effect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Methanolic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Aqueous</w:t>
      </w:r>
      <w:r>
        <w:rPr>
          <w:spacing w:val="-1"/>
        </w:rPr>
        <w:t> </w:t>
      </w:r>
      <w:r>
        <w:rPr/>
        <w:t>Extracts</w:t>
      </w:r>
      <w:r>
        <w:rPr>
          <w:spacing w:val="-1"/>
        </w:rPr>
        <w:t> </w:t>
      </w:r>
      <w:r>
        <w:rPr/>
        <w:t>of </w:t>
      </w:r>
      <w:r>
        <w:rPr>
          <w:i/>
        </w:rPr>
        <w:t>Calotropis</w:t>
      </w:r>
      <w:r>
        <w:rPr>
          <w:i/>
          <w:spacing w:val="-2"/>
        </w:rPr>
        <w:t> </w:t>
      </w:r>
      <w:r>
        <w:rPr>
          <w:i/>
        </w:rPr>
        <w:t>procera </w:t>
      </w:r>
      <w:r>
        <w:rPr/>
        <w:t>on</w:t>
      </w:r>
      <w:r>
        <w:rPr>
          <w:spacing w:val="-2"/>
        </w:rPr>
        <w:t> </w:t>
      </w:r>
      <w:r>
        <w:rPr/>
        <w:t>Haloperidol-Induced</w:t>
      </w:r>
      <w:r>
        <w:rPr>
          <w:spacing w:val="-1"/>
        </w:rPr>
        <w:t> </w:t>
      </w:r>
      <w:r>
        <w:rPr/>
        <w:t>Catalepsy</w:t>
      </w:r>
      <w:r>
        <w:rPr>
          <w:spacing w:val="-2"/>
        </w:rPr>
        <w:t> </w:t>
      </w:r>
      <w:r>
        <w:rPr/>
        <w:t>in Rats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1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5"/>
        <w:gridCol w:w="1913"/>
        <w:gridCol w:w="1801"/>
        <w:gridCol w:w="2073"/>
        <w:gridCol w:w="2149"/>
        <w:gridCol w:w="2059"/>
        <w:gridCol w:w="2222"/>
      </w:tblGrid>
      <w:tr>
        <w:trPr>
          <w:trHeight w:val="595" w:hRule="atLeast"/>
        </w:trPr>
        <w:tc>
          <w:tcPr>
            <w:tcW w:w="18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Treatment</w:t>
            </w:r>
          </w:p>
        </w:tc>
        <w:tc>
          <w:tcPr>
            <w:tcW w:w="191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319"/>
              <w:rPr>
                <w:b/>
                <w:sz w:val="24"/>
              </w:rPr>
            </w:pPr>
            <w:r>
              <w:rPr>
                <w:b/>
                <w:sz w:val="24"/>
              </w:rPr>
              <w:t>Dose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(mg/kg)</w:t>
            </w:r>
          </w:p>
        </w:tc>
        <w:tc>
          <w:tcPr>
            <w:tcW w:w="180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0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Cataleptic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Score</w:t>
            </w:r>
          </w:p>
        </w:tc>
        <w:tc>
          <w:tcPr>
            <w:tcW w:w="22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58" w:hRule="atLeast"/>
        </w:trPr>
        <w:tc>
          <w:tcPr>
            <w:tcW w:w="185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1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0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mins</w:t>
            </w:r>
          </w:p>
        </w:tc>
        <w:tc>
          <w:tcPr>
            <w:tcW w:w="20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405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mins</w:t>
            </w:r>
          </w:p>
        </w:tc>
        <w:tc>
          <w:tcPr>
            <w:tcW w:w="21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435"/>
              <w:rPr>
                <w:sz w:val="24"/>
              </w:rPr>
            </w:pPr>
            <w:r>
              <w:rPr>
                <w:sz w:val="24"/>
              </w:rPr>
              <w:t>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mins</w:t>
            </w:r>
          </w:p>
        </w:tc>
        <w:tc>
          <w:tcPr>
            <w:tcW w:w="205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470"/>
              <w:rPr>
                <w:sz w:val="24"/>
              </w:rPr>
            </w:pPr>
            <w:r>
              <w:rPr>
                <w:sz w:val="24"/>
              </w:rPr>
              <w:t>120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mins</w:t>
            </w:r>
          </w:p>
        </w:tc>
        <w:tc>
          <w:tcPr>
            <w:tcW w:w="22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363"/>
              <w:rPr>
                <w:sz w:val="24"/>
              </w:rPr>
            </w:pPr>
            <w:r>
              <w:rPr>
                <w:sz w:val="24"/>
              </w:rPr>
              <w:t>150mins</w:t>
            </w:r>
          </w:p>
        </w:tc>
      </w:tr>
      <w:tr>
        <w:trPr>
          <w:trHeight w:val="1043" w:hRule="atLeast"/>
        </w:trPr>
        <w:tc>
          <w:tcPr>
            <w:tcW w:w="1855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21"/>
              </w:rPr>
            </w:pPr>
          </w:p>
          <w:p>
            <w:pPr>
              <w:pStyle w:val="TableParagraph"/>
              <w:ind w:left="115"/>
              <w:rPr>
                <w:sz w:val="24"/>
              </w:rPr>
            </w:pPr>
            <w:r>
              <w:rPr>
                <w:sz w:val="24"/>
              </w:rPr>
              <w:t>Distilled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water</w:t>
            </w:r>
          </w:p>
        </w:tc>
        <w:tc>
          <w:tcPr>
            <w:tcW w:w="191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319"/>
              <w:rPr>
                <w:sz w:val="24"/>
              </w:rPr>
            </w:pPr>
            <w:r>
              <w:rPr>
                <w:sz w:val="24"/>
              </w:rPr>
              <w:t>2ml/kg</w:t>
            </w:r>
          </w:p>
        </w:tc>
        <w:tc>
          <w:tcPr>
            <w:tcW w:w="1801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3.200± 0.20</w:t>
            </w:r>
          </w:p>
        </w:tc>
        <w:tc>
          <w:tcPr>
            <w:tcW w:w="207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405"/>
              <w:rPr>
                <w:sz w:val="24"/>
              </w:rPr>
            </w:pPr>
            <w:r>
              <w:rPr>
                <w:sz w:val="24"/>
              </w:rPr>
              <w:t>3.500 ± 0.00</w:t>
            </w:r>
          </w:p>
        </w:tc>
        <w:tc>
          <w:tcPr>
            <w:tcW w:w="214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435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  <w:tc>
          <w:tcPr>
            <w:tcW w:w="205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  <w:tc>
          <w:tcPr>
            <w:tcW w:w="2222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363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</w:tr>
      <w:tr>
        <w:trPr>
          <w:trHeight w:val="660" w:hRule="atLeast"/>
        </w:trPr>
        <w:tc>
          <w:tcPr>
            <w:tcW w:w="1855" w:type="dxa"/>
          </w:tcPr>
          <w:p>
            <w:pPr>
              <w:pStyle w:val="TableParagraph"/>
              <w:spacing w:before="211"/>
              <w:ind w:left="115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1913" w:type="dxa"/>
          </w:tcPr>
          <w:p>
            <w:pPr>
              <w:pStyle w:val="TableParagraph"/>
              <w:spacing w:before="211"/>
              <w:ind w:left="319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801" w:type="dxa"/>
          </w:tcPr>
          <w:p>
            <w:pPr>
              <w:pStyle w:val="TableParagraph"/>
              <w:spacing w:before="211"/>
              <w:ind w:left="106"/>
              <w:rPr>
                <w:sz w:val="24"/>
              </w:rPr>
            </w:pPr>
            <w:r>
              <w:rPr>
                <w:sz w:val="24"/>
              </w:rPr>
              <w:t>2.500 ± 0.55</w:t>
            </w:r>
          </w:p>
        </w:tc>
        <w:tc>
          <w:tcPr>
            <w:tcW w:w="2073" w:type="dxa"/>
          </w:tcPr>
          <w:p>
            <w:pPr>
              <w:pStyle w:val="TableParagraph"/>
              <w:spacing w:before="211"/>
              <w:ind w:left="405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  <w:tc>
          <w:tcPr>
            <w:tcW w:w="2149" w:type="dxa"/>
          </w:tcPr>
          <w:p>
            <w:pPr>
              <w:pStyle w:val="TableParagraph"/>
              <w:spacing w:before="211"/>
              <w:ind w:left="435"/>
              <w:rPr>
                <w:sz w:val="24"/>
              </w:rPr>
            </w:pPr>
            <w:r>
              <w:rPr>
                <w:sz w:val="24"/>
              </w:rPr>
              <w:t>3.100 ± 0.40</w:t>
            </w:r>
          </w:p>
        </w:tc>
        <w:tc>
          <w:tcPr>
            <w:tcW w:w="2059" w:type="dxa"/>
          </w:tcPr>
          <w:p>
            <w:pPr>
              <w:pStyle w:val="TableParagraph"/>
              <w:spacing w:before="211"/>
              <w:ind w:left="470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  <w:tc>
          <w:tcPr>
            <w:tcW w:w="2222" w:type="dxa"/>
          </w:tcPr>
          <w:p>
            <w:pPr>
              <w:pStyle w:val="TableParagraph"/>
              <w:spacing w:before="211"/>
              <w:ind w:left="363"/>
              <w:rPr>
                <w:sz w:val="24"/>
              </w:rPr>
            </w:pPr>
            <w:r>
              <w:rPr>
                <w:sz w:val="24"/>
              </w:rPr>
              <w:t>3.500± 0.00</w:t>
            </w:r>
          </w:p>
        </w:tc>
      </w:tr>
      <w:tr>
        <w:trPr>
          <w:trHeight w:val="562" w:hRule="atLeast"/>
        </w:trPr>
        <w:tc>
          <w:tcPr>
            <w:tcW w:w="1855" w:type="dxa"/>
          </w:tcPr>
          <w:p>
            <w:pPr>
              <w:pStyle w:val="TableParagraph"/>
              <w:spacing w:before="163"/>
              <w:ind w:left="115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1913" w:type="dxa"/>
          </w:tcPr>
          <w:p>
            <w:pPr>
              <w:pStyle w:val="TableParagraph"/>
              <w:spacing w:before="163"/>
              <w:ind w:left="319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801" w:type="dxa"/>
          </w:tcPr>
          <w:p>
            <w:pPr>
              <w:pStyle w:val="TableParagraph"/>
              <w:spacing w:before="163"/>
              <w:ind w:left="106"/>
              <w:rPr>
                <w:sz w:val="24"/>
              </w:rPr>
            </w:pPr>
            <w:r>
              <w:rPr>
                <w:sz w:val="24"/>
              </w:rPr>
              <w:t>2.000±0.55</w:t>
            </w:r>
          </w:p>
        </w:tc>
        <w:tc>
          <w:tcPr>
            <w:tcW w:w="2073" w:type="dxa"/>
          </w:tcPr>
          <w:p>
            <w:pPr>
              <w:pStyle w:val="TableParagraph"/>
              <w:spacing w:before="163"/>
              <w:ind w:left="405"/>
              <w:rPr>
                <w:sz w:val="24"/>
              </w:rPr>
            </w:pPr>
            <w:r>
              <w:rPr>
                <w:sz w:val="24"/>
              </w:rPr>
              <w:t>3.100± 0.29</w:t>
            </w:r>
          </w:p>
        </w:tc>
        <w:tc>
          <w:tcPr>
            <w:tcW w:w="2149" w:type="dxa"/>
          </w:tcPr>
          <w:p>
            <w:pPr>
              <w:pStyle w:val="TableParagraph"/>
              <w:spacing w:before="163"/>
              <w:ind w:left="435"/>
              <w:rPr>
                <w:sz w:val="24"/>
              </w:rPr>
            </w:pPr>
            <w:r>
              <w:rPr>
                <w:sz w:val="24"/>
              </w:rPr>
              <w:t>3.300± 0.20</w:t>
            </w:r>
          </w:p>
        </w:tc>
        <w:tc>
          <w:tcPr>
            <w:tcW w:w="2059" w:type="dxa"/>
          </w:tcPr>
          <w:p>
            <w:pPr>
              <w:pStyle w:val="TableParagraph"/>
              <w:spacing w:before="163"/>
              <w:ind w:left="470"/>
              <w:rPr>
                <w:sz w:val="24"/>
              </w:rPr>
            </w:pPr>
            <w:r>
              <w:rPr>
                <w:sz w:val="24"/>
              </w:rPr>
              <w:t>2.300± 0.58</w:t>
            </w:r>
          </w:p>
        </w:tc>
        <w:tc>
          <w:tcPr>
            <w:tcW w:w="2222" w:type="dxa"/>
          </w:tcPr>
          <w:p>
            <w:pPr>
              <w:pStyle w:val="TableParagraph"/>
              <w:spacing w:before="163"/>
              <w:ind w:left="363"/>
              <w:rPr>
                <w:sz w:val="24"/>
              </w:rPr>
            </w:pPr>
            <w:r>
              <w:rPr>
                <w:sz w:val="24"/>
              </w:rPr>
              <w:t>2.900± 0.40</w:t>
            </w:r>
          </w:p>
        </w:tc>
      </w:tr>
      <w:tr>
        <w:trPr>
          <w:trHeight w:val="582" w:hRule="atLeast"/>
        </w:trPr>
        <w:tc>
          <w:tcPr>
            <w:tcW w:w="1855" w:type="dxa"/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1913" w:type="dxa"/>
          </w:tcPr>
          <w:p>
            <w:pPr>
              <w:pStyle w:val="TableParagraph"/>
              <w:spacing w:before="153"/>
              <w:ind w:left="319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801" w:type="dxa"/>
          </w:tcPr>
          <w:p>
            <w:pPr>
              <w:pStyle w:val="TableParagraph"/>
              <w:spacing w:before="153"/>
              <w:ind w:left="106"/>
              <w:rPr>
                <w:sz w:val="24"/>
              </w:rPr>
            </w:pPr>
            <w:r>
              <w:rPr>
                <w:sz w:val="24"/>
              </w:rPr>
              <w:t>0.900 ± 0.40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073" w:type="dxa"/>
          </w:tcPr>
          <w:p>
            <w:pPr>
              <w:pStyle w:val="TableParagraph"/>
              <w:spacing w:before="153"/>
              <w:ind w:left="405"/>
              <w:rPr>
                <w:sz w:val="24"/>
              </w:rPr>
            </w:pPr>
            <w:r>
              <w:rPr>
                <w:sz w:val="24"/>
              </w:rPr>
              <w:t>2.100± 0.51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149" w:type="dxa"/>
          </w:tcPr>
          <w:p>
            <w:pPr>
              <w:pStyle w:val="TableParagraph"/>
              <w:spacing w:before="153"/>
              <w:ind w:left="435"/>
              <w:rPr>
                <w:sz w:val="24"/>
              </w:rPr>
            </w:pPr>
            <w:r>
              <w:rPr>
                <w:sz w:val="24"/>
              </w:rPr>
              <w:t>2.200± 0.25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59" w:type="dxa"/>
          </w:tcPr>
          <w:p>
            <w:pPr>
              <w:pStyle w:val="TableParagraph"/>
              <w:spacing w:before="153"/>
              <w:ind w:left="470"/>
              <w:rPr>
                <w:sz w:val="24"/>
              </w:rPr>
            </w:pPr>
            <w:r>
              <w:rPr>
                <w:sz w:val="24"/>
              </w:rPr>
              <w:t>2.750± 0.75</w:t>
            </w:r>
          </w:p>
        </w:tc>
        <w:tc>
          <w:tcPr>
            <w:tcW w:w="2222" w:type="dxa"/>
          </w:tcPr>
          <w:p>
            <w:pPr>
              <w:pStyle w:val="TableParagraph"/>
              <w:spacing w:before="153"/>
              <w:ind w:left="363"/>
              <w:rPr>
                <w:sz w:val="24"/>
              </w:rPr>
            </w:pPr>
            <w:r>
              <w:rPr>
                <w:sz w:val="24"/>
              </w:rPr>
              <w:t>2.600± 0.40</w:t>
            </w:r>
          </w:p>
        </w:tc>
      </w:tr>
      <w:tr>
        <w:trPr>
          <w:trHeight w:val="631" w:hRule="atLeast"/>
        </w:trPr>
        <w:tc>
          <w:tcPr>
            <w:tcW w:w="1855" w:type="dxa"/>
          </w:tcPr>
          <w:p>
            <w:pPr>
              <w:pStyle w:val="TableParagraph"/>
              <w:spacing w:before="183"/>
              <w:ind w:left="115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1913" w:type="dxa"/>
          </w:tcPr>
          <w:p>
            <w:pPr>
              <w:pStyle w:val="TableParagraph"/>
              <w:spacing w:before="183"/>
              <w:ind w:left="319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801" w:type="dxa"/>
          </w:tcPr>
          <w:p>
            <w:pPr>
              <w:pStyle w:val="TableParagraph"/>
              <w:spacing w:before="183"/>
              <w:ind w:left="106"/>
              <w:rPr>
                <w:sz w:val="24"/>
              </w:rPr>
            </w:pPr>
            <w:r>
              <w:rPr>
                <w:sz w:val="24"/>
              </w:rPr>
              <w:t>1.200± 0.37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73" w:type="dxa"/>
          </w:tcPr>
          <w:p>
            <w:pPr>
              <w:pStyle w:val="TableParagraph"/>
              <w:spacing w:before="183"/>
              <w:ind w:left="405"/>
              <w:rPr>
                <w:sz w:val="24"/>
              </w:rPr>
            </w:pPr>
            <w:r>
              <w:rPr>
                <w:sz w:val="24"/>
              </w:rPr>
              <w:t>1.500± 0.47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149" w:type="dxa"/>
          </w:tcPr>
          <w:p>
            <w:pPr>
              <w:pStyle w:val="TableParagraph"/>
              <w:spacing w:before="183"/>
              <w:ind w:left="435"/>
              <w:rPr>
                <w:sz w:val="24"/>
              </w:rPr>
            </w:pPr>
            <w:r>
              <w:rPr>
                <w:sz w:val="24"/>
              </w:rPr>
              <w:t>2.300± 0.37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59" w:type="dxa"/>
          </w:tcPr>
          <w:p>
            <w:pPr>
              <w:pStyle w:val="TableParagraph"/>
              <w:spacing w:before="183"/>
              <w:ind w:left="470"/>
              <w:rPr>
                <w:sz w:val="24"/>
              </w:rPr>
            </w:pPr>
            <w:r>
              <w:rPr>
                <w:sz w:val="24"/>
              </w:rPr>
              <w:t>3.300± 0.20</w:t>
            </w:r>
          </w:p>
        </w:tc>
        <w:tc>
          <w:tcPr>
            <w:tcW w:w="2222" w:type="dxa"/>
          </w:tcPr>
          <w:p>
            <w:pPr>
              <w:pStyle w:val="TableParagraph"/>
              <w:spacing w:before="183"/>
              <w:ind w:left="363"/>
              <w:rPr>
                <w:sz w:val="24"/>
              </w:rPr>
            </w:pPr>
            <w:r>
              <w:rPr>
                <w:sz w:val="24"/>
              </w:rPr>
              <w:t>2.100± 0.37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766" w:hRule="atLeast"/>
        </w:trPr>
        <w:tc>
          <w:tcPr>
            <w:tcW w:w="185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175"/>
              <w:rPr>
                <w:sz w:val="24"/>
              </w:rPr>
            </w:pPr>
            <w:r>
              <w:rPr>
                <w:sz w:val="24"/>
              </w:rPr>
              <w:t>CPM</w:t>
            </w:r>
          </w:p>
        </w:tc>
        <w:tc>
          <w:tcPr>
            <w:tcW w:w="191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31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0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106"/>
              <w:rPr>
                <w:sz w:val="24"/>
              </w:rPr>
            </w:pPr>
            <w:r>
              <w:rPr>
                <w:sz w:val="24"/>
              </w:rPr>
              <w:t>0.00</w:t>
            </w:r>
          </w:p>
        </w:tc>
        <w:tc>
          <w:tcPr>
            <w:tcW w:w="20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405"/>
              <w:rPr>
                <w:sz w:val="24"/>
              </w:rPr>
            </w:pPr>
            <w:r>
              <w:rPr>
                <w:sz w:val="24"/>
              </w:rPr>
              <w:t>0.000 ± 0.00</w:t>
            </w:r>
          </w:p>
        </w:tc>
        <w:tc>
          <w:tcPr>
            <w:tcW w:w="21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435"/>
              <w:rPr>
                <w:sz w:val="24"/>
              </w:rPr>
            </w:pPr>
            <w:r>
              <w:rPr>
                <w:sz w:val="24"/>
              </w:rPr>
              <w:t>0.000 ± 0.00</w:t>
            </w:r>
          </w:p>
        </w:tc>
        <w:tc>
          <w:tcPr>
            <w:tcW w:w="205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470"/>
              <w:rPr>
                <w:sz w:val="24"/>
              </w:rPr>
            </w:pPr>
            <w:r>
              <w:rPr>
                <w:sz w:val="24"/>
              </w:rPr>
              <w:t>0.000 ± 0.00</w:t>
            </w:r>
          </w:p>
        </w:tc>
        <w:tc>
          <w:tcPr>
            <w:tcW w:w="22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63"/>
              <w:ind w:left="363"/>
              <w:rPr>
                <w:sz w:val="24"/>
              </w:rPr>
            </w:pPr>
            <w:r>
              <w:rPr>
                <w:sz w:val="24"/>
              </w:rPr>
              <w:t>0.000 ± 0.00</w:t>
            </w:r>
          </w:p>
        </w:tc>
      </w:tr>
    </w:tbl>
    <w:p>
      <w:pPr>
        <w:pStyle w:val="BodyText"/>
        <w:tabs>
          <w:tab w:pos="2414" w:val="left" w:leader="none"/>
          <w:tab w:pos="3342" w:val="left" w:leader="none"/>
          <w:tab w:pos="3814" w:val="left" w:leader="none"/>
          <w:tab w:pos="4914" w:val="left" w:leader="none"/>
          <w:tab w:pos="6257" w:val="left" w:leader="none"/>
          <w:tab w:pos="7329" w:val="left" w:leader="none"/>
          <w:tab w:pos="8353" w:val="left" w:leader="none"/>
          <w:tab w:pos="9320" w:val="left" w:leader="none"/>
          <w:tab w:pos="9792" w:val="left" w:leader="none"/>
          <w:tab w:pos="11174" w:val="left" w:leader="none"/>
          <w:tab w:pos="12516" w:val="left" w:leader="none"/>
          <w:tab w:pos="13589" w:val="left" w:leader="none"/>
        </w:tabs>
        <w:spacing w:line="480" w:lineRule="auto"/>
        <w:ind w:left="298" w:right="114"/>
      </w:pPr>
      <w:r>
        <w:rPr/>
        <w:t>Data</w:t>
      </w:r>
      <w:r>
        <w:rPr>
          <w:spacing w:val="36"/>
        </w:rPr>
        <w:t> </w:t>
      </w:r>
      <w:r>
        <w:rPr/>
        <w:t>were</w:t>
      </w:r>
      <w:r>
        <w:rPr>
          <w:spacing w:val="38"/>
        </w:rPr>
        <w:t> </w:t>
      </w:r>
      <w:r>
        <w:rPr/>
        <w:t>analyzed</w:t>
      </w:r>
      <w:r>
        <w:rPr>
          <w:spacing w:val="41"/>
        </w:rPr>
        <w:t> </w:t>
      </w:r>
      <w:r>
        <w:rPr/>
        <w:t>using</w:t>
      </w:r>
      <w:r>
        <w:rPr>
          <w:spacing w:val="37"/>
        </w:rPr>
        <w:t> </w:t>
      </w:r>
      <w:r>
        <w:rPr/>
        <w:t>Friedman</w:t>
      </w:r>
      <w:r>
        <w:rPr>
          <w:spacing w:val="37"/>
        </w:rPr>
        <w:t> </w:t>
      </w:r>
      <w:r>
        <w:rPr/>
        <w:t>Test.</w:t>
      </w:r>
      <w:r>
        <w:rPr>
          <w:spacing w:val="37"/>
        </w:rPr>
        <w:t> </w:t>
      </w:r>
      <w:r>
        <w:rPr/>
        <w:t>a,</w:t>
      </w:r>
      <w:r>
        <w:rPr>
          <w:spacing w:val="41"/>
        </w:rPr>
        <w:t> </w:t>
      </w:r>
      <w:r>
        <w:rPr/>
        <w:t>b</w:t>
      </w:r>
      <w:r>
        <w:rPr>
          <w:spacing w:val="40"/>
        </w:rPr>
        <w:t> </w:t>
      </w:r>
      <w:r>
        <w:rPr/>
        <w:t>and</w:t>
      </w:r>
      <w:r>
        <w:rPr>
          <w:spacing w:val="36"/>
        </w:rPr>
        <w:t> </w:t>
      </w:r>
      <w:r>
        <w:rPr/>
        <w:t>b</w:t>
      </w:r>
      <w:r>
        <w:rPr>
          <w:spacing w:val="40"/>
        </w:rPr>
        <w:t> </w:t>
      </w:r>
      <w:r>
        <w:rPr/>
        <w:t>are</w:t>
      </w:r>
      <w:r>
        <w:rPr>
          <w:spacing w:val="37"/>
        </w:rPr>
        <w:t> </w:t>
      </w:r>
      <w:r>
        <w:rPr/>
        <w:t>significantly</w:t>
      </w:r>
      <w:r>
        <w:rPr>
          <w:spacing w:val="34"/>
        </w:rPr>
        <w:t> </w:t>
      </w:r>
      <w:r>
        <w:rPr/>
        <w:t>different</w:t>
      </w:r>
      <w:r>
        <w:rPr>
          <w:spacing w:val="40"/>
        </w:rPr>
        <w:t> </w:t>
      </w:r>
      <w:r>
        <w:rPr/>
        <w:t>at</w:t>
      </w:r>
      <w:r>
        <w:rPr>
          <w:spacing w:val="37"/>
        </w:rPr>
        <w:t> </w:t>
      </w:r>
      <w:r>
        <w:rPr/>
        <w:t>p˂</w:t>
      </w:r>
      <w:r>
        <w:rPr>
          <w:spacing w:val="-6"/>
        </w:rPr>
        <w:t> </w:t>
      </w:r>
      <w:r>
        <w:rPr/>
        <w:t>0.002,</w:t>
      </w:r>
      <w:r>
        <w:rPr>
          <w:spacing w:val="37"/>
        </w:rPr>
        <w:t> </w:t>
      </w:r>
      <w:r>
        <w:rPr/>
        <w:t>p˂</w:t>
      </w:r>
      <w:r>
        <w:rPr>
          <w:spacing w:val="-6"/>
        </w:rPr>
        <w:t> </w:t>
      </w:r>
      <w:r>
        <w:rPr/>
        <w:t>0.01</w:t>
      </w:r>
      <w:r>
        <w:rPr>
          <w:spacing w:val="37"/>
        </w:rPr>
        <w:t> </w:t>
      </w:r>
      <w:r>
        <w:rPr/>
        <w:t>and</w:t>
      </w:r>
      <w:r>
        <w:rPr>
          <w:spacing w:val="36"/>
        </w:rPr>
        <w:t> </w:t>
      </w:r>
      <w:r>
        <w:rPr/>
        <w:t>p˂</w:t>
      </w:r>
      <w:r>
        <w:rPr>
          <w:spacing w:val="-6"/>
        </w:rPr>
        <w:t> </w:t>
      </w:r>
      <w:r>
        <w:rPr/>
        <w:t>0.02</w:t>
      </w:r>
      <w:r>
        <w:rPr>
          <w:spacing w:val="-15"/>
        </w:rPr>
        <w:t> </w:t>
      </w:r>
      <w:r>
        <w:rPr/>
        <w:t>respectively;</w:t>
      </w:r>
      <w:r>
        <w:rPr>
          <w:spacing w:val="40"/>
        </w:rPr>
        <w:t> </w:t>
      </w:r>
      <w:r>
        <w:rPr/>
        <w:t>n=5.</w:t>
      </w:r>
      <w:r>
        <w:rPr>
          <w:spacing w:val="38"/>
        </w:rPr>
        <w:t> </w:t>
      </w:r>
      <w:r>
        <w:rPr/>
        <w:t>CPM</w:t>
      </w:r>
      <w:r>
        <w:rPr>
          <w:spacing w:val="38"/>
        </w:rPr>
        <w:t> </w:t>
      </w:r>
      <w:r>
        <w:rPr/>
        <w:t>is</w:t>
      </w:r>
      <w:r>
        <w:rPr>
          <w:spacing w:val="-57"/>
        </w:rPr>
        <w:t> </w:t>
      </w:r>
      <w:r>
        <w:rPr/>
        <w:t>Chlorpheniramine.</w:t>
        <w:tab/>
        <w:t>ACPE</w:t>
        <w:tab/>
        <w:t>is</w:t>
        <w:tab/>
        <w:t>aqueous</w:t>
        <w:tab/>
      </w:r>
      <w:r>
        <w:rPr>
          <w:i/>
        </w:rPr>
        <w:t>Calotropis</w:t>
        <w:tab/>
        <w:t>procera</w:t>
        <w:tab/>
      </w:r>
      <w:r>
        <w:rPr/>
        <w:t>extract,</w:t>
        <w:tab/>
        <w:t>MCPE</w:t>
        <w:tab/>
        <w:t>is</w:t>
        <w:tab/>
        <w:t>methanolic</w:t>
        <w:tab/>
      </w:r>
      <w:r>
        <w:rPr>
          <w:i/>
        </w:rPr>
        <w:t>Calotropis</w:t>
        <w:tab/>
        <w:t>procera</w:t>
        <w:tab/>
      </w:r>
      <w:r>
        <w:rPr>
          <w:spacing w:val="-1"/>
        </w:rPr>
        <w:t>extract.</w:t>
      </w:r>
    </w:p>
    <w:p>
      <w:pPr>
        <w:spacing w:after="0" w:line="480" w:lineRule="auto"/>
        <w:sectPr>
          <w:footerReference w:type="default" r:id="rId24"/>
          <w:pgSz w:w="16840" w:h="11910" w:orient="landscape"/>
          <w:pgMar w:footer="0" w:header="0" w:top="1100" w:bottom="280" w:left="1120" w:right="130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pt;mso-position-horizontal-relative:page;mso-position-vertical-relative:page;z-index:15738880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51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6"/>
        </w:rPr>
      </w:pPr>
    </w:p>
    <w:p>
      <w:pPr>
        <w:pStyle w:val="Heading1"/>
        <w:spacing w:before="90"/>
        <w:ind w:left="298"/>
      </w:pPr>
      <w:r>
        <w:rPr/>
        <w:t>Table</w:t>
      </w:r>
      <w:r>
        <w:rPr>
          <w:spacing w:val="-2"/>
        </w:rPr>
        <w:t> </w:t>
      </w:r>
      <w:r>
        <w:rPr/>
        <w:t>4.7:</w:t>
      </w:r>
      <w:r>
        <w:rPr>
          <w:spacing w:val="-3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Methanolic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Aqueous</w:t>
      </w:r>
      <w:r>
        <w:rPr>
          <w:spacing w:val="-2"/>
        </w:rPr>
        <w:t> </w:t>
      </w:r>
      <w:r>
        <w:rPr/>
        <w:t>Root</w:t>
      </w:r>
      <w:r>
        <w:rPr>
          <w:spacing w:val="-3"/>
        </w:rPr>
        <w:t> </w:t>
      </w:r>
      <w:r>
        <w:rPr/>
        <w:t>Extracts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-2"/>
        </w:rPr>
        <w:t> </w:t>
      </w:r>
      <w:r>
        <w:rPr>
          <w:i/>
        </w:rPr>
        <w:t>procera </w:t>
      </w:r>
      <w:r>
        <w:rPr/>
        <w:t>on</w:t>
      </w:r>
      <w:r>
        <w:rPr>
          <w:spacing w:val="-2"/>
        </w:rPr>
        <w:t> </w:t>
      </w:r>
      <w:r>
        <w:rPr/>
        <w:t>Carrageenan</w:t>
      </w:r>
      <w:r>
        <w:rPr>
          <w:spacing w:val="-2"/>
        </w:rPr>
        <w:t> </w:t>
      </w:r>
      <w:r>
        <w:rPr/>
        <w:t>Induced</w:t>
      </w:r>
      <w:r>
        <w:rPr>
          <w:spacing w:val="-1"/>
        </w:rPr>
        <w:t> </w:t>
      </w:r>
      <w:r>
        <w:rPr/>
        <w:t>Rat</w:t>
      </w:r>
      <w:r>
        <w:rPr>
          <w:spacing w:val="-4"/>
        </w:rPr>
        <w:t> </w:t>
      </w:r>
      <w:r>
        <w:rPr/>
        <w:t>Paw</w:t>
      </w:r>
      <w:r>
        <w:rPr>
          <w:spacing w:val="2"/>
        </w:rPr>
        <w:t> </w:t>
      </w:r>
      <w:r>
        <w:rPr/>
        <w:t>Edema.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1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78"/>
        <w:gridCol w:w="1746"/>
        <w:gridCol w:w="1804"/>
        <w:gridCol w:w="2001"/>
        <w:gridCol w:w="2019"/>
        <w:gridCol w:w="1989"/>
        <w:gridCol w:w="1971"/>
      </w:tblGrid>
      <w:tr>
        <w:trPr>
          <w:trHeight w:val="552" w:hRule="atLeast"/>
        </w:trPr>
        <w:tc>
          <w:tcPr>
            <w:tcW w:w="207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Treatment</w:t>
            </w:r>
          </w:p>
        </w:tc>
        <w:tc>
          <w:tcPr>
            <w:tcW w:w="17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51"/>
              <w:rPr>
                <w:b/>
                <w:sz w:val="24"/>
              </w:rPr>
            </w:pPr>
            <w:r>
              <w:rPr>
                <w:b/>
                <w:sz w:val="24"/>
              </w:rPr>
              <w:t>Dose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(mg/kg)</w:t>
            </w:r>
          </w:p>
        </w:tc>
        <w:tc>
          <w:tcPr>
            <w:tcW w:w="18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009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42"/>
              <w:rPr>
                <w:b/>
                <w:sz w:val="24"/>
              </w:rPr>
            </w:pPr>
            <w:r>
              <w:rPr>
                <w:b/>
                <w:sz w:val="24"/>
              </w:rPr>
              <w:t>% Change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Volume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Paw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(mm)</w:t>
            </w:r>
          </w:p>
        </w:tc>
        <w:tc>
          <w:tcPr>
            <w:tcW w:w="19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31" w:hRule="atLeast"/>
        </w:trPr>
        <w:tc>
          <w:tcPr>
            <w:tcW w:w="207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74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200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91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20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73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198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19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79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</w:tr>
      <w:tr>
        <w:trPr>
          <w:trHeight w:val="390" w:hRule="atLeast"/>
        </w:trPr>
        <w:tc>
          <w:tcPr>
            <w:tcW w:w="207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Distilled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water</w:t>
            </w:r>
          </w:p>
        </w:tc>
        <w:tc>
          <w:tcPr>
            <w:tcW w:w="17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51"/>
              <w:rPr>
                <w:sz w:val="24"/>
              </w:rPr>
            </w:pPr>
            <w:r>
              <w:rPr>
                <w:sz w:val="24"/>
              </w:rPr>
              <w:t>2ml/kg</w:t>
            </w:r>
          </w:p>
        </w:tc>
        <w:tc>
          <w:tcPr>
            <w:tcW w:w="180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64.478 ± 2.95</w:t>
            </w:r>
          </w:p>
        </w:tc>
        <w:tc>
          <w:tcPr>
            <w:tcW w:w="200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84"/>
              <w:rPr>
                <w:sz w:val="24"/>
              </w:rPr>
            </w:pPr>
            <w:r>
              <w:rPr>
                <w:sz w:val="24"/>
              </w:rPr>
              <w:t>104.333 ± 2.77</w:t>
            </w:r>
          </w:p>
        </w:tc>
        <w:tc>
          <w:tcPr>
            <w:tcW w:w="201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65"/>
              <w:rPr>
                <w:sz w:val="24"/>
              </w:rPr>
            </w:pPr>
            <w:r>
              <w:rPr>
                <w:sz w:val="24"/>
              </w:rPr>
              <w:t>126.264 ± 3.02</w:t>
            </w:r>
          </w:p>
        </w:tc>
        <w:tc>
          <w:tcPr>
            <w:tcW w:w="198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32"/>
              <w:rPr>
                <w:sz w:val="24"/>
              </w:rPr>
            </w:pPr>
            <w:r>
              <w:rPr>
                <w:sz w:val="24"/>
              </w:rPr>
              <w:t>99.156 ± 1.67</w:t>
            </w:r>
          </w:p>
        </w:tc>
        <w:tc>
          <w:tcPr>
            <w:tcW w:w="19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48"/>
              <w:rPr>
                <w:sz w:val="24"/>
              </w:rPr>
            </w:pPr>
            <w:r>
              <w:rPr>
                <w:sz w:val="24"/>
              </w:rPr>
              <w:t>71.899 ± 4.38</w:t>
            </w:r>
          </w:p>
        </w:tc>
      </w:tr>
      <w:tr>
        <w:trPr>
          <w:trHeight w:val="640" w:hRule="atLeast"/>
        </w:trPr>
        <w:tc>
          <w:tcPr>
            <w:tcW w:w="2078" w:type="dxa"/>
          </w:tcPr>
          <w:p>
            <w:pPr>
              <w:pStyle w:val="TableParagraph"/>
              <w:spacing w:before="153"/>
              <w:ind w:left="108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1746" w:type="dxa"/>
          </w:tcPr>
          <w:p>
            <w:pPr>
              <w:pStyle w:val="TableParagraph"/>
              <w:spacing w:before="153"/>
              <w:ind w:left="151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804" w:type="dxa"/>
          </w:tcPr>
          <w:p>
            <w:pPr>
              <w:pStyle w:val="TableParagraph"/>
              <w:spacing w:before="153"/>
              <w:ind w:left="108"/>
              <w:rPr>
                <w:sz w:val="24"/>
              </w:rPr>
            </w:pPr>
            <w:r>
              <w:rPr>
                <w:sz w:val="24"/>
              </w:rPr>
              <w:t>54.098 ± 7.30</w:t>
            </w:r>
          </w:p>
        </w:tc>
        <w:tc>
          <w:tcPr>
            <w:tcW w:w="2001" w:type="dxa"/>
          </w:tcPr>
          <w:p>
            <w:pPr>
              <w:pStyle w:val="TableParagraph"/>
              <w:spacing w:before="153"/>
              <w:ind w:left="284"/>
              <w:rPr>
                <w:sz w:val="24"/>
              </w:rPr>
            </w:pPr>
            <w:r>
              <w:rPr>
                <w:sz w:val="24"/>
              </w:rPr>
              <w:t>78.779 ± 3.40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19" w:type="dxa"/>
          </w:tcPr>
          <w:p>
            <w:pPr>
              <w:pStyle w:val="TableParagraph"/>
              <w:spacing w:before="153"/>
              <w:ind w:left="265"/>
              <w:rPr>
                <w:sz w:val="24"/>
              </w:rPr>
            </w:pPr>
            <w:r>
              <w:rPr>
                <w:sz w:val="24"/>
              </w:rPr>
              <w:t>114.627 ± 5.13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989" w:type="dxa"/>
          </w:tcPr>
          <w:p>
            <w:pPr>
              <w:pStyle w:val="TableParagraph"/>
              <w:spacing w:before="153"/>
              <w:ind w:left="232"/>
              <w:rPr>
                <w:sz w:val="24"/>
              </w:rPr>
            </w:pPr>
            <w:r>
              <w:rPr>
                <w:sz w:val="24"/>
              </w:rPr>
              <w:t>76.701 ± 2.12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971" w:type="dxa"/>
          </w:tcPr>
          <w:p>
            <w:pPr>
              <w:pStyle w:val="TableParagraph"/>
              <w:spacing w:before="153"/>
              <w:ind w:left="348"/>
              <w:rPr>
                <w:sz w:val="24"/>
              </w:rPr>
            </w:pPr>
            <w:r>
              <w:rPr>
                <w:sz w:val="24"/>
              </w:rPr>
              <w:t>57.056 ± 4.47</w:t>
            </w:r>
          </w:p>
        </w:tc>
      </w:tr>
      <w:tr>
        <w:trPr>
          <w:trHeight w:val="734" w:hRule="atLeast"/>
        </w:trPr>
        <w:tc>
          <w:tcPr>
            <w:tcW w:w="2078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1746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151"/>
              <w:rPr>
                <w:sz w:val="24"/>
              </w:rPr>
            </w:pPr>
            <w:r>
              <w:rPr>
                <w:sz w:val="24"/>
              </w:rPr>
              <w:t>400</w:t>
            </w:r>
          </w:p>
        </w:tc>
        <w:tc>
          <w:tcPr>
            <w:tcW w:w="1804" w:type="dxa"/>
          </w:tcPr>
          <w:p>
            <w:pPr>
              <w:pStyle w:val="TableParagraph"/>
              <w:spacing w:before="242"/>
              <w:ind w:left="108"/>
              <w:rPr>
                <w:sz w:val="24"/>
              </w:rPr>
            </w:pPr>
            <w:r>
              <w:rPr>
                <w:sz w:val="24"/>
              </w:rPr>
              <w:t>34.498 ± 2.23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01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284"/>
              <w:rPr>
                <w:sz w:val="24"/>
              </w:rPr>
            </w:pPr>
            <w:r>
              <w:rPr>
                <w:sz w:val="24"/>
              </w:rPr>
              <w:t>39.246 ± 1.24</w:t>
            </w:r>
          </w:p>
        </w:tc>
        <w:tc>
          <w:tcPr>
            <w:tcW w:w="2019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265"/>
              <w:rPr>
                <w:sz w:val="24"/>
              </w:rPr>
            </w:pPr>
            <w:r>
              <w:rPr>
                <w:sz w:val="24"/>
              </w:rPr>
              <w:t>51.082 ± 2.71</w:t>
            </w:r>
          </w:p>
        </w:tc>
        <w:tc>
          <w:tcPr>
            <w:tcW w:w="1989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232"/>
              <w:rPr>
                <w:sz w:val="24"/>
              </w:rPr>
            </w:pPr>
            <w:r>
              <w:rPr>
                <w:sz w:val="24"/>
              </w:rPr>
              <w:t>39.114 ± 0.64</w:t>
            </w:r>
          </w:p>
        </w:tc>
        <w:tc>
          <w:tcPr>
            <w:tcW w:w="1971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ind w:left="348"/>
              <w:rPr>
                <w:sz w:val="24"/>
              </w:rPr>
            </w:pPr>
            <w:r>
              <w:rPr>
                <w:sz w:val="24"/>
              </w:rPr>
              <w:t>33.427 ± 1.37</w:t>
            </w:r>
          </w:p>
        </w:tc>
      </w:tr>
      <w:tr>
        <w:trPr>
          <w:trHeight w:val="760" w:hRule="atLeast"/>
        </w:trPr>
        <w:tc>
          <w:tcPr>
            <w:tcW w:w="2078" w:type="dxa"/>
          </w:tcPr>
          <w:p>
            <w:pPr>
              <w:pStyle w:val="TableParagraph"/>
              <w:spacing w:before="4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1746" w:type="dxa"/>
          </w:tcPr>
          <w:p>
            <w:pPr>
              <w:pStyle w:val="TableParagraph"/>
              <w:spacing w:before="4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51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804" w:type="dxa"/>
          </w:tcPr>
          <w:p>
            <w:pPr>
              <w:pStyle w:val="TableParagraph"/>
              <w:spacing w:before="246"/>
              <w:ind w:left="108"/>
              <w:rPr>
                <w:sz w:val="24"/>
              </w:rPr>
            </w:pPr>
            <w:r>
              <w:rPr>
                <w:sz w:val="24"/>
              </w:rPr>
              <w:t>39.437 ± 1.26</w:t>
            </w:r>
            <w:r>
              <w:rPr>
                <w:sz w:val="24"/>
                <w:vertAlign w:val="superscript"/>
              </w:rPr>
              <w:t>c</w:t>
            </w:r>
          </w:p>
        </w:tc>
        <w:tc>
          <w:tcPr>
            <w:tcW w:w="2001" w:type="dxa"/>
          </w:tcPr>
          <w:p>
            <w:pPr>
              <w:pStyle w:val="TableParagraph"/>
              <w:spacing w:before="246"/>
              <w:ind w:left="284"/>
              <w:rPr>
                <w:sz w:val="24"/>
              </w:rPr>
            </w:pPr>
            <w:r>
              <w:rPr>
                <w:sz w:val="24"/>
              </w:rPr>
              <w:t>52.383 ± 1.94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019" w:type="dxa"/>
          </w:tcPr>
          <w:p>
            <w:pPr>
              <w:pStyle w:val="TableParagraph"/>
              <w:spacing w:before="246"/>
              <w:ind w:left="265"/>
              <w:rPr>
                <w:sz w:val="24"/>
              </w:rPr>
            </w:pPr>
            <w:r>
              <w:rPr>
                <w:sz w:val="24"/>
              </w:rPr>
              <w:t>76.166 ± 0.53</w:t>
            </w:r>
            <w:r>
              <w:rPr>
                <w:spacing w:val="-19"/>
                <w:sz w:val="24"/>
              </w:rPr>
              <w:t> 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989" w:type="dxa"/>
          </w:tcPr>
          <w:p>
            <w:pPr>
              <w:pStyle w:val="TableParagraph"/>
              <w:spacing w:before="246"/>
              <w:ind w:left="232"/>
              <w:rPr>
                <w:sz w:val="24"/>
              </w:rPr>
            </w:pPr>
            <w:r>
              <w:rPr>
                <w:sz w:val="24"/>
              </w:rPr>
              <w:t>63.975 ± 1.33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71" w:type="dxa"/>
          </w:tcPr>
          <w:p>
            <w:pPr>
              <w:pStyle w:val="TableParagraph"/>
              <w:spacing w:before="246"/>
              <w:ind w:left="348"/>
              <w:rPr>
                <w:sz w:val="24"/>
              </w:rPr>
            </w:pPr>
            <w:r>
              <w:rPr>
                <w:sz w:val="24"/>
              </w:rPr>
              <w:t>52.915 ± 1.27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715" w:hRule="atLeast"/>
        </w:trPr>
        <w:tc>
          <w:tcPr>
            <w:tcW w:w="2078" w:type="dxa"/>
          </w:tcPr>
          <w:p>
            <w:pPr>
              <w:pStyle w:val="TableParagraph"/>
              <w:spacing w:before="227"/>
              <w:ind w:left="108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1746" w:type="dxa"/>
          </w:tcPr>
          <w:p>
            <w:pPr>
              <w:pStyle w:val="TableParagraph"/>
              <w:spacing w:before="227"/>
              <w:ind w:left="151"/>
              <w:rPr>
                <w:sz w:val="24"/>
              </w:rPr>
            </w:pPr>
            <w:r>
              <w:rPr>
                <w:sz w:val="24"/>
              </w:rPr>
              <w:t>400</w:t>
            </w:r>
          </w:p>
        </w:tc>
        <w:tc>
          <w:tcPr>
            <w:tcW w:w="1804" w:type="dxa"/>
          </w:tcPr>
          <w:p>
            <w:pPr>
              <w:pStyle w:val="TableParagraph"/>
              <w:spacing w:before="227"/>
              <w:ind w:left="108"/>
              <w:rPr>
                <w:sz w:val="24"/>
              </w:rPr>
            </w:pPr>
            <w:r>
              <w:rPr>
                <w:sz w:val="24"/>
              </w:rPr>
              <w:t>43.349 ± 0.83</w:t>
            </w:r>
          </w:p>
        </w:tc>
        <w:tc>
          <w:tcPr>
            <w:tcW w:w="2001" w:type="dxa"/>
          </w:tcPr>
          <w:p>
            <w:pPr>
              <w:pStyle w:val="TableParagraph"/>
              <w:spacing w:before="227"/>
              <w:ind w:left="284"/>
              <w:rPr>
                <w:sz w:val="24"/>
              </w:rPr>
            </w:pPr>
            <w:r>
              <w:rPr>
                <w:sz w:val="24"/>
              </w:rPr>
              <w:t>48.540 ± 2.37</w:t>
            </w:r>
          </w:p>
        </w:tc>
        <w:tc>
          <w:tcPr>
            <w:tcW w:w="2019" w:type="dxa"/>
          </w:tcPr>
          <w:p>
            <w:pPr>
              <w:pStyle w:val="TableParagraph"/>
              <w:spacing w:before="227"/>
              <w:ind w:left="265"/>
              <w:rPr>
                <w:sz w:val="24"/>
              </w:rPr>
            </w:pPr>
            <w:r>
              <w:rPr>
                <w:sz w:val="24"/>
              </w:rPr>
              <w:t>50.324 ± 2.90</w:t>
            </w:r>
          </w:p>
        </w:tc>
        <w:tc>
          <w:tcPr>
            <w:tcW w:w="1989" w:type="dxa"/>
          </w:tcPr>
          <w:p>
            <w:pPr>
              <w:pStyle w:val="TableParagraph"/>
              <w:spacing w:before="227"/>
              <w:ind w:left="232"/>
              <w:rPr>
                <w:sz w:val="24"/>
              </w:rPr>
            </w:pPr>
            <w:r>
              <w:rPr>
                <w:sz w:val="24"/>
              </w:rPr>
              <w:t>44.620 ± 1.36</w:t>
            </w:r>
          </w:p>
        </w:tc>
        <w:tc>
          <w:tcPr>
            <w:tcW w:w="1971" w:type="dxa"/>
          </w:tcPr>
          <w:p>
            <w:pPr>
              <w:pStyle w:val="TableParagraph"/>
              <w:spacing w:before="227"/>
              <w:ind w:left="348"/>
              <w:rPr>
                <w:sz w:val="24"/>
              </w:rPr>
            </w:pPr>
            <w:r>
              <w:rPr>
                <w:sz w:val="24"/>
              </w:rPr>
              <w:t>34.248 ± 1.41</w:t>
            </w:r>
          </w:p>
        </w:tc>
      </w:tr>
      <w:tr>
        <w:trPr>
          <w:trHeight w:val="517" w:hRule="atLeast"/>
        </w:trPr>
        <w:tc>
          <w:tcPr>
            <w:tcW w:w="2078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Diclofenac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sodium</w:t>
            </w:r>
          </w:p>
        </w:tc>
        <w:tc>
          <w:tcPr>
            <w:tcW w:w="1746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15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804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33.861 ± 1.34</w:t>
            </w:r>
          </w:p>
        </w:tc>
        <w:tc>
          <w:tcPr>
            <w:tcW w:w="2001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284"/>
              <w:rPr>
                <w:sz w:val="24"/>
              </w:rPr>
            </w:pPr>
            <w:r>
              <w:rPr>
                <w:sz w:val="24"/>
              </w:rPr>
              <w:t>40.866 ± 0.69</w:t>
            </w:r>
          </w:p>
        </w:tc>
        <w:tc>
          <w:tcPr>
            <w:tcW w:w="2019" w:type="dxa"/>
          </w:tcPr>
          <w:p>
            <w:pPr>
              <w:pStyle w:val="TableParagraph"/>
              <w:spacing w:line="256" w:lineRule="exact" w:before="241"/>
              <w:ind w:left="265"/>
              <w:rPr>
                <w:sz w:val="24"/>
              </w:rPr>
            </w:pPr>
            <w:r>
              <w:rPr>
                <w:sz w:val="24"/>
              </w:rPr>
              <w:t>60.089 ± 1.90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1989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232"/>
              <w:rPr>
                <w:sz w:val="24"/>
              </w:rPr>
            </w:pPr>
            <w:r>
              <w:rPr>
                <w:sz w:val="24"/>
              </w:rPr>
              <w:t>45.592 ± 2.34</w:t>
            </w:r>
          </w:p>
        </w:tc>
        <w:tc>
          <w:tcPr>
            <w:tcW w:w="1971" w:type="dxa"/>
          </w:tcPr>
          <w:p>
            <w:pPr>
              <w:pStyle w:val="TableParagraph"/>
              <w:rPr>
                <w:b/>
                <w:sz w:val="21"/>
              </w:rPr>
            </w:pPr>
          </w:p>
          <w:p>
            <w:pPr>
              <w:pStyle w:val="TableParagraph"/>
              <w:spacing w:line="256" w:lineRule="exact"/>
              <w:ind w:left="348"/>
              <w:rPr>
                <w:sz w:val="24"/>
              </w:rPr>
            </w:pPr>
            <w:r>
              <w:rPr>
                <w:sz w:val="24"/>
              </w:rPr>
              <w:t>36.712 ± 0.80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7"/>
        </w:rPr>
      </w:pPr>
      <w:r>
        <w:rPr/>
        <w:pict>
          <v:rect style="position:absolute;margin-left:64.800003pt;margin-top:12.074172pt;width:681.244032pt;height:.48pt;mso-position-horizontal-relative:page;mso-position-vertical-relative:paragraph;z-index:-157189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line="480" w:lineRule="auto"/>
        <w:ind w:left="298" w:firstLine="60"/>
      </w:pPr>
      <w:r>
        <w:rPr/>
        <w:t>Data</w:t>
      </w:r>
      <w:r>
        <w:rPr>
          <w:spacing w:val="44"/>
        </w:rPr>
        <w:t> </w:t>
      </w:r>
      <w:r>
        <w:rPr/>
        <w:t>were</w:t>
      </w:r>
      <w:r>
        <w:rPr>
          <w:spacing w:val="44"/>
        </w:rPr>
        <w:t> </w:t>
      </w:r>
      <w:r>
        <w:rPr/>
        <w:t>analysed</w:t>
      </w:r>
      <w:r>
        <w:rPr>
          <w:spacing w:val="44"/>
        </w:rPr>
        <w:t> </w:t>
      </w:r>
      <w:r>
        <w:rPr/>
        <w:t>by</w:t>
      </w:r>
      <w:r>
        <w:rPr>
          <w:spacing w:val="44"/>
        </w:rPr>
        <w:t> </w:t>
      </w:r>
      <w:r>
        <w:rPr/>
        <w:t>Repeated</w:t>
      </w:r>
      <w:r>
        <w:rPr>
          <w:spacing w:val="44"/>
        </w:rPr>
        <w:t> </w:t>
      </w:r>
      <w:r>
        <w:rPr/>
        <w:t>Measure</w:t>
      </w:r>
      <w:r>
        <w:rPr>
          <w:spacing w:val="45"/>
        </w:rPr>
        <w:t> </w:t>
      </w:r>
      <w:r>
        <w:rPr/>
        <w:t>ANOVA,</w:t>
      </w:r>
      <w:r>
        <w:rPr>
          <w:spacing w:val="45"/>
        </w:rPr>
        <w:t> </w:t>
      </w:r>
      <w:r>
        <w:rPr/>
        <w:t>a</w:t>
      </w:r>
      <w:r>
        <w:rPr>
          <w:spacing w:val="43"/>
        </w:rPr>
        <w:t> </w:t>
      </w:r>
      <w:r>
        <w:rPr/>
        <w:t>and</w:t>
      </w:r>
      <w:r>
        <w:rPr>
          <w:spacing w:val="44"/>
        </w:rPr>
        <w:t> </w:t>
      </w:r>
      <w:r>
        <w:rPr/>
        <w:t>b</w:t>
      </w:r>
      <w:r>
        <w:rPr>
          <w:spacing w:val="46"/>
        </w:rPr>
        <w:t> </w:t>
      </w:r>
      <w:r>
        <w:rPr/>
        <w:t>are</w:t>
      </w:r>
      <w:r>
        <w:rPr>
          <w:spacing w:val="42"/>
        </w:rPr>
        <w:t> </w:t>
      </w:r>
      <w:r>
        <w:rPr/>
        <w:t>significantly</w:t>
      </w:r>
      <w:r>
        <w:rPr>
          <w:spacing w:val="39"/>
        </w:rPr>
        <w:t> </w:t>
      </w:r>
      <w:r>
        <w:rPr/>
        <w:t>different</w:t>
      </w:r>
      <w:r>
        <w:rPr>
          <w:spacing w:val="45"/>
        </w:rPr>
        <w:t> </w:t>
      </w:r>
      <w:r>
        <w:rPr/>
        <w:t>at</w:t>
      </w:r>
      <w:r>
        <w:rPr>
          <w:spacing w:val="46"/>
        </w:rPr>
        <w:t> </w:t>
      </w:r>
      <w:r>
        <w:rPr/>
        <w:t>p˂</w:t>
      </w:r>
      <w:r>
        <w:rPr>
          <w:spacing w:val="-5"/>
        </w:rPr>
        <w:t> </w:t>
      </w:r>
      <w:r>
        <w:rPr/>
        <w:t>0.001and</w:t>
      </w:r>
      <w:r>
        <w:rPr>
          <w:spacing w:val="44"/>
        </w:rPr>
        <w:t> </w:t>
      </w:r>
      <w:r>
        <w:rPr/>
        <w:t>p˂</w:t>
      </w:r>
      <w:r>
        <w:rPr>
          <w:spacing w:val="-4"/>
        </w:rPr>
        <w:t> </w:t>
      </w:r>
      <w:r>
        <w:rPr/>
        <w:t>0.01respectively;</w:t>
      </w:r>
      <w:r>
        <w:rPr>
          <w:spacing w:val="45"/>
        </w:rPr>
        <w:t> </w:t>
      </w:r>
      <w:r>
        <w:rPr/>
        <w:t>n=5.</w:t>
      </w:r>
      <w:r>
        <w:rPr>
          <w:spacing w:val="44"/>
        </w:rPr>
        <w:t> </w:t>
      </w:r>
      <w:r>
        <w:rPr/>
        <w:t>ACPE</w:t>
      </w:r>
      <w:r>
        <w:rPr>
          <w:spacing w:val="44"/>
        </w:rPr>
        <w:t> </w:t>
      </w:r>
      <w:r>
        <w:rPr/>
        <w:t>=</w:t>
      </w:r>
      <w:r>
        <w:rPr>
          <w:spacing w:val="-57"/>
        </w:rPr>
        <w:t> </w:t>
      </w:r>
      <w:r>
        <w:rPr/>
        <w:t>aqueous</w:t>
      </w:r>
      <w:r>
        <w:rPr>
          <w:spacing w:val="-1"/>
        </w:rPr>
        <w:t> </w:t>
      </w:r>
      <w:r>
        <w:rPr>
          <w:i/>
        </w:rPr>
        <w:t>Calotropis procera</w:t>
      </w:r>
      <w:r>
        <w:rPr>
          <w:i/>
          <w:spacing w:val="1"/>
        </w:rPr>
        <w:t> </w:t>
      </w:r>
      <w:r>
        <w:rPr/>
        <w:t>extract, MCPE =</w:t>
      </w:r>
      <w:r>
        <w:rPr>
          <w:spacing w:val="-3"/>
        </w:rPr>
        <w:t> </w:t>
      </w:r>
      <w:r>
        <w:rPr/>
        <w:t>methanolic </w:t>
      </w:r>
      <w:r>
        <w:rPr>
          <w:i/>
        </w:rPr>
        <w:t>Calotropis procera</w:t>
      </w:r>
      <w:r>
        <w:rPr>
          <w:i/>
          <w:spacing w:val="1"/>
        </w:rPr>
        <w:t> </w:t>
      </w:r>
      <w:r>
        <w:rPr/>
        <w:t>extract, mm</w:t>
      </w:r>
      <w:r>
        <w:rPr>
          <w:spacing w:val="-1"/>
        </w:rPr>
        <w:t> </w:t>
      </w:r>
      <w:r>
        <w:rPr/>
        <w:t>= Millimeter.</w:t>
      </w:r>
    </w:p>
    <w:p>
      <w:pPr>
        <w:spacing w:after="0" w:line="480" w:lineRule="auto"/>
        <w:sectPr>
          <w:footerReference w:type="default" r:id="rId25"/>
          <w:pgSz w:w="16840" w:h="11910" w:orient="landscape"/>
          <w:pgMar w:footer="0" w:header="0" w:top="1100" w:bottom="280" w:left="1120" w:right="1300"/>
        </w:sectPr>
      </w:pPr>
    </w:p>
    <w:p>
      <w:pPr>
        <w:pStyle w:val="BodyText"/>
        <w:spacing w:before="3"/>
      </w:pPr>
    </w:p>
    <w:p>
      <w:pPr>
        <w:pStyle w:val="Heading1"/>
        <w:numPr>
          <w:ilvl w:val="2"/>
          <w:numId w:val="27"/>
        </w:numPr>
        <w:tabs>
          <w:tab w:pos="846" w:val="left" w:leader="none"/>
        </w:tabs>
        <w:spacing w:line="240" w:lineRule="auto" w:before="90" w:after="0"/>
        <w:ind w:left="845" w:right="0" w:hanging="541"/>
        <w:jc w:val="both"/>
      </w:pPr>
      <w:r>
        <w:rPr/>
        <w:t>Passive</w:t>
      </w:r>
      <w:r>
        <w:rPr>
          <w:spacing w:val="-1"/>
        </w:rPr>
        <w:t> </w:t>
      </w:r>
      <w:r>
        <w:rPr/>
        <w:t>Paw Anaphylaxis</w:t>
      </w:r>
      <w:r>
        <w:rPr>
          <w:spacing w:val="-2"/>
        </w:rPr>
        <w:t> </w:t>
      </w:r>
      <w:r>
        <w:rPr/>
        <w:t>in Rats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100"/>
        <w:jc w:val="both"/>
      </w:pPr>
      <w:r>
        <w:rPr/>
        <w:t>All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except</w:t>
      </w:r>
      <w:r>
        <w:rPr>
          <w:spacing w:val="1"/>
        </w:rPr>
        <w:t> </w:t>
      </w:r>
      <w:r>
        <w:rPr/>
        <w:t>ACPE</w:t>
      </w:r>
      <w:r>
        <w:rPr>
          <w:spacing w:val="1"/>
        </w:rPr>
        <w:t> </w:t>
      </w:r>
      <w:r>
        <w:rPr/>
        <w:t>350</w:t>
      </w:r>
      <w:r>
        <w:rPr>
          <w:spacing w:val="1"/>
        </w:rPr>
        <w:t> </w:t>
      </w:r>
      <w:r>
        <w:rPr/>
        <w:t>mg/kg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(p˂ 0.05)</w:t>
      </w:r>
      <w:r>
        <w:rPr>
          <w:spacing w:val="1"/>
        </w:rPr>
        <w:t> </w:t>
      </w:r>
      <w:r>
        <w:rPr/>
        <w:t>inhibition of anaphylactic inflammation compared with Dexamethasone (0.27 mg/kg)</w:t>
      </w:r>
      <w:r>
        <w:rPr>
          <w:spacing w:val="1"/>
        </w:rPr>
        <w:t> </w:t>
      </w:r>
      <w:r>
        <w:rPr/>
        <w:t>after five hours of drug administration (i. e. four hours after treatment with 10 mg egg</w:t>
      </w:r>
      <w:r>
        <w:rPr>
          <w:spacing w:val="1"/>
        </w:rPr>
        <w:t> </w:t>
      </w:r>
      <w:r>
        <w:rPr/>
        <w:t>albumin). Most significant (p˂ 0.01) inhibition of inflammation was observed with 250</w:t>
      </w:r>
      <w:r>
        <w:rPr>
          <w:spacing w:val="1"/>
        </w:rPr>
        <w:t> </w:t>
      </w:r>
      <w:r>
        <w:rPr/>
        <w:t>mg/kg</w:t>
      </w:r>
      <w:r>
        <w:rPr>
          <w:spacing w:val="-4"/>
        </w:rPr>
        <w:t> </w:t>
      </w:r>
      <w:r>
        <w:rPr/>
        <w:t>aqueous</w:t>
      </w:r>
      <w:r>
        <w:rPr>
          <w:spacing w:val="2"/>
        </w:rPr>
        <w:t> </w:t>
      </w:r>
      <w:r>
        <w:rPr/>
        <w:t>extract at</w:t>
      </w:r>
      <w:r>
        <w:rPr>
          <w:spacing w:val="2"/>
        </w:rPr>
        <w:t> </w:t>
      </w:r>
      <w:r>
        <w:rPr/>
        <w:t>four</w:t>
      </w:r>
      <w:r>
        <w:rPr>
          <w:spacing w:val="-1"/>
        </w:rPr>
        <w:t> </w:t>
      </w:r>
      <w:r>
        <w:rPr/>
        <w:t>hours post albumin exposure</w:t>
      </w:r>
      <w:r>
        <w:rPr>
          <w:spacing w:val="-1"/>
        </w:rPr>
        <w:t> </w:t>
      </w:r>
      <w:r>
        <w:rPr/>
        <w:t>(Table 4.8).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pStyle w:val="BodyText"/>
        <w:spacing w:before="90"/>
        <w:ind w:left="293" w:right="147"/>
        <w:jc w:val="center"/>
      </w:pPr>
      <w:r>
        <w:rPr/>
        <w:t>52</w:t>
      </w:r>
    </w:p>
    <w:p>
      <w:pPr>
        <w:spacing w:after="0"/>
        <w:jc w:val="center"/>
        <w:sectPr>
          <w:footerReference w:type="default" r:id="rId26"/>
          <w:pgSz w:w="11910" w:h="16840"/>
          <w:pgMar w:footer="0" w:header="0" w:top="1580" w:bottom="280" w:left="1680" w:right="126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34.684296pt;margin-top:290.649994pt;width:15.3pt;height:14pt;mso-position-horizontal-relative:page;mso-position-vertical-relative:page;z-index:15739904" type="#_x0000_t202" filled="false" stroked="false">
            <v:textbox inset="0,0,0,0" style="layout-flow:vertical">
              <w:txbxContent>
                <w:p>
                  <w:pPr>
                    <w:pStyle w:val="BodyText"/>
                    <w:spacing w:before="10"/>
                    <w:ind w:left="20"/>
                  </w:pPr>
                  <w:r>
                    <w:rPr/>
                    <w:t>53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8"/>
        </w:rPr>
      </w:pPr>
    </w:p>
    <w:p>
      <w:pPr>
        <w:pStyle w:val="Heading1"/>
        <w:spacing w:before="90"/>
        <w:ind w:left="218"/>
      </w:pPr>
      <w:r>
        <w:rPr/>
        <w:pict>
          <v:shape style="position:absolute;margin-left:65.519005pt;margin-top:111.853096pt;width:720.85pt;height:.5pt;mso-position-horizontal-relative:page;mso-position-vertical-relative:paragraph;z-index:-17095680" coordorigin="1310,2237" coordsize="14417,10" path="m6630,2237l4212,2237,4203,2237,1310,2237,1310,2247,4203,2247,4212,2247,6630,2247,6630,2237xm8956,2237l8946,2237,6639,2237,6630,2237,6630,2247,6639,2247,8946,2247,8956,2247,8956,2237xm11207,2237l8956,2237,8956,2247,11207,2247,11207,2237xm13476,2237l13466,2237,11217,2237,11208,2237,11208,2247,11217,2247,13466,2247,13476,2247,13476,2237xm15727,2237l13476,2237,13476,2247,15727,2247,15727,2237xe" filled="true" fillcolor="#000000" stroked="false">
            <v:path arrowok="t"/>
            <v:fill type="solid"/>
            <w10:wrap type="none"/>
          </v:shape>
        </w:pict>
      </w:r>
      <w:r>
        <w:rPr/>
        <w:t>Table</w:t>
      </w:r>
      <w:r>
        <w:rPr>
          <w:spacing w:val="-2"/>
        </w:rPr>
        <w:t> </w:t>
      </w:r>
      <w:r>
        <w:rPr/>
        <w:t>4.8:</w:t>
      </w:r>
      <w:r>
        <w:rPr>
          <w:spacing w:val="-2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Methanolic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Aqueous</w:t>
      </w:r>
      <w:r>
        <w:rPr>
          <w:spacing w:val="-1"/>
        </w:rPr>
        <w:t> </w:t>
      </w:r>
      <w:r>
        <w:rPr/>
        <w:t>Root</w:t>
      </w:r>
      <w:r>
        <w:rPr>
          <w:spacing w:val="-4"/>
        </w:rPr>
        <w:t> </w:t>
      </w:r>
      <w:r>
        <w:rPr/>
        <w:t>Extracts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Calotropis</w:t>
      </w:r>
      <w:r>
        <w:rPr>
          <w:i/>
          <w:spacing w:val="-1"/>
        </w:rPr>
        <w:t> </w:t>
      </w:r>
      <w:r>
        <w:rPr>
          <w:i/>
        </w:rPr>
        <w:t>procera</w:t>
      </w:r>
      <w:r>
        <w:rPr/>
        <w:t>on</w:t>
      </w:r>
      <w:r>
        <w:rPr>
          <w:spacing w:val="-2"/>
        </w:rPr>
        <w:t> </w:t>
      </w:r>
      <w:r>
        <w:rPr/>
        <w:t>Passive Paw Anaphylaxis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Rats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1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20"/>
        <w:gridCol w:w="2506"/>
        <w:gridCol w:w="1871"/>
        <w:gridCol w:w="2327"/>
        <w:gridCol w:w="2259"/>
        <w:gridCol w:w="2636"/>
      </w:tblGrid>
      <w:tr>
        <w:trPr>
          <w:trHeight w:val="551" w:hRule="atLeast"/>
        </w:trPr>
        <w:tc>
          <w:tcPr>
            <w:tcW w:w="28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Treatment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Dose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(mg/kg)</w:t>
            </w:r>
          </w:p>
        </w:tc>
        <w:tc>
          <w:tcPr>
            <w:tcW w:w="250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86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60"/>
              <w:rPr>
                <w:b/>
                <w:sz w:val="24"/>
              </w:rPr>
            </w:pPr>
            <w:r>
              <w:rPr>
                <w:b/>
                <w:sz w:val="24"/>
              </w:rPr>
              <w:t>Change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Paw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Volume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(mm)</w:t>
            </w:r>
          </w:p>
        </w:tc>
        <w:tc>
          <w:tcPr>
            <w:tcW w:w="263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33" w:hRule="atLeast"/>
        </w:trPr>
        <w:tc>
          <w:tcPr>
            <w:tcW w:w="282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0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23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554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225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486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  <w:tc>
          <w:tcPr>
            <w:tcW w:w="26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488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h</w:t>
            </w:r>
          </w:p>
        </w:tc>
      </w:tr>
      <w:tr>
        <w:trPr>
          <w:trHeight w:val="775" w:hRule="atLeast"/>
        </w:trPr>
        <w:tc>
          <w:tcPr>
            <w:tcW w:w="2820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115"/>
              <w:rPr>
                <w:sz w:val="24"/>
              </w:rPr>
            </w:pPr>
            <w:r>
              <w:rPr>
                <w:sz w:val="24"/>
              </w:rPr>
              <w:t>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/ Water</w:t>
            </w:r>
          </w:p>
        </w:tc>
        <w:tc>
          <w:tcPr>
            <w:tcW w:w="2506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188"/>
              <w:rPr>
                <w:sz w:val="24"/>
              </w:rPr>
            </w:pPr>
            <w:r>
              <w:rPr>
                <w:sz w:val="24"/>
              </w:rPr>
              <w:t>2 ml/kg</w:t>
            </w:r>
          </w:p>
        </w:tc>
        <w:tc>
          <w:tcPr>
            <w:tcW w:w="1871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1.932 ± 0.29</w:t>
            </w:r>
          </w:p>
        </w:tc>
        <w:tc>
          <w:tcPr>
            <w:tcW w:w="2327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554"/>
              <w:rPr>
                <w:sz w:val="24"/>
              </w:rPr>
            </w:pPr>
            <w:r>
              <w:rPr>
                <w:sz w:val="24"/>
              </w:rPr>
              <w:t>1.974 ± 0.64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259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486"/>
              <w:rPr>
                <w:sz w:val="24"/>
              </w:rPr>
            </w:pPr>
            <w:r>
              <w:rPr>
                <w:sz w:val="24"/>
              </w:rPr>
              <w:t>2.068 ± 0.77</w:t>
            </w:r>
          </w:p>
        </w:tc>
        <w:tc>
          <w:tcPr>
            <w:tcW w:w="2636" w:type="dxa"/>
          </w:tcPr>
          <w:p>
            <w:pPr>
              <w:pStyle w:val="TableParagraph"/>
              <w:spacing w:before="11"/>
              <w:rPr>
                <w:b/>
                <w:sz w:val="33"/>
              </w:rPr>
            </w:pPr>
          </w:p>
          <w:p>
            <w:pPr>
              <w:pStyle w:val="TableParagraph"/>
              <w:ind w:left="488"/>
              <w:rPr>
                <w:sz w:val="24"/>
              </w:rPr>
            </w:pPr>
            <w:r>
              <w:rPr>
                <w:sz w:val="24"/>
              </w:rPr>
              <w:t>2.466 ± 0.21</w:t>
            </w:r>
          </w:p>
        </w:tc>
      </w:tr>
      <w:tr>
        <w:trPr>
          <w:trHeight w:val="523" w:hRule="atLeast"/>
        </w:trPr>
        <w:tc>
          <w:tcPr>
            <w:tcW w:w="2820" w:type="dxa"/>
          </w:tcPr>
          <w:p>
            <w:pPr>
              <w:pStyle w:val="TableParagraph"/>
              <w:spacing w:before="138"/>
              <w:ind w:left="115"/>
              <w:rPr>
                <w:sz w:val="24"/>
              </w:rPr>
            </w:pPr>
            <w:r>
              <w:rPr>
                <w:sz w:val="24"/>
              </w:rPr>
              <w:t>Dexamethasone</w:t>
            </w:r>
          </w:p>
        </w:tc>
        <w:tc>
          <w:tcPr>
            <w:tcW w:w="2506" w:type="dxa"/>
          </w:tcPr>
          <w:p>
            <w:pPr>
              <w:pStyle w:val="TableParagraph"/>
              <w:spacing w:before="138"/>
              <w:ind w:left="188"/>
              <w:rPr>
                <w:sz w:val="24"/>
              </w:rPr>
            </w:pPr>
            <w:r>
              <w:rPr>
                <w:sz w:val="24"/>
              </w:rPr>
              <w:t>0.27</w:t>
            </w:r>
          </w:p>
        </w:tc>
        <w:tc>
          <w:tcPr>
            <w:tcW w:w="1871" w:type="dxa"/>
          </w:tcPr>
          <w:p>
            <w:pPr>
              <w:pStyle w:val="TableParagraph"/>
              <w:spacing w:before="138"/>
              <w:ind w:left="109"/>
              <w:rPr>
                <w:sz w:val="24"/>
              </w:rPr>
            </w:pPr>
            <w:r>
              <w:rPr>
                <w:sz w:val="24"/>
              </w:rPr>
              <w:t>1.840 ± 0.21</w:t>
            </w:r>
          </w:p>
        </w:tc>
        <w:tc>
          <w:tcPr>
            <w:tcW w:w="2327" w:type="dxa"/>
          </w:tcPr>
          <w:p>
            <w:pPr>
              <w:pStyle w:val="TableParagraph"/>
              <w:spacing w:before="138"/>
              <w:ind w:left="554"/>
              <w:rPr>
                <w:sz w:val="24"/>
              </w:rPr>
            </w:pPr>
            <w:r>
              <w:rPr>
                <w:sz w:val="24"/>
              </w:rPr>
              <w:t>1.192 ± 0.26</w:t>
            </w:r>
          </w:p>
        </w:tc>
        <w:tc>
          <w:tcPr>
            <w:tcW w:w="2259" w:type="dxa"/>
          </w:tcPr>
          <w:p>
            <w:pPr>
              <w:pStyle w:val="TableParagraph"/>
              <w:spacing w:before="138"/>
              <w:ind w:left="486"/>
              <w:rPr>
                <w:sz w:val="24"/>
              </w:rPr>
            </w:pPr>
            <w:r>
              <w:rPr>
                <w:sz w:val="24"/>
              </w:rPr>
              <w:t>1.056 ± 0.24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2636" w:type="dxa"/>
          </w:tcPr>
          <w:p>
            <w:pPr>
              <w:pStyle w:val="TableParagraph"/>
              <w:spacing w:before="138"/>
              <w:ind w:left="488"/>
              <w:rPr>
                <w:sz w:val="24"/>
              </w:rPr>
            </w:pPr>
            <w:r>
              <w:rPr>
                <w:sz w:val="24"/>
              </w:rPr>
              <w:t>0.764 ± 0.29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557" w:hRule="atLeast"/>
        </w:trPr>
        <w:tc>
          <w:tcPr>
            <w:tcW w:w="2820" w:type="dxa"/>
          </w:tcPr>
          <w:p>
            <w:pPr>
              <w:pStyle w:val="TableParagraph"/>
              <w:spacing w:before="138"/>
              <w:ind w:left="115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2506" w:type="dxa"/>
          </w:tcPr>
          <w:p>
            <w:pPr>
              <w:pStyle w:val="TableParagraph"/>
              <w:spacing w:before="138"/>
              <w:ind w:left="188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871" w:type="dxa"/>
          </w:tcPr>
          <w:p>
            <w:pPr>
              <w:pStyle w:val="TableParagraph"/>
              <w:spacing w:before="138"/>
              <w:ind w:left="109"/>
              <w:rPr>
                <w:sz w:val="24"/>
              </w:rPr>
            </w:pPr>
            <w:r>
              <w:rPr>
                <w:sz w:val="24"/>
              </w:rPr>
              <w:t>3.016 ± 0.09</w:t>
            </w:r>
          </w:p>
        </w:tc>
        <w:tc>
          <w:tcPr>
            <w:tcW w:w="2327" w:type="dxa"/>
          </w:tcPr>
          <w:p>
            <w:pPr>
              <w:pStyle w:val="TableParagraph"/>
              <w:spacing w:before="138"/>
              <w:ind w:left="554"/>
              <w:rPr>
                <w:sz w:val="24"/>
              </w:rPr>
            </w:pPr>
            <w:r>
              <w:rPr>
                <w:sz w:val="24"/>
              </w:rPr>
              <w:t>1.848 ± 0.17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259" w:type="dxa"/>
          </w:tcPr>
          <w:p>
            <w:pPr>
              <w:pStyle w:val="TableParagraph"/>
              <w:spacing w:before="138"/>
              <w:ind w:left="486"/>
              <w:rPr>
                <w:sz w:val="24"/>
              </w:rPr>
            </w:pPr>
            <w:r>
              <w:rPr>
                <w:sz w:val="24"/>
              </w:rPr>
              <w:t>1.630 ± 0.20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2636" w:type="dxa"/>
          </w:tcPr>
          <w:p>
            <w:pPr>
              <w:pStyle w:val="TableParagraph"/>
              <w:spacing w:before="138"/>
              <w:ind w:left="488"/>
              <w:rPr>
                <w:sz w:val="24"/>
              </w:rPr>
            </w:pPr>
            <w:r>
              <w:rPr>
                <w:sz w:val="24"/>
              </w:rPr>
              <w:t>1.262 ± 0.20</w:t>
            </w:r>
            <w:r>
              <w:rPr>
                <w:sz w:val="24"/>
                <w:vertAlign w:val="superscript"/>
              </w:rPr>
              <w:t>a</w:t>
            </w:r>
          </w:p>
        </w:tc>
      </w:tr>
      <w:tr>
        <w:trPr>
          <w:trHeight w:val="516" w:hRule="atLeast"/>
        </w:trPr>
        <w:tc>
          <w:tcPr>
            <w:tcW w:w="2820" w:type="dxa"/>
          </w:tcPr>
          <w:p>
            <w:pPr>
              <w:pStyle w:val="TableParagraph"/>
              <w:spacing w:before="133"/>
              <w:ind w:left="115"/>
              <w:rPr>
                <w:sz w:val="24"/>
              </w:rPr>
            </w:pPr>
            <w:r>
              <w:rPr>
                <w:sz w:val="24"/>
              </w:rPr>
              <w:t>ACPE</w:t>
            </w:r>
          </w:p>
        </w:tc>
        <w:tc>
          <w:tcPr>
            <w:tcW w:w="2506" w:type="dxa"/>
          </w:tcPr>
          <w:p>
            <w:pPr>
              <w:pStyle w:val="TableParagraph"/>
              <w:spacing w:before="133"/>
              <w:ind w:left="188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871" w:type="dxa"/>
          </w:tcPr>
          <w:p>
            <w:pPr>
              <w:pStyle w:val="TableParagraph"/>
              <w:spacing w:before="133"/>
              <w:ind w:left="109"/>
              <w:rPr>
                <w:sz w:val="24"/>
              </w:rPr>
            </w:pPr>
            <w:r>
              <w:rPr>
                <w:sz w:val="24"/>
              </w:rPr>
              <w:t>2.490 ± 0.30</w:t>
            </w:r>
          </w:p>
        </w:tc>
        <w:tc>
          <w:tcPr>
            <w:tcW w:w="2327" w:type="dxa"/>
          </w:tcPr>
          <w:p>
            <w:pPr>
              <w:pStyle w:val="TableParagraph"/>
              <w:spacing w:before="133"/>
              <w:ind w:left="554"/>
              <w:rPr>
                <w:sz w:val="24"/>
              </w:rPr>
            </w:pPr>
            <w:r>
              <w:rPr>
                <w:sz w:val="24"/>
              </w:rPr>
              <w:t>2.040 ± 0.27</w:t>
            </w:r>
          </w:p>
        </w:tc>
        <w:tc>
          <w:tcPr>
            <w:tcW w:w="2259" w:type="dxa"/>
          </w:tcPr>
          <w:p>
            <w:pPr>
              <w:pStyle w:val="TableParagraph"/>
              <w:spacing w:before="133"/>
              <w:ind w:left="486"/>
              <w:rPr>
                <w:sz w:val="24"/>
              </w:rPr>
            </w:pPr>
            <w:r>
              <w:rPr>
                <w:sz w:val="24"/>
              </w:rPr>
              <w:t>1.730 ± 0.12</w:t>
            </w:r>
          </w:p>
        </w:tc>
        <w:tc>
          <w:tcPr>
            <w:tcW w:w="2636" w:type="dxa"/>
          </w:tcPr>
          <w:p>
            <w:pPr>
              <w:pStyle w:val="TableParagraph"/>
              <w:spacing w:before="133"/>
              <w:ind w:left="488"/>
              <w:rPr>
                <w:sz w:val="24"/>
              </w:rPr>
            </w:pPr>
            <w:r>
              <w:rPr>
                <w:sz w:val="24"/>
              </w:rPr>
              <w:t>1.310 ± 0.11</w:t>
            </w:r>
          </w:p>
        </w:tc>
      </w:tr>
      <w:tr>
        <w:trPr>
          <w:trHeight w:val="536" w:hRule="atLeast"/>
        </w:trPr>
        <w:tc>
          <w:tcPr>
            <w:tcW w:w="2820" w:type="dxa"/>
          </w:tcPr>
          <w:p>
            <w:pPr>
              <w:pStyle w:val="TableParagraph"/>
              <w:spacing w:before="137"/>
              <w:ind w:left="115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2506" w:type="dxa"/>
          </w:tcPr>
          <w:p>
            <w:pPr>
              <w:pStyle w:val="TableParagraph"/>
              <w:spacing w:before="137"/>
              <w:ind w:left="188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871" w:type="dxa"/>
          </w:tcPr>
          <w:p>
            <w:pPr>
              <w:pStyle w:val="TableParagraph"/>
              <w:spacing w:before="137"/>
              <w:ind w:left="109"/>
              <w:rPr>
                <w:sz w:val="24"/>
              </w:rPr>
            </w:pPr>
            <w:r>
              <w:rPr>
                <w:sz w:val="24"/>
              </w:rPr>
              <w:t>1.800 ± 2.17</w:t>
            </w:r>
          </w:p>
        </w:tc>
        <w:tc>
          <w:tcPr>
            <w:tcW w:w="2327" w:type="dxa"/>
          </w:tcPr>
          <w:p>
            <w:pPr>
              <w:pStyle w:val="TableParagraph"/>
              <w:spacing w:before="137"/>
              <w:ind w:left="554"/>
              <w:rPr>
                <w:sz w:val="24"/>
              </w:rPr>
            </w:pPr>
            <w:r>
              <w:rPr>
                <w:sz w:val="24"/>
              </w:rPr>
              <w:t>1.650 ± 0.26</w:t>
            </w:r>
          </w:p>
        </w:tc>
        <w:tc>
          <w:tcPr>
            <w:tcW w:w="2259" w:type="dxa"/>
          </w:tcPr>
          <w:p>
            <w:pPr>
              <w:pStyle w:val="TableParagraph"/>
              <w:spacing w:before="137"/>
              <w:ind w:left="486"/>
              <w:rPr>
                <w:sz w:val="24"/>
              </w:rPr>
            </w:pPr>
            <w:r>
              <w:rPr>
                <w:sz w:val="24"/>
              </w:rPr>
              <w:t>1.448 ± 0.23</w:t>
            </w:r>
          </w:p>
        </w:tc>
        <w:tc>
          <w:tcPr>
            <w:tcW w:w="2636" w:type="dxa"/>
          </w:tcPr>
          <w:p>
            <w:pPr>
              <w:pStyle w:val="TableParagraph"/>
              <w:spacing w:before="137"/>
              <w:ind w:left="488"/>
              <w:rPr>
                <w:sz w:val="24"/>
              </w:rPr>
            </w:pPr>
            <w:r>
              <w:rPr>
                <w:sz w:val="24"/>
              </w:rPr>
              <w:t>1.160 ± 0.15</w:t>
            </w:r>
            <w:r>
              <w:rPr>
                <w:sz w:val="24"/>
                <w:vertAlign w:val="superscript"/>
              </w:rPr>
              <w:t>b</w:t>
            </w:r>
          </w:p>
        </w:tc>
      </w:tr>
      <w:tr>
        <w:trPr>
          <w:trHeight w:val="681" w:hRule="atLeast"/>
        </w:trPr>
        <w:tc>
          <w:tcPr>
            <w:tcW w:w="282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15"/>
              <w:rPr>
                <w:sz w:val="24"/>
              </w:rPr>
            </w:pPr>
            <w:r>
              <w:rPr>
                <w:sz w:val="24"/>
              </w:rPr>
              <w:t>MCPE</w:t>
            </w:r>
          </w:p>
        </w:tc>
        <w:tc>
          <w:tcPr>
            <w:tcW w:w="250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88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18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109"/>
              <w:rPr>
                <w:sz w:val="24"/>
              </w:rPr>
            </w:pPr>
            <w:r>
              <w:rPr>
                <w:sz w:val="24"/>
              </w:rPr>
              <w:t>1.800 ± 0.26</w:t>
            </w:r>
          </w:p>
        </w:tc>
        <w:tc>
          <w:tcPr>
            <w:tcW w:w="232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554"/>
              <w:rPr>
                <w:sz w:val="24"/>
              </w:rPr>
            </w:pPr>
            <w:r>
              <w:rPr>
                <w:sz w:val="24"/>
              </w:rPr>
              <w:t>1.560 ± 0.20</w:t>
            </w:r>
          </w:p>
        </w:tc>
        <w:tc>
          <w:tcPr>
            <w:tcW w:w="225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486"/>
              <w:rPr>
                <w:sz w:val="24"/>
              </w:rPr>
            </w:pPr>
            <w:r>
              <w:rPr>
                <w:sz w:val="24"/>
              </w:rPr>
              <w:t>1.280 ± 0.23</w:t>
            </w:r>
          </w:p>
        </w:tc>
        <w:tc>
          <w:tcPr>
            <w:tcW w:w="26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53"/>
              <w:ind w:left="488"/>
              <w:rPr>
                <w:sz w:val="24"/>
              </w:rPr>
            </w:pPr>
            <w:r>
              <w:rPr>
                <w:sz w:val="24"/>
              </w:rPr>
              <w:t>1.122 ± 0.23</w:t>
            </w:r>
            <w:r>
              <w:rPr>
                <w:sz w:val="24"/>
                <w:vertAlign w:val="superscript"/>
              </w:rPr>
              <w:t>b</w:t>
            </w:r>
          </w:p>
        </w:tc>
      </w:tr>
    </w:tbl>
    <w:p>
      <w:pPr>
        <w:pStyle w:val="BodyText"/>
        <w:ind w:left="218"/>
      </w:pPr>
      <w:r>
        <w:rPr/>
        <w:t>Data</w:t>
      </w:r>
      <w:r>
        <w:rPr>
          <w:spacing w:val="4"/>
        </w:rPr>
        <w:t> </w:t>
      </w:r>
      <w:r>
        <w:rPr/>
        <w:t>were</w:t>
      </w:r>
      <w:r>
        <w:rPr>
          <w:spacing w:val="3"/>
        </w:rPr>
        <w:t> </w:t>
      </w:r>
      <w:r>
        <w:rPr/>
        <w:t>analysed</w:t>
      </w:r>
      <w:r>
        <w:rPr>
          <w:spacing w:val="4"/>
        </w:rPr>
        <w:t> </w:t>
      </w:r>
      <w:r>
        <w:rPr/>
        <w:t>by Repeated</w:t>
      </w:r>
      <w:r>
        <w:rPr>
          <w:spacing w:val="5"/>
        </w:rPr>
        <w:t> </w:t>
      </w:r>
      <w:r>
        <w:rPr/>
        <w:t>Measure</w:t>
      </w:r>
      <w:r>
        <w:rPr>
          <w:spacing w:val="5"/>
        </w:rPr>
        <w:t> </w:t>
      </w:r>
      <w:r>
        <w:rPr/>
        <w:t>ANOVA.</w:t>
      </w:r>
      <w:r>
        <w:rPr>
          <w:spacing w:val="5"/>
        </w:rPr>
        <w:t> </w:t>
      </w:r>
      <w:r>
        <w:rPr/>
        <w:t>a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b</w:t>
      </w:r>
      <w:r>
        <w:rPr>
          <w:spacing w:val="5"/>
        </w:rPr>
        <w:t> </w:t>
      </w:r>
      <w:r>
        <w:rPr/>
        <w:t>are</w:t>
      </w:r>
      <w:r>
        <w:rPr>
          <w:spacing w:val="3"/>
        </w:rPr>
        <w:t> </w:t>
      </w:r>
      <w:r>
        <w:rPr/>
        <w:t>significantly</w:t>
      </w:r>
      <w:r>
        <w:rPr>
          <w:spacing w:val="-1"/>
        </w:rPr>
        <w:t> </w:t>
      </w:r>
      <w:r>
        <w:rPr/>
        <w:t>different</w:t>
      </w:r>
      <w:r>
        <w:rPr>
          <w:spacing w:val="5"/>
        </w:rPr>
        <w:t> </w:t>
      </w:r>
      <w:r>
        <w:rPr/>
        <w:t>at</w:t>
      </w:r>
      <w:r>
        <w:rPr>
          <w:spacing w:val="4"/>
        </w:rPr>
        <w:t> </w:t>
      </w:r>
      <w:r>
        <w:rPr/>
        <w:t>p˂</w:t>
      </w:r>
      <w:r>
        <w:rPr>
          <w:spacing w:val="-3"/>
        </w:rPr>
        <w:t> </w:t>
      </w:r>
      <w:r>
        <w:rPr/>
        <w:t>0.01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p˂</w:t>
      </w:r>
      <w:r>
        <w:rPr>
          <w:spacing w:val="-3"/>
        </w:rPr>
        <w:t> </w:t>
      </w:r>
      <w:r>
        <w:rPr/>
        <w:t>0.05</w:t>
      </w:r>
      <w:r>
        <w:rPr>
          <w:spacing w:val="5"/>
        </w:rPr>
        <w:t> </w:t>
      </w:r>
      <w:r>
        <w:rPr/>
        <w:t>respectively;</w:t>
      </w:r>
      <w:r>
        <w:rPr>
          <w:spacing w:val="4"/>
        </w:rPr>
        <w:t> </w:t>
      </w:r>
      <w:r>
        <w:rPr/>
        <w:t>n=5.</w:t>
      </w:r>
    </w:p>
    <w:p>
      <w:pPr>
        <w:spacing w:after="0"/>
        <w:sectPr>
          <w:footerReference w:type="default" r:id="rId27"/>
          <w:pgSz w:w="16840" w:h="11910" w:orient="landscape"/>
          <w:pgMar w:footer="0" w:header="0" w:top="1100" w:bottom="280" w:left="1200" w:right="1000"/>
        </w:sectPr>
      </w:pPr>
    </w:p>
    <w:p>
      <w:pPr>
        <w:pStyle w:val="Heading1"/>
        <w:spacing w:before="77"/>
        <w:ind w:left="292" w:right="147"/>
        <w:jc w:val="center"/>
      </w:pPr>
      <w:r>
        <w:rPr/>
        <w:t>CHAPTER</w:t>
      </w:r>
      <w:r>
        <w:rPr>
          <w:spacing w:val="-6"/>
        </w:rPr>
        <w:t> </w:t>
      </w:r>
      <w:r>
        <w:rPr/>
        <w:t>FIVE</w:t>
      </w:r>
    </w:p>
    <w:p>
      <w:pPr>
        <w:pStyle w:val="BodyText"/>
        <w:rPr>
          <w:b/>
        </w:rPr>
      </w:pPr>
    </w:p>
    <w:p>
      <w:pPr>
        <w:spacing w:before="0"/>
        <w:ind w:left="3644" w:right="0" w:firstLine="0"/>
        <w:jc w:val="left"/>
        <w:rPr>
          <w:b/>
          <w:sz w:val="24"/>
        </w:rPr>
      </w:pPr>
      <w:r>
        <w:rPr>
          <w:b/>
          <w:sz w:val="24"/>
        </w:rPr>
        <w:t>5.1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DISCUSSION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154"/>
        <w:jc w:val="both"/>
      </w:pPr>
      <w:r>
        <w:rPr/>
        <w:t>The oral LD</w:t>
      </w:r>
      <w:r>
        <w:rPr>
          <w:vertAlign w:val="subscript"/>
        </w:rPr>
        <w:t>50</w:t>
      </w:r>
      <w:r>
        <w:rPr>
          <w:vertAlign w:val="baseline"/>
        </w:rPr>
        <w:t> was found to be above 5,000 mg/kg showing the possible safety of</w:t>
      </w:r>
      <w:r>
        <w:rPr>
          <w:spacing w:val="1"/>
          <w:vertAlign w:val="baseline"/>
        </w:rPr>
        <w:t> </w:t>
      </w:r>
      <w:r>
        <w:rPr>
          <w:vertAlign w:val="baseline"/>
        </w:rPr>
        <w:t>aqueous</w:t>
      </w:r>
      <w:r>
        <w:rPr>
          <w:spacing w:val="-1"/>
          <w:vertAlign w:val="baseline"/>
        </w:rPr>
        <w:t> </w:t>
      </w:r>
      <w:r>
        <w:rPr>
          <w:vertAlign w:val="baseline"/>
        </w:rPr>
        <w:t>and methanol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Calotropis procera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extracts</w:t>
      </w:r>
      <w:r>
        <w:rPr>
          <w:spacing w:val="-1"/>
          <w:vertAlign w:val="baseline"/>
        </w:rPr>
        <w:t> </w:t>
      </w:r>
      <w:r>
        <w:rPr>
          <w:vertAlign w:val="baseline"/>
        </w:rPr>
        <w:t>if used orally.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154"/>
        <w:jc w:val="both"/>
      </w:pPr>
      <w:r>
        <w:rPr/>
        <w:t>Syndrome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characterized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narrowing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bronchial tree due to contraction of the smooth muscles in response to multiple stimuli</w:t>
      </w:r>
      <w:r>
        <w:rPr>
          <w:spacing w:val="1"/>
        </w:rPr>
        <w:t> </w:t>
      </w:r>
      <w:r>
        <w:rPr/>
        <w:t>resulting in the release of chemical mediators such as histamine (Cabrera </w:t>
      </w:r>
      <w:r>
        <w:rPr>
          <w:i/>
        </w:rPr>
        <w:t>et al</w:t>
      </w:r>
      <w:r>
        <w:rPr/>
        <w:t>, 2008).</w:t>
      </w:r>
      <w:r>
        <w:rPr>
          <w:spacing w:val="1"/>
        </w:rPr>
        <w:t> </w:t>
      </w:r>
      <w:r>
        <w:rPr/>
        <w:t>Guinea pig ileum is used for screening antiasthmatic activity. The stimulation of H</w:t>
      </w:r>
      <w:r>
        <w:rPr>
          <w:vertAlign w:val="subscript"/>
        </w:rPr>
        <w:t>1</w:t>
      </w:r>
      <w:r>
        <w:rPr>
          <w:spacing w:val="1"/>
          <w:vertAlign w:val="baseline"/>
        </w:rPr>
        <w:t> </w:t>
      </w:r>
      <w:r>
        <w:rPr>
          <w:vertAlign w:val="baseline"/>
        </w:rPr>
        <w:t>receptors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produces</w:t>
      </w:r>
      <w:r>
        <w:rPr>
          <w:spacing w:val="1"/>
          <w:vertAlign w:val="baseline"/>
        </w:rPr>
        <w:t> </w:t>
      </w:r>
      <w:r>
        <w:rPr>
          <w:vertAlign w:val="baseline"/>
        </w:rPr>
        <w:t>graded</w:t>
      </w:r>
      <w:r>
        <w:rPr>
          <w:spacing w:val="1"/>
          <w:vertAlign w:val="baseline"/>
        </w:rPr>
        <w:t> </w:t>
      </w:r>
      <w:r>
        <w:rPr>
          <w:vertAlign w:val="baseline"/>
        </w:rPr>
        <w:t>dose</w:t>
      </w:r>
      <w:r>
        <w:rPr>
          <w:spacing w:val="1"/>
          <w:vertAlign w:val="baseline"/>
        </w:rPr>
        <w:t> </w:t>
      </w:r>
      <w:r>
        <w:rPr>
          <w:vertAlign w:val="baseline"/>
        </w:rPr>
        <w:t>related</w:t>
      </w:r>
      <w:r>
        <w:rPr>
          <w:spacing w:val="1"/>
          <w:vertAlign w:val="baseline"/>
        </w:rPr>
        <w:t> </w:t>
      </w:r>
      <w:r>
        <w:rPr>
          <w:vertAlign w:val="baseline"/>
        </w:rPr>
        <w:t>contractions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isolated</w:t>
      </w:r>
      <w:r>
        <w:rPr>
          <w:spacing w:val="1"/>
          <w:vertAlign w:val="baseline"/>
        </w:rPr>
        <w:t> </w:t>
      </w:r>
      <w:r>
        <w:rPr>
          <w:vertAlign w:val="baseline"/>
        </w:rPr>
        <w:t>guinea</w:t>
      </w:r>
      <w:r>
        <w:rPr>
          <w:spacing w:val="1"/>
          <w:vertAlign w:val="baseline"/>
        </w:rPr>
        <w:t> </w:t>
      </w:r>
      <w:r>
        <w:rPr>
          <w:vertAlign w:val="baseline"/>
        </w:rPr>
        <w:t>pig</w:t>
      </w:r>
      <w:r>
        <w:rPr>
          <w:spacing w:val="1"/>
          <w:vertAlign w:val="baseline"/>
        </w:rPr>
        <w:t> </w:t>
      </w:r>
      <w:r>
        <w:rPr>
          <w:vertAlign w:val="baseline"/>
        </w:rPr>
        <w:t>ileum</w:t>
      </w:r>
      <w:r>
        <w:rPr>
          <w:spacing w:val="1"/>
          <w:vertAlign w:val="baseline"/>
        </w:rPr>
        <w:t> </w:t>
      </w:r>
      <w:r>
        <w:rPr>
          <w:vertAlign w:val="baseline"/>
        </w:rPr>
        <w:t>preparation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(Pandit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et al</w:t>
      </w:r>
      <w:r>
        <w:rPr>
          <w:vertAlign w:val="baseline"/>
        </w:rPr>
        <w:t>., 2008; Saraf</w:t>
      </w:r>
      <w:r>
        <w:rPr>
          <w:spacing w:val="-2"/>
          <w:vertAlign w:val="baseline"/>
        </w:rPr>
        <w:t> </w:t>
      </w:r>
      <w:r>
        <w:rPr>
          <w:vertAlign w:val="baseline"/>
        </w:rPr>
        <w:t>and Patwardhan,</w:t>
      </w:r>
      <w:r>
        <w:rPr>
          <w:spacing w:val="1"/>
          <w:vertAlign w:val="baseline"/>
        </w:rPr>
        <w:t> </w:t>
      </w:r>
      <w:r>
        <w:rPr>
          <w:vertAlign w:val="baseline"/>
        </w:rPr>
        <w:t>1998).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05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(p˂ 0.001)</w:t>
      </w:r>
      <w:r>
        <w:rPr>
          <w:spacing w:val="1"/>
        </w:rPr>
        <w:t> </w:t>
      </w:r>
      <w:r>
        <w:rPr/>
        <w:t>inhibition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aqueous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>
          <w:i/>
        </w:rPr>
        <w:t>Calotropis procera </w:t>
      </w:r>
      <w:r>
        <w:rPr/>
        <w:t>extract (10 mg/ml) of contractions of the isolated guinea pig ileum</w:t>
      </w:r>
      <w:r>
        <w:rPr>
          <w:spacing w:val="1"/>
        </w:rPr>
        <w:t> </w:t>
      </w:r>
      <w:r>
        <w:rPr/>
        <w:t>induced by histamine depicts its H</w:t>
      </w:r>
      <w:r>
        <w:rPr>
          <w:vertAlign w:val="subscript"/>
        </w:rPr>
        <w:t>1</w:t>
      </w:r>
      <w:r>
        <w:rPr>
          <w:vertAlign w:val="baseline"/>
        </w:rPr>
        <w:t> receptor antagonistic activity. This confirms its</w:t>
      </w:r>
      <w:r>
        <w:rPr>
          <w:spacing w:val="1"/>
          <w:vertAlign w:val="baseline"/>
        </w:rPr>
        <w:t> </w:t>
      </w:r>
      <w:r>
        <w:rPr>
          <w:vertAlign w:val="baseline"/>
        </w:rPr>
        <w:t>bronchospasmolytic potential and therefore supports the anti-asthmatic property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plant.</w:t>
      </w:r>
      <w:r>
        <w:rPr>
          <w:spacing w:val="-1"/>
          <w:vertAlign w:val="baseline"/>
        </w:rPr>
        <w:t> </w:t>
      </w:r>
      <w:r>
        <w:rPr>
          <w:vertAlign w:val="baseline"/>
        </w:rPr>
        <w:t>Maximum protection was</w:t>
      </w:r>
      <w:r>
        <w:rPr>
          <w:spacing w:val="-1"/>
          <w:vertAlign w:val="baseline"/>
        </w:rPr>
        <w:t> </w:t>
      </w:r>
      <w:r>
        <w:rPr>
          <w:vertAlign w:val="baseline"/>
        </w:rPr>
        <w:t>observed at 10</w:t>
      </w:r>
      <w:r>
        <w:rPr>
          <w:spacing w:val="-1"/>
          <w:vertAlign w:val="baseline"/>
        </w:rPr>
        <w:t> </w:t>
      </w:r>
      <w:r>
        <w:rPr>
          <w:vertAlign w:val="baseline"/>
        </w:rPr>
        <w:t>mg/ml for</w:t>
      </w:r>
      <w:r>
        <w:rPr>
          <w:spacing w:val="-1"/>
          <w:vertAlign w:val="baseline"/>
        </w:rPr>
        <w:t> </w:t>
      </w:r>
      <w:r>
        <w:rPr>
          <w:vertAlign w:val="baseline"/>
        </w:rPr>
        <w:t>bronchi-relaxant</w:t>
      </w:r>
      <w:r>
        <w:rPr>
          <w:spacing w:val="-1"/>
          <w:vertAlign w:val="baseline"/>
        </w:rPr>
        <w:t> </w:t>
      </w:r>
      <w:r>
        <w:rPr>
          <w:vertAlign w:val="baseline"/>
        </w:rPr>
        <w:t>study.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158"/>
        <w:jc w:val="both"/>
      </w:pPr>
      <w:r>
        <w:rPr/>
        <w:t>Most</w:t>
      </w:r>
      <w:r>
        <w:rPr>
          <w:spacing w:val="1"/>
        </w:rPr>
        <w:t> </w:t>
      </w:r>
      <w:r>
        <w:rPr/>
        <w:t>allergic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non-allergic</w:t>
      </w:r>
      <w:r>
        <w:rPr>
          <w:spacing w:val="1"/>
        </w:rPr>
        <w:t> </w:t>
      </w:r>
      <w:r>
        <w:rPr/>
        <w:t>asthmatics,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mild</w:t>
      </w:r>
      <w:r>
        <w:rPr>
          <w:spacing w:val="1"/>
        </w:rPr>
        <w:t> </w:t>
      </w:r>
      <w:r>
        <w:rPr/>
        <w:t>asthma,</w:t>
      </w:r>
      <w:r>
        <w:rPr>
          <w:spacing w:val="1"/>
        </w:rPr>
        <w:t> </w:t>
      </w:r>
      <w:r>
        <w:rPr/>
        <w:t>have</w:t>
      </w:r>
      <w:r>
        <w:rPr>
          <w:spacing w:val="-57"/>
        </w:rPr>
        <w:t> </w:t>
      </w:r>
      <w:r>
        <w:rPr/>
        <w:t>bronchial</w:t>
      </w:r>
      <w:r>
        <w:rPr>
          <w:spacing w:val="1"/>
        </w:rPr>
        <w:t> </w:t>
      </w:r>
      <w:r>
        <w:rPr/>
        <w:t>eosinophilia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eosinophil</w:t>
      </w:r>
      <w:r>
        <w:rPr>
          <w:spacing w:val="1"/>
        </w:rPr>
        <w:t> </w:t>
      </w:r>
      <w:r>
        <w:rPr/>
        <w:t>activation and asthma severity as well as bronchial hyper responsiveness (Horn and</w:t>
      </w:r>
      <w:r>
        <w:rPr>
          <w:spacing w:val="1"/>
        </w:rPr>
        <w:t> </w:t>
      </w:r>
      <w:r>
        <w:rPr/>
        <w:t>Robin, 1975). Therefore total leucocyte count was carried out for doses 100 and 200</w:t>
      </w:r>
      <w:r>
        <w:rPr>
          <w:spacing w:val="1"/>
        </w:rPr>
        <w:t> </w:t>
      </w:r>
      <w:r>
        <w:rPr/>
        <w:t>mg/kg</w:t>
      </w:r>
      <w:r>
        <w:rPr>
          <w:spacing w:val="-4"/>
        </w:rPr>
        <w:t> </w:t>
      </w:r>
      <w:r>
        <w:rPr/>
        <w:t>p.o. body</w:t>
      </w:r>
      <w:r>
        <w:rPr>
          <w:spacing w:val="-5"/>
        </w:rPr>
        <w:t> </w:t>
      </w:r>
      <w:r>
        <w:rPr/>
        <w:t>weight (each for aqueous and</w:t>
      </w:r>
      <w:r>
        <w:rPr>
          <w:spacing w:val="2"/>
        </w:rPr>
        <w:t> </w:t>
      </w:r>
      <w:r>
        <w:rPr/>
        <w:t>methanolic</w:t>
      </w:r>
      <w:r>
        <w:rPr>
          <w:spacing w:val="-1"/>
        </w:rPr>
        <w:t> </w:t>
      </w:r>
      <w:r>
        <w:rPr/>
        <w:t>axtracts).</w:t>
      </w:r>
    </w:p>
    <w:p>
      <w:pPr>
        <w:spacing w:after="0" w:line="480" w:lineRule="auto"/>
        <w:jc w:val="both"/>
        <w:sectPr>
          <w:footerReference w:type="default" r:id="rId28"/>
          <w:pgSz w:w="11910" w:h="16840"/>
          <w:pgMar w:footer="779" w:header="0" w:top="1320" w:bottom="960" w:left="1680" w:right="1260"/>
          <w:pgNumType w:start="54"/>
        </w:sectPr>
      </w:pPr>
    </w:p>
    <w:p>
      <w:pPr>
        <w:pStyle w:val="BodyText"/>
        <w:spacing w:line="480" w:lineRule="auto" w:before="72"/>
        <w:ind w:left="305" w:right="156"/>
        <w:jc w:val="both"/>
      </w:pPr>
      <w:r>
        <w:rPr/>
        <w:t>Indeed, reviewing the forty four (44) new adaptogens from a phytochemical perspective</w:t>
      </w:r>
      <w:r>
        <w:rPr>
          <w:spacing w:val="-57"/>
        </w:rPr>
        <w:t> </w:t>
      </w:r>
      <w:r>
        <w:rPr/>
        <w:t>was revealing. Isreal Brekhman, known as ‗the father of adaptogens‘ had demonstrated</w:t>
      </w:r>
      <w:r>
        <w:rPr>
          <w:spacing w:val="1"/>
        </w:rPr>
        <w:t> </w:t>
      </w:r>
      <w:r>
        <w:rPr/>
        <w:t>that the adaptogens he identified contained saponins. Many of the Eclectic tonics also</w:t>
      </w:r>
      <w:r>
        <w:rPr>
          <w:spacing w:val="1"/>
        </w:rPr>
        <w:t> </w:t>
      </w:r>
      <w:r>
        <w:rPr/>
        <w:t>contained saponins (Panossian and Wikman, 2009). However, there were several other</w:t>
      </w:r>
      <w:r>
        <w:rPr>
          <w:spacing w:val="1"/>
        </w:rPr>
        <w:t> </w:t>
      </w:r>
      <w:r>
        <w:rPr/>
        <w:t>recurring</w:t>
      </w:r>
      <w:r>
        <w:rPr>
          <w:spacing w:val="1"/>
        </w:rPr>
        <w:t> </w:t>
      </w:r>
      <w:r>
        <w:rPr/>
        <w:t>compounds</w:t>
      </w:r>
      <w:r>
        <w:rPr>
          <w:spacing w:val="1"/>
        </w:rPr>
        <w:t> </w:t>
      </w:r>
      <w:r>
        <w:rPr/>
        <w:t>amongst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eclectic</w:t>
      </w:r>
      <w:r>
        <w:rPr>
          <w:spacing w:val="1"/>
        </w:rPr>
        <w:t> </w:t>
      </w:r>
      <w:r>
        <w:rPr/>
        <w:t>tonics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alkaloids,</w:t>
      </w:r>
      <w:r>
        <w:rPr>
          <w:spacing w:val="1"/>
        </w:rPr>
        <w:t> </w:t>
      </w:r>
      <w:r>
        <w:rPr/>
        <w:t>phenols,</w:t>
      </w:r>
      <w:r>
        <w:rPr>
          <w:spacing w:val="-57"/>
        </w:rPr>
        <w:t> </w:t>
      </w:r>
      <w:r>
        <w:rPr/>
        <w:t>isoflavones,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tannins</w:t>
      </w:r>
      <w:r>
        <w:rPr>
          <w:spacing w:val="-1"/>
        </w:rPr>
        <w:t> </w:t>
      </w:r>
      <w:r>
        <w:rPr/>
        <w:t>that are</w:t>
      </w:r>
      <w:r>
        <w:rPr>
          <w:spacing w:val="1"/>
        </w:rPr>
        <w:t> </w:t>
      </w:r>
      <w:r>
        <w:rPr/>
        <w:t>adaptogenic (Panossian and Wikman, 2009).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07"/>
        <w:jc w:val="both"/>
      </w:pPr>
      <w:r>
        <w:rPr/>
        <w:t>Significant</w:t>
      </w:r>
      <w:r>
        <w:rPr>
          <w:spacing w:val="1"/>
        </w:rPr>
        <w:t> </w:t>
      </w:r>
      <w:r>
        <w:rPr/>
        <w:t>(p˂ 0.05)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haloperidol</w:t>
      </w:r>
      <w:r>
        <w:rPr>
          <w:spacing w:val="1"/>
        </w:rPr>
        <w:t> </w:t>
      </w:r>
      <w:r>
        <w:rPr/>
        <w:t>induced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methanolic</w:t>
      </w:r>
      <w:r>
        <w:rPr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doses</w:t>
      </w:r>
      <w:r>
        <w:rPr>
          <w:spacing w:val="1"/>
        </w:rPr>
        <w:t> </w:t>
      </w:r>
      <w:r>
        <w:rPr/>
        <w:t>250</w:t>
      </w:r>
      <w:r>
        <w:rPr>
          <w:spacing w:val="1"/>
        </w:rPr>
        <w:t> </w:t>
      </w:r>
      <w:r>
        <w:rPr/>
        <w:t>mg/kg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350</w:t>
      </w:r>
      <w:r>
        <w:rPr>
          <w:spacing w:val="1"/>
        </w:rPr>
        <w:t> </w:t>
      </w:r>
      <w:r>
        <w:rPr/>
        <w:t>mg/kg</w:t>
      </w:r>
      <w:r>
        <w:rPr>
          <w:spacing w:val="1"/>
        </w:rPr>
        <w:t> </w:t>
      </w:r>
      <w:r>
        <w:rPr/>
        <w:t>demonstrates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catecholamine</w:t>
      </w:r>
      <w:r>
        <w:rPr>
          <w:spacing w:val="-2"/>
        </w:rPr>
        <w:t> </w:t>
      </w:r>
      <w:r>
        <w:rPr/>
        <w:t>antagonistic</w:t>
      </w:r>
      <w:r>
        <w:rPr>
          <w:spacing w:val="1"/>
        </w:rPr>
        <w:t> </w:t>
      </w:r>
      <w:r>
        <w:rPr/>
        <w:t>property</w:t>
      </w:r>
      <w:r>
        <w:rPr>
          <w:spacing w:val="-5"/>
        </w:rPr>
        <w:t> </w:t>
      </w:r>
      <w:r>
        <w:rPr/>
        <w:t>and</w:t>
      </w:r>
      <w:r>
        <w:rPr>
          <w:spacing w:val="1"/>
        </w:rPr>
        <w:t> </w:t>
      </w:r>
      <w:r>
        <w:rPr/>
        <w:t>confirms</w:t>
      </w:r>
      <w:r>
        <w:rPr>
          <w:spacing w:val="2"/>
        </w:rPr>
        <w:t> </w:t>
      </w:r>
      <w:r>
        <w:rPr/>
        <w:t>its ability</w:t>
      </w:r>
      <w:r>
        <w:rPr>
          <w:spacing w:val="-8"/>
        </w:rPr>
        <w:t> </w:t>
      </w:r>
      <w:r>
        <w:rPr/>
        <w:t>to</w:t>
      </w:r>
      <w:r>
        <w:rPr>
          <w:spacing w:val="-1"/>
        </w:rPr>
        <w:t> </w:t>
      </w:r>
      <w:r>
        <w:rPr/>
        <w:t>protect against asthma.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158"/>
        <w:jc w:val="both"/>
      </w:pPr>
      <w:r>
        <w:rPr/>
        <w:t>Haloperidol induced catalepsy model of asthma is typical of a situation where one drug</w:t>
      </w:r>
      <w:r>
        <w:rPr>
          <w:spacing w:val="1"/>
        </w:rPr>
        <w:t> </w:t>
      </w:r>
      <w:r>
        <w:rPr/>
        <w:t>(e.g.</w:t>
      </w:r>
      <w:r>
        <w:rPr>
          <w:spacing w:val="1"/>
        </w:rPr>
        <w:t> </w:t>
      </w:r>
      <w:r>
        <w:rPr/>
        <w:t>adrenaline)</w:t>
      </w:r>
      <w:r>
        <w:rPr>
          <w:spacing w:val="1"/>
        </w:rPr>
        <w:t> </w:t>
      </w:r>
      <w:r>
        <w:rPr/>
        <w:t>antagonizes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(histamine)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producing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opposite</w:t>
      </w:r>
      <w:r>
        <w:rPr>
          <w:spacing w:val="1"/>
        </w:rPr>
        <w:t> </w:t>
      </w:r>
      <w:r>
        <w:rPr/>
        <w:t>physiological</w:t>
      </w:r>
      <w:r>
        <w:rPr>
          <w:spacing w:val="-1"/>
        </w:rPr>
        <w:t> </w:t>
      </w:r>
      <w:r>
        <w:rPr/>
        <w:t>response.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54"/>
        <w:jc w:val="both"/>
      </w:pPr>
      <w:r>
        <w:rPr/>
        <w:t>Both type of drugs are agonists but acts at different receptors with different effector</w:t>
      </w:r>
      <w:r>
        <w:rPr>
          <w:spacing w:val="1"/>
        </w:rPr>
        <w:t> </w:t>
      </w:r>
      <w:r>
        <w:rPr/>
        <w:t>mechanisms, thus this seems likely eventually to converge at the final step involving</w:t>
      </w:r>
      <w:r>
        <w:rPr>
          <w:spacing w:val="1"/>
        </w:rPr>
        <w:t> </w:t>
      </w:r>
      <w:r>
        <w:rPr/>
        <w:t>effects on the intracellular concentration of calcium ions (Goodall </w:t>
      </w:r>
      <w:r>
        <w:rPr>
          <w:i/>
        </w:rPr>
        <w:t>et al</w:t>
      </w:r>
      <w:r>
        <w:rPr/>
        <w:t>., 1986; Lew</w:t>
      </w:r>
      <w:r>
        <w:rPr>
          <w:spacing w:val="1"/>
        </w:rPr>
        <w:t> </w:t>
      </w:r>
      <w:r>
        <w:rPr/>
        <w:t>1995;</w:t>
      </w:r>
      <w:r>
        <w:rPr>
          <w:spacing w:val="1"/>
        </w:rPr>
        <w:t> </w:t>
      </w:r>
      <w:r>
        <w:rPr/>
        <w:t>Lew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Flanders</w:t>
      </w:r>
      <w:r>
        <w:rPr>
          <w:spacing w:val="1"/>
        </w:rPr>
        <w:t> </w:t>
      </w:r>
      <w:r>
        <w:rPr/>
        <w:t>1999).</w:t>
      </w:r>
      <w:r>
        <w:rPr>
          <w:spacing w:val="1"/>
        </w:rPr>
        <w:t> </w:t>
      </w:r>
      <w:r>
        <w:rPr/>
        <w:t>Proof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>
          <w:i/>
        </w:rPr>
        <w:t>C.</w:t>
      </w:r>
      <w:r>
        <w:rPr>
          <w:i/>
          <w:spacing w:val="1"/>
        </w:rPr>
        <w:t> </w:t>
      </w:r>
      <w:r>
        <w:rPr>
          <w:i/>
        </w:rPr>
        <w:t>procera</w:t>
      </w:r>
      <w:r>
        <w:rPr>
          <w:i/>
          <w:spacing w:val="1"/>
        </w:rPr>
        <w:t> </w:t>
      </w:r>
      <w:r>
        <w:rPr/>
        <w:t>extract</w:t>
      </w:r>
      <w:r>
        <w:rPr>
          <w:spacing w:val="1"/>
        </w:rPr>
        <w:t> </w:t>
      </w:r>
      <w:r>
        <w:rPr/>
        <w:t>protects</w:t>
      </w:r>
      <w:r>
        <w:rPr>
          <w:spacing w:val="60"/>
        </w:rPr>
        <w:t> </w:t>
      </w:r>
      <w:r>
        <w:rPr/>
        <w:t>against</w:t>
      </w:r>
      <w:r>
        <w:rPr>
          <w:spacing w:val="1"/>
        </w:rPr>
        <w:t> </w:t>
      </w:r>
      <w:r>
        <w:rPr/>
        <w:t>haloperidol induced catalepsy is evident by the propensity of only methanolic (and not</w:t>
      </w:r>
      <w:r>
        <w:rPr>
          <w:spacing w:val="1"/>
        </w:rPr>
        <w:t> </w:t>
      </w:r>
      <w:r>
        <w:rPr/>
        <w:t>the aqueous extract) to protect against the catalepsy, meaning methanolic extract (which</w:t>
      </w:r>
      <w:r>
        <w:rPr>
          <w:spacing w:val="-57"/>
        </w:rPr>
        <w:t> </w:t>
      </w:r>
      <w:r>
        <w:rPr/>
        <w:t>is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contain</w:t>
      </w:r>
      <w:r>
        <w:rPr>
          <w:spacing w:val="1"/>
        </w:rPr>
        <w:t> </w:t>
      </w:r>
      <w:r>
        <w:rPr/>
        <w:t>lipid</w:t>
      </w:r>
      <w:r>
        <w:rPr>
          <w:spacing w:val="1"/>
        </w:rPr>
        <w:t> </w:t>
      </w:r>
      <w:r>
        <w:rPr/>
        <w:t>soluble</w:t>
      </w:r>
      <w:r>
        <w:rPr>
          <w:spacing w:val="1"/>
        </w:rPr>
        <w:t> </w:t>
      </w:r>
      <w:r>
        <w:rPr/>
        <w:t>phytoconstituents)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capable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penetrating the</w:t>
      </w:r>
      <w:r>
        <w:rPr>
          <w:spacing w:val="-57"/>
        </w:rPr>
        <w:t> </w:t>
      </w:r>
      <w:r>
        <w:rPr/>
        <w:t>blood</w:t>
      </w:r>
      <w:r>
        <w:rPr>
          <w:spacing w:val="-1"/>
        </w:rPr>
        <w:t> </w:t>
      </w:r>
      <w:r>
        <w:rPr/>
        <w:t>brain barrier to elicit the effect in</w:t>
      </w:r>
      <w:r>
        <w:rPr>
          <w:spacing w:val="-1"/>
        </w:rPr>
        <w:t> </w:t>
      </w:r>
      <w:r>
        <w:rPr/>
        <w:t>question.</w:t>
      </w:r>
    </w:p>
    <w:p>
      <w:pPr>
        <w:pStyle w:val="BodyText"/>
        <w:spacing w:line="480" w:lineRule="auto"/>
        <w:ind w:left="305" w:right="162"/>
        <w:jc w:val="both"/>
      </w:pPr>
      <w:r>
        <w:rPr/>
        <w:t>The same mechanism is believed to apply in the use of adrenaline as a drug of choice in</w:t>
      </w:r>
      <w:r>
        <w:rPr>
          <w:spacing w:val="1"/>
        </w:rPr>
        <w:t> </w:t>
      </w:r>
      <w:r>
        <w:rPr/>
        <w:t>anaphylactic</w:t>
      </w:r>
      <w:r>
        <w:rPr>
          <w:spacing w:val="8"/>
        </w:rPr>
        <w:t> </w:t>
      </w:r>
      <w:r>
        <w:rPr/>
        <w:t>shock.</w:t>
      </w:r>
      <w:r>
        <w:rPr>
          <w:spacing w:val="12"/>
        </w:rPr>
        <w:t> </w:t>
      </w:r>
      <w:r>
        <w:rPr/>
        <w:t>In</w:t>
      </w:r>
      <w:r>
        <w:rPr>
          <w:spacing w:val="10"/>
        </w:rPr>
        <w:t> </w:t>
      </w:r>
      <w:r>
        <w:rPr/>
        <w:t>this</w:t>
      </w:r>
      <w:r>
        <w:rPr>
          <w:spacing w:val="10"/>
        </w:rPr>
        <w:t> </w:t>
      </w:r>
      <w:r>
        <w:rPr/>
        <w:t>situation</w:t>
      </w:r>
      <w:r>
        <w:rPr>
          <w:spacing w:val="10"/>
        </w:rPr>
        <w:t> </w:t>
      </w:r>
      <w:r>
        <w:rPr/>
        <w:t>it</w:t>
      </w:r>
      <w:r>
        <w:rPr>
          <w:spacing w:val="10"/>
        </w:rPr>
        <w:t> </w:t>
      </w:r>
      <w:r>
        <w:rPr/>
        <w:t>acts</w:t>
      </w:r>
      <w:r>
        <w:rPr>
          <w:spacing w:val="11"/>
        </w:rPr>
        <w:t> </w:t>
      </w:r>
      <w:r>
        <w:rPr/>
        <w:t>as</w:t>
      </w:r>
      <w:r>
        <w:rPr>
          <w:spacing w:val="10"/>
        </w:rPr>
        <w:t> </w:t>
      </w:r>
      <w:r>
        <w:rPr/>
        <w:t>a</w:t>
      </w:r>
      <w:r>
        <w:rPr>
          <w:spacing w:val="9"/>
        </w:rPr>
        <w:t> </w:t>
      </w:r>
      <w:r>
        <w:rPr/>
        <w:t>physiological</w:t>
      </w:r>
      <w:r>
        <w:rPr>
          <w:spacing w:val="10"/>
        </w:rPr>
        <w:t> </w:t>
      </w:r>
      <w:r>
        <w:rPr/>
        <w:t>antagonist</w:t>
      </w:r>
      <w:r>
        <w:rPr>
          <w:spacing w:val="11"/>
        </w:rPr>
        <w:t> </w:t>
      </w:r>
      <w:r>
        <w:rPr/>
        <w:t>to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released</w:t>
      </w:r>
    </w:p>
    <w:p>
      <w:pPr>
        <w:spacing w:after="0" w:line="480" w:lineRule="auto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line="480" w:lineRule="auto" w:before="72"/>
        <w:ind w:left="305" w:right="161"/>
        <w:jc w:val="both"/>
      </w:pPr>
      <w:r>
        <w:rPr/>
        <w:t>histamine</w:t>
      </w:r>
      <w:r>
        <w:rPr>
          <w:spacing w:val="1"/>
        </w:rPr>
        <w:t> </w:t>
      </w:r>
      <w:r>
        <w:rPr/>
        <w:t>i.e.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reverses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histamine</w:t>
      </w:r>
      <w:r>
        <w:rPr>
          <w:spacing w:val="1"/>
        </w:rPr>
        <w:t> </w:t>
      </w:r>
      <w:r>
        <w:rPr/>
        <w:t>(vasodilation,</w:t>
      </w:r>
      <w:r>
        <w:rPr>
          <w:spacing w:val="1"/>
        </w:rPr>
        <w:t> </w:t>
      </w:r>
      <w:r>
        <w:rPr/>
        <w:t>bronchoconstriction)</w:t>
      </w:r>
      <w:r>
        <w:rPr>
          <w:spacing w:val="-1"/>
        </w:rPr>
        <w:t> </w:t>
      </w:r>
      <w:r>
        <w:rPr/>
        <w:t>(Goodall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</w:t>
      </w:r>
      <w:r>
        <w:rPr>
          <w:spacing w:val="-1"/>
        </w:rPr>
        <w:t> </w:t>
      </w:r>
      <w:r>
        <w:rPr/>
        <w:t>1986;</w:t>
      </w:r>
      <w:r>
        <w:rPr>
          <w:spacing w:val="1"/>
        </w:rPr>
        <w:t> </w:t>
      </w:r>
      <w:r>
        <w:rPr/>
        <w:t>Lew</w:t>
      </w:r>
      <w:r>
        <w:rPr>
          <w:spacing w:val="-1"/>
        </w:rPr>
        <w:t> </w:t>
      </w:r>
      <w:r>
        <w:rPr/>
        <w:t>1995;</w:t>
      </w:r>
      <w:r>
        <w:rPr>
          <w:spacing w:val="1"/>
        </w:rPr>
        <w:t> </w:t>
      </w:r>
      <w:r>
        <w:rPr/>
        <w:t>Lew and</w:t>
      </w:r>
      <w:r>
        <w:rPr>
          <w:spacing w:val="2"/>
        </w:rPr>
        <w:t> </w:t>
      </w:r>
      <w:r>
        <w:rPr/>
        <w:t>Flanders,</w:t>
      </w:r>
      <w:r>
        <w:rPr>
          <w:spacing w:val="-1"/>
        </w:rPr>
        <w:t> </w:t>
      </w:r>
      <w:r>
        <w:rPr/>
        <w:t>1999).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305" w:right="158"/>
        <w:jc w:val="both"/>
      </w:pPr>
      <w:r>
        <w:rPr/>
        <w:t>Airway inflammation has been demonstrated in all forms of asthma. Even in mild</w:t>
      </w:r>
      <w:r>
        <w:rPr>
          <w:spacing w:val="1"/>
        </w:rPr>
        <w:t> </w:t>
      </w:r>
      <w:r>
        <w:rPr/>
        <w:t>asthma,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inflammatory</w:t>
      </w:r>
      <w:r>
        <w:rPr>
          <w:spacing w:val="1"/>
        </w:rPr>
        <w:t> </w:t>
      </w:r>
      <w:r>
        <w:rPr/>
        <w:t>response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infiltration,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activated eosinophils and lymphocytes, with neutrophils and mast cells. The degree of</w:t>
      </w:r>
      <w:r>
        <w:rPr>
          <w:spacing w:val="1"/>
        </w:rPr>
        <w:t> </w:t>
      </w:r>
      <w:r>
        <w:rPr/>
        <w:t>bronchial hyper responsiveness and airway obstruction is closely linked to the extent of</w:t>
      </w:r>
      <w:r>
        <w:rPr>
          <w:spacing w:val="1"/>
        </w:rPr>
        <w:t> </w:t>
      </w:r>
      <w:r>
        <w:rPr/>
        <w:t>inflammation</w:t>
      </w:r>
      <w:r>
        <w:rPr>
          <w:spacing w:val="-1"/>
        </w:rPr>
        <w:t> </w:t>
      </w:r>
      <w:r>
        <w:rPr/>
        <w:t>(Bousquete</w:t>
      </w:r>
      <w:r>
        <w:rPr>
          <w:spacing w:val="2"/>
        </w:rPr>
        <w:t> </w:t>
      </w:r>
      <w:r>
        <w:rPr>
          <w:i/>
        </w:rPr>
        <w:t>et al</w:t>
      </w:r>
      <w:r>
        <w:rPr/>
        <w:t>., 2000).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55"/>
        <w:jc w:val="both"/>
      </w:pPr>
      <w:r>
        <w:rPr/>
        <w:t>Significant (p˂ 0.05) inhibition of paw edema by all treatment groupsexcept MCPE 400</w:t>
      </w:r>
      <w:r>
        <w:rPr>
          <w:spacing w:val="1"/>
        </w:rPr>
        <w:t> </w:t>
      </w:r>
      <w:r>
        <w:rPr/>
        <w:t>mg/kg, induced by carrageenan in anti-inflammatory studies which are comparable to</w:t>
      </w:r>
      <w:r>
        <w:rPr>
          <w:spacing w:val="1"/>
        </w:rPr>
        <w:t> </w:t>
      </w:r>
      <w:r>
        <w:rPr/>
        <w:t>standard diclofenac sodium (20 mg/kg P.O.) depicts the sayings of Anita and Babita,</w:t>
      </w:r>
      <w:r>
        <w:rPr>
          <w:spacing w:val="1"/>
        </w:rPr>
        <w:t> </w:t>
      </w:r>
      <w:r>
        <w:rPr/>
        <w:t>2008 that anti- inflammatory drugs suppress the inflammatory response by inhibiting</w:t>
      </w:r>
      <w:r>
        <w:rPr>
          <w:spacing w:val="1"/>
        </w:rPr>
        <w:t> </w:t>
      </w:r>
      <w:r>
        <w:rPr/>
        <w:t>infiltration and activation of inflammatory cells as well as their synthesis, or release of</w:t>
      </w:r>
      <w:r>
        <w:rPr>
          <w:spacing w:val="1"/>
        </w:rPr>
        <w:t> </w:t>
      </w:r>
      <w:r>
        <w:rPr/>
        <w:t>mediators. Carrageenan</w:t>
      </w:r>
      <w:r>
        <w:rPr>
          <w:spacing w:val="1"/>
        </w:rPr>
        <w:t> </w:t>
      </w:r>
      <w:r>
        <w:rPr/>
        <w:t>induced rat paw edema model is known to</w:t>
      </w:r>
      <w:r>
        <w:rPr>
          <w:spacing w:val="1"/>
        </w:rPr>
        <w:t> </w:t>
      </w:r>
      <w:r>
        <w:rPr/>
        <w:t>be sensitive to</w:t>
      </w:r>
      <w:r>
        <w:rPr>
          <w:spacing w:val="1"/>
        </w:rPr>
        <w:t> </w:t>
      </w:r>
      <w:r>
        <w:rPr/>
        <w:t>cyclooxygenase</w:t>
      </w:r>
      <w:r>
        <w:rPr>
          <w:spacing w:val="-2"/>
        </w:rPr>
        <w:t> </w:t>
      </w:r>
      <w:r>
        <w:rPr/>
        <w:t>inhibitors (Anita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Babita, 2008).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55"/>
        <w:jc w:val="both"/>
      </w:pPr>
      <w:r>
        <w:rPr/>
        <w:t>Since serotonin, histamine and prostaglandins are common mediators of both bronchial</w:t>
      </w:r>
      <w:r>
        <w:rPr>
          <w:spacing w:val="1"/>
        </w:rPr>
        <w:t> </w:t>
      </w:r>
      <w:r>
        <w:rPr/>
        <w:t>asthma and inflammation; the beneficial effects of both aqueous and methanolic extracts</w:t>
      </w:r>
      <w:r>
        <w:rPr>
          <w:spacing w:val="-57"/>
        </w:rPr>
        <w:t> </w:t>
      </w:r>
      <w:r>
        <w:rPr/>
        <w:t>could be due to the inhibition of the release of these mediators, possibly due to the</w:t>
      </w:r>
      <w:r>
        <w:rPr>
          <w:spacing w:val="1"/>
        </w:rPr>
        <w:t> </w:t>
      </w:r>
      <w:r>
        <w:rPr/>
        <w:t>inhibition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enzyme</w:t>
      </w:r>
      <w:r>
        <w:rPr>
          <w:spacing w:val="1"/>
        </w:rPr>
        <w:t> </w:t>
      </w:r>
      <w:r>
        <w:rPr/>
        <w:t>cyclooxygenase</w:t>
      </w:r>
      <w:r>
        <w:rPr>
          <w:spacing w:val="-2"/>
        </w:rPr>
        <w:t> </w:t>
      </w:r>
      <w:r>
        <w:rPr/>
        <w:t>leading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prostaglandin inhibition.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480" w:lineRule="auto"/>
        <w:ind w:left="305" w:right="155"/>
        <w:jc w:val="both"/>
      </w:pPr>
      <w:r>
        <w:rPr/>
        <w:t>In passive paw anaphylaxis (antiallergic model), subcutaneous administration of egg</w:t>
      </w:r>
      <w:r>
        <w:rPr>
          <w:spacing w:val="1"/>
        </w:rPr>
        <w:t> </w:t>
      </w:r>
      <w:r>
        <w:rPr/>
        <w:t>albumin to rats raises the anti-serum to egg albumin in the plasma and sub planter.</w:t>
      </w:r>
      <w:r>
        <w:rPr>
          <w:spacing w:val="1"/>
        </w:rPr>
        <w:t> </w:t>
      </w:r>
      <w:r>
        <w:rPr/>
        <w:t>Injection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plasma</w:t>
      </w:r>
      <w:r>
        <w:rPr>
          <w:spacing w:val="7"/>
        </w:rPr>
        <w:t> </w:t>
      </w:r>
      <w:r>
        <w:rPr/>
        <w:t>containing</w:t>
      </w:r>
      <w:r>
        <w:rPr>
          <w:spacing w:val="6"/>
        </w:rPr>
        <w:t> </w:t>
      </w:r>
      <w:r>
        <w:rPr/>
        <w:t>these</w:t>
      </w:r>
      <w:r>
        <w:rPr>
          <w:spacing w:val="7"/>
        </w:rPr>
        <w:t> </w:t>
      </w:r>
      <w:r>
        <w:rPr/>
        <w:t>antibodies</w:t>
      </w:r>
      <w:r>
        <w:rPr>
          <w:spacing w:val="9"/>
        </w:rPr>
        <w:t> </w:t>
      </w:r>
      <w:r>
        <w:rPr/>
        <w:t>then</w:t>
      </w:r>
      <w:r>
        <w:rPr>
          <w:spacing w:val="8"/>
        </w:rPr>
        <w:t> </w:t>
      </w:r>
      <w:r>
        <w:rPr/>
        <w:t>challenged</w:t>
      </w:r>
      <w:r>
        <w:rPr>
          <w:spacing w:val="9"/>
        </w:rPr>
        <w:t> </w:t>
      </w:r>
      <w:r>
        <w:rPr/>
        <w:t>with</w:t>
      </w:r>
      <w:r>
        <w:rPr>
          <w:spacing w:val="9"/>
        </w:rPr>
        <w:t> </w:t>
      </w:r>
      <w:r>
        <w:rPr/>
        <w:t>egg</w:t>
      </w:r>
      <w:r>
        <w:rPr>
          <w:spacing w:val="10"/>
        </w:rPr>
        <w:t> </w:t>
      </w:r>
      <w:r>
        <w:rPr/>
        <w:t>albumin</w:t>
      </w:r>
      <w:r>
        <w:rPr>
          <w:spacing w:val="9"/>
        </w:rPr>
        <w:t> </w:t>
      </w:r>
      <w:r>
        <w:rPr/>
        <w:t>leads</w:t>
      </w:r>
    </w:p>
    <w:p>
      <w:pPr>
        <w:spacing w:after="0" w:line="480" w:lineRule="auto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line="480" w:lineRule="auto" w:before="72"/>
        <w:ind w:left="305" w:right="101"/>
        <w:jc w:val="both"/>
      </w:pPr>
      <w:r>
        <w:rPr/>
        <w:t>to passive anaphylaxis in rats (Pungle </w:t>
      </w:r>
      <w:r>
        <w:rPr>
          <w:i/>
        </w:rPr>
        <w:t>et al</w:t>
      </w:r>
      <w:r>
        <w:rPr/>
        <w:t>., 2003). Significant (p˂ 0.05) inhibition of</w:t>
      </w:r>
      <w:r>
        <w:rPr>
          <w:spacing w:val="1"/>
        </w:rPr>
        <w:t> </w:t>
      </w:r>
      <w:r>
        <w:rPr/>
        <w:t>anaphylactic inflammation by both aqueous and methanolic extracts compared with 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(5)</w:t>
      </w:r>
      <w:r>
        <w:rPr>
          <w:spacing w:val="1"/>
        </w:rPr>
        <w:t> </w:t>
      </w:r>
      <w:r>
        <w:rPr/>
        <w:t>hours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(i.e.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hours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albumin</w:t>
      </w:r>
      <w:r>
        <w:rPr>
          <w:spacing w:val="-57"/>
        </w:rPr>
        <w:t> </w:t>
      </w:r>
      <w:r>
        <w:rPr/>
        <w:t>administration) implies that the extract has the ability to significantly (p˂ 0.05) reduce</w:t>
      </w:r>
      <w:r>
        <w:rPr>
          <w:spacing w:val="1"/>
        </w:rPr>
        <w:t> </w:t>
      </w:r>
      <w:r>
        <w:rPr/>
        <w:t>paw edema in animals pretreated with aqueous and methanolic </w:t>
      </w:r>
      <w:r>
        <w:rPr>
          <w:i/>
        </w:rPr>
        <w:t>Calotropis procera </w:t>
      </w:r>
      <w:r>
        <w:rPr/>
        <w:t>root</w:t>
      </w:r>
      <w:r>
        <w:rPr>
          <w:spacing w:val="1"/>
        </w:rPr>
        <w:t> </w:t>
      </w:r>
      <w:r>
        <w:rPr/>
        <w:t>extracts.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50"/>
        <w:jc w:val="both"/>
      </w:pPr>
      <w:r>
        <w:rPr/>
        <w:t>The protective effects of the extracts in reducing paw edema in passive paw anaphylaxis</w:t>
      </w:r>
      <w:r>
        <w:rPr>
          <w:spacing w:val="-57"/>
        </w:rPr>
        <w:t> </w:t>
      </w:r>
      <w:r>
        <w:rPr/>
        <w:t>may be due to inhibition of antigen antibody reaction. The anti-anaphylactic and anti-</w:t>
      </w:r>
      <w:r>
        <w:rPr>
          <w:spacing w:val="1"/>
        </w:rPr>
        <w:t> </w:t>
      </w:r>
      <w:r>
        <w:rPr/>
        <w:t>allergic activity shown by </w:t>
      </w:r>
      <w:r>
        <w:rPr>
          <w:i/>
        </w:rPr>
        <w:t>Calotropis procera </w:t>
      </w:r>
      <w:r>
        <w:rPr/>
        <w:t>is probably due to the flavonoids present.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flavonoids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recognized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antiallergic,</w:t>
      </w:r>
      <w:r>
        <w:rPr>
          <w:spacing w:val="1"/>
        </w:rPr>
        <w:t> </w:t>
      </w:r>
      <w:r>
        <w:rPr/>
        <w:t>anti-inflammatory</w:t>
      </w:r>
      <w:r>
        <w:rPr>
          <w:spacing w:val="-57"/>
        </w:rPr>
        <w:t> </w:t>
      </w:r>
      <w:r>
        <w:rPr/>
        <w:t>activities (Middleton and Kandaswani, 1993). One of the target pathways for flavonoids</w:t>
      </w:r>
      <w:r>
        <w:rPr>
          <w:spacing w:val="-57"/>
        </w:rPr>
        <w:t> </w:t>
      </w:r>
      <w:r>
        <w:rPr/>
        <w:t>is effect on IgE mediated Hypersensitivity (Type I) as a result of inhibition of chemical</w:t>
      </w:r>
      <w:r>
        <w:rPr>
          <w:spacing w:val="1"/>
        </w:rPr>
        <w:t> </w:t>
      </w:r>
      <w:r>
        <w:rPr/>
        <w:t>mediator release and cytokine production by mast cells, basophils or T cells</w:t>
      </w:r>
      <w:r>
        <w:rPr>
          <w:spacing w:val="1"/>
        </w:rPr>
        <w:t> </w:t>
      </w:r>
      <w:r>
        <w:rPr/>
        <w:t>or due to</w:t>
      </w:r>
      <w:r>
        <w:rPr>
          <w:spacing w:val="1"/>
        </w:rPr>
        <w:t> </w:t>
      </w:r>
      <w:r>
        <w:rPr/>
        <w:t>Inhibition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signal</w:t>
      </w:r>
      <w:r>
        <w:rPr>
          <w:spacing w:val="55"/>
        </w:rPr>
        <w:t> </w:t>
      </w:r>
      <w:r>
        <w:rPr/>
        <w:t>transduction</w:t>
      </w:r>
      <w:r>
        <w:rPr>
          <w:spacing w:val="54"/>
        </w:rPr>
        <w:t> </w:t>
      </w:r>
      <w:r>
        <w:rPr/>
        <w:t>and</w:t>
      </w:r>
      <w:r>
        <w:rPr>
          <w:spacing w:val="53"/>
        </w:rPr>
        <w:t> </w:t>
      </w:r>
      <w:r>
        <w:rPr/>
        <w:t>gene</w:t>
      </w:r>
      <w:r>
        <w:rPr>
          <w:spacing w:val="53"/>
        </w:rPr>
        <w:t> </w:t>
      </w:r>
      <w:r>
        <w:rPr/>
        <w:t>expression</w:t>
      </w:r>
      <w:r>
        <w:rPr>
          <w:spacing w:val="54"/>
        </w:rPr>
        <w:t> </w:t>
      </w:r>
      <w:r>
        <w:rPr/>
        <w:t>in</w:t>
      </w:r>
      <w:r>
        <w:rPr>
          <w:spacing w:val="54"/>
        </w:rPr>
        <w:t> </w:t>
      </w:r>
      <w:r>
        <w:rPr/>
        <w:t>mast,</w:t>
      </w:r>
      <w:r>
        <w:rPr>
          <w:spacing w:val="54"/>
        </w:rPr>
        <w:t> </w:t>
      </w:r>
      <w:r>
        <w:rPr/>
        <w:t>basophils</w:t>
      </w:r>
      <w:r>
        <w:rPr>
          <w:spacing w:val="55"/>
        </w:rPr>
        <w:t> </w:t>
      </w:r>
      <w:r>
        <w:rPr/>
        <w:t>or</w:t>
      </w:r>
      <w:r>
        <w:rPr>
          <w:spacing w:val="53"/>
        </w:rPr>
        <w:t> </w:t>
      </w:r>
      <w:r>
        <w:rPr/>
        <w:t>T</w:t>
      </w:r>
      <w:r>
        <w:rPr>
          <w:spacing w:val="53"/>
        </w:rPr>
        <w:t> </w:t>
      </w:r>
      <w:r>
        <w:rPr/>
        <w:t>cells</w:t>
      </w:r>
      <w:r>
        <w:rPr>
          <w:spacing w:val="-57"/>
        </w:rPr>
        <w:t> </w:t>
      </w:r>
      <w:r>
        <w:rPr/>
        <w:t>(Yuva</w:t>
      </w:r>
      <w:r>
        <w:rPr>
          <w:spacing w:val="-2"/>
        </w:rPr>
        <w:t> </w:t>
      </w:r>
      <w:r>
        <w:rPr>
          <w:i/>
        </w:rPr>
        <w:t>et al</w:t>
      </w:r>
      <w:r>
        <w:rPr/>
        <w:t>., 2013).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305" w:right="152"/>
        <w:jc w:val="both"/>
      </w:pPr>
      <w:r>
        <w:rPr/>
        <w:t>Recently, the biphasic allergic reaction has become of interest because of the similarity</w:t>
      </w:r>
      <w:r>
        <w:rPr>
          <w:spacing w:val="1"/>
        </w:rPr>
        <w:t> </w:t>
      </w:r>
      <w:r>
        <w:rPr/>
        <w:t>to the clinical manifestation of chronic asthma. After challenge with relevant antigen,</w:t>
      </w:r>
      <w:r>
        <w:rPr>
          <w:spacing w:val="1"/>
        </w:rPr>
        <w:t> </w:t>
      </w:r>
      <w:r>
        <w:rPr/>
        <w:t>sensitized animals exhibit immediate responses, such as broncho-constriction of the</w:t>
      </w:r>
      <w:r>
        <w:rPr>
          <w:spacing w:val="1"/>
        </w:rPr>
        <w:t> </w:t>
      </w:r>
      <w:r>
        <w:rPr/>
        <w:t>airways, and late phase response, such as edema and mucous over production which</w:t>
      </w:r>
      <w:r>
        <w:rPr>
          <w:spacing w:val="1"/>
        </w:rPr>
        <w:t> </w:t>
      </w:r>
      <w:r>
        <w:rPr/>
        <w:t>usually persist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twenty four</w:t>
      </w:r>
      <w:r>
        <w:rPr>
          <w:spacing w:val="1"/>
        </w:rPr>
        <w:t> </w:t>
      </w:r>
      <w:r>
        <w:rPr/>
        <w:t>(6-24)</w:t>
      </w:r>
      <w:r>
        <w:rPr>
          <w:spacing w:val="1"/>
        </w:rPr>
        <w:t> </w:t>
      </w:r>
      <w:r>
        <w:rPr/>
        <w:t>hour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(Charlesworth,</w:t>
      </w:r>
      <w:r>
        <w:rPr>
          <w:spacing w:val="1"/>
        </w:rPr>
        <w:t> </w:t>
      </w:r>
      <w:r>
        <w:rPr/>
        <w:t>1994).</w:t>
      </w:r>
      <w:r>
        <w:rPr>
          <w:spacing w:val="1"/>
        </w:rPr>
        <w:t> </w:t>
      </w:r>
      <w:r>
        <w:rPr/>
        <w:t>Flavonoids are found to be active at both the phases of allergic response (Nagore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2009).</w:t>
      </w:r>
    </w:p>
    <w:p>
      <w:pPr>
        <w:spacing w:after="0" w:line="480" w:lineRule="auto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line="480" w:lineRule="auto" w:before="72"/>
        <w:ind w:left="305" w:right="161"/>
        <w:jc w:val="both"/>
      </w:pPr>
      <w:r>
        <w:rPr/>
        <w:t>The major limitations of the studies are the absence of highly sensitive and mechanized</w:t>
      </w:r>
      <w:r>
        <w:rPr>
          <w:spacing w:val="1"/>
        </w:rPr>
        <w:t> </w:t>
      </w:r>
      <w:r>
        <w:rPr/>
        <w:t>devices to undertake models</w:t>
      </w:r>
      <w:r>
        <w:rPr>
          <w:spacing w:val="60"/>
        </w:rPr>
        <w:t> </w:t>
      </w:r>
      <w:r>
        <w:rPr/>
        <w:t>like histamine induced bronchoconstriction guinea pigs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studies on guinea</w:t>
      </w:r>
      <w:r>
        <w:rPr>
          <w:spacing w:val="-1"/>
        </w:rPr>
        <w:t> </w:t>
      </w:r>
      <w:r>
        <w:rPr/>
        <w:t>pig trachea.</w:t>
      </w:r>
    </w:p>
    <w:p>
      <w:pPr>
        <w:spacing w:after="0" w:line="480" w:lineRule="auto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Heading1"/>
        <w:spacing w:before="77"/>
        <w:ind w:left="292" w:right="147"/>
        <w:jc w:val="center"/>
      </w:pPr>
      <w:r>
        <w:rPr/>
        <w:t>CHAPTER</w:t>
      </w:r>
      <w:r>
        <w:rPr>
          <w:spacing w:val="-2"/>
        </w:rPr>
        <w:t> </w:t>
      </w:r>
      <w:r>
        <w:rPr/>
        <w:t>SIX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28"/>
        </w:numPr>
        <w:tabs>
          <w:tab w:pos="2317" w:val="left" w:leader="none"/>
        </w:tabs>
        <w:spacing w:line="240" w:lineRule="auto" w:before="0" w:after="0"/>
        <w:ind w:left="2317" w:right="0" w:hanging="360"/>
        <w:jc w:val="left"/>
        <w:rPr>
          <w:b/>
          <w:sz w:val="24"/>
        </w:rPr>
      </w:pP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8"/>
        </w:numPr>
        <w:tabs>
          <w:tab w:pos="4163" w:val="left" w:leader="none"/>
        </w:tabs>
        <w:spacing w:line="240" w:lineRule="auto" w:before="0" w:after="0"/>
        <w:ind w:left="4162" w:right="0" w:hanging="361"/>
        <w:jc w:val="both"/>
      </w:pPr>
      <w:r>
        <w:rPr/>
        <w:t>Conclusion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05" w:right="152"/>
        <w:jc w:val="both"/>
      </w:pPr>
      <w:r>
        <w:rPr/>
        <w:t>The aqueous and methanolic root extracts of </w:t>
      </w:r>
      <w:r>
        <w:rPr>
          <w:i/>
        </w:rPr>
        <w:t>Calotropis procera </w:t>
      </w:r>
      <w:r>
        <w:rPr/>
        <w:t>was found to poses</w:t>
      </w:r>
      <w:r>
        <w:rPr>
          <w:spacing w:val="1"/>
        </w:rPr>
        <w:t> </w:t>
      </w:r>
      <w:r>
        <w:rPr/>
        <w:t>anti-asthmatic activities in </w:t>
      </w:r>
      <w:r>
        <w:rPr>
          <w:i/>
        </w:rPr>
        <w:t>in vivo </w:t>
      </w:r>
      <w:r>
        <w:rPr/>
        <w:t>and </w:t>
      </w:r>
      <w:r>
        <w:rPr>
          <w:i/>
        </w:rPr>
        <w:t>in vitro </w:t>
      </w:r>
      <w:r>
        <w:rPr/>
        <w:t>on animal models, thus support the</w:t>
      </w:r>
      <w:r>
        <w:rPr>
          <w:spacing w:val="1"/>
        </w:rPr>
        <w:t> </w:t>
      </w:r>
      <w:r>
        <w:rPr/>
        <w:t>folkloric use of the plant in inflammatory and allergic conditions including asthma. The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oral</w:t>
      </w:r>
      <w:r>
        <w:rPr>
          <w:spacing w:val="1"/>
        </w:rPr>
        <w:t> </w:t>
      </w:r>
      <w:r>
        <w:rPr/>
        <w:t>median</w:t>
      </w:r>
      <w:r>
        <w:rPr>
          <w:spacing w:val="1"/>
        </w:rPr>
        <w:t> </w:t>
      </w:r>
      <w:r>
        <w:rPr/>
        <w:t>lethal</w:t>
      </w:r>
      <w:r>
        <w:rPr>
          <w:spacing w:val="1"/>
        </w:rPr>
        <w:t> </w:t>
      </w:r>
      <w:r>
        <w:rPr/>
        <w:t>dose</w:t>
      </w:r>
      <w:r>
        <w:rPr>
          <w:spacing w:val="1"/>
        </w:rPr>
        <w:t> </w:t>
      </w:r>
      <w:r>
        <w:rPr/>
        <w:t>(greater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5,000</w:t>
      </w:r>
      <w:r>
        <w:rPr>
          <w:spacing w:val="1"/>
        </w:rPr>
        <w:t> </w:t>
      </w:r>
      <w:r>
        <w:rPr/>
        <w:t>mg/kg)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both</w:t>
      </w:r>
      <w:r>
        <w:rPr>
          <w:spacing w:val="-57"/>
        </w:rPr>
        <w:t> </w:t>
      </w:r>
      <w:r>
        <w:rPr/>
        <w:t>aqueous and methanolic extracts of </w:t>
      </w:r>
      <w:r>
        <w:rPr>
          <w:i/>
        </w:rPr>
        <w:t>C. procera </w:t>
      </w:r>
      <w:r>
        <w:rPr/>
        <w:t>in wistar rats makes the plant roots</w:t>
      </w:r>
      <w:r>
        <w:rPr>
          <w:spacing w:val="1"/>
        </w:rPr>
        <w:t> </w:t>
      </w:r>
      <w:r>
        <w:rPr/>
        <w:t>relatively safe for use. Anti-asthmatic activity showed by </w:t>
      </w:r>
      <w:r>
        <w:rPr>
          <w:i/>
        </w:rPr>
        <w:t>Calotopis procera </w:t>
      </w:r>
      <w:r>
        <w:rPr/>
        <w:t>might be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chemical</w:t>
      </w:r>
      <w:r>
        <w:rPr>
          <w:spacing w:val="2"/>
        </w:rPr>
        <w:t> </w:t>
      </w:r>
      <w:r>
        <w:rPr/>
        <w:t>moieties</w:t>
      </w:r>
      <w:r>
        <w:rPr>
          <w:spacing w:val="2"/>
        </w:rPr>
        <w:t> </w:t>
      </w:r>
      <w:r>
        <w:rPr/>
        <w:t>it contains.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8"/>
        </w:numPr>
        <w:tabs>
          <w:tab w:pos="3791" w:val="left" w:leader="none"/>
        </w:tabs>
        <w:spacing w:line="240" w:lineRule="auto" w:before="0" w:after="0"/>
        <w:ind w:left="3790" w:right="0" w:hanging="361"/>
        <w:jc w:val="left"/>
      </w:pPr>
      <w:r>
        <w:rPr/>
        <w:t>Recommendations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before="1"/>
        <w:ind w:left="305"/>
        <w:jc w:val="both"/>
      </w:pPr>
      <w:r>
        <w:rPr/>
        <w:t>It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recommended</w:t>
      </w:r>
      <w:r>
        <w:rPr>
          <w:spacing w:val="-2"/>
        </w:rPr>
        <w:t> </w:t>
      </w:r>
      <w:r>
        <w:rPr/>
        <w:t>that</w:t>
      </w:r>
      <w:r>
        <w:rPr>
          <w:spacing w:val="1"/>
        </w:rPr>
        <w:t> </w:t>
      </w:r>
      <w:r>
        <w:rPr/>
        <w:t>further</w:t>
      </w:r>
      <w:r>
        <w:rPr>
          <w:spacing w:val="-4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be carried out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determine: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3"/>
          <w:numId w:val="27"/>
        </w:numPr>
        <w:tabs>
          <w:tab w:pos="1386" w:val="left" w:leader="none"/>
        </w:tabs>
        <w:spacing w:line="480" w:lineRule="auto" w:before="0" w:after="0"/>
        <w:ind w:left="1385" w:right="160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possibly</w:t>
      </w:r>
      <w:r>
        <w:rPr>
          <w:spacing w:val="1"/>
          <w:sz w:val="24"/>
        </w:rPr>
        <w:t> </w:t>
      </w:r>
      <w:r>
        <w:rPr>
          <w:sz w:val="24"/>
        </w:rPr>
        <w:t>pharmacologically</w:t>
      </w:r>
      <w:r>
        <w:rPr>
          <w:spacing w:val="1"/>
          <w:sz w:val="24"/>
        </w:rPr>
        <w:t> </w:t>
      </w:r>
      <w:r>
        <w:rPr>
          <w:sz w:val="24"/>
        </w:rPr>
        <w:t>active</w:t>
      </w:r>
      <w:r>
        <w:rPr>
          <w:spacing w:val="1"/>
          <w:sz w:val="24"/>
        </w:rPr>
        <w:t> </w:t>
      </w:r>
      <w:r>
        <w:rPr>
          <w:sz w:val="24"/>
        </w:rPr>
        <w:t>compound(s)</w:t>
      </w:r>
      <w:r>
        <w:rPr>
          <w:spacing w:val="1"/>
          <w:sz w:val="24"/>
        </w:rPr>
        <w:t> </w:t>
      </w:r>
      <w:r>
        <w:rPr>
          <w:sz w:val="24"/>
        </w:rPr>
        <w:t>responsible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observed</w:t>
      </w:r>
      <w:r>
        <w:rPr>
          <w:spacing w:val="-1"/>
          <w:sz w:val="24"/>
        </w:rPr>
        <w:t> </w:t>
      </w:r>
      <w:r>
        <w:rPr>
          <w:sz w:val="24"/>
        </w:rPr>
        <w:t>antiasthmatic</w:t>
      </w:r>
      <w:r>
        <w:rPr>
          <w:spacing w:val="3"/>
          <w:sz w:val="24"/>
        </w:rPr>
        <w:t> </w:t>
      </w:r>
      <w:r>
        <w:rPr>
          <w:sz w:val="24"/>
        </w:rPr>
        <w:t>activity</w:t>
      </w:r>
    </w:p>
    <w:p>
      <w:pPr>
        <w:pStyle w:val="ListParagraph"/>
        <w:numPr>
          <w:ilvl w:val="3"/>
          <w:numId w:val="27"/>
        </w:numPr>
        <w:tabs>
          <w:tab w:pos="1386" w:val="left" w:leader="none"/>
        </w:tabs>
        <w:spacing w:line="480" w:lineRule="auto" w:before="0" w:after="0"/>
        <w:ind w:left="1385" w:right="157" w:hanging="360"/>
        <w:jc w:val="both"/>
        <w:rPr>
          <w:sz w:val="24"/>
        </w:rPr>
      </w:pPr>
      <w:r>
        <w:rPr>
          <w:sz w:val="24"/>
        </w:rPr>
        <w:t>Sub-acute, sub-chronic and chronic toxicity studies should be carried out 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crude extract to determine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long</w:t>
      </w:r>
      <w:r>
        <w:rPr>
          <w:spacing w:val="-3"/>
          <w:sz w:val="24"/>
        </w:rPr>
        <w:t> </w:t>
      </w:r>
      <w:r>
        <w:rPr>
          <w:sz w:val="24"/>
        </w:rPr>
        <w:t>term toxicity</w:t>
      </w:r>
      <w:r>
        <w:rPr>
          <w:spacing w:val="-5"/>
          <w:sz w:val="24"/>
        </w:rPr>
        <w:t> </w:t>
      </w:r>
      <w:r>
        <w:rPr>
          <w:sz w:val="24"/>
        </w:rPr>
        <w:t>of the extract.</w:t>
      </w:r>
    </w:p>
    <w:p>
      <w:pPr>
        <w:pStyle w:val="ListParagraph"/>
        <w:numPr>
          <w:ilvl w:val="3"/>
          <w:numId w:val="27"/>
        </w:numPr>
        <w:tabs>
          <w:tab w:pos="1386" w:val="left" w:leader="none"/>
        </w:tabs>
        <w:spacing w:line="480" w:lineRule="auto" w:before="1" w:after="0"/>
        <w:ind w:left="1385" w:right="155" w:hanging="36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sensitive</w:t>
      </w:r>
      <w:r>
        <w:rPr>
          <w:spacing w:val="1"/>
          <w:sz w:val="24"/>
        </w:rPr>
        <w:t> </w:t>
      </w:r>
      <w:r>
        <w:rPr>
          <w:sz w:val="24"/>
        </w:rPr>
        <w:t>preliminary</w:t>
      </w:r>
      <w:r>
        <w:rPr>
          <w:spacing w:val="1"/>
          <w:sz w:val="24"/>
        </w:rPr>
        <w:t> </w:t>
      </w:r>
      <w:r>
        <w:rPr>
          <w:sz w:val="24"/>
        </w:rPr>
        <w:t>phytochemical</w:t>
      </w:r>
      <w:r>
        <w:rPr>
          <w:spacing w:val="1"/>
          <w:sz w:val="24"/>
        </w:rPr>
        <w:t> </w:t>
      </w:r>
      <w:r>
        <w:rPr>
          <w:sz w:val="24"/>
        </w:rPr>
        <w:t>screening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(e.g.</w:t>
      </w:r>
      <w:r>
        <w:rPr>
          <w:spacing w:val="1"/>
          <w:sz w:val="24"/>
        </w:rPr>
        <w:t> </w:t>
      </w:r>
      <w:r>
        <w:rPr>
          <w:sz w:val="24"/>
        </w:rPr>
        <w:t>Tin</w:t>
      </w:r>
      <w:r>
        <w:rPr>
          <w:spacing w:val="-57"/>
          <w:sz w:val="24"/>
        </w:rPr>
        <w:t> </w:t>
      </w:r>
      <w:r>
        <w:rPr>
          <w:sz w:val="24"/>
        </w:rPr>
        <w:t>Layer</w:t>
      </w:r>
      <w:r>
        <w:rPr>
          <w:spacing w:val="1"/>
          <w:sz w:val="24"/>
        </w:rPr>
        <w:t> </w:t>
      </w:r>
      <w:r>
        <w:rPr>
          <w:sz w:val="24"/>
        </w:rPr>
        <w:t>Chromatography,</w:t>
      </w:r>
      <w:r>
        <w:rPr>
          <w:spacing w:val="1"/>
          <w:sz w:val="24"/>
        </w:rPr>
        <w:t> </w:t>
      </w:r>
      <w:r>
        <w:rPr>
          <w:sz w:val="24"/>
        </w:rPr>
        <w:t>Gas</w:t>
      </w:r>
      <w:r>
        <w:rPr>
          <w:spacing w:val="1"/>
          <w:sz w:val="24"/>
        </w:rPr>
        <w:t> </w:t>
      </w:r>
      <w:r>
        <w:rPr>
          <w:sz w:val="24"/>
        </w:rPr>
        <w:t>Liquid</w:t>
      </w:r>
      <w:r>
        <w:rPr>
          <w:spacing w:val="1"/>
          <w:sz w:val="24"/>
        </w:rPr>
        <w:t> </w:t>
      </w:r>
      <w:r>
        <w:rPr>
          <w:sz w:val="24"/>
        </w:rPr>
        <w:t>Chromatography,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-57"/>
          <w:sz w:val="24"/>
        </w:rPr>
        <w:t> </w:t>
      </w:r>
      <w:r>
        <w:rPr>
          <w:sz w:val="24"/>
        </w:rPr>
        <w:t>Liquid</w:t>
      </w:r>
      <w:r>
        <w:rPr>
          <w:spacing w:val="-1"/>
          <w:sz w:val="24"/>
        </w:rPr>
        <w:t> </w:t>
      </w:r>
      <w:r>
        <w:rPr>
          <w:sz w:val="24"/>
        </w:rPr>
        <w:t>Chromatography</w:t>
      </w:r>
      <w:r>
        <w:rPr>
          <w:spacing w:val="-3"/>
          <w:sz w:val="24"/>
        </w:rPr>
        <w:t> </w:t>
      </w:r>
      <w:r>
        <w:rPr>
          <w:sz w:val="24"/>
        </w:rPr>
        <w:t>e.tc.) should be</w:t>
      </w:r>
      <w:r>
        <w:rPr>
          <w:spacing w:val="-1"/>
          <w:sz w:val="24"/>
        </w:rPr>
        <w:t> </w:t>
      </w:r>
      <w:r>
        <w:rPr>
          <w:sz w:val="24"/>
        </w:rPr>
        <w:t>used.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779" w:top="1320" w:bottom="960" w:left="1680" w:right="1260"/>
        </w:sectPr>
      </w:pPr>
    </w:p>
    <w:p>
      <w:pPr>
        <w:pStyle w:val="Heading1"/>
        <w:spacing w:before="77"/>
        <w:ind w:left="291" w:right="147"/>
        <w:jc w:val="center"/>
      </w:pPr>
      <w:r>
        <w:rPr/>
        <w:t>REFERENCE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/>
        <w:ind w:left="1025" w:right="154" w:hanging="720"/>
        <w:jc w:val="both"/>
      </w:pPr>
      <w:r>
        <w:rPr/>
        <w:t>Addo-Yobo, E.O.D., Woodcock, A., Allotey, A., Baffoe-Bonnie, B. and Strachan, D.</w:t>
      </w:r>
      <w:r>
        <w:rPr>
          <w:spacing w:val="1"/>
        </w:rPr>
        <w:t> </w:t>
      </w:r>
      <w:r>
        <w:rPr/>
        <w:t>(2008) Increasing</w:t>
      </w:r>
      <w:r>
        <w:rPr>
          <w:spacing w:val="1"/>
        </w:rPr>
        <w:t> </w:t>
      </w:r>
      <w:r>
        <w:rPr/>
        <w:t>prevalence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Ghana</w:t>
      </w:r>
      <w:r>
        <w:rPr>
          <w:spacing w:val="1"/>
        </w:rPr>
        <w:t> </w:t>
      </w:r>
      <w:r>
        <w:rPr/>
        <w:t>(children).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60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Publisher</w:t>
      </w:r>
      <w:r>
        <w:rPr>
          <w:i/>
          <w:spacing w:val="-1"/>
        </w:rPr>
        <w:t> </w:t>
      </w:r>
      <w:r>
        <w:rPr>
          <w:i/>
        </w:rPr>
        <w:t>medicine, </w:t>
      </w:r>
      <w:r>
        <w:rPr/>
        <w:t>4:e70: doi: 10.</w:t>
      </w:r>
      <w:r>
        <w:rPr>
          <w:spacing w:val="1"/>
        </w:rPr>
        <w:t> </w:t>
      </w:r>
      <w:r>
        <w:rPr/>
        <w:t>1371.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025" w:right="153" w:hanging="720"/>
        <w:jc w:val="both"/>
        <w:rPr>
          <w:sz w:val="24"/>
        </w:rPr>
      </w:pPr>
      <w:r>
        <w:rPr>
          <w:sz w:val="24"/>
        </w:rPr>
        <w:t>Akah,</w:t>
      </w:r>
      <w:r>
        <w:rPr>
          <w:spacing w:val="1"/>
          <w:sz w:val="24"/>
        </w:rPr>
        <w:t> </w:t>
      </w:r>
      <w:r>
        <w:rPr>
          <w:sz w:val="24"/>
        </w:rPr>
        <w:t>P.A.,</w:t>
      </w:r>
      <w:r>
        <w:rPr>
          <w:spacing w:val="1"/>
          <w:sz w:val="24"/>
        </w:rPr>
        <w:t> </w:t>
      </w:r>
      <w:r>
        <w:rPr>
          <w:sz w:val="24"/>
        </w:rPr>
        <w:t>Ezike,</w:t>
      </w:r>
      <w:r>
        <w:rPr>
          <w:spacing w:val="1"/>
          <w:sz w:val="24"/>
        </w:rPr>
        <w:t> </w:t>
      </w:r>
      <w:r>
        <w:rPr>
          <w:sz w:val="24"/>
        </w:rPr>
        <w:t>A.C.,</w:t>
      </w:r>
      <w:r>
        <w:rPr>
          <w:spacing w:val="1"/>
          <w:sz w:val="24"/>
        </w:rPr>
        <w:t> </w:t>
      </w:r>
      <w:r>
        <w:rPr>
          <w:sz w:val="24"/>
        </w:rPr>
        <w:t>Nwafor,</w:t>
      </w:r>
      <w:r>
        <w:rPr>
          <w:spacing w:val="1"/>
          <w:sz w:val="24"/>
        </w:rPr>
        <w:t> </w:t>
      </w:r>
      <w:r>
        <w:rPr>
          <w:sz w:val="24"/>
        </w:rPr>
        <w:t>S.V.,</w:t>
      </w:r>
      <w:r>
        <w:rPr>
          <w:spacing w:val="1"/>
          <w:sz w:val="24"/>
        </w:rPr>
        <w:t> </w:t>
      </w:r>
      <w:r>
        <w:rPr>
          <w:sz w:val="24"/>
        </w:rPr>
        <w:t>Okoli,</w:t>
      </w:r>
      <w:r>
        <w:rPr>
          <w:spacing w:val="1"/>
          <w:sz w:val="24"/>
        </w:rPr>
        <w:t> </w:t>
      </w:r>
      <w:r>
        <w:rPr>
          <w:sz w:val="24"/>
        </w:rPr>
        <w:t>C.O.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Enwerem,</w:t>
      </w:r>
      <w:r>
        <w:rPr>
          <w:spacing w:val="1"/>
          <w:sz w:val="24"/>
        </w:rPr>
        <w:t> </w:t>
      </w:r>
      <w:r>
        <w:rPr>
          <w:sz w:val="24"/>
        </w:rPr>
        <w:t>N.M.</w:t>
      </w:r>
      <w:r>
        <w:rPr>
          <w:spacing w:val="1"/>
          <w:sz w:val="24"/>
        </w:rPr>
        <w:t> </w:t>
      </w:r>
      <w:r>
        <w:rPr>
          <w:sz w:val="24"/>
        </w:rPr>
        <w:t>(2003)</w:t>
      </w:r>
      <w:r>
        <w:rPr>
          <w:spacing w:val="1"/>
          <w:sz w:val="24"/>
        </w:rPr>
        <w:t> </w:t>
      </w:r>
      <w:r>
        <w:rPr>
          <w:sz w:val="24"/>
        </w:rPr>
        <w:t>Evaluation of the anti-asthmatic property of </w:t>
      </w:r>
      <w:r>
        <w:rPr>
          <w:i/>
          <w:sz w:val="24"/>
        </w:rPr>
        <w:t>Asystasia gangetica </w:t>
      </w:r>
      <w:r>
        <w:rPr>
          <w:sz w:val="24"/>
        </w:rPr>
        <w:t>leaf extracts.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Ethnopharmacology</w:t>
      </w:r>
      <w:r>
        <w:rPr>
          <w:sz w:val="24"/>
        </w:rPr>
        <w:t>, 89(1): 25-36.</w:t>
      </w:r>
    </w:p>
    <w:p>
      <w:pPr>
        <w:pStyle w:val="BodyText"/>
      </w:pPr>
    </w:p>
    <w:p>
      <w:pPr>
        <w:spacing w:before="0"/>
        <w:ind w:left="1025" w:right="156" w:hanging="720"/>
        <w:jc w:val="both"/>
        <w:rPr>
          <w:sz w:val="24"/>
        </w:rPr>
      </w:pPr>
      <w:r>
        <w:rPr>
          <w:sz w:val="24"/>
        </w:rPr>
        <w:t>Akanbi, M.O., Ukoli C.O., Erhabo G.O., Akanbi F.O. and Gordon S.B. (2009). The</w:t>
      </w:r>
      <w:r>
        <w:rPr>
          <w:spacing w:val="1"/>
          <w:sz w:val="24"/>
        </w:rPr>
        <w:t> </w:t>
      </w:r>
      <w:r>
        <w:rPr>
          <w:sz w:val="24"/>
        </w:rPr>
        <w:t>burden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respiratory</w:t>
      </w:r>
      <w:r>
        <w:rPr>
          <w:spacing w:val="1"/>
          <w:sz w:val="24"/>
        </w:rPr>
        <w:t> </w:t>
      </w:r>
      <w:r>
        <w:rPr>
          <w:sz w:val="24"/>
        </w:rPr>
        <w:t>disease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African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Respiratory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Medicine,</w:t>
      </w:r>
      <w:r>
        <w:rPr>
          <w:i/>
          <w:spacing w:val="-1"/>
          <w:sz w:val="24"/>
        </w:rPr>
        <w:t> </w:t>
      </w:r>
      <w:r>
        <w:rPr>
          <w:sz w:val="24"/>
        </w:rPr>
        <w:t>Reviewed article: Pg10-17.</w:t>
      </w:r>
    </w:p>
    <w:p>
      <w:pPr>
        <w:pStyle w:val="BodyText"/>
        <w:spacing w:before="1"/>
      </w:pPr>
    </w:p>
    <w:p>
      <w:pPr>
        <w:pStyle w:val="BodyText"/>
        <w:ind w:left="1025" w:right="159" w:hanging="720"/>
        <w:jc w:val="both"/>
      </w:pPr>
      <w:r>
        <w:rPr/>
        <w:t>Akhtar, N., Malik, A., Ali, S.N., Kazmit, S.U. (1992) Proceragenin, an antibacterial</w:t>
      </w:r>
      <w:r>
        <w:rPr>
          <w:spacing w:val="1"/>
        </w:rPr>
        <w:t> </w:t>
      </w:r>
      <w:r>
        <w:rPr/>
        <w:t>cardenolide from </w:t>
      </w:r>
      <w:r>
        <w:rPr>
          <w:i/>
        </w:rPr>
        <w:t>Calotropis procera</w:t>
      </w:r>
      <w:r>
        <w:rPr/>
        <w:t>.</w:t>
      </w:r>
      <w:r>
        <w:rPr>
          <w:spacing w:val="-1"/>
        </w:rPr>
        <w:t> </w:t>
      </w:r>
      <w:r>
        <w:rPr/>
        <w:t>Phytochem,</w:t>
      </w:r>
      <w:r>
        <w:rPr>
          <w:spacing w:val="1"/>
        </w:rPr>
        <w:t> </w:t>
      </w:r>
      <w:r>
        <w:rPr/>
        <w:t>31(8): 2821-2824.</w:t>
      </w:r>
    </w:p>
    <w:p>
      <w:pPr>
        <w:pStyle w:val="BodyText"/>
      </w:pPr>
    </w:p>
    <w:p>
      <w:pPr>
        <w:spacing w:before="0"/>
        <w:ind w:left="1025" w:right="154" w:hanging="720"/>
        <w:jc w:val="both"/>
        <w:rPr>
          <w:sz w:val="24"/>
        </w:rPr>
      </w:pPr>
      <w:r>
        <w:rPr>
          <w:sz w:val="24"/>
        </w:rPr>
        <w:t>Anil,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Ramu,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(2002)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methanolic</w:t>
      </w:r>
      <w:r>
        <w:rPr>
          <w:spacing w:val="1"/>
          <w:sz w:val="24"/>
        </w:rPr>
        <w:t> </w:t>
      </w:r>
      <w:r>
        <w:rPr>
          <w:sz w:val="24"/>
        </w:rPr>
        <w:t>extract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i/>
          <w:sz w:val="24"/>
        </w:rPr>
        <w:t>Benincasa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hispida</w:t>
      </w:r>
      <w:r>
        <w:rPr>
          <w:i/>
          <w:spacing w:val="1"/>
          <w:sz w:val="24"/>
        </w:rPr>
        <w:t> </w:t>
      </w: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sz w:val="24"/>
        </w:rPr>
        <w:t>histamine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acetylcholine</w:t>
      </w:r>
      <w:r>
        <w:rPr>
          <w:spacing w:val="1"/>
          <w:sz w:val="24"/>
        </w:rPr>
        <w:t> </w:t>
      </w:r>
      <w:r>
        <w:rPr>
          <w:sz w:val="24"/>
        </w:rPr>
        <w:t>induced</w:t>
      </w:r>
      <w:r>
        <w:rPr>
          <w:spacing w:val="1"/>
          <w:sz w:val="24"/>
        </w:rPr>
        <w:t> </w:t>
      </w:r>
      <w:r>
        <w:rPr>
          <w:sz w:val="24"/>
        </w:rPr>
        <w:t>bronchospasm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guinea</w:t>
      </w:r>
      <w:r>
        <w:rPr>
          <w:spacing w:val="60"/>
          <w:sz w:val="24"/>
        </w:rPr>
        <w:t> </w:t>
      </w:r>
      <w:r>
        <w:rPr>
          <w:sz w:val="24"/>
        </w:rPr>
        <w:t>pigs.</w:t>
      </w:r>
      <w:r>
        <w:rPr>
          <w:spacing w:val="1"/>
          <w:sz w:val="24"/>
        </w:rPr>
        <w:t> </w:t>
      </w:r>
      <w:r>
        <w:rPr>
          <w:i/>
          <w:sz w:val="24"/>
        </w:rPr>
        <w:t>Indian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Pharmacology</w:t>
      </w:r>
      <w:r>
        <w:rPr>
          <w:sz w:val="24"/>
        </w:rPr>
        <w:t>, </w:t>
      </w:r>
      <w:r>
        <w:rPr>
          <w:i/>
          <w:sz w:val="24"/>
        </w:rPr>
        <w:t>34:</w:t>
      </w:r>
      <w:r>
        <w:rPr>
          <w:i/>
          <w:spacing w:val="-1"/>
          <w:sz w:val="24"/>
        </w:rPr>
        <w:t> </w:t>
      </w:r>
      <w:r>
        <w:rPr>
          <w:sz w:val="24"/>
        </w:rPr>
        <w:t>365-366.</w:t>
      </w:r>
    </w:p>
    <w:p>
      <w:pPr>
        <w:pStyle w:val="BodyText"/>
      </w:pPr>
    </w:p>
    <w:p>
      <w:pPr>
        <w:pStyle w:val="BodyText"/>
        <w:ind w:left="1025" w:right="158" w:hanging="720"/>
        <w:jc w:val="both"/>
      </w:pPr>
      <w:r>
        <w:rPr/>
        <w:t>Anita,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Babita,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action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Moringa</w:t>
      </w:r>
      <w:r>
        <w:rPr>
          <w:i/>
          <w:spacing w:val="1"/>
        </w:rPr>
        <w:t> </w:t>
      </w:r>
      <w:r>
        <w:rPr>
          <w:i/>
        </w:rPr>
        <w:t>oleifera</w:t>
      </w:r>
      <w:r>
        <w:rPr>
          <w:i/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anti-asthmatic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Oriental</w:t>
      </w:r>
      <w:r>
        <w:rPr>
          <w:spacing w:val="1"/>
        </w:rPr>
        <w:t> </w:t>
      </w:r>
      <w:r>
        <w:rPr/>
        <w:t>Pharmacy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Experimental</w:t>
      </w:r>
      <w:r>
        <w:rPr>
          <w:spacing w:val="-1"/>
        </w:rPr>
        <w:t> </w:t>
      </w:r>
      <w:r>
        <w:rPr/>
        <w:t>Medicine, 8(1), 24-31.</w:t>
      </w:r>
    </w:p>
    <w:p>
      <w:pPr>
        <w:pStyle w:val="BodyText"/>
      </w:pPr>
    </w:p>
    <w:p>
      <w:pPr>
        <w:pStyle w:val="BodyText"/>
        <w:spacing w:before="1"/>
        <w:ind w:left="1025" w:right="154" w:hanging="720"/>
        <w:jc w:val="both"/>
      </w:pPr>
      <w:r>
        <w:rPr/>
        <w:t>Asher,</w:t>
      </w:r>
      <w:r>
        <w:rPr>
          <w:spacing w:val="1"/>
        </w:rPr>
        <w:t> </w:t>
      </w:r>
      <w:r>
        <w:rPr/>
        <w:t>M.I.,</w:t>
      </w:r>
      <w:r>
        <w:rPr>
          <w:spacing w:val="1"/>
        </w:rPr>
        <w:t> </w:t>
      </w:r>
      <w:r>
        <w:rPr/>
        <w:t>Montefort,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Bjorksten,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Lai,</w:t>
      </w:r>
      <w:r>
        <w:rPr>
          <w:spacing w:val="1"/>
        </w:rPr>
        <w:t> </w:t>
      </w:r>
      <w:r>
        <w:rPr/>
        <w:t>C.K.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Strachan,</w:t>
      </w:r>
      <w:r>
        <w:rPr>
          <w:spacing w:val="1"/>
        </w:rPr>
        <w:t> </w:t>
      </w:r>
      <w:r>
        <w:rPr/>
        <w:t>D.P.</w:t>
      </w:r>
      <w:r>
        <w:rPr>
          <w:spacing w:val="1"/>
        </w:rPr>
        <w:t> </w:t>
      </w:r>
      <w:r>
        <w:rPr/>
        <w:t>(2006).</w:t>
      </w:r>
      <w:r>
        <w:rPr>
          <w:spacing w:val="1"/>
        </w:rPr>
        <w:t> </w:t>
      </w:r>
      <w:r>
        <w:rPr/>
        <w:t>Worldwide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trends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prevalence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symptoms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asthma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allergic rhinoconjunctivitis  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eczema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childhood.</w:t>
      </w:r>
      <w:r>
        <w:rPr>
          <w:spacing w:val="60"/>
        </w:rPr>
        <w:t> </w:t>
      </w:r>
      <w:r>
        <w:rPr/>
        <w:t>ISAAC</w:t>
      </w:r>
      <w:r>
        <w:rPr>
          <w:spacing w:val="60"/>
        </w:rPr>
        <w:t> </w:t>
      </w:r>
      <w:r>
        <w:rPr/>
        <w:t>Phases</w:t>
      </w:r>
      <w:r>
        <w:rPr>
          <w:spacing w:val="60"/>
        </w:rPr>
        <w:t> </w:t>
      </w:r>
      <w:r>
        <w:rPr/>
        <w:t>one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three</w:t>
      </w:r>
      <w:r>
        <w:rPr>
          <w:spacing w:val="1"/>
        </w:rPr>
        <w:t> </w:t>
      </w:r>
      <w:r>
        <w:rPr/>
        <w:t>repeat</w:t>
      </w:r>
      <w:r>
        <w:rPr>
          <w:spacing w:val="-1"/>
        </w:rPr>
        <w:t> </w:t>
      </w:r>
      <w:r>
        <w:rPr/>
        <w:t>multicountry</w:t>
      </w:r>
      <w:r>
        <w:rPr>
          <w:spacing w:val="-5"/>
        </w:rPr>
        <w:t> </w:t>
      </w:r>
      <w:r>
        <w:rPr/>
        <w:t>cross-sectional</w:t>
      </w:r>
      <w:r>
        <w:rPr>
          <w:spacing w:val="-1"/>
        </w:rPr>
        <w:t> </w:t>
      </w:r>
      <w:r>
        <w:rPr/>
        <w:t>survey.</w:t>
      </w:r>
      <w:r>
        <w:rPr>
          <w:spacing w:val="3"/>
        </w:rPr>
        <w:t> </w:t>
      </w:r>
      <w:r>
        <w:rPr>
          <w:i/>
        </w:rPr>
        <w:t>Lancet</w:t>
      </w:r>
      <w:r>
        <w:rPr/>
        <w:t>,</w:t>
      </w:r>
      <w:r>
        <w:rPr>
          <w:spacing w:val="-1"/>
        </w:rPr>
        <w:t> </w:t>
      </w:r>
      <w:r>
        <w:rPr/>
        <w:t>368, 733–743.</w:t>
      </w:r>
    </w:p>
    <w:p>
      <w:pPr>
        <w:pStyle w:val="BodyText"/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Ashwani</w:t>
      </w:r>
      <w:r>
        <w:rPr>
          <w:spacing w:val="-2"/>
          <w:sz w:val="24"/>
        </w:rPr>
        <w:t> </w:t>
      </w:r>
      <w:r>
        <w:rPr>
          <w:sz w:val="24"/>
        </w:rPr>
        <w:t>Kumar (2009). </w:t>
      </w:r>
      <w:r>
        <w:rPr>
          <w:i/>
          <w:sz w:val="24"/>
        </w:rPr>
        <w:t>Calotropis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procera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plant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traditional</w:t>
      </w:r>
      <w:r>
        <w:rPr>
          <w:spacing w:val="-1"/>
          <w:sz w:val="24"/>
        </w:rPr>
        <w:t> </w:t>
      </w:r>
      <w:r>
        <w:rPr>
          <w:sz w:val="24"/>
        </w:rPr>
        <w:t>medicine in</w:t>
      </w:r>
      <w:r>
        <w:rPr>
          <w:spacing w:val="1"/>
          <w:sz w:val="24"/>
        </w:rPr>
        <w:t> </w:t>
      </w:r>
      <w:r>
        <w:rPr>
          <w:sz w:val="24"/>
        </w:rPr>
        <w:t>India.</w:t>
      </w:r>
    </w:p>
    <w:p>
      <w:pPr>
        <w:pStyle w:val="BodyText"/>
        <w:ind w:left="1025"/>
      </w:pPr>
      <w:r>
        <w:rPr/>
        <w:t>Humboldt</w:t>
      </w:r>
      <w:r>
        <w:rPr>
          <w:spacing w:val="-1"/>
        </w:rPr>
        <w:t> </w:t>
      </w:r>
      <w:r>
        <w:rPr/>
        <w:t>Fellow</w:t>
      </w:r>
      <w:r>
        <w:rPr>
          <w:spacing w:val="-1"/>
        </w:rPr>
        <w:t> </w:t>
      </w:r>
      <w:r>
        <w:rPr/>
        <w:t>and Science,</w:t>
      </w:r>
      <w:r>
        <w:rPr>
          <w:spacing w:val="-1"/>
        </w:rPr>
        <w:t> </w:t>
      </w:r>
      <w:r>
        <w:rPr/>
        <w:t>Pg</w:t>
      </w:r>
      <w:r>
        <w:rPr>
          <w:spacing w:val="-4"/>
        </w:rPr>
        <w:t> </w:t>
      </w:r>
      <w:r>
        <w:rPr/>
        <w:t>1-2.</w:t>
      </w:r>
    </w:p>
    <w:p>
      <w:pPr>
        <w:pStyle w:val="BodyText"/>
      </w:pPr>
    </w:p>
    <w:p>
      <w:pPr>
        <w:spacing w:line="240" w:lineRule="auto" w:before="0"/>
        <w:ind w:left="1025" w:right="154" w:hanging="720"/>
        <w:jc w:val="both"/>
        <w:rPr>
          <w:sz w:val="24"/>
        </w:rPr>
      </w:pPr>
      <w:r>
        <w:rPr>
          <w:sz w:val="24"/>
        </w:rPr>
        <w:t>Bao, Z., Guan, S., Heng, C., Wu, S., Wong, S.H., Kemeny, D.M., Leung, B.P. and</w:t>
      </w:r>
      <w:r>
        <w:rPr>
          <w:spacing w:val="1"/>
          <w:sz w:val="24"/>
        </w:rPr>
        <w:t> </w:t>
      </w:r>
      <w:r>
        <w:rPr>
          <w:sz w:val="24"/>
        </w:rPr>
        <w:t>Wong, W.S. (2009) A Novel Antiinflammatory Role for Andrographolide in</w:t>
      </w:r>
      <w:r>
        <w:rPr>
          <w:spacing w:val="1"/>
          <w:sz w:val="24"/>
        </w:rPr>
        <w:t> </w:t>
      </w:r>
      <w:r>
        <w:rPr>
          <w:sz w:val="24"/>
        </w:rPr>
        <w:t>Asthma</w:t>
      </w:r>
      <w:r>
        <w:rPr>
          <w:spacing w:val="1"/>
          <w:sz w:val="24"/>
        </w:rPr>
        <w:t> </w:t>
      </w:r>
      <w:r>
        <w:rPr>
          <w:sz w:val="24"/>
        </w:rPr>
        <w:t>via</w:t>
      </w:r>
      <w:r>
        <w:rPr>
          <w:spacing w:val="1"/>
          <w:sz w:val="24"/>
        </w:rPr>
        <w:t> </w:t>
      </w:r>
      <w:r>
        <w:rPr>
          <w:sz w:val="24"/>
        </w:rPr>
        <w:t>Inhibition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Nuclear</w:t>
      </w:r>
      <w:r>
        <w:rPr>
          <w:spacing w:val="1"/>
          <w:sz w:val="24"/>
        </w:rPr>
        <w:t> </w:t>
      </w:r>
      <w:r>
        <w:rPr>
          <w:sz w:val="24"/>
        </w:rPr>
        <w:t>Factor-kappaB</w:t>
      </w:r>
      <w:r>
        <w:rPr>
          <w:spacing w:val="60"/>
          <w:sz w:val="24"/>
        </w:rPr>
        <w:t> </w:t>
      </w:r>
      <w:r>
        <w:rPr>
          <w:sz w:val="24"/>
        </w:rPr>
        <w:t>Pathway.</w:t>
      </w:r>
      <w:r>
        <w:rPr>
          <w:spacing w:val="60"/>
          <w:sz w:val="24"/>
        </w:rPr>
        <w:t> </w:t>
      </w:r>
      <w:r>
        <w:rPr>
          <w:i/>
          <w:sz w:val="24"/>
        </w:rPr>
        <w:t>American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Respiratory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Critical Care Medicine, </w:t>
      </w:r>
      <w:r>
        <w:rPr>
          <w:sz w:val="24"/>
        </w:rPr>
        <w:t>179(8):</w:t>
      </w:r>
      <w:r>
        <w:rPr>
          <w:spacing w:val="-1"/>
          <w:sz w:val="24"/>
        </w:rPr>
        <w:t> </w:t>
      </w:r>
      <w:r>
        <w:rPr>
          <w:sz w:val="24"/>
        </w:rPr>
        <w:t>657-65.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before="1"/>
        <w:ind w:left="1025" w:right="154" w:hanging="720"/>
        <w:jc w:val="both"/>
      </w:pPr>
      <w:r>
        <w:rPr/>
        <w:t>Barar, F. (2007) Essentials of Pharmacotherapeutics, 4th ed S. Chand and Company</w:t>
      </w:r>
      <w:r>
        <w:rPr>
          <w:spacing w:val="1"/>
        </w:rPr>
        <w:t> </w:t>
      </w:r>
      <w:r>
        <w:rPr/>
        <w:t>Ltd.,</w:t>
      </w:r>
      <w:r>
        <w:rPr>
          <w:spacing w:val="-1"/>
        </w:rPr>
        <w:t> </w:t>
      </w:r>
      <w:r>
        <w:rPr/>
        <w:t>New Delhi,</w:t>
      </w:r>
      <w:r>
        <w:rPr>
          <w:spacing w:val="2"/>
        </w:rPr>
        <w:t> </w:t>
      </w:r>
      <w:r>
        <w:rPr/>
        <w:t>India;</w:t>
      </w:r>
      <w:r>
        <w:rPr>
          <w:spacing w:val="1"/>
        </w:rPr>
        <w:t> </w:t>
      </w:r>
      <w:r>
        <w:rPr/>
        <w:t>p552.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025" w:right="152" w:hanging="720"/>
        <w:jc w:val="both"/>
        <w:rPr>
          <w:sz w:val="24"/>
        </w:rPr>
      </w:pPr>
      <w:r>
        <w:rPr>
          <w:color w:val="221F1F"/>
          <w:sz w:val="24"/>
        </w:rPr>
        <w:t>Basu, A. and Chaudhuri, A.K.N. (1991). Preliminary studies on the anti-inflammatory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and</w:t>
      </w:r>
      <w:r>
        <w:rPr>
          <w:color w:val="221F1F"/>
          <w:spacing w:val="57"/>
          <w:sz w:val="24"/>
        </w:rPr>
        <w:t> </w:t>
      </w:r>
      <w:r>
        <w:rPr>
          <w:color w:val="221F1F"/>
          <w:sz w:val="24"/>
        </w:rPr>
        <w:t>analgesic</w:t>
      </w:r>
      <w:r>
        <w:rPr>
          <w:color w:val="221F1F"/>
          <w:spacing w:val="57"/>
          <w:sz w:val="24"/>
        </w:rPr>
        <w:t> </w:t>
      </w:r>
      <w:r>
        <w:rPr>
          <w:color w:val="221F1F"/>
          <w:sz w:val="24"/>
        </w:rPr>
        <w:t>activities</w:t>
      </w:r>
      <w:r>
        <w:rPr>
          <w:color w:val="221F1F"/>
          <w:spacing w:val="57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59"/>
          <w:sz w:val="24"/>
        </w:rPr>
        <w:t> </w:t>
      </w:r>
      <w:r>
        <w:rPr>
          <w:i/>
          <w:color w:val="221F1F"/>
          <w:sz w:val="24"/>
        </w:rPr>
        <w:t>Calotropis</w:t>
      </w:r>
      <w:r>
        <w:rPr>
          <w:i/>
          <w:color w:val="221F1F"/>
          <w:spacing w:val="57"/>
          <w:sz w:val="24"/>
        </w:rPr>
        <w:t> </w:t>
      </w:r>
      <w:r>
        <w:rPr>
          <w:i/>
          <w:color w:val="221F1F"/>
          <w:sz w:val="24"/>
        </w:rPr>
        <w:t>procera</w:t>
      </w:r>
      <w:r>
        <w:rPr>
          <w:i/>
          <w:color w:val="221F1F"/>
          <w:spacing w:val="59"/>
          <w:sz w:val="24"/>
        </w:rPr>
        <w:t> </w:t>
      </w:r>
      <w:r>
        <w:rPr>
          <w:color w:val="221F1F"/>
          <w:sz w:val="24"/>
        </w:rPr>
        <w:t>root</w:t>
      </w:r>
      <w:r>
        <w:rPr>
          <w:color w:val="221F1F"/>
          <w:spacing w:val="57"/>
          <w:sz w:val="24"/>
        </w:rPr>
        <w:t> </w:t>
      </w:r>
      <w:r>
        <w:rPr>
          <w:color w:val="221F1F"/>
          <w:sz w:val="24"/>
        </w:rPr>
        <w:t>extract.</w:t>
      </w:r>
      <w:r>
        <w:rPr>
          <w:color w:val="221F1F"/>
          <w:spacing w:val="57"/>
          <w:sz w:val="24"/>
        </w:rPr>
        <w:t> </w:t>
      </w:r>
      <w:r>
        <w:rPr>
          <w:i/>
          <w:color w:val="221F1F"/>
          <w:sz w:val="24"/>
        </w:rPr>
        <w:t>Journal</w:t>
      </w:r>
      <w:r>
        <w:rPr>
          <w:i/>
          <w:color w:val="221F1F"/>
          <w:spacing w:val="57"/>
          <w:sz w:val="24"/>
        </w:rPr>
        <w:t> </w:t>
      </w:r>
      <w:r>
        <w:rPr>
          <w:i/>
          <w:color w:val="221F1F"/>
          <w:sz w:val="24"/>
        </w:rPr>
        <w:t>Of</w:t>
      </w:r>
      <w:r>
        <w:rPr>
          <w:i/>
          <w:color w:val="221F1F"/>
          <w:spacing w:val="-58"/>
          <w:sz w:val="24"/>
        </w:rPr>
        <w:t> </w:t>
      </w:r>
      <w:r>
        <w:rPr>
          <w:i/>
          <w:color w:val="221F1F"/>
          <w:sz w:val="24"/>
        </w:rPr>
        <w:t>Ethnopharmacology,</w:t>
      </w:r>
      <w:r>
        <w:rPr>
          <w:i/>
          <w:color w:val="221F1F"/>
          <w:spacing w:val="-1"/>
          <w:sz w:val="24"/>
        </w:rPr>
        <w:t> </w:t>
      </w:r>
      <w:r>
        <w:rPr>
          <w:color w:val="221F1F"/>
          <w:sz w:val="24"/>
        </w:rPr>
        <w:t>31(3): 319-324.</w:t>
      </w:r>
    </w:p>
    <w:p>
      <w:pPr>
        <w:pStyle w:val="BodyText"/>
      </w:pPr>
    </w:p>
    <w:p>
      <w:pPr>
        <w:pStyle w:val="BodyText"/>
        <w:ind w:left="1025" w:right="157" w:hanging="720"/>
        <w:jc w:val="both"/>
      </w:pPr>
      <w:r>
        <w:rPr>
          <w:color w:val="221F1F"/>
        </w:rPr>
        <w:t>Beasley, R., Pearce, N., Crane, J. and Burgess, C. (1999) Beta-agonists: what is the</w:t>
      </w:r>
      <w:r>
        <w:rPr>
          <w:color w:val="221F1F"/>
          <w:spacing w:val="1"/>
        </w:rPr>
        <w:t> </w:t>
      </w:r>
      <w:r>
        <w:rPr>
          <w:color w:val="221F1F"/>
        </w:rPr>
        <w:t>evidence that their use increases the risk of asthma morbidity and mortality?</w:t>
      </w:r>
      <w:r>
        <w:rPr>
          <w:color w:val="221F1F"/>
          <w:spacing w:val="1"/>
        </w:rPr>
        <w:t> </w:t>
      </w:r>
      <w:r>
        <w:rPr>
          <w:i/>
          <w:color w:val="221F1F"/>
        </w:rPr>
        <w:t>Journal</w:t>
      </w:r>
      <w:r>
        <w:rPr>
          <w:i/>
          <w:color w:val="221F1F"/>
          <w:spacing w:val="-1"/>
        </w:rPr>
        <w:t> </w:t>
      </w:r>
      <w:r>
        <w:rPr>
          <w:i/>
          <w:color w:val="221F1F"/>
        </w:rPr>
        <w:t>of</w:t>
      </w:r>
      <w:r>
        <w:rPr>
          <w:i/>
          <w:color w:val="221F1F"/>
          <w:spacing w:val="1"/>
        </w:rPr>
        <w:t> </w:t>
      </w:r>
      <w:r>
        <w:rPr>
          <w:i/>
          <w:color w:val="221F1F"/>
        </w:rPr>
        <w:t>allergy and clinical immunology,</w:t>
      </w:r>
      <w:r>
        <w:rPr>
          <w:i/>
          <w:color w:val="221F1F"/>
          <w:spacing w:val="1"/>
        </w:rPr>
        <w:t> </w:t>
      </w:r>
      <w:r>
        <w:rPr>
          <w:color w:val="221F1F"/>
        </w:rPr>
        <w:t>104(2 Pt 2): S18-30.</w:t>
      </w:r>
    </w:p>
    <w:p>
      <w:pPr>
        <w:spacing w:after="0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before="72"/>
        <w:ind w:left="293" w:right="147"/>
        <w:jc w:val="center"/>
      </w:pPr>
      <w:r>
        <w:rPr/>
        <w:t>Bhargava,</w:t>
      </w:r>
      <w:r>
        <w:rPr>
          <w:spacing w:val="39"/>
        </w:rPr>
        <w:t> </w:t>
      </w:r>
      <w:r>
        <w:rPr/>
        <w:t>K.P.</w:t>
      </w:r>
      <w:r>
        <w:rPr>
          <w:spacing w:val="40"/>
        </w:rPr>
        <w:t> </w:t>
      </w:r>
      <w:r>
        <w:rPr/>
        <w:t>and</w:t>
      </w:r>
      <w:r>
        <w:rPr>
          <w:spacing w:val="40"/>
        </w:rPr>
        <w:t> </w:t>
      </w:r>
      <w:r>
        <w:rPr/>
        <w:t>Singh,</w:t>
      </w:r>
      <w:r>
        <w:rPr>
          <w:spacing w:val="39"/>
        </w:rPr>
        <w:t> </w:t>
      </w:r>
      <w:r>
        <w:rPr/>
        <w:t>N.</w:t>
      </w:r>
      <w:r>
        <w:rPr>
          <w:spacing w:val="39"/>
        </w:rPr>
        <w:t> </w:t>
      </w:r>
      <w:r>
        <w:rPr/>
        <w:t>(1981)</w:t>
      </w:r>
      <w:r>
        <w:rPr>
          <w:spacing w:val="40"/>
        </w:rPr>
        <w:t> </w:t>
      </w:r>
      <w:r>
        <w:rPr/>
        <w:t>Antistress</w:t>
      </w:r>
      <w:r>
        <w:rPr>
          <w:spacing w:val="40"/>
        </w:rPr>
        <w:t> </w:t>
      </w:r>
      <w:r>
        <w:rPr/>
        <w:t>Activity</w:t>
      </w:r>
      <w:r>
        <w:rPr>
          <w:spacing w:val="32"/>
        </w:rPr>
        <w:t> </w:t>
      </w:r>
      <w:r>
        <w:rPr/>
        <w:t>of</w:t>
      </w:r>
      <w:r>
        <w:rPr>
          <w:spacing w:val="42"/>
        </w:rPr>
        <w:t> </w:t>
      </w:r>
      <w:r>
        <w:rPr>
          <w:i/>
        </w:rPr>
        <w:t>Ocimum</w:t>
      </w:r>
      <w:r>
        <w:rPr>
          <w:i/>
          <w:spacing w:val="39"/>
        </w:rPr>
        <w:t> </w:t>
      </w:r>
      <w:r>
        <w:rPr>
          <w:i/>
        </w:rPr>
        <w:t>sanctum</w:t>
      </w:r>
      <w:r>
        <w:rPr>
          <w:i/>
          <w:spacing w:val="40"/>
        </w:rPr>
        <w:t> </w:t>
      </w:r>
      <w:r>
        <w:rPr/>
        <w:t>(linn).</w:t>
      </w:r>
    </w:p>
    <w:p>
      <w:pPr>
        <w:spacing w:before="0"/>
        <w:ind w:left="1025" w:right="0" w:firstLine="0"/>
        <w:jc w:val="left"/>
        <w:rPr>
          <w:sz w:val="24"/>
        </w:rPr>
      </w:pPr>
      <w:r>
        <w:rPr>
          <w:i/>
          <w:sz w:val="24"/>
        </w:rPr>
        <w:t>Indian</w:t>
      </w:r>
      <w:r>
        <w:rPr>
          <w:i/>
          <w:spacing w:val="3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Medicinal Research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73:443-451.</w:t>
      </w:r>
    </w:p>
    <w:p>
      <w:pPr>
        <w:pStyle w:val="BodyText"/>
      </w:pPr>
    </w:p>
    <w:p>
      <w:pPr>
        <w:spacing w:before="0"/>
        <w:ind w:left="1025" w:right="154" w:hanging="720"/>
        <w:jc w:val="both"/>
        <w:rPr>
          <w:sz w:val="24"/>
        </w:rPr>
      </w:pPr>
      <w:r>
        <w:rPr>
          <w:sz w:val="24"/>
        </w:rPr>
        <w:t>Bousquet,</w:t>
      </w:r>
      <w:r>
        <w:rPr>
          <w:spacing w:val="17"/>
          <w:sz w:val="24"/>
        </w:rPr>
        <w:t> </w:t>
      </w:r>
      <w:r>
        <w:rPr>
          <w:sz w:val="24"/>
        </w:rPr>
        <w:t>J.,</w:t>
      </w:r>
      <w:r>
        <w:rPr>
          <w:spacing w:val="15"/>
          <w:sz w:val="24"/>
        </w:rPr>
        <w:t> </w:t>
      </w:r>
      <w:r>
        <w:rPr>
          <w:sz w:val="24"/>
        </w:rPr>
        <w:t>Jeffery,</w:t>
      </w:r>
      <w:r>
        <w:rPr>
          <w:spacing w:val="17"/>
          <w:sz w:val="24"/>
        </w:rPr>
        <w:t> </w:t>
      </w:r>
      <w:r>
        <w:rPr>
          <w:sz w:val="24"/>
        </w:rPr>
        <w:t>P.K.</w:t>
      </w:r>
      <w:r>
        <w:rPr>
          <w:spacing w:val="18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Busse</w:t>
      </w:r>
      <w:r>
        <w:rPr>
          <w:spacing w:val="17"/>
          <w:sz w:val="24"/>
        </w:rPr>
        <w:t> </w:t>
      </w:r>
      <w:r>
        <w:rPr>
          <w:sz w:val="24"/>
        </w:rPr>
        <w:t>W.W.</w:t>
      </w:r>
      <w:r>
        <w:rPr>
          <w:spacing w:val="16"/>
          <w:sz w:val="24"/>
        </w:rPr>
        <w:t> </w:t>
      </w:r>
      <w:r>
        <w:rPr>
          <w:sz w:val="24"/>
        </w:rPr>
        <w:t>(2000)</w:t>
      </w:r>
      <w:r>
        <w:rPr>
          <w:spacing w:val="17"/>
          <w:sz w:val="24"/>
        </w:rPr>
        <w:t> </w:t>
      </w:r>
      <w:r>
        <w:rPr>
          <w:sz w:val="24"/>
        </w:rPr>
        <w:t>Asthma:</w:t>
      </w:r>
      <w:r>
        <w:rPr>
          <w:spacing w:val="17"/>
          <w:sz w:val="24"/>
        </w:rPr>
        <w:t> </w:t>
      </w:r>
      <w:r>
        <w:rPr>
          <w:sz w:val="24"/>
        </w:rPr>
        <w:t>From</w:t>
      </w:r>
      <w:r>
        <w:rPr>
          <w:spacing w:val="17"/>
          <w:sz w:val="24"/>
        </w:rPr>
        <w:t> </w:t>
      </w:r>
      <w:r>
        <w:rPr>
          <w:sz w:val="24"/>
        </w:rPr>
        <w:t>bronchoconstriction</w:t>
      </w:r>
      <w:r>
        <w:rPr>
          <w:spacing w:val="-58"/>
          <w:sz w:val="24"/>
        </w:rPr>
        <w:t> </w:t>
      </w:r>
      <w:r>
        <w:rPr>
          <w:sz w:val="24"/>
        </w:rPr>
        <w:t>to airways inflammation and remodelling. </w:t>
      </w:r>
      <w:r>
        <w:rPr>
          <w:i/>
          <w:sz w:val="24"/>
        </w:rPr>
        <w:t>American Journal of Respiration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Critical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Care Medicine</w:t>
      </w:r>
      <w:r>
        <w:rPr>
          <w:sz w:val="24"/>
        </w:rPr>
        <w:t>, 161,</w:t>
      </w:r>
      <w:r>
        <w:rPr>
          <w:spacing w:val="40"/>
          <w:sz w:val="24"/>
        </w:rPr>
        <w:t> </w:t>
      </w:r>
      <w:r>
        <w:rPr>
          <w:sz w:val="24"/>
        </w:rPr>
        <w:t>1749-1745.</w:t>
      </w:r>
    </w:p>
    <w:p>
      <w:pPr>
        <w:pStyle w:val="BodyText"/>
      </w:pPr>
    </w:p>
    <w:p>
      <w:pPr>
        <w:tabs>
          <w:tab w:pos="1202" w:val="left" w:leader="none"/>
          <w:tab w:pos="1963" w:val="left" w:leader="none"/>
          <w:tab w:pos="2618" w:val="left" w:leader="none"/>
          <w:tab w:pos="3635" w:val="left" w:leader="none"/>
          <w:tab w:pos="4385" w:val="left" w:leader="none"/>
          <w:tab w:pos="5394" w:val="left" w:leader="none"/>
          <w:tab w:pos="6060" w:val="left" w:leader="none"/>
          <w:tab w:pos="7260" w:val="left" w:leader="none"/>
          <w:tab w:pos="8620" w:val="left" w:leader="none"/>
        </w:tabs>
        <w:spacing w:before="0"/>
        <w:ind w:left="305" w:right="157" w:firstLine="0"/>
        <w:jc w:val="center"/>
        <w:rPr>
          <w:sz w:val="24"/>
        </w:rPr>
      </w:pPr>
      <w:r>
        <w:rPr>
          <w:sz w:val="24"/>
        </w:rPr>
        <w:t>Brain,</w:t>
        <w:tab/>
        <w:t>K.R.</w:t>
        <w:tab/>
        <w:t>and</w:t>
        <w:tab/>
        <w:t>Turner,</w:t>
        <w:tab/>
        <w:t>T.D.</w:t>
        <w:tab/>
        <w:t>(1975).</w:t>
        <w:tab/>
      </w:r>
      <w:r>
        <w:rPr>
          <w:i/>
          <w:sz w:val="24"/>
        </w:rPr>
        <w:t>The</w:t>
        <w:tab/>
        <w:t>Practical</w:t>
        <w:tab/>
        <w:t>Evaluation</w:t>
        <w:tab/>
      </w:r>
      <w:r>
        <w:rPr>
          <w:i/>
          <w:spacing w:val="-1"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Phytopharmaceuticals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Wright Scientechnica, Bristol, pp. 75-152.</w:t>
      </w:r>
    </w:p>
    <w:p>
      <w:pPr>
        <w:pStyle w:val="BodyText"/>
      </w:pPr>
    </w:p>
    <w:p>
      <w:pPr>
        <w:pStyle w:val="BodyText"/>
        <w:ind w:left="293" w:right="147"/>
        <w:jc w:val="center"/>
      </w:pPr>
      <w:r>
        <w:rPr/>
        <w:t>Cabrera,</w:t>
      </w:r>
      <w:r>
        <w:rPr>
          <w:spacing w:val="9"/>
        </w:rPr>
        <w:t> </w:t>
      </w:r>
      <w:r>
        <w:rPr/>
        <w:t>W.,</w:t>
      </w:r>
      <w:r>
        <w:rPr>
          <w:spacing w:val="65"/>
        </w:rPr>
        <w:t> </w:t>
      </w:r>
      <w:r>
        <w:rPr/>
        <w:t>Genta,</w:t>
      </w:r>
      <w:r>
        <w:rPr>
          <w:spacing w:val="68"/>
        </w:rPr>
        <w:t> </w:t>
      </w:r>
      <w:r>
        <w:rPr/>
        <w:t>S.,</w:t>
      </w:r>
      <w:r>
        <w:rPr>
          <w:spacing w:val="66"/>
        </w:rPr>
        <w:t> </w:t>
      </w:r>
      <w:r>
        <w:rPr/>
        <w:t>Said,</w:t>
      </w:r>
      <w:r>
        <w:rPr>
          <w:spacing w:val="66"/>
        </w:rPr>
        <w:t> </w:t>
      </w:r>
      <w:r>
        <w:rPr/>
        <w:t>A.,</w:t>
      </w:r>
      <w:r>
        <w:rPr>
          <w:spacing w:val="68"/>
        </w:rPr>
        <w:t> </w:t>
      </w:r>
      <w:r>
        <w:rPr/>
        <w:t>Farag,</w:t>
      </w:r>
      <w:r>
        <w:rPr>
          <w:spacing w:val="67"/>
        </w:rPr>
        <w:t> </w:t>
      </w:r>
      <w:r>
        <w:rPr/>
        <w:t>A.,</w:t>
      </w:r>
      <w:r>
        <w:rPr>
          <w:spacing w:val="70"/>
        </w:rPr>
        <w:t> </w:t>
      </w:r>
      <w:r>
        <w:rPr/>
        <w:t>Rashed,</w:t>
      </w:r>
      <w:r>
        <w:rPr>
          <w:spacing w:val="64"/>
        </w:rPr>
        <w:t> </w:t>
      </w:r>
      <w:r>
        <w:rPr/>
        <w:t>K.</w:t>
      </w:r>
      <w:r>
        <w:rPr>
          <w:spacing w:val="68"/>
        </w:rPr>
        <w:t> </w:t>
      </w:r>
      <w:r>
        <w:rPr/>
        <w:t>And</w:t>
      </w:r>
      <w:r>
        <w:rPr>
          <w:spacing w:val="66"/>
        </w:rPr>
        <w:t> </w:t>
      </w:r>
      <w:r>
        <w:rPr/>
        <w:t>Sánchez,</w:t>
      </w:r>
      <w:r>
        <w:rPr>
          <w:spacing w:val="67"/>
        </w:rPr>
        <w:t> </w:t>
      </w:r>
      <w:r>
        <w:rPr/>
        <w:t>S.</w:t>
      </w:r>
      <w:r>
        <w:rPr>
          <w:spacing w:val="65"/>
        </w:rPr>
        <w:t> </w:t>
      </w:r>
      <w:r>
        <w:rPr/>
        <w:t>(2008)</w:t>
      </w:r>
    </w:p>
    <w:p>
      <w:pPr>
        <w:spacing w:before="0"/>
        <w:ind w:left="1385" w:right="0" w:firstLine="0"/>
        <w:jc w:val="left"/>
        <w:rPr>
          <w:sz w:val="24"/>
        </w:rPr>
      </w:pPr>
      <w:r>
        <w:rPr>
          <w:i/>
          <w:sz w:val="24"/>
        </w:rPr>
        <w:t>Phytotherapeutic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Research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22,</w:t>
      </w:r>
      <w:r>
        <w:rPr>
          <w:spacing w:val="-2"/>
          <w:sz w:val="24"/>
        </w:rPr>
        <w:t> </w:t>
      </w:r>
      <w:r>
        <w:rPr>
          <w:sz w:val="24"/>
        </w:rPr>
        <w:t>303.</w:t>
      </w:r>
    </w:p>
    <w:p>
      <w:pPr>
        <w:pStyle w:val="BodyText"/>
        <w:spacing w:before="1"/>
      </w:pPr>
    </w:p>
    <w:p>
      <w:pPr>
        <w:spacing w:before="0"/>
        <w:ind w:left="1025" w:right="153" w:hanging="720"/>
        <w:jc w:val="both"/>
        <w:rPr>
          <w:sz w:val="24"/>
        </w:rPr>
      </w:pPr>
      <w:r>
        <w:rPr>
          <w:sz w:val="24"/>
        </w:rPr>
        <w:t>Calixto</w:t>
      </w:r>
      <w:r>
        <w:rPr>
          <w:spacing w:val="1"/>
          <w:sz w:val="24"/>
        </w:rPr>
        <w:t> </w:t>
      </w:r>
      <w:r>
        <w:rPr>
          <w:sz w:val="24"/>
        </w:rPr>
        <w:t>J.B.</w:t>
      </w:r>
      <w:r>
        <w:rPr>
          <w:spacing w:val="1"/>
          <w:sz w:val="24"/>
        </w:rPr>
        <w:t> </w:t>
      </w:r>
      <w:r>
        <w:rPr>
          <w:sz w:val="24"/>
        </w:rPr>
        <w:t>(2000).</w:t>
      </w:r>
      <w:r>
        <w:rPr>
          <w:spacing w:val="1"/>
          <w:sz w:val="24"/>
        </w:rPr>
        <w:t> </w:t>
      </w:r>
      <w:r>
        <w:rPr>
          <w:sz w:val="24"/>
        </w:rPr>
        <w:t>Efficacy,</w:t>
      </w:r>
      <w:r>
        <w:rPr>
          <w:spacing w:val="1"/>
          <w:sz w:val="24"/>
        </w:rPr>
        <w:t> </w:t>
      </w:r>
      <w:r>
        <w:rPr>
          <w:sz w:val="24"/>
        </w:rPr>
        <w:t>safety,</w:t>
      </w:r>
      <w:r>
        <w:rPr>
          <w:spacing w:val="1"/>
          <w:sz w:val="24"/>
        </w:rPr>
        <w:t> </w:t>
      </w:r>
      <w:r>
        <w:rPr>
          <w:sz w:val="24"/>
        </w:rPr>
        <w:t>quality</w:t>
      </w:r>
      <w:r>
        <w:rPr>
          <w:spacing w:val="1"/>
          <w:sz w:val="24"/>
        </w:rPr>
        <w:t> </w:t>
      </w:r>
      <w:r>
        <w:rPr>
          <w:sz w:val="24"/>
        </w:rPr>
        <w:t>control,</w:t>
      </w:r>
      <w:r>
        <w:rPr>
          <w:spacing w:val="1"/>
          <w:sz w:val="24"/>
        </w:rPr>
        <w:t> </w:t>
      </w:r>
      <w:r>
        <w:rPr>
          <w:sz w:val="24"/>
        </w:rPr>
        <w:t>marketing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regulatory</w:t>
      </w:r>
      <w:r>
        <w:rPr>
          <w:spacing w:val="1"/>
          <w:sz w:val="24"/>
        </w:rPr>
        <w:t> </w:t>
      </w:r>
      <w:r>
        <w:rPr>
          <w:sz w:val="24"/>
        </w:rPr>
        <w:t>guidelines for herbal medicines (phytotherapeutic agents). </w:t>
      </w:r>
      <w:r>
        <w:rPr>
          <w:i/>
          <w:sz w:val="24"/>
        </w:rPr>
        <w:t>Brazilian 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Biological Research</w:t>
      </w:r>
      <w:r>
        <w:rPr>
          <w:sz w:val="24"/>
        </w:rPr>
        <w:t>, 33, 179–190.</w:t>
      </w:r>
    </w:p>
    <w:p>
      <w:pPr>
        <w:pStyle w:val="BodyText"/>
      </w:pPr>
    </w:p>
    <w:p>
      <w:pPr>
        <w:spacing w:before="0"/>
        <w:ind w:left="1025" w:right="153" w:hanging="720"/>
        <w:jc w:val="both"/>
        <w:rPr>
          <w:sz w:val="24"/>
        </w:rPr>
      </w:pPr>
      <w:r>
        <w:rPr>
          <w:sz w:val="24"/>
        </w:rPr>
        <w:t>Channa,</w:t>
      </w:r>
      <w:r>
        <w:rPr>
          <w:spacing w:val="1"/>
          <w:sz w:val="24"/>
        </w:rPr>
        <w:t> </w:t>
      </w:r>
      <w:r>
        <w:rPr>
          <w:sz w:val="24"/>
        </w:rPr>
        <w:t>S.,</w:t>
      </w:r>
      <w:r>
        <w:rPr>
          <w:spacing w:val="1"/>
          <w:sz w:val="24"/>
        </w:rPr>
        <w:t> </w:t>
      </w:r>
      <w:r>
        <w:rPr>
          <w:sz w:val="24"/>
        </w:rPr>
        <w:t>Ahsana,</w:t>
      </w:r>
      <w:r>
        <w:rPr>
          <w:spacing w:val="1"/>
          <w:sz w:val="24"/>
        </w:rPr>
        <w:t> </w:t>
      </w:r>
      <w:r>
        <w:rPr>
          <w:sz w:val="24"/>
        </w:rPr>
        <w:t>D.,</w:t>
      </w:r>
      <w:r>
        <w:rPr>
          <w:spacing w:val="1"/>
          <w:sz w:val="24"/>
        </w:rPr>
        <w:t> </w:t>
      </w:r>
      <w:r>
        <w:rPr>
          <w:sz w:val="24"/>
        </w:rPr>
        <w:t>Shakeel,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Atta-ur-Rahman.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60"/>
          <w:sz w:val="24"/>
        </w:rPr>
        <w:t> </w:t>
      </w:r>
      <w:r>
        <w:rPr>
          <w:sz w:val="24"/>
        </w:rPr>
        <w:t>Evaluation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Alstonia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scholaris</w:t>
      </w:r>
      <w:r>
        <w:rPr>
          <w:i/>
          <w:spacing w:val="1"/>
          <w:sz w:val="24"/>
        </w:rPr>
        <w:t> </w:t>
      </w:r>
      <w:r>
        <w:rPr>
          <w:sz w:val="24"/>
        </w:rPr>
        <w:t>leaves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broncho-vasodilatory</w:t>
      </w:r>
      <w:r>
        <w:rPr>
          <w:spacing w:val="1"/>
          <w:sz w:val="24"/>
        </w:rPr>
        <w:t> </w:t>
      </w:r>
      <w:r>
        <w:rPr>
          <w:sz w:val="24"/>
        </w:rPr>
        <w:t>activity.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ethnopharmacology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97(3): 469-476.</w:t>
      </w:r>
    </w:p>
    <w:p>
      <w:pPr>
        <w:pStyle w:val="BodyText"/>
      </w:pPr>
    </w:p>
    <w:p>
      <w:pPr>
        <w:spacing w:line="480" w:lineRule="auto" w:before="0"/>
        <w:ind w:left="305" w:right="231" w:firstLine="0"/>
        <w:jc w:val="both"/>
        <w:rPr>
          <w:sz w:val="24"/>
        </w:rPr>
      </w:pPr>
      <w:r>
        <w:rPr>
          <w:sz w:val="24"/>
        </w:rPr>
        <w:t>Charlseworth E.N. (1994). </w:t>
      </w:r>
      <w:r>
        <w:rPr>
          <w:i/>
          <w:sz w:val="24"/>
        </w:rPr>
        <w:t>Journal of Allergy and Clinical Immunol</w:t>
      </w:r>
      <w:r>
        <w:rPr>
          <w:sz w:val="24"/>
        </w:rPr>
        <w:t>ogy, 94:1240-1250.</w:t>
      </w:r>
      <w:r>
        <w:rPr>
          <w:spacing w:val="-57"/>
          <w:sz w:val="24"/>
        </w:rPr>
        <w:t> </w:t>
      </w:r>
      <w:r>
        <w:rPr>
          <w:sz w:val="24"/>
        </w:rPr>
        <w:t>Chritie,</w:t>
      </w:r>
      <w:r>
        <w:rPr>
          <w:spacing w:val="-1"/>
          <w:sz w:val="24"/>
        </w:rPr>
        <w:t> </w:t>
      </w:r>
      <w:r>
        <w:rPr>
          <w:sz w:val="24"/>
        </w:rPr>
        <w:t>P. (2004)</w:t>
      </w:r>
      <w:r>
        <w:rPr>
          <w:spacing w:val="-1"/>
          <w:sz w:val="24"/>
        </w:rPr>
        <w:t> </w:t>
      </w:r>
      <w:r>
        <w:rPr>
          <w:sz w:val="24"/>
        </w:rPr>
        <w:t>Drugs Today</w:t>
      </w:r>
      <w:r>
        <w:rPr>
          <w:spacing w:val="-3"/>
          <w:sz w:val="24"/>
        </w:rPr>
        <w:t> </w:t>
      </w:r>
      <w:r>
        <w:rPr>
          <w:sz w:val="24"/>
        </w:rPr>
        <w:t>(Barc). 40(7): 569-576.</w:t>
      </w:r>
    </w:p>
    <w:p>
      <w:pPr>
        <w:spacing w:before="1"/>
        <w:ind w:left="1385" w:right="153" w:hanging="1080"/>
        <w:jc w:val="both"/>
        <w:rPr>
          <w:sz w:val="24"/>
        </w:rPr>
      </w:pPr>
      <w:r>
        <w:rPr>
          <w:sz w:val="24"/>
        </w:rPr>
        <w:t>Cuilei, I. (1990) Methodology for Analysis of Vegetable Drugs. </w:t>
      </w:r>
      <w:r>
        <w:rPr>
          <w:i/>
          <w:sz w:val="24"/>
        </w:rPr>
        <w:t>UNIDO Program 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Training in the Developing Countries of Asia and Africa </w:t>
      </w:r>
      <w:r>
        <w:rPr>
          <w:sz w:val="24"/>
        </w:rPr>
        <w:t>(The Joint UNIDO-</w:t>
      </w:r>
      <w:r>
        <w:rPr>
          <w:spacing w:val="-57"/>
          <w:sz w:val="24"/>
        </w:rPr>
        <w:t> </w:t>
      </w:r>
      <w:r>
        <w:rPr>
          <w:sz w:val="24"/>
        </w:rPr>
        <w:t>Romania</w:t>
      </w:r>
      <w:r>
        <w:rPr>
          <w:spacing w:val="-2"/>
          <w:sz w:val="24"/>
        </w:rPr>
        <w:t> </w:t>
      </w:r>
      <w:r>
        <w:rPr>
          <w:sz w:val="24"/>
        </w:rPr>
        <w:t>centre), pp. 17-20.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Danesh. K., Zulfigar, A.B., Ishtiaq, A.C., Rames, S.D., Satish, C.M., and Vigender, K.</w:t>
      </w:r>
      <w:r>
        <w:rPr>
          <w:spacing w:val="1"/>
        </w:rPr>
        <w:t> </w:t>
      </w:r>
      <w:r>
        <w:rPr/>
        <w:t>(2011) Bronchodilator Activity in Traditional Medicines: Gift of God Kingdom.</w:t>
      </w:r>
      <w:r>
        <w:rPr>
          <w:spacing w:val="1"/>
        </w:rPr>
        <w:t> </w:t>
      </w:r>
      <w:r>
        <w:rPr/>
        <w:t>Pg</w:t>
      </w:r>
      <w:r>
        <w:rPr>
          <w:spacing w:val="-3"/>
        </w:rPr>
        <w:t> </w:t>
      </w:r>
      <w:r>
        <w:rPr/>
        <w:t>174-177.</w:t>
      </w:r>
    </w:p>
    <w:p>
      <w:pPr>
        <w:pStyle w:val="BodyText"/>
      </w:pPr>
    </w:p>
    <w:p>
      <w:pPr>
        <w:pStyle w:val="BodyText"/>
        <w:ind w:left="1025" w:right="152" w:hanging="720"/>
        <w:jc w:val="both"/>
      </w:pPr>
      <w:r>
        <w:rPr/>
        <w:t>Dajani, B.M., Sliman, N.A., Shubair, K.S. and Hamzeh, Y.S. (1981) Bronchospasm</w:t>
      </w:r>
      <w:r>
        <w:rPr>
          <w:spacing w:val="1"/>
        </w:rPr>
        <w:t> </w:t>
      </w:r>
      <w:r>
        <w:rPr/>
        <w:t>caused by</w:t>
      </w:r>
      <w:r>
        <w:rPr>
          <w:spacing w:val="1"/>
        </w:rPr>
        <w:t> </w:t>
      </w:r>
      <w:r>
        <w:rPr/>
        <w:t>intravenous</w:t>
      </w:r>
      <w:r>
        <w:rPr>
          <w:spacing w:val="1"/>
        </w:rPr>
        <w:t> </w:t>
      </w:r>
      <w:r>
        <w:rPr/>
        <w:t>hydrocortisone</w:t>
      </w:r>
      <w:r>
        <w:rPr>
          <w:spacing w:val="1"/>
        </w:rPr>
        <w:t> </w:t>
      </w:r>
      <w:r>
        <w:rPr/>
        <w:t>sodium</w:t>
      </w:r>
      <w:r>
        <w:rPr>
          <w:spacing w:val="1"/>
        </w:rPr>
        <w:t> </w:t>
      </w:r>
      <w:r>
        <w:rPr/>
        <w:t>succinate</w:t>
      </w:r>
      <w:r>
        <w:rPr>
          <w:spacing w:val="61"/>
        </w:rPr>
        <w:t> </w:t>
      </w:r>
      <w:r>
        <w:rPr/>
        <w:t>(Solu-Cortef‖)</w:t>
      </w:r>
      <w:r>
        <w:rPr>
          <w:spacing w:val="61"/>
        </w:rPr>
        <w:t> </w:t>
      </w:r>
      <w:r>
        <w:rPr/>
        <w:t>in</w:t>
      </w:r>
      <w:r>
        <w:rPr>
          <w:spacing w:val="-57"/>
        </w:rPr>
        <w:t> </w:t>
      </w:r>
      <w:r>
        <w:rPr/>
        <w:t>asprin- sensitive asthmatics. </w:t>
      </w:r>
      <w:r>
        <w:rPr>
          <w:i/>
        </w:rPr>
        <w:t>Journal of Allergy and Clinical Immunology</w:t>
      </w:r>
      <w:r>
        <w:rPr/>
        <w:t>, 68,</w:t>
      </w:r>
      <w:r>
        <w:rPr>
          <w:spacing w:val="1"/>
        </w:rPr>
        <w:t> </w:t>
      </w:r>
      <w:r>
        <w:rPr/>
        <w:t>201-206.</w:t>
      </w:r>
    </w:p>
    <w:p>
      <w:pPr>
        <w:pStyle w:val="BodyText"/>
        <w:spacing w:before="9"/>
        <w:rPr>
          <w:sz w:val="23"/>
        </w:rPr>
      </w:pPr>
    </w:p>
    <w:p>
      <w:pPr>
        <w:spacing w:before="1"/>
        <w:ind w:left="1025" w:right="152" w:hanging="720"/>
        <w:jc w:val="both"/>
        <w:rPr>
          <w:sz w:val="24"/>
        </w:rPr>
      </w:pPr>
      <w:r>
        <w:rPr>
          <w:sz w:val="24"/>
        </w:rPr>
        <w:t>Dhirender, K., Ruby, R., Pawan, K., Disha, S. and Jyoti, Y. (2012) </w:t>
      </w:r>
      <w:r>
        <w:rPr>
          <w:i/>
          <w:sz w:val="24"/>
        </w:rPr>
        <w:t>In vivo </w:t>
      </w:r>
      <w:r>
        <w:rPr>
          <w:sz w:val="24"/>
        </w:rPr>
        <w:t>and </w:t>
      </w:r>
      <w:r>
        <w:rPr>
          <w:i/>
          <w:sz w:val="24"/>
        </w:rPr>
        <w:t>in vitro</w:t>
      </w:r>
      <w:r>
        <w:rPr>
          <w:i/>
          <w:spacing w:val="1"/>
          <w:sz w:val="24"/>
        </w:rPr>
        <w:t> </w:t>
      </w:r>
      <w:r>
        <w:rPr>
          <w:sz w:val="24"/>
        </w:rPr>
        <w:t>antiasthmatic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plant</w:t>
      </w:r>
      <w:r>
        <w:rPr>
          <w:spacing w:val="1"/>
          <w:sz w:val="24"/>
        </w:rPr>
        <w:t> </w:t>
      </w:r>
      <w:r>
        <w:rPr>
          <w:i/>
          <w:sz w:val="24"/>
        </w:rPr>
        <w:t>Longum</w:t>
      </w:r>
      <w:r>
        <w:rPr>
          <w:i/>
          <w:spacing w:val="1"/>
          <w:sz w:val="24"/>
        </w:rPr>
        <w:t> </w:t>
      </w:r>
      <w:r>
        <w:rPr>
          <w:sz w:val="24"/>
        </w:rPr>
        <w:t>Linn.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Pharmacology,</w:t>
      </w:r>
      <w:r>
        <w:rPr>
          <w:i/>
          <w:spacing w:val="-1"/>
          <w:sz w:val="24"/>
        </w:rPr>
        <w:t> </w:t>
      </w:r>
      <w:r>
        <w:rPr>
          <w:sz w:val="24"/>
        </w:rPr>
        <w:t>8(3); 192-197.</w:t>
      </w:r>
    </w:p>
    <w:p>
      <w:pPr>
        <w:pStyle w:val="BodyText"/>
      </w:pPr>
    </w:p>
    <w:p>
      <w:pPr>
        <w:spacing w:before="0"/>
        <w:ind w:left="1025" w:right="157" w:hanging="720"/>
        <w:jc w:val="both"/>
        <w:rPr>
          <w:sz w:val="24"/>
        </w:rPr>
      </w:pPr>
      <w:r>
        <w:rPr>
          <w:sz w:val="24"/>
        </w:rPr>
        <w:t>Dorsch W., Ettl M. and Hein, G. (2000) Antiasthmatic effects of onions. Inhibition of</w:t>
      </w:r>
      <w:r>
        <w:rPr>
          <w:spacing w:val="1"/>
          <w:sz w:val="24"/>
        </w:rPr>
        <w:t> </w:t>
      </w:r>
      <w:r>
        <w:rPr>
          <w:sz w:val="24"/>
        </w:rPr>
        <w:t>platelet-activating</w:t>
      </w:r>
      <w:r>
        <w:rPr>
          <w:spacing w:val="1"/>
          <w:sz w:val="24"/>
        </w:rPr>
        <w:t> </w:t>
      </w:r>
      <w:r>
        <w:rPr>
          <w:sz w:val="24"/>
        </w:rPr>
        <w:t>factor-induced</w:t>
      </w:r>
      <w:r>
        <w:rPr>
          <w:spacing w:val="1"/>
          <w:sz w:val="24"/>
        </w:rPr>
        <w:t> </w:t>
      </w:r>
      <w:r>
        <w:rPr>
          <w:sz w:val="24"/>
        </w:rPr>
        <w:t>bronchial</w:t>
      </w:r>
      <w:r>
        <w:rPr>
          <w:spacing w:val="1"/>
          <w:sz w:val="24"/>
        </w:rPr>
        <w:t> </w:t>
      </w:r>
      <w:r>
        <w:rPr>
          <w:sz w:val="24"/>
        </w:rPr>
        <w:t>obstruction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onion</w:t>
      </w:r>
      <w:r>
        <w:rPr>
          <w:spacing w:val="1"/>
          <w:sz w:val="24"/>
        </w:rPr>
        <w:t> </w:t>
      </w:r>
      <w:r>
        <w:rPr>
          <w:sz w:val="24"/>
        </w:rPr>
        <w:t>oils.</w:t>
      </w:r>
      <w:r>
        <w:rPr>
          <w:spacing w:val="-57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Archieve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Allergy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Applied Immunology</w:t>
      </w:r>
      <w:r>
        <w:rPr>
          <w:sz w:val="24"/>
        </w:rPr>
        <w:t>, 82(3-4).</w:t>
      </w:r>
    </w:p>
    <w:p>
      <w:pPr>
        <w:pStyle w:val="BodyText"/>
      </w:pPr>
    </w:p>
    <w:p>
      <w:pPr>
        <w:spacing w:before="0"/>
        <w:ind w:left="1025" w:right="152" w:hanging="720"/>
        <w:jc w:val="both"/>
        <w:rPr>
          <w:sz w:val="24"/>
        </w:rPr>
      </w:pPr>
      <w:r>
        <w:rPr>
          <w:sz w:val="24"/>
        </w:rPr>
        <w:t>Eder,</w:t>
      </w:r>
      <w:r>
        <w:rPr>
          <w:spacing w:val="1"/>
          <w:sz w:val="24"/>
        </w:rPr>
        <w:t> </w:t>
      </w:r>
      <w:r>
        <w:rPr>
          <w:sz w:val="24"/>
        </w:rPr>
        <w:t>W.,</w:t>
      </w:r>
      <w:r>
        <w:rPr>
          <w:spacing w:val="1"/>
          <w:sz w:val="24"/>
        </w:rPr>
        <w:t> </w:t>
      </w:r>
      <w:r>
        <w:rPr>
          <w:sz w:val="24"/>
        </w:rPr>
        <w:t>Ege,</w:t>
      </w:r>
      <w:r>
        <w:rPr>
          <w:spacing w:val="1"/>
          <w:sz w:val="24"/>
        </w:rPr>
        <w:t> </w:t>
      </w:r>
      <w:r>
        <w:rPr>
          <w:sz w:val="24"/>
        </w:rPr>
        <w:t>M.J.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Mutius,</w:t>
      </w:r>
      <w:r>
        <w:rPr>
          <w:spacing w:val="1"/>
          <w:sz w:val="24"/>
        </w:rPr>
        <w:t> </w:t>
      </w:r>
      <w:r>
        <w:rPr>
          <w:sz w:val="24"/>
        </w:rPr>
        <w:t>E.V.</w:t>
      </w:r>
      <w:r>
        <w:rPr>
          <w:spacing w:val="1"/>
          <w:sz w:val="24"/>
        </w:rPr>
        <w:t> </w:t>
      </w:r>
      <w:r>
        <w:rPr>
          <w:sz w:val="24"/>
        </w:rPr>
        <w:t>(2006)</w:t>
      </w:r>
      <w:r>
        <w:rPr>
          <w:spacing w:val="1"/>
          <w:sz w:val="24"/>
        </w:rPr>
        <w:t> </w:t>
      </w:r>
      <w:r>
        <w:rPr>
          <w:sz w:val="24"/>
        </w:rPr>
        <w:t>Asthma</w:t>
      </w:r>
      <w:r>
        <w:rPr>
          <w:spacing w:val="1"/>
          <w:sz w:val="24"/>
        </w:rPr>
        <w:t> </w:t>
      </w:r>
      <w:r>
        <w:rPr>
          <w:sz w:val="24"/>
        </w:rPr>
        <w:t>epidemic.</w:t>
      </w:r>
      <w:r>
        <w:rPr>
          <w:spacing w:val="1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English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Medicine</w:t>
      </w:r>
      <w:r>
        <w:rPr>
          <w:sz w:val="24"/>
        </w:rPr>
        <w:t>, 355: 2226–2235.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before="72"/>
        <w:ind w:left="1025" w:right="156" w:hanging="720"/>
        <w:jc w:val="both"/>
      </w:pPr>
      <w:r>
        <w:rPr/>
        <w:t>Erhabor, G.E., Agbroko, S.O., Bamigboye, P. and Awopeju, O. (2006) The prevalence</w:t>
      </w:r>
      <w:r>
        <w:rPr>
          <w:spacing w:val="1"/>
        </w:rPr>
        <w:t> </w:t>
      </w:r>
      <w:r>
        <w:rPr/>
        <w:t>of asthma symptoms among university students 15-35 years of age in Obafemi</w:t>
      </w:r>
      <w:r>
        <w:rPr>
          <w:spacing w:val="1"/>
        </w:rPr>
        <w:t> </w:t>
      </w:r>
      <w:r>
        <w:rPr/>
        <w:t>Awolowo</w:t>
      </w:r>
      <w:r>
        <w:rPr>
          <w:spacing w:val="9"/>
        </w:rPr>
        <w:t> </w:t>
      </w:r>
      <w:r>
        <w:rPr/>
        <w:t>University,</w:t>
      </w:r>
      <w:r>
        <w:rPr>
          <w:spacing w:val="3"/>
        </w:rPr>
        <w:t> </w:t>
      </w:r>
      <w:r>
        <w:rPr/>
        <w:t>Ile-Ife,</w:t>
      </w:r>
      <w:r>
        <w:rPr>
          <w:spacing w:val="-1"/>
        </w:rPr>
        <w:t> </w:t>
      </w:r>
      <w:r>
        <w:rPr/>
        <w:t>Osun State.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Asthma</w:t>
      </w:r>
      <w:r>
        <w:rPr/>
        <w:t>,</w:t>
      </w:r>
      <w:r>
        <w:rPr>
          <w:spacing w:val="-1"/>
        </w:rPr>
        <w:t> </w:t>
      </w:r>
      <w:r>
        <w:rPr/>
        <w:t>43:</w:t>
      </w:r>
      <w:r>
        <w:rPr>
          <w:spacing w:val="-1"/>
        </w:rPr>
        <w:t> </w:t>
      </w:r>
      <w:r>
        <w:rPr/>
        <w:t>161–164.</w:t>
      </w:r>
    </w:p>
    <w:p>
      <w:pPr>
        <w:pStyle w:val="BodyText"/>
      </w:pPr>
    </w:p>
    <w:p>
      <w:pPr>
        <w:spacing w:before="0"/>
        <w:ind w:left="1385" w:right="40" w:hanging="1080"/>
        <w:jc w:val="left"/>
        <w:rPr>
          <w:sz w:val="24"/>
        </w:rPr>
      </w:pPr>
      <w:r>
        <w:rPr>
          <w:sz w:val="24"/>
        </w:rPr>
        <w:t>Etuk,</w:t>
      </w:r>
      <w:r>
        <w:rPr>
          <w:spacing w:val="4"/>
          <w:sz w:val="24"/>
        </w:rPr>
        <w:t> </w:t>
      </w:r>
      <w:r>
        <w:rPr>
          <w:sz w:val="24"/>
        </w:rPr>
        <w:t>E.U.</w:t>
      </w:r>
      <w:r>
        <w:rPr>
          <w:spacing w:val="3"/>
          <w:sz w:val="24"/>
        </w:rPr>
        <w:t> </w:t>
      </w:r>
      <w:r>
        <w:rPr>
          <w:sz w:val="24"/>
        </w:rPr>
        <w:t>(2010).</w:t>
      </w:r>
      <w:r>
        <w:rPr>
          <w:spacing w:val="3"/>
          <w:sz w:val="24"/>
        </w:rPr>
        <w:t> </w:t>
      </w:r>
      <w:r>
        <w:rPr>
          <w:sz w:val="24"/>
        </w:rPr>
        <w:t>Animal</w:t>
      </w:r>
      <w:r>
        <w:rPr>
          <w:spacing w:val="4"/>
          <w:sz w:val="24"/>
        </w:rPr>
        <w:t> </w:t>
      </w:r>
      <w:r>
        <w:rPr>
          <w:sz w:val="24"/>
        </w:rPr>
        <w:t>models</w:t>
      </w:r>
      <w:r>
        <w:rPr>
          <w:spacing w:val="4"/>
          <w:sz w:val="24"/>
        </w:rPr>
        <w:t> </w:t>
      </w:r>
      <w:r>
        <w:rPr>
          <w:sz w:val="24"/>
        </w:rPr>
        <w:t>for</w:t>
      </w:r>
      <w:r>
        <w:rPr>
          <w:spacing w:val="3"/>
          <w:sz w:val="24"/>
        </w:rPr>
        <w:t> </w:t>
      </w:r>
      <w:r>
        <w:rPr>
          <w:sz w:val="24"/>
        </w:rPr>
        <w:t>studying</w:t>
      </w:r>
      <w:r>
        <w:rPr>
          <w:spacing w:val="2"/>
          <w:sz w:val="24"/>
        </w:rPr>
        <w:t> </w:t>
      </w:r>
      <w:r>
        <w:rPr>
          <w:sz w:val="24"/>
        </w:rPr>
        <w:t>diabetes</w:t>
      </w:r>
      <w:r>
        <w:rPr>
          <w:spacing w:val="4"/>
          <w:sz w:val="24"/>
        </w:rPr>
        <w:t> </w:t>
      </w:r>
      <w:r>
        <w:rPr>
          <w:sz w:val="24"/>
        </w:rPr>
        <w:t>mellitus.</w:t>
      </w:r>
      <w:r>
        <w:rPr>
          <w:spacing w:val="9"/>
          <w:sz w:val="24"/>
        </w:rPr>
        <w:t> </w:t>
      </w:r>
      <w:r>
        <w:rPr>
          <w:i/>
          <w:sz w:val="24"/>
        </w:rPr>
        <w:t>Agriculture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Biology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 of North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America,</w:t>
      </w:r>
      <w:r>
        <w:rPr>
          <w:i/>
          <w:spacing w:val="1"/>
          <w:sz w:val="24"/>
        </w:rPr>
        <w:t> </w:t>
      </w:r>
      <w:r>
        <w:rPr>
          <w:sz w:val="24"/>
        </w:rPr>
        <w:t>1(2): 130-134.</w:t>
      </w:r>
    </w:p>
    <w:p>
      <w:pPr>
        <w:pStyle w:val="BodyText"/>
      </w:pPr>
    </w:p>
    <w:p>
      <w:pPr>
        <w:pStyle w:val="BodyText"/>
        <w:ind w:left="1385" w:right="40" w:hanging="1080"/>
      </w:pPr>
      <w:r>
        <w:rPr/>
        <w:t>Evans,</w:t>
      </w:r>
      <w:r>
        <w:rPr>
          <w:spacing w:val="10"/>
        </w:rPr>
        <w:t> </w:t>
      </w:r>
      <w:r>
        <w:rPr/>
        <w:t>W.C.</w:t>
      </w:r>
      <w:r>
        <w:rPr>
          <w:spacing w:val="10"/>
        </w:rPr>
        <w:t> </w:t>
      </w:r>
      <w:r>
        <w:rPr/>
        <w:t>(2009).</w:t>
      </w:r>
      <w:r>
        <w:rPr>
          <w:spacing w:val="11"/>
        </w:rPr>
        <w:t> </w:t>
      </w:r>
      <w:r>
        <w:rPr/>
        <w:t>Trease</w:t>
      </w:r>
      <w:r>
        <w:rPr>
          <w:spacing w:val="10"/>
        </w:rPr>
        <w:t> </w:t>
      </w:r>
      <w:r>
        <w:rPr/>
        <w:t>and</w:t>
      </w:r>
      <w:r>
        <w:rPr>
          <w:spacing w:val="12"/>
        </w:rPr>
        <w:t> </w:t>
      </w:r>
      <w:r>
        <w:rPr/>
        <w:t>Evan‘s</w:t>
      </w:r>
      <w:r>
        <w:rPr>
          <w:spacing w:val="13"/>
        </w:rPr>
        <w:t> </w:t>
      </w:r>
      <w:r>
        <w:rPr/>
        <w:t>Pharmacognosy</w:t>
      </w:r>
      <w:r>
        <w:rPr>
          <w:i/>
        </w:rPr>
        <w:t>.</w:t>
      </w:r>
      <w:r>
        <w:rPr>
          <w:i/>
          <w:spacing w:val="11"/>
        </w:rPr>
        <w:t> </w:t>
      </w:r>
      <w:r>
        <w:rPr/>
        <w:t>16</w:t>
      </w:r>
      <w:r>
        <w:rPr>
          <w:vertAlign w:val="superscript"/>
        </w:rPr>
        <w:t>th</w:t>
      </w:r>
      <w:r>
        <w:rPr>
          <w:spacing w:val="12"/>
          <w:vertAlign w:val="baseline"/>
        </w:rPr>
        <w:t> </w:t>
      </w:r>
      <w:r>
        <w:rPr>
          <w:vertAlign w:val="baseline"/>
        </w:rPr>
        <w:t>Edition,</w:t>
      </w:r>
      <w:r>
        <w:rPr>
          <w:spacing w:val="10"/>
          <w:vertAlign w:val="baseline"/>
        </w:rPr>
        <w:t> </w:t>
      </w:r>
      <w:r>
        <w:rPr>
          <w:vertAlign w:val="baseline"/>
        </w:rPr>
        <w:t>Saunders,</w:t>
      </w:r>
      <w:r>
        <w:rPr>
          <w:spacing w:val="13"/>
          <w:vertAlign w:val="baseline"/>
        </w:rPr>
        <w:t> </w:t>
      </w:r>
      <w:r>
        <w:rPr>
          <w:vertAlign w:val="baseline"/>
        </w:rPr>
        <w:t>ISBN.</w:t>
      </w:r>
      <w:r>
        <w:rPr>
          <w:spacing w:val="-57"/>
          <w:vertAlign w:val="baseline"/>
        </w:rPr>
        <w:t> </w:t>
      </w:r>
      <w:r>
        <w:rPr>
          <w:vertAlign w:val="baseline"/>
        </w:rPr>
        <w:t>London,</w:t>
      </w:r>
      <w:r>
        <w:rPr>
          <w:spacing w:val="-1"/>
          <w:vertAlign w:val="baseline"/>
        </w:rPr>
        <w:t> </w:t>
      </w:r>
      <w:r>
        <w:rPr>
          <w:vertAlign w:val="baseline"/>
        </w:rPr>
        <w:t>pp. 58-59.</w:t>
      </w:r>
    </w:p>
    <w:p>
      <w:pPr>
        <w:pStyle w:val="BodyText"/>
      </w:pPr>
    </w:p>
    <w:p>
      <w:pPr>
        <w:spacing w:before="0"/>
        <w:ind w:left="1025" w:right="156" w:hanging="720"/>
        <w:jc w:val="both"/>
        <w:rPr>
          <w:sz w:val="24"/>
        </w:rPr>
      </w:pPr>
      <w:r>
        <w:rPr>
          <w:sz w:val="24"/>
        </w:rPr>
        <w:t>Ezike,</w:t>
      </w:r>
      <w:r>
        <w:rPr>
          <w:spacing w:val="1"/>
          <w:sz w:val="24"/>
        </w:rPr>
        <w:t> </w:t>
      </w:r>
      <w:r>
        <w:rPr>
          <w:sz w:val="24"/>
        </w:rPr>
        <w:t>A.C.,</w:t>
      </w:r>
      <w:r>
        <w:rPr>
          <w:spacing w:val="1"/>
          <w:sz w:val="24"/>
        </w:rPr>
        <w:t> </w:t>
      </w:r>
      <w:r>
        <w:rPr>
          <w:sz w:val="24"/>
        </w:rPr>
        <w:t>Akah,</w:t>
      </w:r>
      <w:r>
        <w:rPr>
          <w:spacing w:val="1"/>
          <w:sz w:val="24"/>
        </w:rPr>
        <w:t> </w:t>
      </w:r>
      <w:r>
        <w:rPr>
          <w:sz w:val="24"/>
        </w:rPr>
        <w:t>P.A.,</w:t>
      </w:r>
      <w:r>
        <w:rPr>
          <w:spacing w:val="1"/>
          <w:sz w:val="24"/>
        </w:rPr>
        <w:t> </w:t>
      </w:r>
      <w:r>
        <w:rPr>
          <w:sz w:val="24"/>
        </w:rPr>
        <w:t>Okoli,</w:t>
      </w:r>
      <w:r>
        <w:rPr>
          <w:spacing w:val="1"/>
          <w:sz w:val="24"/>
        </w:rPr>
        <w:t> </w:t>
      </w:r>
      <w:r>
        <w:rPr>
          <w:sz w:val="24"/>
        </w:rPr>
        <w:t>C.O.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1"/>
          <w:sz w:val="24"/>
        </w:rPr>
        <w:t> </w:t>
      </w:r>
      <w:r>
        <w:rPr>
          <w:sz w:val="24"/>
        </w:rPr>
        <w:t>Bronchospasmolytic</w:t>
      </w:r>
      <w:r>
        <w:rPr>
          <w:spacing w:val="1"/>
          <w:sz w:val="24"/>
        </w:rPr>
        <w:t> </w:t>
      </w:r>
      <w:r>
        <w:rPr>
          <w:sz w:val="24"/>
        </w:rPr>
        <w:t>Activity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Extract and Fraction of </w:t>
      </w:r>
      <w:r>
        <w:rPr>
          <w:i/>
          <w:sz w:val="24"/>
        </w:rPr>
        <w:t>Asystacia gangetica </w:t>
      </w:r>
      <w:r>
        <w:rPr>
          <w:sz w:val="24"/>
        </w:rPr>
        <w:t>leaves. </w:t>
      </w:r>
      <w:r>
        <w:rPr>
          <w:i/>
          <w:sz w:val="24"/>
        </w:rPr>
        <w:t>International 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Natural Products</w:t>
      </w:r>
      <w:r>
        <w:rPr>
          <w:sz w:val="24"/>
        </w:rPr>
        <w:t>, 1(3)</w:t>
      </w:r>
      <w:r>
        <w:rPr>
          <w:spacing w:val="-1"/>
          <w:sz w:val="24"/>
        </w:rPr>
        <w:t> </w:t>
      </w:r>
      <w:r>
        <w:rPr>
          <w:sz w:val="24"/>
        </w:rPr>
        <w:t>8-12.</w:t>
      </w:r>
    </w:p>
    <w:p>
      <w:pPr>
        <w:pStyle w:val="BodyText"/>
        <w:spacing w:before="1"/>
      </w:pPr>
    </w:p>
    <w:p>
      <w:pPr>
        <w:pStyle w:val="BodyText"/>
        <w:ind w:left="1025" w:right="154" w:hanging="720"/>
        <w:jc w:val="both"/>
      </w:pPr>
      <w:r>
        <w:rPr/>
        <w:t>Falade,</w:t>
      </w:r>
      <w:r>
        <w:rPr>
          <w:spacing w:val="1"/>
        </w:rPr>
        <w:t> </w:t>
      </w:r>
      <w:r>
        <w:rPr/>
        <w:t>A.G.,</w:t>
      </w:r>
      <w:r>
        <w:rPr>
          <w:spacing w:val="1"/>
        </w:rPr>
        <w:t> </w:t>
      </w:r>
      <w:r>
        <w:rPr/>
        <w:t>Olawuyi,</w:t>
      </w:r>
      <w:r>
        <w:rPr>
          <w:spacing w:val="1"/>
        </w:rPr>
        <w:t> </w:t>
      </w:r>
      <w:r>
        <w:rPr/>
        <w:t>F.,</w:t>
      </w:r>
      <w:r>
        <w:rPr>
          <w:spacing w:val="1"/>
        </w:rPr>
        <w:t> </w:t>
      </w:r>
      <w:r>
        <w:rPr/>
        <w:t>Osinusi,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Onadeko,</w:t>
      </w:r>
      <w:r>
        <w:rPr>
          <w:spacing w:val="1"/>
        </w:rPr>
        <w:t> </w:t>
      </w:r>
      <w:r>
        <w:rPr/>
        <w:t>B.O.</w:t>
      </w:r>
      <w:r>
        <w:rPr>
          <w:spacing w:val="1"/>
        </w:rPr>
        <w:t> </w:t>
      </w:r>
      <w:r>
        <w:rPr/>
        <w:t>(1998)</w:t>
      </w:r>
      <w:r>
        <w:rPr>
          <w:spacing w:val="1"/>
        </w:rPr>
        <w:t> </w:t>
      </w:r>
      <w:r>
        <w:rPr/>
        <w:t>Prevalence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severity of symptoms of asthma, allergic rhino-conjunctivitis and atopic eczema</w:t>
      </w:r>
      <w:r>
        <w:rPr>
          <w:spacing w:val="1"/>
        </w:rPr>
        <w:t> </w:t>
      </w:r>
      <w:r>
        <w:rPr/>
        <w:t>in secondary school children in Ibadan, Nigeria. </w:t>
      </w:r>
      <w:r>
        <w:rPr>
          <w:i/>
        </w:rPr>
        <w:t>East African Medical Journal</w:t>
      </w:r>
      <w:r>
        <w:rPr/>
        <w:t>,</w:t>
      </w:r>
      <w:r>
        <w:rPr>
          <w:spacing w:val="1"/>
        </w:rPr>
        <w:t> </w:t>
      </w:r>
      <w:r>
        <w:rPr/>
        <w:t>75(12):</w:t>
      </w:r>
      <w:r>
        <w:rPr>
          <w:spacing w:val="-2"/>
        </w:rPr>
        <w:t> </w:t>
      </w:r>
      <w:r>
        <w:rPr/>
        <w:t>695-698.</w:t>
      </w:r>
    </w:p>
    <w:p>
      <w:pPr>
        <w:pStyle w:val="BodyText"/>
      </w:pPr>
    </w:p>
    <w:p>
      <w:pPr>
        <w:pStyle w:val="BodyText"/>
        <w:ind w:left="1025" w:right="154" w:hanging="720"/>
        <w:jc w:val="both"/>
      </w:pPr>
      <w:r>
        <w:rPr/>
        <w:t>Fauci, A., Braunwald, E. and Kasper, H.D. (2008) Asthma and Allergies.</w:t>
      </w:r>
      <w:r>
        <w:rPr>
          <w:spacing w:val="1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Internal</w:t>
      </w:r>
      <w:r>
        <w:rPr>
          <w:spacing w:val="-2"/>
        </w:rPr>
        <w:t> </w:t>
      </w:r>
      <w:r>
        <w:rPr/>
        <w:t>Medicine,</w:t>
      </w:r>
      <w:r>
        <w:rPr>
          <w:spacing w:val="-1"/>
        </w:rPr>
        <w:t> </w:t>
      </w:r>
      <w:r>
        <w:rPr/>
        <w:t>(17th ed.),</w:t>
      </w:r>
      <w:r>
        <w:rPr>
          <w:spacing w:val="-2"/>
        </w:rPr>
        <w:t> </w:t>
      </w:r>
      <w:r>
        <w:rPr/>
        <w:t>Mcgraw-Hill</w:t>
      </w:r>
      <w:r>
        <w:rPr>
          <w:spacing w:val="-1"/>
        </w:rPr>
        <w:t> </w:t>
      </w:r>
      <w:r>
        <w:rPr/>
        <w:t>publications,</w:t>
      </w:r>
      <w:r>
        <w:rPr>
          <w:spacing w:val="-2"/>
        </w:rPr>
        <w:t> </w:t>
      </w:r>
      <w:r>
        <w:rPr/>
        <w:t>New York:</w:t>
      </w:r>
      <w:r>
        <w:rPr>
          <w:spacing w:val="-1"/>
        </w:rPr>
        <w:t> </w:t>
      </w:r>
      <w:r>
        <w:rPr/>
        <w:t>1596–1607.</w:t>
      </w:r>
    </w:p>
    <w:p>
      <w:pPr>
        <w:pStyle w:val="BodyText"/>
      </w:pPr>
    </w:p>
    <w:p>
      <w:pPr>
        <w:pStyle w:val="BodyText"/>
        <w:ind w:left="1025" w:right="162" w:hanging="720"/>
        <w:jc w:val="both"/>
      </w:pPr>
      <w:r>
        <w:rPr/>
        <w:t>Gerhard,</w:t>
      </w:r>
      <w:r>
        <w:rPr>
          <w:spacing w:val="1"/>
        </w:rPr>
        <w:t> </w:t>
      </w:r>
      <w:r>
        <w:rPr/>
        <w:t>H.</w:t>
      </w:r>
      <w:r>
        <w:rPr>
          <w:spacing w:val="1"/>
        </w:rPr>
        <w:t> </w:t>
      </w:r>
      <w:r>
        <w:rPr/>
        <w:t>V.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Discovery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Evaluation:</w:t>
      </w:r>
      <w:r>
        <w:rPr>
          <w:spacing w:val="1"/>
        </w:rPr>
        <w:t> </w:t>
      </w:r>
      <w:r>
        <w:rPr/>
        <w:t>Pharmacological</w:t>
      </w:r>
      <w:r>
        <w:rPr>
          <w:spacing w:val="60"/>
        </w:rPr>
        <w:t> </w:t>
      </w:r>
      <w:r>
        <w:rPr/>
        <w:t>Assays,</w:t>
      </w:r>
      <w:r>
        <w:rPr>
          <w:spacing w:val="1"/>
        </w:rPr>
        <w:t> </w:t>
      </w:r>
      <w:r>
        <w:rPr/>
        <w:t>Second</w:t>
      </w:r>
      <w:r>
        <w:rPr>
          <w:spacing w:val="-1"/>
        </w:rPr>
        <w:t> </w:t>
      </w:r>
      <w:r>
        <w:rPr/>
        <w:t>Edition,</w:t>
      </w:r>
      <w:r>
        <w:rPr>
          <w:spacing w:val="1"/>
        </w:rPr>
        <w:t> </w:t>
      </w:r>
      <w:r>
        <w:rPr/>
        <w:t>D.2.1.2. pg</w:t>
      </w:r>
      <w:r>
        <w:rPr>
          <w:spacing w:val="-3"/>
        </w:rPr>
        <w:t> </w:t>
      </w:r>
      <w:r>
        <w:rPr/>
        <w:t>353.</w:t>
      </w:r>
    </w:p>
    <w:p>
      <w:pPr>
        <w:pStyle w:val="BodyText"/>
      </w:pPr>
    </w:p>
    <w:p>
      <w:pPr>
        <w:pStyle w:val="BodyText"/>
        <w:spacing w:before="1"/>
        <w:ind w:left="305"/>
      </w:pPr>
      <w:r>
        <w:rPr/>
        <w:t>GINA,</w:t>
      </w:r>
      <w:r>
        <w:rPr>
          <w:spacing w:val="-2"/>
        </w:rPr>
        <w:t> </w:t>
      </w:r>
      <w:r>
        <w:rPr/>
        <w:t>2012.</w:t>
      </w:r>
      <w:r>
        <w:rPr>
          <w:spacing w:val="-2"/>
        </w:rPr>
        <w:t> </w:t>
      </w:r>
      <w:hyperlink r:id="rId29">
        <w:r>
          <w:rPr/>
          <w:t>www.ginasthma.org</w:t>
        </w:r>
      </w:hyperlink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305"/>
      </w:pPr>
      <w:r>
        <w:rPr/>
        <w:t>Giridhar,</w:t>
      </w:r>
      <w:r>
        <w:rPr>
          <w:spacing w:val="20"/>
        </w:rPr>
        <w:t> </w:t>
      </w:r>
      <w:r>
        <w:rPr/>
        <w:t>G.,</w:t>
      </w:r>
      <w:r>
        <w:rPr>
          <w:spacing w:val="23"/>
        </w:rPr>
        <w:t> </w:t>
      </w:r>
      <w:r>
        <w:rPr/>
        <w:t>Deval,</w:t>
      </w:r>
      <w:r>
        <w:rPr>
          <w:spacing w:val="21"/>
        </w:rPr>
        <w:t> </w:t>
      </w:r>
      <w:r>
        <w:rPr/>
        <w:t>K.,</w:t>
      </w:r>
      <w:r>
        <w:rPr>
          <w:spacing w:val="23"/>
        </w:rPr>
        <w:t> </w:t>
      </w:r>
      <w:r>
        <w:rPr/>
        <w:t>Mittal,</w:t>
      </w:r>
      <w:r>
        <w:rPr>
          <w:spacing w:val="21"/>
        </w:rPr>
        <w:t> </w:t>
      </w:r>
      <w:r>
        <w:rPr/>
        <w:t>P.</w:t>
      </w:r>
      <w:r>
        <w:rPr>
          <w:spacing w:val="21"/>
        </w:rPr>
        <w:t> </w:t>
      </w:r>
      <w:r>
        <w:rPr/>
        <w:t>K.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Vasudevan,</w:t>
      </w:r>
      <w:r>
        <w:rPr>
          <w:spacing w:val="22"/>
        </w:rPr>
        <w:t> </w:t>
      </w:r>
      <w:r>
        <w:rPr/>
        <w:t>P.</w:t>
      </w:r>
      <w:r>
        <w:rPr>
          <w:spacing w:val="21"/>
        </w:rPr>
        <w:t> </w:t>
      </w:r>
      <w:r>
        <w:rPr/>
        <w:t>(1984)</w:t>
      </w:r>
      <w:r>
        <w:rPr>
          <w:spacing w:val="20"/>
        </w:rPr>
        <w:t> </w:t>
      </w:r>
      <w:r>
        <w:rPr/>
        <w:t>Mosquito</w:t>
      </w:r>
      <w:r>
        <w:rPr>
          <w:spacing w:val="21"/>
        </w:rPr>
        <w:t> </w:t>
      </w:r>
      <w:r>
        <w:rPr/>
        <w:t>Control</w:t>
      </w:r>
      <w:r>
        <w:rPr>
          <w:spacing w:val="21"/>
        </w:rPr>
        <w:t> </w:t>
      </w:r>
      <w:r>
        <w:rPr/>
        <w:t>by</w:t>
      </w:r>
    </w:p>
    <w:p>
      <w:pPr>
        <w:spacing w:before="0"/>
        <w:ind w:left="1025" w:right="0" w:firstLine="0"/>
        <w:jc w:val="left"/>
        <w:rPr>
          <w:sz w:val="24"/>
        </w:rPr>
      </w:pPr>
      <w:r>
        <w:rPr>
          <w:i/>
          <w:sz w:val="24"/>
        </w:rPr>
        <w:t>Calotropis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procera</w:t>
      </w:r>
      <w:r>
        <w:rPr>
          <w:i/>
          <w:spacing w:val="2"/>
          <w:sz w:val="24"/>
        </w:rPr>
        <w:t> </w:t>
      </w:r>
      <w:r>
        <w:rPr>
          <w:sz w:val="24"/>
        </w:rPr>
        <w:t>Latex.</w:t>
      </w:r>
      <w:r>
        <w:rPr>
          <w:spacing w:val="-2"/>
          <w:sz w:val="24"/>
        </w:rPr>
        <w:t> </w:t>
      </w:r>
      <w:r>
        <w:rPr>
          <w:i/>
          <w:sz w:val="24"/>
        </w:rPr>
        <w:t>Pesticides,</w:t>
      </w:r>
      <w:r>
        <w:rPr>
          <w:i/>
          <w:spacing w:val="-2"/>
          <w:sz w:val="24"/>
        </w:rPr>
        <w:t> </w:t>
      </w:r>
      <w:r>
        <w:rPr>
          <w:sz w:val="24"/>
        </w:rPr>
        <w:t>18:</w:t>
      </w:r>
      <w:r>
        <w:rPr>
          <w:spacing w:val="-2"/>
          <w:sz w:val="24"/>
        </w:rPr>
        <w:t> </w:t>
      </w:r>
      <w:r>
        <w:rPr>
          <w:sz w:val="24"/>
        </w:rPr>
        <w:t>26-29.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Goodall, J., Hughes, I.E. and Mackay, D. (1986) Quantification of the action of agonists</w:t>
      </w:r>
      <w:r>
        <w:rPr>
          <w:spacing w:val="-57"/>
        </w:rPr>
        <w:t> </w:t>
      </w:r>
      <w:r>
        <w:rPr/>
        <w:t>that simultaneously act on a particular receptors and has separate functional</w:t>
      </w:r>
      <w:r>
        <w:rPr>
          <w:spacing w:val="1"/>
        </w:rPr>
        <w:t> </w:t>
      </w:r>
      <w:r>
        <w:rPr/>
        <w:t>interactant</w:t>
      </w:r>
      <w:r>
        <w:rPr>
          <w:spacing w:val="-1"/>
        </w:rPr>
        <w:t> </w:t>
      </w:r>
      <w:r>
        <w:rPr/>
        <w:t>properties. </w:t>
      </w:r>
      <w:r>
        <w:rPr>
          <w:i/>
        </w:rPr>
        <w:t>British Journal of Pharmacology, </w:t>
      </w:r>
      <w:r>
        <w:rPr/>
        <w:t>88:</w:t>
      </w:r>
      <w:r>
        <w:rPr>
          <w:spacing w:val="-1"/>
        </w:rPr>
        <w:t> </w:t>
      </w:r>
      <w:r>
        <w:rPr/>
        <w:t>639-644.</w:t>
      </w:r>
    </w:p>
    <w:p>
      <w:pPr>
        <w:pStyle w:val="BodyText"/>
        <w:spacing w:before="3"/>
      </w:pPr>
    </w:p>
    <w:p>
      <w:pPr>
        <w:spacing w:line="237" w:lineRule="auto" w:before="0"/>
        <w:ind w:left="1025" w:right="154" w:hanging="720"/>
        <w:jc w:val="both"/>
        <w:rPr>
          <w:sz w:val="24"/>
        </w:rPr>
      </w:pPr>
      <w:r>
        <w:rPr>
          <w:sz w:val="24"/>
        </w:rPr>
        <w:t>Gupta,</w:t>
      </w:r>
      <w:r>
        <w:rPr>
          <w:spacing w:val="32"/>
          <w:sz w:val="24"/>
        </w:rPr>
        <w:t> </w:t>
      </w:r>
      <w:r>
        <w:rPr>
          <w:sz w:val="24"/>
        </w:rPr>
        <w:t>V.</w:t>
      </w:r>
      <w:r>
        <w:rPr>
          <w:spacing w:val="32"/>
          <w:sz w:val="24"/>
        </w:rPr>
        <w:t> </w:t>
      </w:r>
      <w:r>
        <w:rPr>
          <w:sz w:val="24"/>
        </w:rPr>
        <w:t>and</w:t>
      </w:r>
      <w:r>
        <w:rPr>
          <w:spacing w:val="32"/>
          <w:sz w:val="24"/>
        </w:rPr>
        <w:t> </w:t>
      </w:r>
      <w:r>
        <w:rPr>
          <w:sz w:val="24"/>
        </w:rPr>
        <w:t>Gupta,</w:t>
      </w:r>
      <w:r>
        <w:rPr>
          <w:spacing w:val="33"/>
          <w:sz w:val="24"/>
        </w:rPr>
        <w:t> </w:t>
      </w:r>
      <w:r>
        <w:rPr>
          <w:sz w:val="24"/>
        </w:rPr>
        <w:t>A.P.</w:t>
      </w:r>
      <w:r>
        <w:rPr>
          <w:spacing w:val="32"/>
          <w:sz w:val="24"/>
        </w:rPr>
        <w:t> </w:t>
      </w:r>
      <w:r>
        <w:rPr>
          <w:sz w:val="24"/>
        </w:rPr>
        <w:t>(1998)</w:t>
      </w:r>
      <w:r>
        <w:rPr>
          <w:spacing w:val="31"/>
          <w:sz w:val="24"/>
        </w:rPr>
        <w:t> </w:t>
      </w:r>
      <w:r>
        <w:rPr>
          <w:sz w:val="24"/>
        </w:rPr>
        <w:t>Effects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i/>
          <w:sz w:val="24"/>
        </w:rPr>
        <w:t>Boswellia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serrata</w:t>
      </w:r>
      <w:r>
        <w:rPr>
          <w:i/>
          <w:spacing w:val="34"/>
          <w:sz w:val="24"/>
        </w:rPr>
        <w:t> </w:t>
      </w:r>
      <w:r>
        <w:rPr>
          <w:sz w:val="24"/>
        </w:rPr>
        <w:t>gum</w:t>
      </w:r>
      <w:r>
        <w:rPr>
          <w:spacing w:val="33"/>
          <w:sz w:val="24"/>
        </w:rPr>
        <w:t> </w:t>
      </w:r>
      <w:r>
        <w:rPr>
          <w:sz w:val="24"/>
        </w:rPr>
        <w:t>resin</w:t>
      </w:r>
      <w:r>
        <w:rPr>
          <w:spacing w:val="32"/>
          <w:sz w:val="24"/>
        </w:rPr>
        <w:t> </w:t>
      </w:r>
      <w:r>
        <w:rPr>
          <w:sz w:val="24"/>
        </w:rPr>
        <w:t>in</w:t>
      </w:r>
      <w:r>
        <w:rPr>
          <w:spacing w:val="32"/>
          <w:sz w:val="24"/>
        </w:rPr>
        <w:t> </w:t>
      </w:r>
      <w:r>
        <w:rPr>
          <w:sz w:val="24"/>
        </w:rPr>
        <w:t>patients</w:t>
      </w:r>
      <w:r>
        <w:rPr>
          <w:spacing w:val="-57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bronchial</w:t>
      </w:r>
      <w:r>
        <w:rPr>
          <w:spacing w:val="-1"/>
          <w:sz w:val="24"/>
        </w:rPr>
        <w:t> </w:t>
      </w:r>
      <w:r>
        <w:rPr>
          <w:sz w:val="24"/>
        </w:rPr>
        <w:t>asthma. European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Medicine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 </w:t>
      </w:r>
      <w:r>
        <w:rPr>
          <w:sz w:val="24"/>
        </w:rPr>
        <w:t>3:511.</w:t>
      </w:r>
    </w:p>
    <w:p>
      <w:pPr>
        <w:pStyle w:val="BodyText"/>
        <w:spacing w:before="1"/>
      </w:pPr>
    </w:p>
    <w:p>
      <w:pPr>
        <w:pStyle w:val="BodyText"/>
        <w:ind w:left="1025" w:right="154" w:hanging="720"/>
        <w:jc w:val="both"/>
      </w:pPr>
      <w:r>
        <w:rPr/>
        <w:t>Haalboom, J.R.E., Deenstra, A. and Stuyvenberg, A. (1985) Hypokalaemia induced by</w:t>
      </w:r>
      <w:r>
        <w:rPr>
          <w:spacing w:val="1"/>
        </w:rPr>
        <w:t> </w:t>
      </w:r>
      <w:r>
        <w:rPr/>
        <w:t>inhalation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Fenoterol.Lancet 1, 1125-1127.</w:t>
      </w:r>
    </w:p>
    <w:p>
      <w:pPr>
        <w:pStyle w:val="BodyText"/>
      </w:pPr>
    </w:p>
    <w:p>
      <w:pPr>
        <w:pStyle w:val="BodyText"/>
        <w:ind w:left="1025" w:right="157" w:hanging="720"/>
        <w:jc w:val="both"/>
      </w:pPr>
      <w:r>
        <w:rPr/>
        <w:t>Hammouda, F.M., Ismail, S.I., Abdel-Azim, N.S. and Shams, K.A. (2003)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Medicinal</w:t>
      </w:r>
      <w:r>
        <w:rPr>
          <w:spacing w:val="-1"/>
        </w:rPr>
        <w:t> </w:t>
      </w:r>
      <w:r>
        <w:rPr/>
        <w:t>plant in North</w:t>
      </w:r>
      <w:r>
        <w:rPr>
          <w:spacing w:val="2"/>
        </w:rPr>
        <w:t> </w:t>
      </w:r>
      <w:r>
        <w:rPr/>
        <w:t>Africa. Pg</w:t>
      </w:r>
      <w:r>
        <w:rPr>
          <w:spacing w:val="55"/>
        </w:rPr>
        <w:t> </w:t>
      </w:r>
      <w:r>
        <w:rPr/>
        <w:t>67-68.</w:t>
      </w:r>
    </w:p>
    <w:p>
      <w:pPr>
        <w:pStyle w:val="BodyText"/>
      </w:pPr>
    </w:p>
    <w:p>
      <w:pPr>
        <w:pStyle w:val="BodyText"/>
        <w:ind w:left="1025" w:right="152" w:hanging="720"/>
        <w:jc w:val="both"/>
      </w:pPr>
      <w:r>
        <w:rPr/>
        <w:t>Handa, S.S. (2007). Quality Control, Scientific Validation and Business Prospects of</w:t>
      </w:r>
      <w:r>
        <w:rPr>
          <w:spacing w:val="1"/>
        </w:rPr>
        <w:t> </w:t>
      </w:r>
      <w:r>
        <w:rPr/>
        <w:t>Medicinal and Aromatic Plants, Port of Spain, Trinidad &amp; Tobago, Medicinal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aromatic</w:t>
      </w:r>
      <w:r>
        <w:rPr>
          <w:spacing w:val="-1"/>
        </w:rPr>
        <w:t> </w:t>
      </w:r>
      <w:r>
        <w:rPr/>
        <w:t>plants</w:t>
      </w:r>
      <w:r>
        <w:rPr>
          <w:spacing w:val="2"/>
        </w:rPr>
        <w:t> </w:t>
      </w:r>
      <w:r>
        <w:rPr/>
        <w:t>global industry</w:t>
      </w:r>
      <w:r>
        <w:rPr>
          <w:spacing w:val="-5"/>
        </w:rPr>
        <w:t> </w:t>
      </w:r>
      <w:r>
        <w:rPr/>
        <w:t>overview, pp.</w:t>
      </w:r>
      <w:r>
        <w:rPr>
          <w:spacing w:val="1"/>
        </w:rPr>
        <w:t> </w:t>
      </w:r>
      <w:r>
        <w:rPr/>
        <w:t>1-21.</w:t>
      </w:r>
    </w:p>
    <w:p>
      <w:pPr>
        <w:pStyle w:val="BodyText"/>
        <w:spacing w:before="1"/>
      </w:pPr>
    </w:p>
    <w:p>
      <w:pPr>
        <w:spacing w:before="0"/>
        <w:ind w:left="1025" w:right="159" w:hanging="720"/>
        <w:jc w:val="both"/>
        <w:rPr>
          <w:sz w:val="24"/>
        </w:rPr>
      </w:pPr>
      <w:r>
        <w:rPr>
          <w:sz w:val="24"/>
        </w:rPr>
        <w:t>Horn, B.R. and Robin, E.D. (1975) Total Eosinophil Count in the Management of</w:t>
      </w:r>
      <w:r>
        <w:rPr>
          <w:spacing w:val="1"/>
          <w:sz w:val="24"/>
        </w:rPr>
        <w:t> </w:t>
      </w:r>
      <w:r>
        <w:rPr>
          <w:sz w:val="24"/>
        </w:rPr>
        <w:t>Bronchial</w:t>
      </w:r>
      <w:r>
        <w:rPr>
          <w:spacing w:val="-1"/>
          <w:sz w:val="24"/>
        </w:rPr>
        <w:t> </w:t>
      </w:r>
      <w:r>
        <w:rPr>
          <w:sz w:val="24"/>
        </w:rPr>
        <w:t>Asthma. </w:t>
      </w:r>
      <w:r>
        <w:rPr>
          <w:i/>
          <w:sz w:val="24"/>
        </w:rPr>
        <w:t>New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English 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Medicine, </w:t>
      </w:r>
      <w:r>
        <w:rPr>
          <w:sz w:val="24"/>
        </w:rPr>
        <w:t>292: 1152 –1155.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before="72"/>
        <w:ind w:left="305"/>
      </w:pPr>
      <w:r>
        <w:rPr/>
        <w:t>http.//</w:t>
      </w:r>
      <w:hyperlink r:id="rId30">
        <w:r>
          <w:rPr/>
          <w:t>www.botany.hawaii.edu/faculty/carr/asclepiad.htm.</w:t>
        </w:r>
      </w:hyperlink>
      <w:r>
        <w:rPr>
          <w:spacing w:val="-3"/>
        </w:rPr>
        <w:t> </w:t>
      </w:r>
      <w:r>
        <w:rPr/>
        <w:t>Accessed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dec</w:t>
      </w:r>
      <w:r>
        <w:rPr>
          <w:spacing w:val="-2"/>
        </w:rPr>
        <w:t> </w:t>
      </w:r>
      <w:r>
        <w:rPr/>
        <w:t>13</w:t>
      </w:r>
      <w:r>
        <w:rPr>
          <w:spacing w:val="-2"/>
        </w:rPr>
        <w:t> </w:t>
      </w:r>
      <w:r>
        <w:rPr/>
        <w:t>2011.</w:t>
      </w:r>
    </w:p>
    <w:p>
      <w:pPr>
        <w:pStyle w:val="BodyText"/>
        <w:spacing w:line="550" w:lineRule="atLeast" w:before="2"/>
        <w:ind w:left="305"/>
      </w:pPr>
      <w:hyperlink r:id="rId31">
        <w:r>
          <w:rPr/>
          <w:t>http://botanical.com/botanical/mgmh/n/nighde05.html. </w:t>
        </w:r>
      </w:hyperlink>
      <w:r>
        <w:rPr/>
        <w:t>Accessed on August 10, 2013.</w:t>
      </w:r>
      <w:r>
        <w:rPr>
          <w:spacing w:val="1"/>
        </w:rPr>
        <w:t> </w:t>
      </w:r>
      <w:hyperlink r:id="rId15">
        <w:r>
          <w:rPr/>
          <w:t>http://www.bhj.org/journal/2006_4804_oct/html/org_res_579_586.ht</w:t>
        </w:r>
      </w:hyperlink>
      <w:r>
        <w:rPr>
          <w:spacing w:val="3"/>
        </w:rPr>
        <w:t> </w:t>
      </w:r>
      <w:r>
        <w:rPr/>
        <w:t>ml</w:t>
      </w:r>
      <w:r>
        <w:rPr>
          <w:spacing w:val="6"/>
        </w:rPr>
        <w:t> </w:t>
      </w:r>
      <w:r>
        <w:rPr/>
        <w:t>Acessed</w:t>
      </w:r>
      <w:r>
        <w:rPr>
          <w:spacing w:val="4"/>
        </w:rPr>
        <w:t> </w:t>
      </w:r>
      <w:r>
        <w:rPr/>
        <w:t>on</w:t>
      </w:r>
    </w:p>
    <w:p>
      <w:pPr>
        <w:pStyle w:val="BodyText"/>
        <w:spacing w:before="2"/>
        <w:ind w:left="1025"/>
      </w:pPr>
      <w:r>
        <w:rPr/>
        <w:t>June</w:t>
      </w:r>
      <w:r>
        <w:rPr>
          <w:spacing w:val="-1"/>
        </w:rPr>
        <w:t> </w:t>
      </w:r>
      <w:r>
        <w:rPr/>
        <w:t>30,</w:t>
      </w:r>
      <w:r>
        <w:rPr>
          <w:spacing w:val="1"/>
        </w:rPr>
        <w:t> </w:t>
      </w:r>
      <w:r>
        <w:rPr/>
        <w:t>2013</w:t>
      </w:r>
    </w:p>
    <w:p>
      <w:pPr>
        <w:pStyle w:val="BodyText"/>
      </w:pPr>
    </w:p>
    <w:p>
      <w:pPr>
        <w:pStyle w:val="BodyText"/>
        <w:ind w:left="1025" w:right="158" w:hanging="720"/>
      </w:pPr>
      <w:hyperlink r:id="rId32">
        <w:r>
          <w:rPr/>
          <w:t>http://www.botanical.com/site/column_poudhia/04_asthma.htmlBotanical.com</w:t>
        </w:r>
      </w:hyperlink>
      <w:r>
        <w:rPr>
          <w:spacing w:val="1"/>
        </w:rPr>
        <w:t> </w:t>
      </w:r>
      <w:r>
        <w:rPr/>
        <w:t>Research</w:t>
      </w:r>
      <w:r>
        <w:rPr>
          <w:spacing w:val="29"/>
        </w:rPr>
        <w:t> </w:t>
      </w:r>
      <w:r>
        <w:rPr/>
        <w:t>Note</w:t>
      </w:r>
      <w:r>
        <w:rPr>
          <w:spacing w:val="28"/>
        </w:rPr>
        <w:t> </w:t>
      </w:r>
      <w:r>
        <w:rPr/>
        <w:t>-</w:t>
      </w:r>
      <w:r>
        <w:rPr>
          <w:spacing w:val="27"/>
        </w:rPr>
        <w:t> </w:t>
      </w:r>
      <w:r>
        <w:rPr/>
        <w:t>Pankaj</w:t>
      </w:r>
      <w:r>
        <w:rPr>
          <w:spacing w:val="31"/>
        </w:rPr>
        <w:t> </w:t>
      </w:r>
      <w:r>
        <w:rPr/>
        <w:t>Oudhia</w:t>
      </w:r>
      <w:r>
        <w:rPr>
          <w:spacing w:val="26"/>
        </w:rPr>
        <w:t> </w:t>
      </w:r>
      <w:r>
        <w:rPr/>
        <w:t>2001,</w:t>
      </w:r>
      <w:r>
        <w:rPr>
          <w:spacing w:val="27"/>
        </w:rPr>
        <w:t> </w:t>
      </w:r>
      <w:r>
        <w:rPr/>
        <w:t>2002,</w:t>
      </w:r>
      <w:r>
        <w:rPr>
          <w:spacing w:val="27"/>
        </w:rPr>
        <w:t> </w:t>
      </w:r>
      <w:r>
        <w:rPr/>
        <w:t>2003</w:t>
      </w:r>
      <w:r>
        <w:rPr>
          <w:spacing w:val="27"/>
        </w:rPr>
        <w:t> </w:t>
      </w:r>
      <w:r>
        <w:rPr/>
        <w:t>Pankaj</w:t>
      </w:r>
      <w:r>
        <w:rPr>
          <w:spacing w:val="28"/>
        </w:rPr>
        <w:t> </w:t>
      </w:r>
      <w:r>
        <w:rPr/>
        <w:t>Oudhia</w:t>
      </w:r>
      <w:r>
        <w:rPr>
          <w:spacing w:val="28"/>
        </w:rPr>
        <w:t> </w:t>
      </w:r>
      <w:r>
        <w:rPr/>
        <w:t>-</w:t>
      </w:r>
      <w:r>
        <w:rPr>
          <w:spacing w:val="27"/>
        </w:rPr>
        <w:t> </w:t>
      </w:r>
      <w:r>
        <w:rPr/>
        <w:t>All</w:t>
      </w:r>
      <w:r>
        <w:rPr>
          <w:spacing w:val="28"/>
        </w:rPr>
        <w:t> </w:t>
      </w:r>
      <w:r>
        <w:rPr/>
        <w:t>Rights</w:t>
      </w:r>
      <w:r>
        <w:rPr>
          <w:spacing w:val="-57"/>
        </w:rPr>
        <w:t> </w:t>
      </w:r>
      <w:r>
        <w:rPr/>
        <w:t>reserved.Accessed</w:t>
      </w:r>
      <w:r>
        <w:rPr>
          <w:spacing w:val="-1"/>
        </w:rPr>
        <w:t> </w:t>
      </w:r>
      <w:r>
        <w:rPr/>
        <w:t>on June</w:t>
      </w:r>
      <w:r>
        <w:rPr>
          <w:spacing w:val="-1"/>
        </w:rPr>
        <w:t> </w:t>
      </w:r>
      <w:r>
        <w:rPr/>
        <w:t>26 2013.</w:t>
      </w:r>
    </w:p>
    <w:p>
      <w:pPr>
        <w:pStyle w:val="BodyText"/>
      </w:pPr>
    </w:p>
    <w:p>
      <w:pPr>
        <w:pStyle w:val="BodyText"/>
        <w:ind w:left="305"/>
      </w:pPr>
      <w:hyperlink r:id="rId33">
        <w:r>
          <w:rPr/>
          <w:t>http://www.divineremedies.com/acacia_catechu.htm.</w:t>
        </w:r>
        <w:r>
          <w:rPr>
            <w:spacing w:val="-2"/>
          </w:rPr>
          <w:t> </w:t>
        </w:r>
      </w:hyperlink>
      <w:r>
        <w:rPr/>
        <w:t>Acessed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August</w:t>
      </w:r>
      <w:r>
        <w:rPr>
          <w:spacing w:val="-2"/>
        </w:rPr>
        <w:t> </w:t>
      </w:r>
      <w:r>
        <w:rPr/>
        <w:t>10,</w:t>
      </w:r>
      <w:r>
        <w:rPr>
          <w:spacing w:val="2"/>
        </w:rPr>
        <w:t> </w:t>
      </w:r>
      <w:r>
        <w:rPr/>
        <w:t>2013.</w:t>
      </w:r>
    </w:p>
    <w:p>
      <w:pPr>
        <w:pStyle w:val="BodyText"/>
        <w:spacing w:before="1"/>
      </w:pPr>
    </w:p>
    <w:p>
      <w:pPr>
        <w:pStyle w:val="BodyText"/>
        <w:ind w:left="305"/>
      </w:pPr>
      <w:hyperlink r:id="rId34">
        <w:r>
          <w:rPr/>
          <w:t>http://www.divineremedies.com/cissus_quadrangularis.htm</w:t>
        </w:r>
        <w:r>
          <w:rPr>
            <w:spacing w:val="-2"/>
          </w:rPr>
          <w:t> </w:t>
        </w:r>
      </w:hyperlink>
      <w:r>
        <w:rPr/>
        <w:t>Acessed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July</w:t>
      </w:r>
      <w:r>
        <w:rPr>
          <w:spacing w:val="-5"/>
        </w:rPr>
        <w:t> </w:t>
      </w:r>
      <w:r>
        <w:rPr/>
        <w:t>4,</w:t>
      </w:r>
      <w:r>
        <w:rPr>
          <w:spacing w:val="-2"/>
        </w:rPr>
        <w:t> </w:t>
      </w:r>
      <w:r>
        <w:rPr/>
        <w:t>2013.</w:t>
      </w:r>
    </w:p>
    <w:p>
      <w:pPr>
        <w:pStyle w:val="BodyText"/>
      </w:pPr>
    </w:p>
    <w:p>
      <w:pPr>
        <w:pStyle w:val="BodyText"/>
        <w:ind w:left="305"/>
      </w:pPr>
      <w:hyperlink r:id="rId35">
        <w:r>
          <w:rPr/>
          <w:t>http://www.healasthma.com/.</w:t>
        </w:r>
      </w:hyperlink>
      <w:r>
        <w:rPr>
          <w:spacing w:val="-1"/>
        </w:rPr>
        <w:t> </w:t>
      </w:r>
      <w:r>
        <w:rPr/>
        <w:t>Accessed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April</w:t>
      </w:r>
      <w:r>
        <w:rPr>
          <w:spacing w:val="-1"/>
        </w:rPr>
        <w:t> </w:t>
      </w:r>
      <w:r>
        <w:rPr/>
        <w:t>14</w:t>
      </w:r>
      <w:r>
        <w:rPr>
          <w:spacing w:val="-1"/>
        </w:rPr>
        <w:t> </w:t>
      </w:r>
      <w:r>
        <w:rPr/>
        <w:t>2013.</w:t>
      </w:r>
    </w:p>
    <w:p>
      <w:pPr>
        <w:pStyle w:val="BodyText"/>
        <w:spacing w:line="550" w:lineRule="atLeast" w:before="2"/>
        <w:ind w:left="305" w:right="233"/>
      </w:pPr>
      <w:hyperlink r:id="rId36">
        <w:r>
          <w:rPr/>
          <w:t>http://www.sethayurvedics.com/ayurveda-herbs/index6.html </w:t>
        </w:r>
      </w:hyperlink>
      <w:r>
        <w:rPr/>
        <w:t>Acessed on Aug 10, 2013.</w:t>
      </w:r>
      <w:r>
        <w:rPr>
          <w:spacing w:val="-57"/>
        </w:rPr>
        <w:t> </w:t>
      </w:r>
      <w:hyperlink r:id="rId37">
        <w:r>
          <w:rPr/>
          <w:t>http://www.zandella.com/group_products_info.cfm?productID=253&amp;groupID=77</w:t>
        </w:r>
      </w:hyperlink>
    </w:p>
    <w:p>
      <w:pPr>
        <w:pStyle w:val="BodyText"/>
        <w:spacing w:before="2"/>
        <w:ind w:left="1025"/>
      </w:pPr>
      <w:r>
        <w:rPr/>
        <w:t>Acessed</w:t>
      </w:r>
      <w:r>
        <w:rPr>
          <w:spacing w:val="-1"/>
        </w:rPr>
        <w:t> </w:t>
      </w:r>
      <w:r>
        <w:rPr/>
        <w:t>on Aug</w:t>
      </w:r>
      <w:r>
        <w:rPr>
          <w:spacing w:val="-3"/>
        </w:rPr>
        <w:t> </w:t>
      </w:r>
      <w:r>
        <w:rPr/>
        <w:t>22, 2013</w:t>
      </w:r>
    </w:p>
    <w:p>
      <w:pPr>
        <w:pStyle w:val="BodyText"/>
      </w:pPr>
    </w:p>
    <w:p>
      <w:pPr>
        <w:spacing w:before="0"/>
        <w:ind w:left="1025" w:right="153" w:hanging="720"/>
        <w:jc w:val="both"/>
        <w:rPr>
          <w:sz w:val="24"/>
        </w:rPr>
      </w:pPr>
      <w:r>
        <w:rPr>
          <w:sz w:val="24"/>
        </w:rPr>
        <w:t>Ibe,</w:t>
      </w:r>
      <w:r>
        <w:rPr>
          <w:spacing w:val="1"/>
          <w:sz w:val="24"/>
        </w:rPr>
        <w:t> </w:t>
      </w:r>
      <w:r>
        <w:rPr>
          <w:sz w:val="24"/>
        </w:rPr>
        <w:t>C.C.,</w:t>
      </w:r>
      <w:r>
        <w:rPr>
          <w:spacing w:val="1"/>
          <w:sz w:val="24"/>
        </w:rPr>
        <w:t> </w:t>
      </w:r>
      <w:r>
        <w:rPr>
          <w:sz w:val="24"/>
        </w:rPr>
        <w:t>Ele,</w:t>
      </w:r>
      <w:r>
        <w:rPr>
          <w:spacing w:val="1"/>
          <w:sz w:val="24"/>
        </w:rPr>
        <w:t> </w:t>
      </w:r>
      <w:r>
        <w:rPr>
          <w:sz w:val="24"/>
        </w:rPr>
        <w:t>U.P.</w:t>
      </w:r>
      <w:r>
        <w:rPr>
          <w:spacing w:val="1"/>
          <w:sz w:val="24"/>
        </w:rPr>
        <w:t> </w:t>
      </w:r>
      <w:r>
        <w:rPr>
          <w:sz w:val="24"/>
        </w:rPr>
        <w:t>(2002)</w:t>
      </w:r>
      <w:r>
        <w:rPr>
          <w:spacing w:val="1"/>
          <w:sz w:val="24"/>
        </w:rPr>
        <w:t> </w:t>
      </w:r>
      <w:r>
        <w:rPr>
          <w:sz w:val="24"/>
        </w:rPr>
        <w:t>Prevalence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bronchial</w:t>
      </w:r>
      <w:r>
        <w:rPr>
          <w:spacing w:val="1"/>
          <w:sz w:val="24"/>
        </w:rPr>
        <w:t> </w:t>
      </w:r>
      <w:r>
        <w:rPr>
          <w:sz w:val="24"/>
        </w:rPr>
        <w:t>asthma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adolescents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Anambra State, Nigeria. </w:t>
      </w:r>
      <w:r>
        <w:rPr>
          <w:i/>
          <w:sz w:val="24"/>
        </w:rPr>
        <w:t>Nigerian Journal of International Medicine</w:t>
      </w:r>
      <w:r>
        <w:rPr>
          <w:sz w:val="24"/>
        </w:rPr>
        <w:t>; 5(½):23-</w:t>
      </w:r>
      <w:r>
        <w:rPr>
          <w:spacing w:val="1"/>
          <w:sz w:val="24"/>
        </w:rPr>
        <w:t> </w:t>
      </w:r>
      <w:r>
        <w:rPr>
          <w:sz w:val="24"/>
        </w:rPr>
        <w:t>26.</w:t>
      </w:r>
    </w:p>
    <w:p>
      <w:pPr>
        <w:pStyle w:val="BodyText"/>
      </w:pPr>
    </w:p>
    <w:p>
      <w:pPr>
        <w:pStyle w:val="BodyText"/>
        <w:ind w:left="1025" w:right="162" w:hanging="720"/>
        <w:jc w:val="both"/>
      </w:pPr>
      <w:r>
        <w:rPr/>
        <w:t>Irusen, E.M. (2004) Prevalence of asthma in various countries in the world. Presented at</w:t>
      </w:r>
      <w:r>
        <w:rPr>
          <w:spacing w:val="-57"/>
        </w:rPr>
        <w:t> </w:t>
      </w:r>
      <w:r>
        <w:rPr/>
        <w:t>the </w:t>
      </w:r>
      <w:r>
        <w:rPr>
          <w:spacing w:val="-1"/>
        </w:rPr>
        <w:t>Se</w:t>
      </w:r>
      <w:r>
        <w:rPr>
          <w:spacing w:val="-2"/>
        </w:rPr>
        <w:t>r</w:t>
      </w:r>
      <w:r>
        <w:rPr>
          <w:spacing w:val="-1"/>
        </w:rPr>
        <w:t>e</w:t>
      </w:r>
      <w:r>
        <w:rPr/>
        <w:t>tide</w:t>
      </w:r>
      <w:r>
        <w:rPr>
          <w:spacing w:val="-1"/>
        </w:rPr>
        <w:t> </w:t>
      </w:r>
      <w:r>
        <w:rPr>
          <w:spacing w:val="-1"/>
          <w:w w:val="44"/>
        </w:rPr>
        <w:t>―</w:t>
      </w:r>
      <w:r>
        <w:rPr>
          <w:spacing w:val="2"/>
        </w:rPr>
        <w:t>d</w:t>
      </w:r>
      <w:r>
        <w:rPr>
          <w:spacing w:val="-1"/>
        </w:rPr>
        <w:t>e</w:t>
      </w:r>
      <w:r>
        <w:rPr/>
        <w:t>liv</w:t>
      </w:r>
      <w:r>
        <w:rPr>
          <w:spacing w:val="-1"/>
        </w:rPr>
        <w:t>e</w:t>
      </w:r>
      <w:r>
        <w:rPr/>
        <w:t>ri</w:t>
      </w:r>
      <w:r>
        <w:rPr>
          <w:spacing w:val="1"/>
        </w:rPr>
        <w:t>n</w:t>
      </w:r>
      <w:r>
        <w:rPr/>
        <w:t>g</w:t>
      </w:r>
      <w:r>
        <w:rPr>
          <w:spacing w:val="-3"/>
        </w:rPr>
        <w:t> </w:t>
      </w:r>
      <w:r>
        <w:rPr/>
        <w:t>the p</w:t>
      </w:r>
      <w:r>
        <w:rPr>
          <w:spacing w:val="-2"/>
        </w:rPr>
        <w:t>r</w:t>
      </w:r>
      <w:r>
        <w:rPr/>
        <w:t>omi</w:t>
      </w:r>
      <w:r>
        <w:rPr>
          <w:spacing w:val="-1"/>
        </w:rPr>
        <w:t>se</w:t>
      </w:r>
      <w:r>
        <w:rPr>
          <w:w w:val="158"/>
        </w:rPr>
        <w:t>‖</w:t>
      </w:r>
      <w:r>
        <w:rPr>
          <w:spacing w:val="1"/>
        </w:rPr>
        <w:t> </w:t>
      </w:r>
      <w:r>
        <w:rPr>
          <w:spacing w:val="-1"/>
        </w:rPr>
        <w:t>c</w:t>
      </w:r>
      <w:r>
        <w:rPr/>
        <w:t>o</w:t>
      </w:r>
      <w:r>
        <w:rPr>
          <w:spacing w:val="2"/>
        </w:rPr>
        <w:t>n</w:t>
      </w:r>
      <w:r>
        <w:rPr/>
        <w:t>f</w:t>
      </w:r>
      <w:r>
        <w:rPr>
          <w:spacing w:val="-2"/>
        </w:rPr>
        <w:t>e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n</w:t>
      </w:r>
      <w:r>
        <w:rPr>
          <w:spacing w:val="1"/>
        </w:rPr>
        <w:t>c</w:t>
      </w:r>
      <w:r>
        <w:rPr>
          <w:spacing w:val="-1"/>
        </w:rPr>
        <w:t>e</w:t>
      </w:r>
      <w:r>
        <w:rPr/>
        <w:t>,</w:t>
      </w:r>
      <w:r>
        <w:rPr>
          <w:spacing w:val="2"/>
        </w:rPr>
        <w:t> </w:t>
      </w:r>
      <w:r>
        <w:rPr/>
        <w:t>Abuj</w:t>
      </w:r>
      <w:r>
        <w:rPr>
          <w:spacing w:val="-1"/>
        </w:rPr>
        <w:t>a</w:t>
      </w:r>
      <w:r>
        <w:rPr/>
        <w:t>.</w:t>
      </w:r>
    </w:p>
    <w:p>
      <w:pPr>
        <w:pStyle w:val="BodyText"/>
      </w:pPr>
    </w:p>
    <w:p>
      <w:pPr>
        <w:spacing w:before="1"/>
        <w:ind w:left="1025" w:right="156" w:hanging="720"/>
        <w:jc w:val="both"/>
        <w:rPr>
          <w:sz w:val="24"/>
        </w:rPr>
      </w:pPr>
      <w:r>
        <w:rPr>
          <w:sz w:val="24"/>
        </w:rPr>
        <w:t>Jaydeokar, A.V., Shenoy, P.A., Bandawana, D.D., Nipate, S.S. and Chaudhari, P.D.</w:t>
      </w:r>
      <w:r>
        <w:rPr>
          <w:spacing w:val="1"/>
          <w:sz w:val="24"/>
        </w:rPr>
        <w:t> </w:t>
      </w:r>
      <w:r>
        <w:rPr>
          <w:sz w:val="24"/>
        </w:rPr>
        <w:t>(2011). Preclinical Evaluation Methods for Screening of Bronchodilators and</w:t>
      </w:r>
      <w:r>
        <w:rPr>
          <w:spacing w:val="1"/>
          <w:sz w:val="24"/>
        </w:rPr>
        <w:t> </w:t>
      </w:r>
      <w:r>
        <w:rPr>
          <w:sz w:val="24"/>
        </w:rPr>
        <w:t>Antitussives. </w:t>
      </w:r>
      <w:r>
        <w:rPr>
          <w:i/>
          <w:sz w:val="24"/>
        </w:rPr>
        <w:t>International Journal of Universal Pharmacy and Life sciences, </w:t>
      </w:r>
      <w:r>
        <w:rPr>
          <w:sz w:val="24"/>
        </w:rPr>
        <w:t>1</w:t>
      </w:r>
      <w:r>
        <w:rPr>
          <w:spacing w:val="1"/>
          <w:sz w:val="24"/>
        </w:rPr>
        <w:t> </w:t>
      </w:r>
      <w:r>
        <w:rPr>
          <w:sz w:val="24"/>
        </w:rPr>
        <w:t>(2):</w:t>
      </w:r>
      <w:r>
        <w:rPr>
          <w:spacing w:val="-1"/>
          <w:sz w:val="24"/>
        </w:rPr>
        <w:t> </w:t>
      </w:r>
      <w:r>
        <w:rPr>
          <w:sz w:val="24"/>
        </w:rPr>
        <w:t>149-175.</w:t>
      </w:r>
    </w:p>
    <w:p>
      <w:pPr>
        <w:pStyle w:val="BodyText"/>
      </w:pPr>
    </w:p>
    <w:p>
      <w:pPr>
        <w:pStyle w:val="BodyText"/>
        <w:spacing w:line="275" w:lineRule="exact"/>
        <w:ind w:left="305"/>
      </w:pPr>
      <w:r>
        <w:rPr/>
        <w:t>Kamath,</w:t>
      </w:r>
      <w:r>
        <w:rPr>
          <w:spacing w:val="13"/>
        </w:rPr>
        <w:t> </w:t>
      </w:r>
      <w:r>
        <w:rPr/>
        <w:t>J.V.</w:t>
      </w:r>
      <w:r>
        <w:rPr>
          <w:spacing w:val="72"/>
        </w:rPr>
        <w:t> </w:t>
      </w:r>
      <w:r>
        <w:rPr/>
        <w:t>and</w:t>
      </w:r>
      <w:r>
        <w:rPr>
          <w:spacing w:val="71"/>
        </w:rPr>
        <w:t> </w:t>
      </w:r>
      <w:r>
        <w:rPr/>
        <w:t>Rana,</w:t>
      </w:r>
      <w:r>
        <w:rPr>
          <w:spacing w:val="72"/>
        </w:rPr>
        <w:t> </w:t>
      </w:r>
      <w:r>
        <w:rPr/>
        <w:t>A.C.</w:t>
      </w:r>
      <w:r>
        <w:rPr>
          <w:spacing w:val="71"/>
        </w:rPr>
        <w:t> </w:t>
      </w:r>
      <w:r>
        <w:rPr/>
        <w:t>(2002)</w:t>
      </w:r>
      <w:r>
        <w:rPr>
          <w:spacing w:val="73"/>
        </w:rPr>
        <w:t> </w:t>
      </w:r>
      <w:r>
        <w:rPr/>
        <w:t>Preliminary</w:t>
      </w:r>
      <w:r>
        <w:rPr>
          <w:spacing w:val="66"/>
        </w:rPr>
        <w:t> </w:t>
      </w:r>
      <w:r>
        <w:rPr/>
        <w:t>study</w:t>
      </w:r>
      <w:r>
        <w:rPr>
          <w:spacing w:val="66"/>
        </w:rPr>
        <w:t> </w:t>
      </w:r>
      <w:r>
        <w:rPr/>
        <w:t>of</w:t>
      </w:r>
      <w:r>
        <w:rPr>
          <w:spacing w:val="71"/>
        </w:rPr>
        <w:t> </w:t>
      </w:r>
      <w:r>
        <w:rPr/>
        <w:t>antifertility</w:t>
      </w:r>
      <w:r>
        <w:rPr>
          <w:spacing w:val="70"/>
        </w:rPr>
        <w:t> </w:t>
      </w:r>
      <w:r>
        <w:rPr/>
        <w:t>activity</w:t>
      </w:r>
      <w:r>
        <w:rPr>
          <w:spacing w:val="66"/>
        </w:rPr>
        <w:t> </w:t>
      </w:r>
      <w:r>
        <w:rPr/>
        <w:t>of</w:t>
      </w:r>
    </w:p>
    <w:p>
      <w:pPr>
        <w:spacing w:line="275" w:lineRule="exact" w:before="0"/>
        <w:ind w:left="1025" w:right="0" w:firstLine="0"/>
        <w:jc w:val="left"/>
        <w:rPr>
          <w:sz w:val="24"/>
        </w:rPr>
      </w:pPr>
      <w:r>
        <w:rPr>
          <w:i/>
          <w:sz w:val="24"/>
        </w:rPr>
        <w:t>Calotropis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procera </w:t>
      </w:r>
      <w:r>
        <w:rPr>
          <w:sz w:val="24"/>
        </w:rPr>
        <w:t>root</w:t>
      </w:r>
      <w:r>
        <w:rPr>
          <w:spacing w:val="-1"/>
          <w:sz w:val="24"/>
        </w:rPr>
        <w:t> </w:t>
      </w:r>
      <w:r>
        <w:rPr>
          <w:sz w:val="24"/>
        </w:rPr>
        <w:t>in female</w:t>
      </w:r>
      <w:r>
        <w:rPr>
          <w:spacing w:val="-2"/>
          <w:sz w:val="24"/>
        </w:rPr>
        <w:t> </w:t>
      </w:r>
      <w:r>
        <w:rPr>
          <w:sz w:val="24"/>
        </w:rPr>
        <w:t>rats. </w:t>
      </w:r>
      <w:r>
        <w:rPr>
          <w:i/>
          <w:sz w:val="24"/>
        </w:rPr>
        <w:t>Fitoterapia, </w:t>
      </w:r>
      <w:r>
        <w:rPr>
          <w:sz w:val="24"/>
        </w:rPr>
        <w:t>73:</w:t>
      </w:r>
      <w:r>
        <w:rPr>
          <w:spacing w:val="-1"/>
          <w:sz w:val="24"/>
        </w:rPr>
        <w:t> </w:t>
      </w:r>
      <w:r>
        <w:rPr>
          <w:sz w:val="24"/>
        </w:rPr>
        <w:t>111 –</w:t>
      </w:r>
      <w:r>
        <w:rPr>
          <w:spacing w:val="-1"/>
          <w:sz w:val="24"/>
        </w:rPr>
        <w:t> </w:t>
      </w:r>
      <w:r>
        <w:rPr>
          <w:sz w:val="24"/>
        </w:rPr>
        <w:t>115.</w:t>
      </w:r>
    </w:p>
    <w:p>
      <w:pPr>
        <w:pStyle w:val="BodyText"/>
      </w:pPr>
    </w:p>
    <w:p>
      <w:pPr>
        <w:pStyle w:val="BodyText"/>
        <w:ind w:left="1025" w:right="158" w:hanging="720"/>
        <w:jc w:val="both"/>
      </w:pPr>
      <w:r>
        <w:rPr/>
        <w:t>Khisti,</w:t>
      </w:r>
      <w:r>
        <w:rPr>
          <w:spacing w:val="10"/>
        </w:rPr>
        <w:t> </w:t>
      </w:r>
      <w:r>
        <w:rPr/>
        <w:t>R.T.,</w:t>
      </w:r>
      <w:r>
        <w:rPr>
          <w:spacing w:val="10"/>
        </w:rPr>
        <w:t> </w:t>
      </w:r>
      <w:r>
        <w:rPr/>
        <w:t>Mandhane,</w:t>
      </w:r>
      <w:r>
        <w:rPr>
          <w:spacing w:val="10"/>
        </w:rPr>
        <w:t> </w:t>
      </w:r>
      <w:r>
        <w:rPr/>
        <w:t>S.N.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Chopde,</w:t>
      </w:r>
      <w:r>
        <w:rPr>
          <w:spacing w:val="10"/>
        </w:rPr>
        <w:t> </w:t>
      </w:r>
      <w:r>
        <w:rPr/>
        <w:t>C.T.</w:t>
      </w:r>
      <w:r>
        <w:rPr>
          <w:spacing w:val="10"/>
        </w:rPr>
        <w:t> </w:t>
      </w:r>
      <w:r>
        <w:rPr/>
        <w:t>(1997).</w:t>
      </w:r>
      <w:r>
        <w:rPr>
          <w:spacing w:val="10"/>
        </w:rPr>
        <w:t> </w:t>
      </w:r>
      <w:r>
        <w:rPr/>
        <w:t>Haloperidol-induced</w:t>
      </w:r>
      <w:r>
        <w:rPr>
          <w:spacing w:val="10"/>
        </w:rPr>
        <w:t> </w:t>
      </w:r>
      <w:r>
        <w:rPr/>
        <w:t>catalepsy:</w:t>
      </w:r>
      <w:r>
        <w:rPr>
          <w:spacing w:val="-58"/>
        </w:rPr>
        <w:t> </w:t>
      </w:r>
      <w:r>
        <w:rPr/>
        <w:t>a model for screening antidepressants effective in treatment of depression with</w:t>
      </w:r>
      <w:r>
        <w:rPr>
          <w:spacing w:val="1"/>
        </w:rPr>
        <w:t> </w:t>
      </w:r>
      <w:r>
        <w:rPr/>
        <w:t>parkinson‘s</w:t>
      </w:r>
      <w:r>
        <w:rPr>
          <w:spacing w:val="-2"/>
        </w:rPr>
        <w:t> </w:t>
      </w:r>
      <w:r>
        <w:rPr/>
        <w:t>disease.</w:t>
      </w:r>
      <w:r>
        <w:rPr>
          <w:spacing w:val="2"/>
        </w:rPr>
        <w:t> </w:t>
      </w:r>
      <w:r>
        <w:rPr>
          <w:i/>
        </w:rPr>
        <w:t>Indian</w:t>
      </w:r>
      <w:r>
        <w:rPr>
          <w:i/>
          <w:spacing w:val="-1"/>
        </w:rPr>
        <w:t> </w:t>
      </w:r>
      <w:r>
        <w:rPr>
          <w:i/>
        </w:rPr>
        <w:t>Journal of</w:t>
      </w:r>
      <w:r>
        <w:rPr>
          <w:i/>
          <w:spacing w:val="-1"/>
        </w:rPr>
        <w:t> </w:t>
      </w:r>
      <w:r>
        <w:rPr>
          <w:i/>
        </w:rPr>
        <w:t>Experimental</w:t>
      </w:r>
      <w:r>
        <w:rPr>
          <w:i/>
          <w:spacing w:val="-1"/>
        </w:rPr>
        <w:t> </w:t>
      </w:r>
      <w:r>
        <w:rPr>
          <w:i/>
        </w:rPr>
        <w:t>Biology,</w:t>
      </w:r>
      <w:r>
        <w:rPr>
          <w:i/>
          <w:spacing w:val="2"/>
        </w:rPr>
        <w:t> </w:t>
      </w:r>
      <w:r>
        <w:rPr/>
        <w:t>35:1297-1301.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hyperlink r:id="rId38">
        <w:r>
          <w:rPr/>
          <w:t>Kleinschmidt, H.E. and Johnson, R.W. (1977).</w:t>
        </w:r>
      </w:hyperlink>
      <w:r>
        <w:rPr/>
        <w:t> Weeds of Queensland. Govt. Printer.</w:t>
      </w:r>
      <w:r>
        <w:rPr>
          <w:spacing w:val="1"/>
        </w:rPr>
        <w:t> </w:t>
      </w:r>
      <w:r>
        <w:rPr/>
        <w:t>p469.</w:t>
      </w:r>
    </w:p>
    <w:p>
      <w:pPr>
        <w:pStyle w:val="BodyText"/>
      </w:pPr>
    </w:p>
    <w:p>
      <w:pPr>
        <w:pStyle w:val="BodyText"/>
        <w:ind w:left="1025" w:right="159" w:hanging="720"/>
        <w:jc w:val="both"/>
      </w:pPr>
      <w:r>
        <w:rPr/>
        <w:t>Kujacic, M. and Carlsson, A. (1993) Evidence for an increased catecholamine synthesis</w:t>
      </w:r>
      <w:r>
        <w:rPr>
          <w:spacing w:val="1"/>
        </w:rPr>
        <w:t> </w:t>
      </w:r>
      <w:r>
        <w:rPr/>
        <w:t>in rat adrenal glands following stimulation of peripheral dopamine receptors.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Neural Transmission,</w:t>
      </w:r>
      <w:r>
        <w:rPr>
          <w:i/>
          <w:spacing w:val="1"/>
        </w:rPr>
        <w:t> </w:t>
      </w:r>
      <w:r>
        <w:rPr/>
        <w:t>Gen Sect. 92:73–79.</w:t>
      </w:r>
    </w:p>
    <w:p>
      <w:pPr>
        <w:spacing w:after="0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before="72"/>
        <w:ind w:left="1025" w:right="156" w:hanging="720"/>
        <w:jc w:val="both"/>
      </w:pPr>
      <w:r>
        <w:rPr/>
        <w:t>Kujacic, M. and Carlsson, A. (1995) In vivo activity of tyrosine hydroxylase in rat</w:t>
      </w:r>
      <w:r>
        <w:rPr>
          <w:spacing w:val="1"/>
        </w:rPr>
        <w:t> </w:t>
      </w:r>
      <w:r>
        <w:rPr/>
        <w:t>adrenal glands following administration of quinpirole and dopamine. </w:t>
      </w:r>
      <w:r>
        <w:rPr>
          <w:i/>
        </w:rPr>
        <w:t>European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Pharmacology</w:t>
      </w:r>
      <w:r>
        <w:rPr/>
        <w:t>, 278:9–15.</w:t>
      </w:r>
    </w:p>
    <w:p>
      <w:pPr>
        <w:pStyle w:val="BodyText"/>
      </w:pPr>
    </w:p>
    <w:p>
      <w:pPr>
        <w:pStyle w:val="BodyText"/>
        <w:ind w:left="1025" w:right="153" w:hanging="720"/>
        <w:jc w:val="both"/>
      </w:pPr>
      <w:r>
        <w:rPr/>
        <w:t>Kujacic,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Svensson,</w:t>
      </w:r>
      <w:r>
        <w:rPr>
          <w:spacing w:val="1"/>
        </w:rPr>
        <w:t> </w:t>
      </w:r>
      <w:r>
        <w:rPr/>
        <w:t>K.,</w:t>
      </w:r>
      <w:r>
        <w:rPr>
          <w:spacing w:val="1"/>
        </w:rPr>
        <w:t> </w:t>
      </w:r>
      <w:r>
        <w:rPr/>
        <w:t>Lofberg,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Carlsson,</w:t>
      </w:r>
      <w:r>
        <w:rPr>
          <w:spacing w:val="1"/>
        </w:rPr>
        <w:t> </w:t>
      </w:r>
      <w:r>
        <w:rPr/>
        <w:t>A. (1990)</w:t>
      </w:r>
      <w:r>
        <w:rPr>
          <w:spacing w:val="1"/>
        </w:rPr>
        <w:t> </w:t>
      </w:r>
      <w:r>
        <w:rPr/>
        <w:t>Acute 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dopamine levels in rat adrenal gland after administration of dopamine receptor</w:t>
      </w:r>
      <w:r>
        <w:rPr>
          <w:spacing w:val="1"/>
        </w:rPr>
        <w:t> </w:t>
      </w:r>
      <w:r>
        <w:rPr/>
        <w:t>agonists</w:t>
      </w:r>
      <w:r>
        <w:rPr>
          <w:spacing w:val="-1"/>
        </w:rPr>
        <w:t> </w:t>
      </w:r>
      <w:r>
        <w:rPr/>
        <w:t>and antagonists.</w:t>
      </w:r>
      <w:r>
        <w:rPr>
          <w:spacing w:val="2"/>
        </w:rPr>
        <w:t> </w:t>
      </w:r>
      <w:r>
        <w:rPr>
          <w:i/>
        </w:rPr>
        <w:t>European</w:t>
      </w:r>
      <w:r>
        <w:rPr>
          <w:i/>
          <w:spacing w:val="-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Pharmacology</w:t>
      </w:r>
      <w:r>
        <w:rPr/>
        <w:t>,</w:t>
      </w:r>
      <w:r>
        <w:rPr>
          <w:spacing w:val="-1"/>
        </w:rPr>
        <w:t> </w:t>
      </w:r>
      <w:r>
        <w:rPr/>
        <w:t>177:163–170.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Kujacic, M., Svensson, K., Lofberg, L. and Carlsson, A. (1991) Dopamine receptors,</w:t>
      </w:r>
      <w:r>
        <w:rPr>
          <w:spacing w:val="1"/>
        </w:rPr>
        <w:t> </w:t>
      </w:r>
      <w:r>
        <w:rPr/>
        <w:t>controlling</w:t>
      </w:r>
      <w:r>
        <w:rPr>
          <w:spacing w:val="1"/>
        </w:rPr>
        <w:t> </w:t>
      </w:r>
      <w:r>
        <w:rPr/>
        <w:t>dopamine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rat</w:t>
      </w:r>
      <w:r>
        <w:rPr>
          <w:spacing w:val="1"/>
        </w:rPr>
        <w:t> </w:t>
      </w:r>
      <w:r>
        <w:rPr/>
        <w:t>adrenal</w:t>
      </w:r>
      <w:r>
        <w:rPr>
          <w:spacing w:val="1"/>
        </w:rPr>
        <w:t> </w:t>
      </w:r>
      <w:r>
        <w:rPr/>
        <w:t>glands-comparison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dopaminergic</w:t>
      </w:r>
      <w:r>
        <w:rPr>
          <w:spacing w:val="1"/>
        </w:rPr>
        <w:t> </w:t>
      </w:r>
      <w:r>
        <w:rPr/>
        <w:t>autoreceptors. </w:t>
      </w:r>
      <w:r>
        <w:rPr>
          <w:i/>
        </w:rPr>
        <w:t>Journal of Neural Transmission General Section</w:t>
      </w:r>
      <w:r>
        <w:rPr/>
        <w:t>,</w:t>
      </w:r>
      <w:r>
        <w:rPr>
          <w:spacing w:val="1"/>
        </w:rPr>
        <w:t> </w:t>
      </w:r>
      <w:r>
        <w:rPr/>
        <w:t>84:195–209.</w:t>
      </w:r>
    </w:p>
    <w:p>
      <w:pPr>
        <w:pStyle w:val="BodyText"/>
        <w:spacing w:before="1"/>
      </w:pPr>
    </w:p>
    <w:p>
      <w:pPr>
        <w:pStyle w:val="BodyText"/>
        <w:ind w:left="1025" w:right="159" w:hanging="720"/>
        <w:jc w:val="both"/>
      </w:pPr>
      <w:r>
        <w:rPr/>
        <w:t>Kumar, D., Bhat, Z.A., Chashoo, I.A., Deoda, R.S, Mudgade, S.C. and Kumar, V.</w:t>
      </w:r>
      <w:r>
        <w:rPr>
          <w:spacing w:val="1"/>
        </w:rPr>
        <w:t> </w:t>
      </w:r>
      <w:r>
        <w:rPr/>
        <w:t>(2011) Bronchodilator Activity in Traditional Medicines: Gift of God Kingdom.</w:t>
      </w:r>
      <w:r>
        <w:rPr>
          <w:spacing w:val="1"/>
        </w:rPr>
        <w:t> </w:t>
      </w:r>
      <w:r>
        <w:rPr/>
        <w:t>(10):171.</w:t>
      </w:r>
    </w:p>
    <w:p>
      <w:pPr>
        <w:pStyle w:val="BodyText"/>
      </w:pPr>
    </w:p>
    <w:p>
      <w:pPr>
        <w:pStyle w:val="BodyText"/>
        <w:ind w:left="1025" w:right="155" w:hanging="720"/>
        <w:jc w:val="both"/>
      </w:pPr>
      <w:r>
        <w:rPr/>
        <w:t>Kumar, S., Klaus, Z., Wolfgang,W. and Klaus, M. (2000) Medicinal plants from Nepal: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inhibitors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leukotriene</w:t>
      </w:r>
      <w:r>
        <w:rPr>
          <w:spacing w:val="1"/>
        </w:rPr>
        <w:t> </w:t>
      </w:r>
      <w:r>
        <w:rPr/>
        <w:t>biosynthesis.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Ethnopharmacology,</w:t>
      </w:r>
      <w:r>
        <w:rPr>
          <w:i/>
          <w:spacing w:val="-1"/>
        </w:rPr>
        <w:t> </w:t>
      </w:r>
      <w:r>
        <w:rPr/>
        <w:t>July</w:t>
      </w:r>
      <w:r>
        <w:rPr>
          <w:spacing w:val="-3"/>
        </w:rPr>
        <w:t> </w:t>
      </w:r>
      <w:r>
        <w:rPr/>
        <w:t>70(3):191-195.</w:t>
      </w:r>
    </w:p>
    <w:p>
      <w:pPr>
        <w:pStyle w:val="BodyText"/>
      </w:pPr>
    </w:p>
    <w:p>
      <w:pPr>
        <w:spacing w:before="0"/>
        <w:ind w:left="1025" w:right="157" w:hanging="720"/>
        <w:jc w:val="both"/>
        <w:rPr>
          <w:sz w:val="24"/>
        </w:rPr>
      </w:pPr>
      <w:r>
        <w:rPr>
          <w:color w:val="221F1F"/>
          <w:sz w:val="24"/>
        </w:rPr>
        <w:t>Kumar,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V.L.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and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Basu,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N.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(1994).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Anti-inflammatory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activity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60"/>
          <w:sz w:val="24"/>
        </w:rPr>
        <w:t> </w:t>
      </w:r>
      <w:r>
        <w:rPr>
          <w:color w:val="221F1F"/>
          <w:sz w:val="24"/>
        </w:rPr>
        <w:t>the</w:t>
      </w:r>
      <w:r>
        <w:rPr>
          <w:color w:val="221F1F"/>
          <w:spacing w:val="60"/>
          <w:sz w:val="24"/>
        </w:rPr>
        <w:t> </w:t>
      </w:r>
      <w:r>
        <w:rPr>
          <w:color w:val="221F1F"/>
          <w:sz w:val="24"/>
        </w:rPr>
        <w:t>latex</w:t>
      </w:r>
      <w:r>
        <w:rPr>
          <w:color w:val="221F1F"/>
          <w:spacing w:val="60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Calotropis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procera.</w:t>
      </w:r>
      <w:r>
        <w:rPr>
          <w:color w:val="221F1F"/>
          <w:spacing w:val="2"/>
          <w:sz w:val="24"/>
        </w:rPr>
        <w:t> </w:t>
      </w:r>
      <w:r>
        <w:rPr>
          <w:i/>
          <w:color w:val="221F1F"/>
          <w:sz w:val="24"/>
        </w:rPr>
        <w:t>Journal of</w:t>
      </w:r>
      <w:r>
        <w:rPr>
          <w:i/>
          <w:color w:val="221F1F"/>
          <w:spacing w:val="-1"/>
          <w:sz w:val="24"/>
        </w:rPr>
        <w:t> </w:t>
      </w:r>
      <w:r>
        <w:rPr>
          <w:i/>
          <w:color w:val="221F1F"/>
          <w:sz w:val="24"/>
        </w:rPr>
        <w:t>Ethnopharmacology, </w:t>
      </w:r>
      <w:r>
        <w:rPr>
          <w:color w:val="221F1F"/>
          <w:sz w:val="24"/>
        </w:rPr>
        <w:t>44(2): 123-125.</w:t>
      </w:r>
    </w:p>
    <w:p>
      <w:pPr>
        <w:pStyle w:val="BodyText"/>
      </w:pPr>
    </w:p>
    <w:p>
      <w:pPr>
        <w:pStyle w:val="BodyText"/>
        <w:spacing w:before="1"/>
        <w:ind w:left="1025" w:right="155" w:hanging="720"/>
        <w:jc w:val="both"/>
      </w:pPr>
      <w:r>
        <w:rPr/>
        <w:t>Lew, M.J. (1995) Extended Concentration-Response Curve used to Reflect Full Agonist</w:t>
      </w:r>
      <w:r>
        <w:rPr>
          <w:spacing w:val="-57"/>
        </w:rPr>
        <w:t> </w:t>
      </w:r>
      <w:r>
        <w:rPr/>
        <w:t>Efficacies and Receptor Occupancy-Response Coupling Ranges. </w:t>
      </w:r>
      <w:r>
        <w:rPr>
          <w:i/>
        </w:rPr>
        <w:t>British Journal</w:t>
      </w:r>
      <w:r>
        <w:rPr>
          <w:i/>
          <w:spacing w:val="-57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Pharmacology</w:t>
      </w:r>
      <w:r>
        <w:rPr/>
        <w:t>, 115: 745-752.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52" w:hanging="720"/>
        <w:jc w:val="both"/>
      </w:pPr>
      <w:r>
        <w:rPr/>
        <w:t>Lew, M.J.and Flanders, S. (1999) Mechanism of melatonin-induced vasoconstriction in</w:t>
      </w:r>
      <w:r>
        <w:rPr>
          <w:spacing w:val="1"/>
        </w:rPr>
        <w:t> </w:t>
      </w:r>
      <w:r>
        <w:rPr/>
        <w:t>rat</w:t>
      </w:r>
      <w:r>
        <w:rPr>
          <w:spacing w:val="1"/>
        </w:rPr>
        <w:t> </w:t>
      </w:r>
      <w:r>
        <w:rPr/>
        <w:t>tail</w:t>
      </w:r>
      <w:r>
        <w:rPr>
          <w:spacing w:val="1"/>
        </w:rPr>
        <w:t> </w:t>
      </w:r>
      <w:r>
        <w:rPr/>
        <w:t>artery;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paradigm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vasoconstriction.</w:t>
      </w:r>
      <w:r>
        <w:rPr>
          <w:spacing w:val="1"/>
        </w:rPr>
        <w:t> </w:t>
      </w:r>
      <w:r>
        <w:rPr>
          <w:i/>
        </w:rPr>
        <w:t>British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Pharmacology,</w:t>
      </w:r>
      <w:r>
        <w:rPr>
          <w:i/>
          <w:spacing w:val="-1"/>
        </w:rPr>
        <w:t> </w:t>
      </w:r>
      <w:r>
        <w:rPr/>
        <w:t>126: 1408-1418.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Li. P., Michael G., Gilbert, W. and Douglas S. (1995) </w:t>
      </w:r>
      <w:r>
        <w:rPr>
          <w:i/>
        </w:rPr>
        <w:t>ASCLEPIADACEAE</w:t>
      </w:r>
      <w:r>
        <w:rPr/>
        <w:t>. Flora of</w:t>
      </w:r>
      <w:r>
        <w:rPr>
          <w:spacing w:val="1"/>
        </w:rPr>
        <w:t> </w:t>
      </w:r>
      <w:r>
        <w:rPr/>
        <w:t>China, 16: 189–270.</w:t>
      </w:r>
    </w:p>
    <w:p>
      <w:pPr>
        <w:pStyle w:val="BodyText"/>
        <w:spacing w:before="10"/>
        <w:rPr>
          <w:sz w:val="23"/>
        </w:rPr>
      </w:pPr>
    </w:p>
    <w:p>
      <w:pPr>
        <w:spacing w:before="0"/>
        <w:ind w:left="1025" w:right="155" w:hanging="658"/>
        <w:jc w:val="both"/>
        <w:rPr>
          <w:sz w:val="24"/>
        </w:rPr>
      </w:pPr>
      <w:r>
        <w:rPr>
          <w:sz w:val="24"/>
        </w:rPr>
        <w:t>Lorke,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(1983).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practical</w:t>
      </w:r>
      <w:r>
        <w:rPr>
          <w:spacing w:val="1"/>
          <w:sz w:val="24"/>
        </w:rPr>
        <w:t> </w:t>
      </w:r>
      <w:r>
        <w:rPr>
          <w:sz w:val="24"/>
        </w:rPr>
        <w:t>acute</w:t>
      </w:r>
      <w:r>
        <w:rPr>
          <w:spacing w:val="1"/>
          <w:sz w:val="24"/>
        </w:rPr>
        <w:t> </w:t>
      </w:r>
      <w:r>
        <w:rPr>
          <w:sz w:val="24"/>
        </w:rPr>
        <w:t>toxicity testing.</w:t>
      </w:r>
      <w:r>
        <w:rPr>
          <w:spacing w:val="1"/>
          <w:sz w:val="24"/>
        </w:rPr>
        <w:t> </w:t>
      </w:r>
      <w:r>
        <w:rPr>
          <w:i/>
          <w:sz w:val="24"/>
        </w:rPr>
        <w:t>Archives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Toxicology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54:275-287.</w:t>
      </w:r>
    </w:p>
    <w:p>
      <w:pPr>
        <w:pStyle w:val="BodyText"/>
      </w:pPr>
    </w:p>
    <w:p>
      <w:pPr>
        <w:spacing w:before="0"/>
        <w:ind w:left="1385" w:right="0" w:hanging="1080"/>
        <w:jc w:val="left"/>
        <w:rPr>
          <w:sz w:val="24"/>
        </w:rPr>
      </w:pPr>
      <w:r>
        <w:rPr>
          <w:sz w:val="24"/>
        </w:rPr>
        <w:t>Mahran,</w:t>
      </w:r>
      <w:r>
        <w:rPr>
          <w:spacing w:val="32"/>
          <w:sz w:val="24"/>
        </w:rPr>
        <w:t> </w:t>
      </w:r>
      <w:r>
        <w:rPr>
          <w:sz w:val="24"/>
        </w:rPr>
        <w:t>G.H.,</w:t>
      </w:r>
      <w:r>
        <w:rPr>
          <w:spacing w:val="29"/>
          <w:sz w:val="24"/>
        </w:rPr>
        <w:t> </w:t>
      </w:r>
      <w:r>
        <w:rPr>
          <w:sz w:val="24"/>
        </w:rPr>
        <w:t>El-Alfy,</w:t>
      </w:r>
      <w:r>
        <w:rPr>
          <w:spacing w:val="32"/>
          <w:sz w:val="24"/>
        </w:rPr>
        <w:t> </w:t>
      </w:r>
      <w:r>
        <w:rPr>
          <w:sz w:val="24"/>
        </w:rPr>
        <w:t>T.S.,</w:t>
      </w:r>
      <w:r>
        <w:rPr>
          <w:spacing w:val="30"/>
          <w:sz w:val="24"/>
        </w:rPr>
        <w:t> </w:t>
      </w:r>
      <w:r>
        <w:rPr>
          <w:sz w:val="24"/>
        </w:rPr>
        <w:t>Ahmed,</w:t>
      </w:r>
      <w:r>
        <w:rPr>
          <w:spacing w:val="29"/>
          <w:sz w:val="24"/>
        </w:rPr>
        <w:t> </w:t>
      </w:r>
      <w:r>
        <w:rPr>
          <w:sz w:val="24"/>
        </w:rPr>
        <w:t>M.S.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Hanna,</w:t>
      </w:r>
      <w:r>
        <w:rPr>
          <w:spacing w:val="29"/>
          <w:sz w:val="24"/>
        </w:rPr>
        <w:t> </w:t>
      </w:r>
      <w:r>
        <w:rPr>
          <w:sz w:val="24"/>
        </w:rPr>
        <w:t>S.</w:t>
      </w:r>
      <w:r>
        <w:rPr>
          <w:spacing w:val="35"/>
          <w:sz w:val="24"/>
        </w:rPr>
        <w:t> </w:t>
      </w:r>
      <w:r>
        <w:rPr>
          <w:sz w:val="24"/>
        </w:rPr>
        <w:t>(1980).</w:t>
      </w:r>
      <w:r>
        <w:rPr>
          <w:spacing w:val="3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3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0"/>
          <w:sz w:val="24"/>
        </w:rPr>
        <w:t> </w:t>
      </w:r>
      <w:r>
        <w:rPr>
          <w:i/>
          <w:sz w:val="24"/>
        </w:rPr>
        <w:t>African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Medicinal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Plants,</w:t>
      </w:r>
      <w:r>
        <w:rPr>
          <w:i/>
          <w:spacing w:val="1"/>
          <w:sz w:val="24"/>
        </w:rPr>
        <w:t> </w:t>
      </w:r>
      <w:r>
        <w:rPr>
          <w:sz w:val="24"/>
        </w:rPr>
        <w:t>3: 35-45.</w:t>
      </w:r>
    </w:p>
    <w:p>
      <w:pPr>
        <w:pStyle w:val="BodyText"/>
      </w:pPr>
    </w:p>
    <w:p>
      <w:pPr>
        <w:pStyle w:val="BodyText"/>
        <w:ind w:left="1025" w:right="152" w:hanging="720"/>
        <w:jc w:val="both"/>
      </w:pPr>
      <w:r>
        <w:rPr/>
        <w:t>Masoli, M., Fabian, D., Holt, S., Beasley, R. The globalburden of asthma: executive</w:t>
      </w:r>
      <w:r>
        <w:rPr>
          <w:spacing w:val="1"/>
        </w:rPr>
        <w:t> </w:t>
      </w:r>
      <w:r>
        <w:rPr/>
        <w:t>summary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GINA</w:t>
      </w:r>
      <w:r>
        <w:rPr>
          <w:spacing w:val="1"/>
        </w:rPr>
        <w:t> </w:t>
      </w:r>
      <w:r>
        <w:rPr/>
        <w:t>Dissemination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report.</w:t>
      </w:r>
      <w:r>
        <w:rPr>
          <w:spacing w:val="1"/>
        </w:rPr>
        <w:t> </w:t>
      </w:r>
      <w:r>
        <w:rPr/>
        <w:t>Allergy</w:t>
      </w:r>
      <w:r>
        <w:rPr>
          <w:spacing w:val="1"/>
        </w:rPr>
        <w:t> </w:t>
      </w:r>
      <w:r>
        <w:rPr/>
        <w:t>2004;</w:t>
      </w:r>
      <w:r>
        <w:rPr>
          <w:spacing w:val="1"/>
        </w:rPr>
        <w:t> </w:t>
      </w:r>
      <w:r>
        <w:rPr/>
        <w:t>59(5):469-78.</w:t>
      </w:r>
    </w:p>
    <w:p>
      <w:pPr>
        <w:pStyle w:val="BodyText"/>
      </w:pPr>
    </w:p>
    <w:p>
      <w:pPr>
        <w:pStyle w:val="BodyText"/>
        <w:ind w:left="305"/>
      </w:pPr>
      <w:r>
        <w:rPr/>
        <w:t>Middleton,</w:t>
      </w:r>
      <w:r>
        <w:rPr>
          <w:spacing w:val="26"/>
        </w:rPr>
        <w:t> </w:t>
      </w:r>
      <w:r>
        <w:rPr/>
        <w:t>E.J.</w:t>
      </w:r>
      <w:r>
        <w:rPr>
          <w:spacing w:val="84"/>
        </w:rPr>
        <w:t> </w:t>
      </w:r>
      <w:r>
        <w:rPr/>
        <w:t>and</w:t>
      </w:r>
      <w:r>
        <w:rPr>
          <w:spacing w:val="86"/>
        </w:rPr>
        <w:t> </w:t>
      </w:r>
      <w:r>
        <w:rPr/>
        <w:t>Kandaswani,</w:t>
      </w:r>
      <w:r>
        <w:rPr>
          <w:spacing w:val="85"/>
        </w:rPr>
        <w:t> </w:t>
      </w:r>
      <w:r>
        <w:rPr/>
        <w:t>C.</w:t>
      </w:r>
      <w:r>
        <w:rPr>
          <w:spacing w:val="85"/>
        </w:rPr>
        <w:t> </w:t>
      </w:r>
      <w:r>
        <w:rPr/>
        <w:t>(1993).</w:t>
      </w:r>
      <w:r>
        <w:rPr>
          <w:spacing w:val="87"/>
        </w:rPr>
        <w:t> </w:t>
      </w:r>
      <w:r>
        <w:rPr/>
        <w:t>The</w:t>
      </w:r>
      <w:r>
        <w:rPr>
          <w:spacing w:val="83"/>
        </w:rPr>
        <w:t> </w:t>
      </w:r>
      <w:r>
        <w:rPr/>
        <w:t>flavonoids.</w:t>
      </w:r>
      <w:r>
        <w:rPr>
          <w:spacing w:val="85"/>
        </w:rPr>
        <w:t> </w:t>
      </w:r>
      <w:r>
        <w:rPr/>
        <w:t>Harborne</w:t>
      </w:r>
      <w:r>
        <w:rPr>
          <w:spacing w:val="84"/>
        </w:rPr>
        <w:t> </w:t>
      </w:r>
      <w:r>
        <w:rPr/>
        <w:t>J.B.,</w:t>
      </w:r>
      <w:r>
        <w:rPr>
          <w:spacing w:val="85"/>
        </w:rPr>
        <w:t> </w:t>
      </w:r>
      <w:r>
        <w:rPr/>
        <w:t>Ed.</w:t>
      </w:r>
    </w:p>
    <w:p>
      <w:pPr>
        <w:pStyle w:val="BodyText"/>
        <w:tabs>
          <w:tab w:pos="2465" w:val="left" w:leader="none"/>
        </w:tabs>
        <w:spacing w:before="1"/>
        <w:ind w:left="1025"/>
      </w:pPr>
      <w:r>
        <w:rPr/>
        <w:t>Chapman</w:t>
      </w:r>
      <w:r>
        <w:rPr>
          <w:spacing w:val="-1"/>
        </w:rPr>
        <w:t> </w:t>
      </w:r>
      <w:r>
        <w:rPr/>
        <w:t>&amp;</w:t>
        <w:tab/>
        <w:t>Hall, London,</w:t>
      </w:r>
      <w:r>
        <w:rPr>
          <w:spacing w:val="-2"/>
        </w:rPr>
        <w:t> </w:t>
      </w:r>
      <w:r>
        <w:rPr/>
        <w:t>Pp.619-652.</w:t>
      </w:r>
    </w:p>
    <w:p>
      <w:pPr>
        <w:pStyle w:val="BodyText"/>
      </w:pPr>
    </w:p>
    <w:p>
      <w:pPr>
        <w:pStyle w:val="BodyText"/>
        <w:ind w:left="1025" w:right="157" w:hanging="720"/>
        <w:jc w:val="both"/>
      </w:pPr>
      <w:r>
        <w:rPr/>
        <w:t>Mohammed, Y. and Mohammed, I. (2010) Antiasthmatic Herbal Drugs – A Review.</w:t>
      </w:r>
      <w:r>
        <w:rPr>
          <w:spacing w:val="1"/>
        </w:rPr>
        <w:t> </w:t>
      </w:r>
      <w:r>
        <w:rPr/>
        <w:t>Department</w:t>
      </w:r>
      <w:r>
        <w:rPr>
          <w:spacing w:val="22"/>
        </w:rPr>
        <w:t> </w:t>
      </w:r>
      <w:r>
        <w:rPr/>
        <w:t>of</w:t>
      </w:r>
      <w:r>
        <w:rPr>
          <w:spacing w:val="21"/>
        </w:rPr>
        <w:t> </w:t>
      </w:r>
      <w:r>
        <w:rPr/>
        <w:t>Pharmacy,</w:t>
      </w:r>
      <w:r>
        <w:rPr>
          <w:spacing w:val="23"/>
        </w:rPr>
        <w:t> </w:t>
      </w:r>
      <w:r>
        <w:rPr/>
        <w:t>Higher</w:t>
      </w:r>
      <w:r>
        <w:rPr>
          <w:spacing w:val="21"/>
        </w:rPr>
        <w:t> </w:t>
      </w:r>
      <w:r>
        <w:rPr/>
        <w:t>College</w:t>
      </w:r>
      <w:r>
        <w:rPr>
          <w:spacing w:val="20"/>
        </w:rPr>
        <w:t> </w:t>
      </w:r>
      <w:r>
        <w:rPr/>
        <w:t>of</w:t>
      </w:r>
      <w:r>
        <w:rPr>
          <w:spacing w:val="21"/>
        </w:rPr>
        <w:t> </w:t>
      </w:r>
      <w:r>
        <w:rPr/>
        <w:t>Technology,</w:t>
      </w:r>
      <w:r>
        <w:rPr>
          <w:spacing w:val="22"/>
        </w:rPr>
        <w:t> </w:t>
      </w:r>
      <w:r>
        <w:rPr/>
        <w:t>Muscat,</w:t>
      </w:r>
      <w:r>
        <w:rPr>
          <w:spacing w:val="22"/>
        </w:rPr>
        <w:t> </w:t>
      </w:r>
      <w:r>
        <w:rPr/>
        <w:t>Sultanate</w:t>
      </w:r>
      <w:r>
        <w:rPr>
          <w:spacing w:val="21"/>
        </w:rPr>
        <w:t> </w:t>
      </w:r>
      <w:r>
        <w:rPr/>
        <w:t>of</w:t>
      </w:r>
    </w:p>
    <w:p>
      <w:pPr>
        <w:spacing w:after="0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tabs>
          <w:tab w:pos="1745" w:val="left" w:leader="none"/>
        </w:tabs>
        <w:spacing w:before="72"/>
        <w:ind w:left="1025" w:right="157" w:firstLine="0"/>
        <w:jc w:val="left"/>
        <w:rPr>
          <w:sz w:val="24"/>
        </w:rPr>
      </w:pPr>
      <w:r>
        <w:rPr>
          <w:sz w:val="24"/>
        </w:rPr>
        <w:t>Oman.</w:t>
      </w:r>
      <w:r>
        <w:rPr>
          <w:spacing w:val="17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Pharmacy</w:t>
      </w:r>
      <w:r>
        <w:rPr>
          <w:i/>
          <w:spacing w:val="1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Pharmaceutical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Sciences</w:t>
      </w:r>
      <w:r>
        <w:rPr>
          <w:sz w:val="24"/>
        </w:rPr>
        <w:t>,</w:t>
      </w:r>
      <w:r>
        <w:rPr>
          <w:spacing w:val="19"/>
          <w:sz w:val="24"/>
        </w:rPr>
        <w:t> </w:t>
      </w:r>
      <w:r>
        <w:rPr>
          <w:sz w:val="24"/>
        </w:rPr>
        <w:t>2</w:t>
      </w:r>
      <w:r>
        <w:rPr>
          <w:spacing w:val="17"/>
          <w:sz w:val="24"/>
        </w:rPr>
        <w:t> </w:t>
      </w:r>
      <w:r>
        <w:rPr>
          <w:sz w:val="24"/>
        </w:rPr>
        <w:t>(3).</w:t>
      </w:r>
      <w:r>
        <w:rPr>
          <w:spacing w:val="-57"/>
          <w:sz w:val="24"/>
        </w:rPr>
        <w:t> </w:t>
      </w:r>
      <w:r>
        <w:rPr>
          <w:sz w:val="24"/>
        </w:rPr>
        <w:t>28 &amp;</w:t>
        <w:tab/>
        <w:t>29.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Mueen, A.K.K., Rana, A.C. and Dixit, V.C. (2004) Effect of </w:t>
      </w:r>
      <w:r>
        <w:rPr>
          <w:i/>
        </w:rPr>
        <w:t>Calotropis procera </w:t>
      </w:r>
      <w:r>
        <w:rPr/>
        <w:t>Latex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Isoproterenol</w:t>
      </w:r>
      <w:r>
        <w:rPr>
          <w:spacing w:val="1"/>
        </w:rPr>
        <w:t> </w:t>
      </w:r>
      <w:r>
        <w:rPr/>
        <w:t>Induced</w:t>
      </w:r>
      <w:r>
        <w:rPr>
          <w:spacing w:val="1"/>
        </w:rPr>
        <w:t> </w:t>
      </w:r>
      <w:r>
        <w:rPr/>
        <w:t>Myocardial</w:t>
      </w:r>
      <w:r>
        <w:rPr>
          <w:spacing w:val="1"/>
        </w:rPr>
        <w:t> </w:t>
      </w:r>
      <w:r>
        <w:rPr/>
        <w:t>Infarctionin</w:t>
      </w:r>
      <w:r>
        <w:rPr>
          <w:spacing w:val="1"/>
        </w:rPr>
        <w:t> </w:t>
      </w:r>
      <w:r>
        <w:rPr/>
        <w:t>Albino</w:t>
      </w:r>
      <w:r>
        <w:rPr>
          <w:spacing w:val="1"/>
        </w:rPr>
        <w:t> </w:t>
      </w:r>
      <w:r>
        <w:rPr/>
        <w:t>Rats.</w:t>
      </w:r>
      <w:r>
        <w:rPr>
          <w:spacing w:val="1"/>
        </w:rPr>
        <w:t> </w:t>
      </w:r>
      <w:r>
        <w:rPr/>
        <w:t>Elsevier/</w:t>
      </w:r>
      <w:r>
        <w:rPr>
          <w:spacing w:val="1"/>
        </w:rPr>
        <w:t> </w:t>
      </w:r>
      <w:r>
        <w:rPr>
          <w:i/>
        </w:rPr>
        <w:t>Phytomedicine</w:t>
      </w:r>
      <w:r>
        <w:rPr/>
        <w:t>,</w:t>
      </w:r>
      <w:r>
        <w:rPr>
          <w:spacing w:val="-1"/>
        </w:rPr>
        <w:t> </w:t>
      </w:r>
      <w:r>
        <w:rPr/>
        <w:t>11: 327-330.</w:t>
      </w:r>
    </w:p>
    <w:p>
      <w:pPr>
        <w:pStyle w:val="BodyText"/>
      </w:pPr>
    </w:p>
    <w:p>
      <w:pPr>
        <w:pStyle w:val="BodyText"/>
        <w:ind w:left="1025" w:right="151" w:hanging="720"/>
        <w:jc w:val="both"/>
      </w:pPr>
      <w:r>
        <w:rPr/>
        <w:t>Murugesa</w:t>
      </w:r>
      <w:r>
        <w:rPr>
          <w:spacing w:val="48"/>
        </w:rPr>
        <w:t> </w:t>
      </w:r>
      <w:r>
        <w:rPr/>
        <w:t>M.</w:t>
      </w:r>
      <w:r>
        <w:rPr>
          <w:spacing w:val="49"/>
        </w:rPr>
        <w:t> </w:t>
      </w:r>
      <w:r>
        <w:rPr/>
        <w:t>(1998)</w:t>
      </w:r>
      <w:r>
        <w:rPr>
          <w:spacing w:val="49"/>
        </w:rPr>
        <w:t> </w:t>
      </w:r>
      <w:r>
        <w:rPr>
          <w:i/>
        </w:rPr>
        <w:t>Materia</w:t>
      </w:r>
      <w:r>
        <w:rPr>
          <w:i/>
          <w:spacing w:val="49"/>
        </w:rPr>
        <w:t> </w:t>
      </w:r>
      <w:r>
        <w:rPr>
          <w:i/>
        </w:rPr>
        <w:t>medica</w:t>
      </w:r>
      <w:r>
        <w:rPr>
          <w:i/>
          <w:spacing w:val="51"/>
        </w:rPr>
        <w:t> </w:t>
      </w:r>
      <w:r>
        <w:rPr/>
        <w:t>(vegetable</w:t>
      </w:r>
      <w:r>
        <w:rPr>
          <w:spacing w:val="49"/>
        </w:rPr>
        <w:t> </w:t>
      </w:r>
      <w:r>
        <w:rPr>
          <w:i/>
        </w:rPr>
        <w:t>section).</w:t>
      </w:r>
      <w:r>
        <w:rPr>
          <w:i/>
          <w:spacing w:val="49"/>
        </w:rPr>
        <w:t> </w:t>
      </w:r>
      <w:r>
        <w:rPr/>
        <w:t>Fourth</w:t>
      </w:r>
      <w:r>
        <w:rPr>
          <w:spacing w:val="50"/>
        </w:rPr>
        <w:t> </w:t>
      </w:r>
      <w:r>
        <w:rPr/>
        <w:t>Edition.</w:t>
      </w:r>
      <w:r>
        <w:rPr>
          <w:spacing w:val="49"/>
        </w:rPr>
        <w:t> </w:t>
      </w:r>
      <w:r>
        <w:rPr/>
        <w:t>Published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Tamilnadu Siddha Medical Council Chennai, vol-1: 359.</w:t>
      </w:r>
    </w:p>
    <w:p>
      <w:pPr>
        <w:pStyle w:val="BodyText"/>
      </w:pPr>
    </w:p>
    <w:p>
      <w:pPr>
        <w:spacing w:before="0"/>
        <w:ind w:left="1025" w:right="154" w:hanging="720"/>
        <w:jc w:val="both"/>
        <w:rPr>
          <w:sz w:val="24"/>
        </w:rPr>
      </w:pPr>
      <w:r>
        <w:rPr>
          <w:sz w:val="24"/>
        </w:rPr>
        <w:t>Nagahama, S., Chen, Y.F., Lindheimer, M.D. and Oparil, S. (1986) Mechanism of the</w:t>
      </w:r>
      <w:r>
        <w:rPr>
          <w:spacing w:val="1"/>
          <w:sz w:val="24"/>
        </w:rPr>
        <w:t> </w:t>
      </w:r>
      <w:r>
        <w:rPr>
          <w:sz w:val="24"/>
        </w:rPr>
        <w:t>pressoraction of LY171555, a specific dopamine D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 receptor agonist, in 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conscious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rat.</w:t>
      </w:r>
      <w:r>
        <w:rPr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Journal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of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Pharmacology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and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Experimental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Therapheutics</w:t>
      </w:r>
      <w:r>
        <w:rPr>
          <w:sz w:val="24"/>
          <w:vertAlign w:val="baseline"/>
        </w:rPr>
        <w:t>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236:735–742.</w:t>
      </w:r>
    </w:p>
    <w:p>
      <w:pPr>
        <w:pStyle w:val="BodyText"/>
        <w:spacing w:before="1"/>
      </w:pPr>
    </w:p>
    <w:p>
      <w:pPr>
        <w:pStyle w:val="BodyText"/>
        <w:ind w:left="1025" w:right="152" w:hanging="720"/>
        <w:jc w:val="both"/>
      </w:pPr>
      <w:r>
        <w:rPr/>
        <w:t>Nagore, D.H., Ghosh, V.K. and Patil, M.J. (2009) Evaluation of anti-asthmatic activity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>
          <w:i/>
        </w:rPr>
        <w:t>Cassia sophera</w:t>
      </w:r>
      <w:r>
        <w:rPr>
          <w:i/>
          <w:spacing w:val="3"/>
        </w:rPr>
        <w:t> </w:t>
      </w:r>
      <w:r>
        <w:rPr/>
        <w:t>Linn ed. 5(19): 109-118.</w:t>
      </w:r>
    </w:p>
    <w:p>
      <w:pPr>
        <w:pStyle w:val="BodyText"/>
      </w:pPr>
    </w:p>
    <w:p>
      <w:pPr>
        <w:pStyle w:val="BodyText"/>
        <w:ind w:left="1025" w:right="155" w:hanging="720"/>
        <w:jc w:val="both"/>
      </w:pPr>
      <w:r>
        <w:rPr/>
        <w:t>Nasser, S.S. and</w:t>
      </w:r>
      <w:r>
        <w:rPr>
          <w:spacing w:val="1"/>
        </w:rPr>
        <w:t> </w:t>
      </w:r>
      <w:r>
        <w:rPr/>
        <w:t>Rees, P.J. (1993) Theophylline. Current</w:t>
      </w:r>
      <w:r>
        <w:rPr>
          <w:spacing w:val="1"/>
        </w:rPr>
        <w:t> </w:t>
      </w:r>
      <w:r>
        <w:rPr/>
        <w:t>thoughts</w:t>
      </w:r>
      <w:r>
        <w:rPr>
          <w:spacing w:val="1"/>
        </w:rPr>
        <w:t> </w:t>
      </w:r>
      <w:r>
        <w:rPr/>
        <w:t>on the risk and</w:t>
      </w:r>
      <w:r>
        <w:rPr>
          <w:spacing w:val="1"/>
        </w:rPr>
        <w:t> </w:t>
      </w:r>
      <w:r>
        <w:rPr/>
        <w:t>benefits</w:t>
      </w:r>
      <w:r>
        <w:rPr>
          <w:spacing w:val="-1"/>
        </w:rPr>
        <w:t> </w:t>
      </w:r>
      <w:r>
        <w:rPr/>
        <w:t>of its use in asthma. Drug</w:t>
      </w:r>
      <w:r>
        <w:rPr>
          <w:spacing w:val="-3"/>
        </w:rPr>
        <w:t> </w:t>
      </w:r>
      <w:r>
        <w:rPr/>
        <w:t>Saf. 8, 12-18.</w:t>
      </w:r>
    </w:p>
    <w:p>
      <w:pPr>
        <w:pStyle w:val="BodyText"/>
      </w:pPr>
    </w:p>
    <w:p>
      <w:pPr>
        <w:pStyle w:val="BodyText"/>
        <w:ind w:left="1025" w:right="153" w:hanging="720"/>
        <w:jc w:val="both"/>
      </w:pPr>
      <w:r>
        <w:rPr/>
        <w:t>Neffen, H., Fritscher, C., Schacht, F.C., Levy, G., Chiarella, P. and Soriano, J.B. (2005)</w:t>
      </w:r>
      <w:r>
        <w:rPr>
          <w:spacing w:val="1"/>
        </w:rPr>
        <w:t> </w:t>
      </w:r>
      <w:r>
        <w:rPr/>
        <w:t>Asthma control in Latin America: the Asthma Insights and Reality in Latin</w:t>
      </w:r>
      <w:r>
        <w:rPr>
          <w:spacing w:val="1"/>
        </w:rPr>
        <w:t> </w:t>
      </w:r>
      <w:r>
        <w:rPr/>
        <w:t>America</w:t>
      </w:r>
      <w:r>
        <w:rPr>
          <w:spacing w:val="1"/>
        </w:rPr>
        <w:t> </w:t>
      </w:r>
      <w:r>
        <w:rPr/>
        <w:t>(AIRLA)</w:t>
      </w:r>
      <w:r>
        <w:rPr>
          <w:spacing w:val="-1"/>
        </w:rPr>
        <w:t> </w:t>
      </w:r>
      <w:r>
        <w:rPr/>
        <w:t>survey.</w:t>
      </w:r>
      <w:r>
        <w:rPr>
          <w:spacing w:val="1"/>
        </w:rPr>
        <w:t> </w:t>
      </w:r>
      <w:r>
        <w:rPr>
          <w:i/>
        </w:rPr>
        <w:t>Rev</w:t>
      </w:r>
      <w:r>
        <w:rPr>
          <w:i/>
          <w:spacing w:val="-1"/>
        </w:rPr>
        <w:t> </w:t>
      </w:r>
      <w:r>
        <w:rPr>
          <w:i/>
        </w:rPr>
        <w:t>Panam</w:t>
      </w:r>
      <w:r>
        <w:rPr>
          <w:i/>
          <w:spacing w:val="-2"/>
        </w:rPr>
        <w:t> </w:t>
      </w:r>
      <w:r>
        <w:rPr>
          <w:i/>
        </w:rPr>
        <w:t>Salud Publica</w:t>
      </w:r>
      <w:r>
        <w:rPr/>
        <w:t>, 17(3):191–197.</w:t>
      </w:r>
    </w:p>
    <w:p>
      <w:pPr>
        <w:pStyle w:val="BodyText"/>
      </w:pPr>
    </w:p>
    <w:p>
      <w:pPr>
        <w:spacing w:before="1"/>
        <w:ind w:left="1025" w:right="152" w:hanging="720"/>
        <w:jc w:val="both"/>
        <w:rPr>
          <w:sz w:val="24"/>
        </w:rPr>
      </w:pPr>
      <w:r>
        <w:rPr>
          <w:sz w:val="24"/>
        </w:rPr>
        <w:t>Nelson, H.S. (1986) Adrenergic therapy of bronchial asthma. </w:t>
      </w:r>
      <w:r>
        <w:rPr>
          <w:i/>
          <w:sz w:val="24"/>
        </w:rPr>
        <w:t>Journal of Allergy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Clinical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Immunology,</w:t>
      </w:r>
      <w:r>
        <w:rPr>
          <w:i/>
          <w:spacing w:val="7"/>
          <w:sz w:val="24"/>
        </w:rPr>
        <w:t> </w:t>
      </w:r>
      <w:r>
        <w:rPr>
          <w:sz w:val="24"/>
        </w:rPr>
        <w:t>77, 771-785.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54" w:hanging="720"/>
        <w:jc w:val="both"/>
      </w:pPr>
      <w:r>
        <w:rPr/>
        <w:t>NHLBI/WHO (1995) Global strategy for asthma management and prevention workshop</w:t>
      </w:r>
      <w:r>
        <w:rPr>
          <w:spacing w:val="-57"/>
        </w:rPr>
        <w:t> </w:t>
      </w:r>
      <w:r>
        <w:rPr/>
        <w:t>report. National Heart, Lung and Blood Institute      Publication No. 95 – 3659,</w:t>
      </w:r>
      <w:r>
        <w:rPr>
          <w:spacing w:val="1"/>
        </w:rPr>
        <w:t> </w:t>
      </w:r>
      <w:r>
        <w:rPr/>
        <w:t>pp 6, 10, 13, 26 – 37, 40 – 46, 57, 59, 70 – 86.</w:t>
      </w:r>
    </w:p>
    <w:p>
      <w:pPr>
        <w:pStyle w:val="BodyText"/>
      </w:pPr>
    </w:p>
    <w:p>
      <w:pPr>
        <w:pStyle w:val="BodyText"/>
        <w:ind w:left="1025" w:right="159" w:hanging="720"/>
        <w:jc w:val="both"/>
      </w:pPr>
      <w:r>
        <w:rPr/>
        <w:t>Ober,</w:t>
      </w:r>
      <w:r>
        <w:rPr>
          <w:spacing w:val="1"/>
        </w:rPr>
        <w:t> </w:t>
      </w:r>
      <w:r>
        <w:rPr/>
        <w:t>C.,</w:t>
      </w:r>
      <w:r>
        <w:rPr>
          <w:spacing w:val="1"/>
        </w:rPr>
        <w:t> </w:t>
      </w:r>
      <w:r>
        <w:rPr/>
        <w:t>Hoffjan,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Hoffjan,</w:t>
      </w:r>
      <w:r>
        <w:rPr>
          <w:spacing w:val="1"/>
        </w:rPr>
        <w:t> </w:t>
      </w:r>
      <w:r>
        <w:rPr/>
        <w:t>S.(2006)</w:t>
      </w:r>
      <w:r>
        <w:rPr>
          <w:spacing w:val="1"/>
        </w:rPr>
        <w:t> </w:t>
      </w:r>
      <w:r>
        <w:rPr/>
        <w:t>"Asthma</w:t>
      </w:r>
      <w:r>
        <w:rPr>
          <w:spacing w:val="1"/>
        </w:rPr>
        <w:t> </w:t>
      </w:r>
      <w:r>
        <w:rPr/>
        <w:t>genetics</w:t>
      </w:r>
      <w:r>
        <w:rPr>
          <w:spacing w:val="1"/>
        </w:rPr>
        <w:t> </w:t>
      </w:r>
      <w:r>
        <w:rPr/>
        <w:t>2006: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winding</w:t>
      </w:r>
      <w:r>
        <w:rPr>
          <w:spacing w:val="-3"/>
        </w:rPr>
        <w:t> </w:t>
      </w:r>
      <w:r>
        <w:rPr/>
        <w:t>road to gene</w:t>
      </w:r>
      <w:r>
        <w:rPr>
          <w:spacing w:val="-2"/>
        </w:rPr>
        <w:t> </w:t>
      </w:r>
      <w:r>
        <w:rPr/>
        <w:t>discovery" Genes.</w:t>
      </w:r>
      <w:r>
        <w:rPr>
          <w:spacing w:val="2"/>
        </w:rPr>
        <w:t> </w:t>
      </w:r>
      <w:r>
        <w:rPr>
          <w:i/>
        </w:rPr>
        <w:t>Immunology,</w:t>
      </w:r>
      <w:r>
        <w:rPr>
          <w:i/>
          <w:spacing w:val="-2"/>
        </w:rPr>
        <w:t> </w:t>
      </w:r>
      <w:r>
        <w:rPr/>
        <w:t>7 (2); 95–100.</w:t>
      </w:r>
    </w:p>
    <w:p>
      <w:pPr>
        <w:pStyle w:val="BodyText"/>
        <w:spacing w:before="10"/>
        <w:rPr>
          <w:sz w:val="23"/>
        </w:rPr>
      </w:pPr>
    </w:p>
    <w:p>
      <w:pPr>
        <w:tabs>
          <w:tab w:pos="8226" w:val="left" w:leader="none"/>
        </w:tabs>
        <w:spacing w:before="0"/>
        <w:ind w:left="1025" w:right="157" w:hanging="720"/>
        <w:jc w:val="left"/>
        <w:rPr>
          <w:sz w:val="24"/>
        </w:rPr>
      </w:pPr>
      <w:r>
        <w:rPr>
          <w:sz w:val="24"/>
        </w:rPr>
        <w:t>Oni,</w:t>
      </w:r>
      <w:r>
        <w:rPr>
          <w:spacing w:val="20"/>
          <w:sz w:val="24"/>
        </w:rPr>
        <w:t> </w:t>
      </w:r>
      <w:r>
        <w:rPr>
          <w:sz w:val="24"/>
        </w:rPr>
        <w:t>A.O.,</w:t>
      </w:r>
      <w:r>
        <w:rPr>
          <w:spacing w:val="20"/>
          <w:sz w:val="24"/>
        </w:rPr>
        <w:t> </w:t>
      </w:r>
      <w:r>
        <w:rPr>
          <w:sz w:val="24"/>
        </w:rPr>
        <w:t>Erhabor,</w:t>
      </w:r>
      <w:r>
        <w:rPr>
          <w:spacing w:val="20"/>
          <w:sz w:val="24"/>
        </w:rPr>
        <w:t> </w:t>
      </w:r>
      <w:r>
        <w:rPr>
          <w:sz w:val="24"/>
        </w:rPr>
        <w:t>G.E.,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21"/>
          <w:sz w:val="24"/>
        </w:rPr>
        <w:t> </w:t>
      </w:r>
      <w:r>
        <w:rPr>
          <w:sz w:val="24"/>
        </w:rPr>
        <w:t>Egbagbe</w:t>
      </w:r>
      <w:r>
        <w:rPr>
          <w:spacing w:val="21"/>
          <w:sz w:val="24"/>
        </w:rPr>
        <w:t> </w:t>
      </w:r>
      <w:r>
        <w:rPr>
          <w:sz w:val="24"/>
        </w:rPr>
        <w:t>E.E.</w:t>
      </w:r>
      <w:r>
        <w:rPr>
          <w:spacing w:val="24"/>
          <w:sz w:val="24"/>
        </w:rPr>
        <w:t> </w:t>
      </w:r>
      <w:r>
        <w:rPr>
          <w:sz w:val="24"/>
        </w:rPr>
        <w:t>(2010)</w:t>
      </w:r>
      <w:r>
        <w:rPr>
          <w:spacing w:val="20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Prevalence,</w:t>
      </w:r>
      <w:r>
        <w:rPr>
          <w:spacing w:val="21"/>
          <w:sz w:val="24"/>
        </w:rPr>
        <w:t> </w:t>
      </w:r>
      <w:r>
        <w:rPr>
          <w:sz w:val="24"/>
        </w:rPr>
        <w:t>Management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Burden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Asthma-A Nigerian</w:t>
      </w:r>
      <w:r>
        <w:rPr>
          <w:spacing w:val="-1"/>
          <w:sz w:val="24"/>
        </w:rPr>
        <w:t> </w:t>
      </w:r>
      <w:r>
        <w:rPr>
          <w:sz w:val="24"/>
        </w:rPr>
        <w:t>Study.</w:t>
      </w:r>
      <w:r>
        <w:rPr>
          <w:spacing w:val="2"/>
          <w:sz w:val="24"/>
        </w:rPr>
        <w:t> </w:t>
      </w:r>
      <w:r>
        <w:rPr>
          <w:i/>
          <w:sz w:val="24"/>
        </w:rPr>
        <w:t>Iranian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Allergy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Asthma</w:t>
        <w:tab/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Immunology</w:t>
      </w:r>
      <w:r>
        <w:rPr>
          <w:i/>
          <w:spacing w:val="-1"/>
          <w:sz w:val="24"/>
        </w:rPr>
        <w:t> </w:t>
      </w:r>
      <w:r>
        <w:rPr>
          <w:sz w:val="24"/>
        </w:rPr>
        <w:t>;</w:t>
      </w:r>
      <w:r>
        <w:rPr>
          <w:spacing w:val="-1"/>
          <w:sz w:val="24"/>
        </w:rPr>
        <w:t> </w:t>
      </w:r>
      <w:r>
        <w:rPr>
          <w:sz w:val="24"/>
        </w:rPr>
        <w:t>9(1): 35-41</w:t>
      </w:r>
    </w:p>
    <w:p>
      <w:pPr>
        <w:pStyle w:val="BodyText"/>
      </w:pPr>
    </w:p>
    <w:p>
      <w:pPr>
        <w:spacing w:before="0"/>
        <w:ind w:left="1025" w:right="0" w:hanging="720"/>
        <w:jc w:val="left"/>
        <w:rPr>
          <w:sz w:val="24"/>
        </w:rPr>
      </w:pPr>
      <w:r>
        <w:rPr>
          <w:sz w:val="24"/>
        </w:rPr>
        <w:t>Pandit,</w:t>
      </w:r>
      <w:r>
        <w:rPr>
          <w:spacing w:val="29"/>
          <w:sz w:val="24"/>
        </w:rPr>
        <w:t> </w:t>
      </w:r>
      <w:r>
        <w:rPr>
          <w:sz w:val="24"/>
        </w:rPr>
        <w:t>P.,</w:t>
      </w:r>
      <w:r>
        <w:rPr>
          <w:spacing w:val="29"/>
          <w:sz w:val="24"/>
        </w:rPr>
        <w:t> </w:t>
      </w:r>
      <w:r>
        <w:rPr>
          <w:sz w:val="24"/>
        </w:rPr>
        <w:t>Singh,</w:t>
      </w:r>
      <w:r>
        <w:rPr>
          <w:spacing w:val="30"/>
          <w:sz w:val="24"/>
        </w:rPr>
        <w:t> </w:t>
      </w:r>
      <w:r>
        <w:rPr>
          <w:sz w:val="24"/>
        </w:rPr>
        <w:t>A.,</w:t>
      </w:r>
      <w:r>
        <w:rPr>
          <w:spacing w:val="29"/>
          <w:sz w:val="24"/>
        </w:rPr>
        <w:t> </w:t>
      </w:r>
      <w:r>
        <w:rPr>
          <w:sz w:val="24"/>
        </w:rPr>
        <w:t>Bafna,</w:t>
      </w:r>
      <w:r>
        <w:rPr>
          <w:spacing w:val="30"/>
          <w:sz w:val="24"/>
        </w:rPr>
        <w:t> </w:t>
      </w:r>
      <w:r>
        <w:rPr>
          <w:sz w:val="24"/>
        </w:rPr>
        <w:t>A.R.,</w:t>
      </w:r>
      <w:r>
        <w:rPr>
          <w:spacing w:val="29"/>
          <w:sz w:val="24"/>
        </w:rPr>
        <w:t> </w:t>
      </w:r>
      <w:r>
        <w:rPr>
          <w:sz w:val="24"/>
        </w:rPr>
        <w:t>Kadam,</w:t>
      </w:r>
      <w:r>
        <w:rPr>
          <w:spacing w:val="29"/>
          <w:sz w:val="24"/>
        </w:rPr>
        <w:t> </w:t>
      </w:r>
      <w:r>
        <w:rPr>
          <w:sz w:val="24"/>
        </w:rPr>
        <w:t>P.V.,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29"/>
          <w:sz w:val="24"/>
        </w:rPr>
        <w:t> </w:t>
      </w:r>
      <w:r>
        <w:rPr>
          <w:sz w:val="24"/>
        </w:rPr>
        <w:t>Patil,</w:t>
      </w:r>
      <w:r>
        <w:rPr>
          <w:spacing w:val="30"/>
          <w:sz w:val="24"/>
        </w:rPr>
        <w:t> </w:t>
      </w:r>
      <w:r>
        <w:rPr>
          <w:sz w:val="24"/>
        </w:rPr>
        <w:t>MJ.</w:t>
      </w:r>
      <w:r>
        <w:rPr>
          <w:spacing w:val="29"/>
          <w:sz w:val="24"/>
        </w:rPr>
        <w:t> </w:t>
      </w:r>
      <w:r>
        <w:rPr>
          <w:sz w:val="24"/>
        </w:rPr>
        <w:t>(2008)</w:t>
      </w:r>
      <w:r>
        <w:rPr>
          <w:spacing w:val="29"/>
          <w:sz w:val="24"/>
        </w:rPr>
        <w:t> </w:t>
      </w:r>
      <w:r>
        <w:rPr>
          <w:sz w:val="24"/>
        </w:rPr>
        <w:t>Evaluation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Antiasthmatic Activity of </w:t>
      </w:r>
      <w:r>
        <w:rPr>
          <w:i/>
          <w:sz w:val="24"/>
        </w:rPr>
        <w:t>Curculigo orchioides </w:t>
      </w:r>
      <w:r>
        <w:rPr>
          <w:sz w:val="24"/>
        </w:rPr>
        <w:t>gaertn. Rhizomes. </w:t>
      </w:r>
      <w:r>
        <w:rPr>
          <w:i/>
          <w:sz w:val="24"/>
        </w:rPr>
        <w:t>Indian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Journalof Pharmaceutical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sz w:val="24"/>
        </w:rPr>
        <w:t>, 70: 440-444.</w:t>
      </w:r>
    </w:p>
    <w:p>
      <w:pPr>
        <w:pStyle w:val="BodyText"/>
      </w:pPr>
    </w:p>
    <w:p>
      <w:pPr>
        <w:pStyle w:val="BodyText"/>
        <w:ind w:left="1025" w:right="157" w:hanging="720"/>
        <w:jc w:val="both"/>
      </w:pPr>
      <w:r>
        <w:rPr/>
        <w:t>Panossian,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Wikman,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efficacy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adaptogens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Fatigue, and Molecular Mechanisms Related to their Stress-protective Activity.</w:t>
      </w:r>
      <w:r>
        <w:rPr>
          <w:spacing w:val="1"/>
        </w:rPr>
        <w:t> </w:t>
      </w:r>
      <w:r>
        <w:rPr>
          <w:i/>
        </w:rPr>
        <w:t>Current Clinical Pharmacology</w:t>
      </w:r>
      <w:r>
        <w:rPr/>
        <w:t>, 4:198-219.</w:t>
      </w:r>
    </w:p>
    <w:p>
      <w:pPr>
        <w:pStyle w:val="BodyText"/>
        <w:spacing w:before="1"/>
      </w:pPr>
    </w:p>
    <w:p>
      <w:pPr>
        <w:pStyle w:val="BodyText"/>
        <w:ind w:left="1025" w:right="158" w:hanging="720"/>
      </w:pPr>
      <w:r>
        <w:rPr/>
        <w:t>Patil, S. S. (2010) Study of Herbal Formulation Consisting of Various Indigenous Plants</w:t>
      </w:r>
      <w:r>
        <w:rPr>
          <w:spacing w:val="-57"/>
        </w:rPr>
        <w:t> </w:t>
      </w:r>
      <w:r>
        <w:rPr/>
        <w:t>for</w:t>
      </w:r>
      <w:r>
        <w:rPr>
          <w:spacing w:val="-2"/>
        </w:rPr>
        <w:t> </w:t>
      </w:r>
      <w:r>
        <w:rPr/>
        <w:t>their</w:t>
      </w:r>
      <w:r>
        <w:rPr>
          <w:spacing w:val="-1"/>
        </w:rPr>
        <w:t> </w:t>
      </w:r>
      <w:r>
        <w:rPr/>
        <w:t>Anti-asthmatic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in Experimental Animals 1 (2)</w:t>
      </w:r>
      <w:r>
        <w:rPr>
          <w:spacing w:val="-2"/>
        </w:rPr>
        <w:t> </w:t>
      </w:r>
      <w:r>
        <w:rPr/>
        <w:t>515-521.</w:t>
      </w:r>
    </w:p>
    <w:p>
      <w:pPr>
        <w:spacing w:after="0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spacing w:before="72"/>
        <w:ind w:left="1025" w:right="153" w:hanging="720"/>
        <w:jc w:val="both"/>
      </w:pPr>
      <w:r>
        <w:rPr/>
        <w:t>Perry, W.L.M. Pharmacological Experiments on Isolated Preparations by the staff of</w:t>
      </w:r>
      <w:r>
        <w:rPr>
          <w:spacing w:val="1"/>
        </w:rPr>
        <w:t> </w:t>
      </w:r>
      <w:r>
        <w:rPr/>
        <w:t>Department</w:t>
      </w:r>
      <w:r>
        <w:rPr>
          <w:spacing w:val="-1"/>
        </w:rPr>
        <w:t> </w:t>
      </w:r>
      <w:r>
        <w:rPr/>
        <w:t>of Pharmacology</w:t>
      </w:r>
      <w:r>
        <w:rPr>
          <w:spacing w:val="-5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 Edinburgh.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1025" w:right="155" w:hanging="720"/>
        <w:jc w:val="both"/>
        <w:rPr>
          <w:sz w:val="24"/>
        </w:rPr>
      </w:pPr>
      <w:r>
        <w:rPr>
          <w:sz w:val="24"/>
        </w:rPr>
        <w:t>Pungle, P., Banavalikar, M., Suthar, A. and Mengi, S. Immunomodulatory activity of</w:t>
      </w:r>
      <w:r>
        <w:rPr>
          <w:spacing w:val="1"/>
          <w:sz w:val="24"/>
        </w:rPr>
        <w:t> </w:t>
      </w:r>
      <w:r>
        <w:rPr>
          <w:sz w:val="24"/>
        </w:rPr>
        <w:t>Boswellic</w:t>
      </w:r>
      <w:r>
        <w:rPr>
          <w:spacing w:val="1"/>
          <w:sz w:val="24"/>
        </w:rPr>
        <w:t> </w:t>
      </w:r>
      <w:r>
        <w:rPr>
          <w:sz w:val="24"/>
        </w:rPr>
        <w:t>acids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Boswellic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serrata</w:t>
      </w:r>
      <w:r>
        <w:rPr>
          <w:i/>
          <w:spacing w:val="1"/>
          <w:sz w:val="24"/>
        </w:rPr>
        <w:t> </w:t>
      </w:r>
      <w:r>
        <w:rPr>
          <w:sz w:val="24"/>
        </w:rPr>
        <w:t>Roxb.</w:t>
      </w:r>
      <w:r>
        <w:rPr>
          <w:spacing w:val="1"/>
          <w:sz w:val="24"/>
        </w:rPr>
        <w:t> </w:t>
      </w:r>
      <w:r>
        <w:rPr>
          <w:i/>
          <w:sz w:val="24"/>
        </w:rPr>
        <w:t>Indian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Experimental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Biology,</w:t>
      </w:r>
      <w:r>
        <w:rPr>
          <w:i/>
          <w:spacing w:val="-1"/>
          <w:sz w:val="24"/>
        </w:rPr>
        <w:t> </w:t>
      </w:r>
      <w:r>
        <w:rPr>
          <w:sz w:val="24"/>
        </w:rPr>
        <w:t>41:1460-14662.</w:t>
      </w:r>
    </w:p>
    <w:p>
      <w:pPr>
        <w:pStyle w:val="BodyText"/>
      </w:pPr>
    </w:p>
    <w:p>
      <w:pPr>
        <w:pStyle w:val="BodyText"/>
        <w:ind w:left="1025" w:right="154" w:hanging="720"/>
        <w:jc w:val="both"/>
      </w:pPr>
      <w:r>
        <w:rPr/>
        <w:t>Rabe, K.F., Adachi, M.,</w:t>
      </w:r>
      <w:r>
        <w:rPr>
          <w:spacing w:val="1"/>
        </w:rPr>
        <w:t> </w:t>
      </w:r>
      <w:r>
        <w:rPr/>
        <w:t>Lai, C.K., Soriano, J.B., Vermeire,</w:t>
      </w:r>
      <w:r>
        <w:rPr>
          <w:spacing w:val="1"/>
        </w:rPr>
        <w:t> </w:t>
      </w:r>
      <w:r>
        <w:rPr/>
        <w:t>P.A. and</w:t>
      </w:r>
      <w:r>
        <w:rPr>
          <w:spacing w:val="60"/>
        </w:rPr>
        <w:t> </w:t>
      </w:r>
      <w:r>
        <w:rPr/>
        <w:t>Weiss, K.B.</w:t>
      </w:r>
      <w:r>
        <w:rPr>
          <w:spacing w:val="1"/>
        </w:rPr>
        <w:t> </w:t>
      </w:r>
      <w:r>
        <w:rPr/>
        <w:t>(2004) Worldwide severity and control of asthma in children and adults: the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insights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reality</w:t>
      </w:r>
      <w:r>
        <w:rPr>
          <w:spacing w:val="1"/>
        </w:rPr>
        <w:t> </w:t>
      </w:r>
      <w:r>
        <w:rPr/>
        <w:t>surveys.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Allergy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Clinical</w:t>
      </w:r>
      <w:r>
        <w:rPr>
          <w:i/>
          <w:spacing w:val="-57"/>
        </w:rPr>
        <w:t> </w:t>
      </w:r>
      <w:r>
        <w:rPr>
          <w:i/>
        </w:rPr>
        <w:t>Immunology</w:t>
      </w:r>
      <w:r>
        <w:rPr/>
        <w:t>,</w:t>
      </w:r>
      <w:r>
        <w:rPr>
          <w:spacing w:val="-1"/>
        </w:rPr>
        <w:t> </w:t>
      </w:r>
      <w:r>
        <w:rPr/>
        <w:t>114(1):40-47.</w:t>
      </w:r>
    </w:p>
    <w:p>
      <w:pPr>
        <w:pStyle w:val="BodyText"/>
        <w:spacing w:before="1"/>
      </w:pPr>
    </w:p>
    <w:p>
      <w:pPr>
        <w:pStyle w:val="BodyText"/>
        <w:ind w:left="305"/>
      </w:pPr>
      <w:r>
        <w:rPr/>
        <w:t>Rahul,</w:t>
      </w:r>
      <w:r>
        <w:rPr>
          <w:spacing w:val="-1"/>
        </w:rPr>
        <w:t> </w:t>
      </w:r>
      <w:r>
        <w:rPr/>
        <w:t>M.,</w:t>
      </w:r>
      <w:r>
        <w:rPr>
          <w:spacing w:val="-1"/>
        </w:rPr>
        <w:t> </w:t>
      </w:r>
      <w:r>
        <w:rPr/>
        <w:t>Ambrish, T. and</w:t>
      </w:r>
      <w:r>
        <w:rPr>
          <w:spacing w:val="-1"/>
        </w:rPr>
        <w:t> </w:t>
      </w:r>
      <w:r>
        <w:rPr/>
        <w:t>Arun, K. (2011).</w:t>
      </w:r>
      <w:r>
        <w:rPr>
          <w:spacing w:val="1"/>
        </w:rPr>
        <w:t> </w:t>
      </w:r>
      <w:r>
        <w:rPr/>
        <w:t>Dr.</w:t>
      </w:r>
      <w:r>
        <w:rPr>
          <w:spacing w:val="4"/>
        </w:rPr>
        <w:t> </w:t>
      </w:r>
      <w:r>
        <w:rPr/>
        <w:t>Vedprakash Patil</w:t>
      </w:r>
      <w:r>
        <w:rPr>
          <w:spacing w:val="-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Pharmacy</w:t>
      </w:r>
    </w:p>
    <w:p>
      <w:pPr>
        <w:spacing w:before="0"/>
        <w:ind w:left="5" w:right="147" w:firstLine="0"/>
        <w:jc w:val="center"/>
        <w:rPr>
          <w:sz w:val="24"/>
        </w:rPr>
      </w:pPr>
      <w:r>
        <w:rPr>
          <w:i/>
          <w:sz w:val="24"/>
        </w:rPr>
        <w:t>Asian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Pharmaceutical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Clinical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sz w:val="24"/>
        </w:rPr>
        <w:t>, 2</w:t>
      </w:r>
      <w:r>
        <w:rPr>
          <w:spacing w:val="-1"/>
          <w:sz w:val="24"/>
        </w:rPr>
        <w:t> </w:t>
      </w:r>
      <w:r>
        <w:rPr>
          <w:sz w:val="24"/>
        </w:rPr>
        <w:t>(2), 33-35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Ranjeeta,</w:t>
      </w:r>
      <w:r>
        <w:rPr>
          <w:spacing w:val="1"/>
        </w:rPr>
        <w:t> </w:t>
      </w:r>
      <w:r>
        <w:rPr/>
        <w:t>P.,</w:t>
      </w:r>
      <w:r>
        <w:rPr>
          <w:spacing w:val="1"/>
        </w:rPr>
        <w:t> </w:t>
      </w:r>
      <w:r>
        <w:rPr/>
        <w:t>Rahul,</w:t>
      </w:r>
      <w:r>
        <w:rPr>
          <w:spacing w:val="1"/>
        </w:rPr>
        <w:t> </w:t>
      </w:r>
      <w:r>
        <w:rPr/>
        <w:t>D.,</w:t>
      </w:r>
      <w:r>
        <w:rPr>
          <w:spacing w:val="1"/>
        </w:rPr>
        <w:t> </w:t>
      </w:r>
      <w:r>
        <w:rPr/>
        <w:t>Lawania,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Rajiv,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herbs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 of asthma, Department of Pharmacognosy, Faculty of Pharmacy,</w:t>
      </w:r>
      <w:r>
        <w:rPr>
          <w:spacing w:val="1"/>
        </w:rPr>
        <w:t> </w:t>
      </w:r>
      <w:r>
        <w:rPr/>
        <w:t>Babu</w:t>
      </w:r>
      <w:r>
        <w:rPr>
          <w:spacing w:val="1"/>
        </w:rPr>
        <w:t> </w:t>
      </w:r>
      <w:r>
        <w:rPr/>
        <w:t>Banarasi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Dr.</w:t>
      </w:r>
      <w:r>
        <w:rPr>
          <w:spacing w:val="-57"/>
        </w:rPr>
        <w:t> </w:t>
      </w:r>
      <w:r>
        <w:rPr/>
        <w:t>Akhilesh</w:t>
      </w:r>
      <w:r>
        <w:rPr>
          <w:spacing w:val="32"/>
        </w:rPr>
        <w:t> </w:t>
      </w:r>
      <w:r>
        <w:rPr/>
        <w:t>Das</w:t>
      </w:r>
      <w:r>
        <w:rPr>
          <w:spacing w:val="-1"/>
        </w:rPr>
        <w:t> </w:t>
      </w:r>
      <w:r>
        <w:rPr/>
        <w:t>Nagar,</w:t>
      </w:r>
      <w:r>
        <w:rPr>
          <w:spacing w:val="1"/>
        </w:rPr>
        <w:t> </w:t>
      </w:r>
      <w:r>
        <w:rPr/>
        <w:t>Lucknow 227 105</w:t>
      </w:r>
      <w:r>
        <w:rPr>
          <w:spacing w:val="-1"/>
        </w:rPr>
        <w:t> </w:t>
      </w:r>
      <w:r>
        <w:rPr/>
        <w:t>(U.P.),</w:t>
      </w:r>
      <w:r>
        <w:rPr>
          <w:spacing w:val="1"/>
        </w:rPr>
        <w:t> </w:t>
      </w:r>
      <w:r>
        <w:rPr/>
        <w:t>India 3(6) 247-258.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Sapra, S.J., Broder,</w:t>
      </w:r>
      <w:r>
        <w:rPr>
          <w:spacing w:val="1"/>
        </w:rPr>
        <w:t> </w:t>
      </w:r>
      <w:r>
        <w:rPr/>
        <w:t>M.S. and Chang, E. (2009) Alignment</w:t>
      </w:r>
      <w:r>
        <w:rPr>
          <w:spacing w:val="1"/>
        </w:rPr>
        <w:t> </w:t>
      </w:r>
      <w:r>
        <w:rPr/>
        <w:t>with the</w:t>
      </w:r>
      <w:r>
        <w:rPr>
          <w:spacing w:val="60"/>
        </w:rPr>
        <w:t> </w:t>
      </w:r>
      <w:r>
        <w:rPr/>
        <w:t>revised NHLBI</w:t>
      </w:r>
      <w:r>
        <w:rPr>
          <w:spacing w:val="1"/>
        </w:rPr>
        <w:t> </w:t>
      </w:r>
      <w:r>
        <w:rPr/>
        <w:t>2007</w:t>
      </w:r>
      <w:r>
        <w:rPr>
          <w:spacing w:val="1"/>
        </w:rPr>
        <w:t> </w:t>
      </w:r>
      <w:r>
        <w:rPr/>
        <w:t>asthma</w:t>
      </w:r>
      <w:r>
        <w:rPr>
          <w:spacing w:val="1"/>
        </w:rPr>
        <w:t> </w:t>
      </w:r>
      <w:r>
        <w:rPr/>
        <w:t>guidelines,</w:t>
      </w:r>
      <w:r>
        <w:rPr>
          <w:spacing w:val="1"/>
        </w:rPr>
        <w:t> </w:t>
      </w:r>
      <w:r>
        <w:rPr/>
        <w:t>Expert</w:t>
      </w:r>
      <w:r>
        <w:rPr>
          <w:spacing w:val="1"/>
        </w:rPr>
        <w:t> </w:t>
      </w:r>
      <w:r>
        <w:rPr/>
        <w:t>Panel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(EPR</w:t>
      </w:r>
      <w:r>
        <w:rPr>
          <w:spacing w:val="1"/>
        </w:rPr>
        <w:t> </w:t>
      </w:r>
      <w:r>
        <w:rPr/>
        <w:t>3)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60"/>
        </w:rPr>
        <w:t> </w:t>
      </w:r>
      <w:r>
        <w:rPr/>
        <w:t>payer</w:t>
      </w:r>
      <w:r>
        <w:rPr>
          <w:spacing w:val="-57"/>
        </w:rPr>
        <w:t> </w:t>
      </w:r>
      <w:r>
        <w:rPr/>
        <w:t>database.</w:t>
      </w:r>
      <w:r>
        <w:rPr>
          <w:spacing w:val="2"/>
        </w:rPr>
        <w:t> </w:t>
      </w:r>
      <w:r>
        <w:rPr>
          <w:i/>
        </w:rPr>
        <w:t>Journal of Allergy</w:t>
      </w:r>
      <w:r>
        <w:rPr>
          <w:i/>
          <w:spacing w:val="-2"/>
        </w:rPr>
        <w:t> </w:t>
      </w:r>
      <w:r>
        <w:rPr>
          <w:i/>
        </w:rPr>
        <w:t>and Clinical Immunology</w:t>
      </w:r>
      <w:r>
        <w:rPr/>
        <w:t>, 123(2).</w:t>
      </w:r>
    </w:p>
    <w:p>
      <w:pPr>
        <w:pStyle w:val="BodyText"/>
      </w:pPr>
    </w:p>
    <w:p>
      <w:pPr>
        <w:pStyle w:val="BodyText"/>
        <w:spacing w:before="1"/>
        <w:ind w:left="305"/>
      </w:pPr>
      <w:r>
        <w:rPr/>
        <w:t>Saraf,</w:t>
      </w:r>
      <w:r>
        <w:rPr>
          <w:spacing w:val="-2"/>
        </w:rPr>
        <w:t> </w:t>
      </w:r>
      <w:r>
        <w:rPr/>
        <w:t>M.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Patwardhan,</w:t>
      </w:r>
      <w:r>
        <w:rPr>
          <w:spacing w:val="-1"/>
        </w:rPr>
        <w:t> </w:t>
      </w:r>
      <w:r>
        <w:rPr/>
        <w:t>B.</w:t>
      </w:r>
      <w:r>
        <w:rPr>
          <w:spacing w:val="-1"/>
        </w:rPr>
        <w:t> </w:t>
      </w:r>
      <w:r>
        <w:rPr/>
        <w:t>K.(1998)</w:t>
      </w:r>
      <w:r>
        <w:rPr>
          <w:spacing w:val="1"/>
        </w:rPr>
        <w:t> </w:t>
      </w:r>
      <w:r>
        <w:rPr/>
        <w:t>Indian</w:t>
      </w:r>
      <w:r>
        <w:rPr>
          <w:spacing w:val="-1"/>
        </w:rPr>
        <w:t> </w:t>
      </w:r>
      <w:r>
        <w:rPr/>
        <w:t>Drugs 26,</w:t>
      </w:r>
      <w:r>
        <w:rPr>
          <w:spacing w:val="-2"/>
        </w:rPr>
        <w:t> </w:t>
      </w:r>
      <w:r>
        <w:rPr/>
        <w:t>54.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60" w:hanging="720"/>
        <w:jc w:val="both"/>
      </w:pPr>
      <w:r>
        <w:rPr/>
        <w:t>Sanberg,</w:t>
      </w:r>
      <w:r>
        <w:rPr>
          <w:spacing w:val="1"/>
        </w:rPr>
        <w:t> </w:t>
      </w:r>
      <w:r>
        <w:rPr/>
        <w:t>P.R.</w:t>
      </w:r>
      <w:r>
        <w:rPr>
          <w:spacing w:val="1"/>
        </w:rPr>
        <w:t> </w:t>
      </w:r>
      <w:r>
        <w:rPr/>
        <w:t>(1980).</w:t>
      </w:r>
      <w:r>
        <w:rPr>
          <w:spacing w:val="1"/>
        </w:rPr>
        <w:t> </w:t>
      </w:r>
      <w:r>
        <w:rPr/>
        <w:t>Haloperidol-induced</w:t>
      </w:r>
      <w:r>
        <w:rPr>
          <w:spacing w:val="1"/>
        </w:rPr>
        <w:t> </w:t>
      </w:r>
      <w:r>
        <w:rPr/>
        <w:t>Catalepsy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Mediated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Postsynaptic</w:t>
      </w:r>
      <w:r>
        <w:rPr>
          <w:spacing w:val="1"/>
        </w:rPr>
        <w:t> </w:t>
      </w:r>
      <w:r>
        <w:rPr/>
        <w:t>Dopamine</w:t>
      </w:r>
      <w:r>
        <w:rPr>
          <w:spacing w:val="-1"/>
        </w:rPr>
        <w:t> </w:t>
      </w:r>
      <w:r>
        <w:rPr/>
        <w:t>Receptors. Nature. </w:t>
      </w:r>
      <w:r>
        <w:rPr>
          <w:i/>
        </w:rPr>
        <w:t>Pubmed</w:t>
      </w:r>
      <w:r>
        <w:rPr/>
        <w:t>, 284:472-473.</w:t>
      </w:r>
    </w:p>
    <w:p>
      <w:pPr>
        <w:pStyle w:val="BodyText"/>
      </w:pPr>
    </w:p>
    <w:p>
      <w:pPr>
        <w:pStyle w:val="BodyText"/>
        <w:ind w:left="1025" w:right="155" w:hanging="720"/>
        <w:jc w:val="both"/>
      </w:pPr>
      <w:r>
        <w:rPr>
          <w:color w:val="29000A"/>
        </w:rPr>
        <w:t>Sharma, P. and Sharma, J. D. (2000) In vitro schizontocidal screening of </w:t>
      </w:r>
      <w:r>
        <w:rPr>
          <w:i/>
          <w:color w:val="29000A"/>
        </w:rPr>
        <w:t>Calotropis</w:t>
      </w:r>
      <w:r>
        <w:rPr>
          <w:i/>
          <w:color w:val="29000A"/>
          <w:spacing w:val="1"/>
        </w:rPr>
        <w:t> </w:t>
      </w:r>
      <w:r>
        <w:rPr>
          <w:i/>
          <w:color w:val="29000A"/>
        </w:rPr>
        <w:t>procera</w:t>
      </w:r>
      <w:r>
        <w:rPr>
          <w:color w:val="29000A"/>
        </w:rPr>
        <w:t>.</w:t>
      </w:r>
      <w:r>
        <w:rPr>
          <w:color w:val="29000A"/>
          <w:spacing w:val="-1"/>
        </w:rPr>
        <w:t> </w:t>
      </w:r>
      <w:r>
        <w:rPr>
          <w:color w:val="29000A"/>
        </w:rPr>
        <w:t>Bibliography</w:t>
      </w:r>
      <w:r>
        <w:rPr>
          <w:color w:val="29000A"/>
          <w:spacing w:val="-5"/>
        </w:rPr>
        <w:t> </w:t>
      </w:r>
      <w:r>
        <w:rPr>
          <w:color w:val="29000A"/>
        </w:rPr>
        <w:t>of</w:t>
      </w:r>
      <w:r>
        <w:rPr>
          <w:color w:val="29000A"/>
          <w:spacing w:val="3"/>
        </w:rPr>
        <w:t> </w:t>
      </w:r>
      <w:r>
        <w:rPr>
          <w:color w:val="29000A"/>
        </w:rPr>
        <w:t>Indian Medicine</w:t>
      </w:r>
      <w:r>
        <w:rPr>
          <w:color w:val="29000A"/>
          <w:spacing w:val="1"/>
        </w:rPr>
        <w:t> </w:t>
      </w:r>
      <w:r>
        <w:rPr>
          <w:i/>
          <w:color w:val="29000A"/>
        </w:rPr>
        <w:t>Fitoterapia</w:t>
      </w:r>
      <w:r>
        <w:rPr>
          <w:i/>
          <w:color w:val="29000A"/>
          <w:spacing w:val="1"/>
        </w:rPr>
        <w:t> </w:t>
      </w:r>
      <w:r>
        <w:rPr>
          <w:color w:val="29000A"/>
        </w:rPr>
        <w:t>71, 1, 77—79.</w:t>
      </w:r>
    </w:p>
    <w:p>
      <w:pPr>
        <w:pStyle w:val="BodyText"/>
      </w:pPr>
    </w:p>
    <w:p>
      <w:pPr>
        <w:pStyle w:val="BodyText"/>
        <w:ind w:left="1025" w:right="154" w:hanging="720"/>
        <w:jc w:val="both"/>
      </w:pPr>
      <w:r>
        <w:rPr/>
        <w:t>Schroeder K. and Fahey T. (2002) Systematic review of randomised controlled trials of</w:t>
      </w:r>
      <w:r>
        <w:rPr>
          <w:spacing w:val="1"/>
        </w:rPr>
        <w:t> </w:t>
      </w:r>
      <w:r>
        <w:rPr/>
        <w:t>over the counter cough medicines for acute cough in adults. </w:t>
      </w:r>
      <w:r>
        <w:rPr>
          <w:i/>
        </w:rPr>
        <w:t>British Medical</w:t>
      </w:r>
      <w:r>
        <w:rPr>
          <w:i/>
          <w:spacing w:val="1"/>
        </w:rPr>
        <w:t> </w:t>
      </w:r>
      <w:r>
        <w:rPr>
          <w:i/>
        </w:rPr>
        <w:t>Journal,</w:t>
      </w:r>
      <w:r>
        <w:rPr>
          <w:i/>
          <w:spacing w:val="-1"/>
        </w:rPr>
        <w:t> </w:t>
      </w:r>
      <w:r>
        <w:rPr/>
        <w:t>324; 329– 333.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1385" w:right="154" w:hanging="1080"/>
        <w:jc w:val="both"/>
      </w:pPr>
      <w:r>
        <w:rPr/>
        <w:t>Silva, G.L., Lee, I. and Kinghorn, A.D. (1998) Special Problems with the Extraction of</w:t>
      </w:r>
      <w:r>
        <w:rPr>
          <w:spacing w:val="1"/>
        </w:rPr>
        <w:t> </w:t>
      </w:r>
      <w:r>
        <w:rPr/>
        <w:t>Plants. In: Cannel, R. J.(Ed) </w:t>
      </w:r>
      <w:r>
        <w:rPr>
          <w:i/>
        </w:rPr>
        <w:t>Methods in Biotechnology </w:t>
      </w:r>
      <w:r>
        <w:rPr/>
        <w:t>(Natural product</w:t>
      </w:r>
      <w:r>
        <w:rPr>
          <w:spacing w:val="1"/>
        </w:rPr>
        <w:t> </w:t>
      </w:r>
      <w:r>
        <w:rPr/>
        <w:t>Isolation). Humana</w:t>
      </w:r>
      <w:r>
        <w:rPr>
          <w:spacing w:val="-1"/>
        </w:rPr>
        <w:t> </w:t>
      </w:r>
      <w:r>
        <w:rPr/>
        <w:t>Press, New jersy. pp. 245-364.</w:t>
      </w:r>
    </w:p>
    <w:p>
      <w:pPr>
        <w:pStyle w:val="BodyText"/>
      </w:pPr>
    </w:p>
    <w:p>
      <w:pPr>
        <w:spacing w:before="0"/>
        <w:ind w:left="1025" w:right="155" w:hanging="720"/>
        <w:jc w:val="both"/>
        <w:rPr>
          <w:sz w:val="24"/>
        </w:rPr>
      </w:pPr>
      <w:r>
        <w:rPr>
          <w:sz w:val="24"/>
        </w:rPr>
        <w:t>Sofowora, A. (1993). </w:t>
      </w:r>
      <w:r>
        <w:rPr>
          <w:i/>
          <w:sz w:val="24"/>
        </w:rPr>
        <w:t>Medicinal plants and traditional medicine in Africa</w:t>
      </w:r>
      <w:r>
        <w:rPr>
          <w:sz w:val="24"/>
        </w:rPr>
        <w:t>. Spectrum</w:t>
      </w:r>
      <w:r>
        <w:rPr>
          <w:spacing w:val="1"/>
          <w:sz w:val="24"/>
        </w:rPr>
        <w:t> </w:t>
      </w:r>
      <w:r>
        <w:rPr>
          <w:sz w:val="24"/>
        </w:rPr>
        <w:t>Books</w:t>
      </w:r>
      <w:r>
        <w:rPr>
          <w:spacing w:val="1"/>
          <w:sz w:val="24"/>
        </w:rPr>
        <w:t> </w:t>
      </w:r>
      <w:r>
        <w:rPr>
          <w:sz w:val="24"/>
        </w:rPr>
        <w:t>Ltd,</w:t>
      </w:r>
      <w:r>
        <w:rPr>
          <w:spacing w:val="2"/>
          <w:sz w:val="24"/>
        </w:rPr>
        <w:t> </w:t>
      </w:r>
      <w:r>
        <w:rPr>
          <w:sz w:val="24"/>
        </w:rPr>
        <w:t>Ibadan, pp. 1-2, 160-168.</w:t>
      </w:r>
    </w:p>
    <w:p>
      <w:pPr>
        <w:pStyle w:val="BodyText"/>
      </w:pPr>
    </w:p>
    <w:p>
      <w:pPr>
        <w:spacing w:before="0"/>
        <w:ind w:left="1025" w:right="157" w:hanging="720"/>
        <w:jc w:val="both"/>
        <w:rPr>
          <w:sz w:val="24"/>
        </w:rPr>
      </w:pPr>
      <w:r>
        <w:rPr>
          <w:sz w:val="24"/>
        </w:rPr>
        <w:t>Stoloff, S.W. (1994) The changing role of theophylline in pediatric asthma. </w:t>
      </w:r>
      <w:r>
        <w:rPr>
          <w:i/>
          <w:sz w:val="24"/>
        </w:rPr>
        <w:t>American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Family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Physician, </w:t>
      </w:r>
      <w:r>
        <w:rPr>
          <w:sz w:val="24"/>
        </w:rPr>
        <w:t>49, 839-844.</w:t>
      </w:r>
    </w:p>
    <w:p>
      <w:pPr>
        <w:pStyle w:val="BodyText"/>
        <w:spacing w:before="1"/>
      </w:pPr>
    </w:p>
    <w:p>
      <w:pPr>
        <w:pStyle w:val="BodyText"/>
        <w:ind w:left="1025" w:right="160" w:hanging="720"/>
        <w:jc w:val="both"/>
      </w:pPr>
      <w:r>
        <w:rPr/>
        <w:t>Szelenyl, I. and Brune, K. (2002) Herbal remedies for asthma treatment; between myth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reality</w:t>
      </w:r>
      <w:r>
        <w:rPr>
          <w:i/>
        </w:rPr>
        <w:t>. Drugs Today, </w:t>
      </w:r>
      <w:r>
        <w:rPr/>
        <w:t>.38(4): 265.</w:t>
      </w:r>
    </w:p>
    <w:p>
      <w:pPr>
        <w:spacing w:after="0"/>
        <w:jc w:val="both"/>
        <w:sectPr>
          <w:pgSz w:w="11910" w:h="16840"/>
          <w:pgMar w:header="0" w:footer="779" w:top="1320" w:bottom="960" w:left="1680" w:right="1260"/>
        </w:sectPr>
      </w:pPr>
    </w:p>
    <w:p>
      <w:pPr>
        <w:pStyle w:val="BodyText"/>
        <w:tabs>
          <w:tab w:pos="7506" w:val="left" w:leader="none"/>
        </w:tabs>
        <w:spacing w:before="72"/>
        <w:ind w:left="1025" w:right="858" w:hanging="720"/>
      </w:pPr>
      <w:r>
        <w:rPr/>
        <w:t>Tripathi,</w:t>
      </w:r>
      <w:r>
        <w:rPr>
          <w:spacing w:val="-2"/>
        </w:rPr>
        <w:t> </w:t>
      </w:r>
      <w:r>
        <w:rPr/>
        <w:t>K.D.</w:t>
      </w:r>
      <w:r>
        <w:rPr>
          <w:spacing w:val="-2"/>
        </w:rPr>
        <w:t> </w:t>
      </w:r>
      <w:r>
        <w:rPr/>
        <w:t>(2003).</w:t>
      </w:r>
      <w:r>
        <w:rPr>
          <w:spacing w:val="-2"/>
        </w:rPr>
        <w:t> </w:t>
      </w:r>
      <w:r>
        <w:rPr/>
        <w:t>Essentials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Medical</w:t>
      </w:r>
      <w:r>
        <w:rPr>
          <w:spacing w:val="-1"/>
        </w:rPr>
        <w:t> </w:t>
      </w:r>
      <w:r>
        <w:rPr/>
        <w:t>Pharmacology.</w:t>
      </w:r>
      <w:r>
        <w:rPr>
          <w:spacing w:val="-1"/>
        </w:rPr>
        <w:t> </w:t>
      </w:r>
      <w:r>
        <w:rPr/>
        <w:t>6th</w:t>
      </w:r>
      <w:r>
        <w:rPr>
          <w:spacing w:val="1"/>
        </w:rPr>
        <w:t> </w:t>
      </w:r>
      <w:r>
        <w:rPr/>
        <w:t>ed.</w:t>
      </w:r>
      <w:r>
        <w:rPr>
          <w:spacing w:val="-1"/>
        </w:rPr>
        <w:t> </w:t>
      </w:r>
      <w:r>
        <w:rPr/>
        <w:t>New</w:t>
        <w:tab/>
      </w:r>
      <w:r>
        <w:rPr>
          <w:spacing w:val="-1"/>
        </w:rPr>
        <w:t>Delhi:</w:t>
      </w:r>
      <w:r>
        <w:rPr>
          <w:spacing w:val="-57"/>
        </w:rPr>
        <w:t> </w:t>
      </w:r>
      <w:r>
        <w:rPr/>
        <w:t>Jaypee</w:t>
      </w:r>
      <w:r>
        <w:rPr>
          <w:spacing w:val="8"/>
        </w:rPr>
        <w:t> </w:t>
      </w:r>
      <w:r>
        <w:rPr/>
        <w:t>Brothers Medical Publishers. Pp216-227.</w:t>
      </w:r>
    </w:p>
    <w:p>
      <w:pPr>
        <w:pStyle w:val="BodyText"/>
      </w:pPr>
    </w:p>
    <w:p>
      <w:pPr>
        <w:spacing w:before="0"/>
        <w:ind w:left="1025" w:right="152" w:hanging="720"/>
        <w:jc w:val="both"/>
        <w:rPr>
          <w:sz w:val="24"/>
        </w:rPr>
      </w:pPr>
      <w:r>
        <w:rPr>
          <w:sz w:val="24"/>
        </w:rPr>
        <w:t>Weiler, J., Layton, T. and Hunt, M. (1998) Asthma in United States Olympic athletes</w:t>
      </w:r>
      <w:r>
        <w:rPr>
          <w:spacing w:val="1"/>
          <w:sz w:val="24"/>
        </w:rPr>
        <w:t> </w:t>
      </w:r>
      <w:r>
        <w:rPr>
          <w:sz w:val="24"/>
        </w:rPr>
        <w:t>who participated in the 1996 Summer Games. </w:t>
      </w:r>
      <w:r>
        <w:rPr>
          <w:i/>
          <w:sz w:val="24"/>
        </w:rPr>
        <w:t>Journal of Allergy and Clinical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Immunol</w:t>
      </w:r>
      <w:r>
        <w:rPr>
          <w:sz w:val="24"/>
        </w:rPr>
        <w:t>ogy,</w:t>
      </w:r>
      <w:r>
        <w:rPr>
          <w:spacing w:val="-1"/>
          <w:sz w:val="24"/>
        </w:rPr>
        <w:t> </w:t>
      </w:r>
      <w:r>
        <w:rPr>
          <w:sz w:val="24"/>
        </w:rPr>
        <w:t>102 (5); 722–726.</w:t>
      </w:r>
    </w:p>
    <w:p>
      <w:pPr>
        <w:pStyle w:val="BodyText"/>
      </w:pPr>
    </w:p>
    <w:p>
      <w:pPr>
        <w:pStyle w:val="BodyText"/>
        <w:ind w:left="1385" w:right="156" w:hanging="1080"/>
      </w:pPr>
      <w:r>
        <w:rPr/>
        <w:t>WHO,</w:t>
      </w:r>
      <w:r>
        <w:rPr>
          <w:spacing w:val="52"/>
        </w:rPr>
        <w:t> </w:t>
      </w:r>
      <w:r>
        <w:rPr/>
        <w:t>(2000).</w:t>
      </w:r>
      <w:r>
        <w:rPr>
          <w:spacing w:val="53"/>
        </w:rPr>
        <w:t> </w:t>
      </w:r>
      <w:r>
        <w:rPr/>
        <w:t>General</w:t>
      </w:r>
      <w:r>
        <w:rPr>
          <w:spacing w:val="54"/>
        </w:rPr>
        <w:t> </w:t>
      </w:r>
      <w:r>
        <w:rPr/>
        <w:t>guidelines</w:t>
      </w:r>
      <w:r>
        <w:rPr>
          <w:spacing w:val="52"/>
        </w:rPr>
        <w:t> </w:t>
      </w:r>
      <w:r>
        <w:rPr/>
        <w:t>for</w:t>
      </w:r>
      <w:r>
        <w:rPr>
          <w:spacing w:val="52"/>
        </w:rPr>
        <w:t> </w:t>
      </w:r>
      <w:r>
        <w:rPr/>
        <w:t>methodologies</w:t>
      </w:r>
      <w:r>
        <w:rPr>
          <w:spacing w:val="53"/>
        </w:rPr>
        <w:t> </w:t>
      </w:r>
      <w:r>
        <w:rPr/>
        <w:t>on</w:t>
      </w:r>
      <w:r>
        <w:rPr>
          <w:spacing w:val="52"/>
        </w:rPr>
        <w:t> </w:t>
      </w:r>
      <w:r>
        <w:rPr/>
        <w:t>research</w:t>
      </w:r>
      <w:r>
        <w:rPr>
          <w:spacing w:val="53"/>
        </w:rPr>
        <w:t> </w:t>
      </w:r>
      <w:r>
        <w:rPr/>
        <w:t>and</w:t>
      </w:r>
      <w:r>
        <w:rPr>
          <w:spacing w:val="56"/>
        </w:rPr>
        <w:t> </w:t>
      </w:r>
      <w:r>
        <w:rPr/>
        <w:t>evaluation</w:t>
      </w:r>
      <w:r>
        <w:rPr>
          <w:spacing w:val="54"/>
        </w:rPr>
        <w:t> </w:t>
      </w:r>
      <w:r>
        <w:rPr/>
        <w:t>of</w:t>
      </w:r>
      <w:r>
        <w:rPr>
          <w:spacing w:val="-57"/>
        </w:rPr>
        <w:t> </w:t>
      </w:r>
      <w:r>
        <w:rPr/>
        <w:t>traditional</w:t>
      </w:r>
      <w:r>
        <w:rPr>
          <w:spacing w:val="-1"/>
        </w:rPr>
        <w:t> </w:t>
      </w:r>
      <w:r>
        <w:rPr/>
        <w:t>medicine, pp.</w:t>
      </w:r>
      <w:r>
        <w:rPr>
          <w:spacing w:val="1"/>
        </w:rPr>
        <w:t> </w:t>
      </w:r>
      <w:r>
        <w:rPr/>
        <w:t>1-20.</w:t>
      </w:r>
    </w:p>
    <w:p>
      <w:pPr>
        <w:pStyle w:val="BodyText"/>
      </w:pPr>
    </w:p>
    <w:p>
      <w:pPr>
        <w:pStyle w:val="BodyText"/>
        <w:ind w:left="305"/>
      </w:pPr>
      <w:r>
        <w:rPr/>
        <w:t>WHO,</w:t>
      </w:r>
      <w:r>
        <w:rPr>
          <w:spacing w:val="-1"/>
        </w:rPr>
        <w:t> </w:t>
      </w:r>
      <w:r>
        <w:rPr/>
        <w:t>(2008).</w:t>
      </w:r>
      <w:r>
        <w:rPr>
          <w:spacing w:val="-1"/>
        </w:rPr>
        <w:t> </w:t>
      </w:r>
      <w:r>
        <w:rPr/>
        <w:t>Traditional</w:t>
      </w:r>
      <w:r>
        <w:rPr>
          <w:spacing w:val="-1"/>
        </w:rPr>
        <w:t> </w:t>
      </w:r>
      <w:r>
        <w:rPr/>
        <w:t>Medicine. Fact</w:t>
      </w:r>
      <w:r>
        <w:rPr>
          <w:spacing w:val="-1"/>
        </w:rPr>
        <w:t> </w:t>
      </w:r>
      <w:r>
        <w:rPr/>
        <w:t>Sheet</w:t>
      </w:r>
      <w:r>
        <w:rPr>
          <w:spacing w:val="-1"/>
        </w:rPr>
        <w:t> </w:t>
      </w:r>
      <w:r>
        <w:rPr/>
        <w:t>No.</w:t>
      </w:r>
      <w:r>
        <w:rPr>
          <w:spacing w:val="-1"/>
        </w:rPr>
        <w:t> </w:t>
      </w:r>
      <w:r>
        <w:rPr/>
        <w:t>134.</w:t>
      </w:r>
    </w:p>
    <w:p>
      <w:pPr>
        <w:pStyle w:val="BodyText"/>
        <w:spacing w:before="1"/>
      </w:pPr>
    </w:p>
    <w:p>
      <w:pPr>
        <w:pStyle w:val="BodyText"/>
        <w:ind w:left="305"/>
        <w:rPr>
          <w:i/>
        </w:rPr>
      </w:pPr>
      <w:r>
        <w:rPr/>
        <w:t>Williamson,</w:t>
      </w:r>
      <w:r>
        <w:rPr>
          <w:spacing w:val="53"/>
        </w:rPr>
        <w:t> </w:t>
      </w:r>
      <w:r>
        <w:rPr/>
        <w:t>E.M.</w:t>
      </w:r>
      <w:r>
        <w:rPr>
          <w:spacing w:val="56"/>
        </w:rPr>
        <w:t> </w:t>
      </w:r>
      <w:r>
        <w:rPr/>
        <w:t>and</w:t>
      </w:r>
      <w:r>
        <w:rPr>
          <w:spacing w:val="54"/>
        </w:rPr>
        <w:t> </w:t>
      </w:r>
      <w:r>
        <w:rPr/>
        <w:t>Evans,</w:t>
      </w:r>
      <w:r>
        <w:rPr>
          <w:spacing w:val="56"/>
        </w:rPr>
        <w:t> </w:t>
      </w:r>
      <w:r>
        <w:rPr/>
        <w:t>F.J.</w:t>
      </w:r>
      <w:r>
        <w:rPr>
          <w:spacing w:val="56"/>
        </w:rPr>
        <w:t> </w:t>
      </w:r>
      <w:r>
        <w:rPr/>
        <w:t>(2000)</w:t>
      </w:r>
      <w:r>
        <w:rPr>
          <w:spacing w:val="55"/>
        </w:rPr>
        <w:t> </w:t>
      </w:r>
      <w:r>
        <w:rPr/>
        <w:t>Cannabinoids</w:t>
      </w:r>
      <w:r>
        <w:rPr>
          <w:spacing w:val="56"/>
        </w:rPr>
        <w:t> </w:t>
      </w:r>
      <w:r>
        <w:rPr/>
        <w:t>in</w:t>
      </w:r>
      <w:r>
        <w:rPr>
          <w:spacing w:val="56"/>
        </w:rPr>
        <w:t> </w:t>
      </w:r>
      <w:r>
        <w:rPr/>
        <w:t>clinical</w:t>
      </w:r>
      <w:r>
        <w:rPr>
          <w:spacing w:val="56"/>
        </w:rPr>
        <w:t> </w:t>
      </w:r>
      <w:r>
        <w:rPr/>
        <w:t>practice.</w:t>
      </w:r>
      <w:r>
        <w:rPr>
          <w:spacing w:val="58"/>
        </w:rPr>
        <w:t> </w:t>
      </w:r>
      <w:r>
        <w:rPr>
          <w:i/>
        </w:rPr>
        <w:t>Drugs,</w:t>
      </w:r>
    </w:p>
    <w:p>
      <w:pPr>
        <w:pStyle w:val="BodyText"/>
        <w:ind w:left="1025"/>
      </w:pPr>
      <w:r>
        <w:rPr/>
        <w:t>60(6):</w:t>
      </w:r>
      <w:r>
        <w:rPr>
          <w:spacing w:val="-1"/>
        </w:rPr>
        <w:t> </w:t>
      </w:r>
      <w:r>
        <w:rPr/>
        <w:t>1303-1314.</w:t>
      </w:r>
    </w:p>
    <w:p>
      <w:pPr>
        <w:pStyle w:val="BodyText"/>
      </w:pPr>
    </w:p>
    <w:p>
      <w:pPr>
        <w:pStyle w:val="BodyText"/>
        <w:ind w:left="305"/>
      </w:pPr>
      <w:r>
        <w:rPr/>
        <w:t>World</w:t>
      </w:r>
      <w:r>
        <w:rPr>
          <w:spacing w:val="-2"/>
        </w:rPr>
        <w:t> </w:t>
      </w:r>
      <w:r>
        <w:rPr/>
        <w:t>Health</w:t>
      </w:r>
      <w:r>
        <w:rPr>
          <w:spacing w:val="-1"/>
        </w:rPr>
        <w:t> </w:t>
      </w:r>
      <w:r>
        <w:rPr/>
        <w:t>Organization (WHO,</w:t>
      </w:r>
      <w:r>
        <w:rPr>
          <w:spacing w:val="-1"/>
        </w:rPr>
        <w:t> </w:t>
      </w:r>
      <w:r>
        <w:rPr/>
        <w:t>2007).</w:t>
      </w:r>
      <w:r>
        <w:rPr>
          <w:spacing w:val="-1"/>
        </w:rPr>
        <w:t> </w:t>
      </w:r>
      <w:r>
        <w:rPr/>
        <w:t>Public</w:t>
      </w:r>
      <w:r>
        <w:rPr>
          <w:spacing w:val="-3"/>
        </w:rPr>
        <w:t> </w:t>
      </w:r>
      <w:r>
        <w:rPr/>
        <w:t>Health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Environment.</w:t>
      </w:r>
      <w:r>
        <w:rPr>
          <w:spacing w:val="-1"/>
        </w:rPr>
        <w:t> </w:t>
      </w:r>
      <w:r>
        <w:rPr/>
        <w:t>Geneva.</w:t>
      </w:r>
    </w:p>
    <w:p>
      <w:pPr>
        <w:pStyle w:val="BodyText"/>
      </w:pPr>
    </w:p>
    <w:p>
      <w:pPr>
        <w:spacing w:before="0"/>
        <w:ind w:left="1025" w:right="155" w:hanging="720"/>
        <w:jc w:val="both"/>
        <w:rPr>
          <w:sz w:val="24"/>
        </w:rPr>
      </w:pPr>
      <w:r>
        <w:rPr>
          <w:sz w:val="24"/>
        </w:rPr>
        <w:t>Yawn,</w:t>
      </w:r>
      <w:r>
        <w:rPr>
          <w:spacing w:val="1"/>
          <w:sz w:val="24"/>
        </w:rPr>
        <w:t> </w:t>
      </w:r>
      <w:r>
        <w:rPr>
          <w:sz w:val="24"/>
        </w:rPr>
        <w:t>B.,</w:t>
      </w:r>
      <w:r>
        <w:rPr>
          <w:spacing w:val="1"/>
          <w:sz w:val="24"/>
        </w:rPr>
        <w:t> </w:t>
      </w:r>
      <w:r>
        <w:rPr>
          <w:sz w:val="24"/>
        </w:rPr>
        <w:t>(2008)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accounting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asthma</w:t>
      </w:r>
      <w:r>
        <w:rPr>
          <w:spacing w:val="1"/>
          <w:sz w:val="24"/>
        </w:rPr>
        <w:t> </w:t>
      </w:r>
      <w:r>
        <w:rPr>
          <w:sz w:val="24"/>
        </w:rPr>
        <w:t>variability:</w:t>
      </w:r>
      <w:r>
        <w:rPr>
          <w:spacing w:val="60"/>
          <w:sz w:val="24"/>
        </w:rPr>
        <w:t> </w:t>
      </w:r>
      <w:r>
        <w:rPr>
          <w:sz w:val="24"/>
        </w:rPr>
        <w:t>achieving</w:t>
      </w:r>
      <w:r>
        <w:rPr>
          <w:spacing w:val="60"/>
          <w:sz w:val="24"/>
        </w:rPr>
        <w:t> </w:t>
      </w:r>
      <w:r>
        <w:rPr>
          <w:sz w:val="24"/>
        </w:rPr>
        <w:t>optimal</w:t>
      </w:r>
      <w:r>
        <w:rPr>
          <w:spacing w:val="1"/>
          <w:sz w:val="24"/>
        </w:rPr>
        <w:t> </w:t>
      </w:r>
      <w:r>
        <w:rPr>
          <w:sz w:val="24"/>
        </w:rPr>
        <w:t>symptom</w:t>
      </w:r>
      <w:r>
        <w:rPr>
          <w:spacing w:val="61"/>
          <w:sz w:val="24"/>
        </w:rPr>
        <w:t> </w:t>
      </w:r>
      <w:r>
        <w:rPr>
          <w:sz w:val="24"/>
        </w:rPr>
        <w:t>control</w:t>
      </w:r>
      <w:r>
        <w:rPr>
          <w:spacing w:val="61"/>
          <w:sz w:val="24"/>
        </w:rPr>
        <w:t> </w:t>
      </w:r>
      <w:r>
        <w:rPr>
          <w:sz w:val="24"/>
        </w:rPr>
        <w:t>for</w:t>
      </w:r>
      <w:r>
        <w:rPr>
          <w:spacing w:val="61"/>
          <w:sz w:val="24"/>
        </w:rPr>
        <w:t> </w:t>
      </w:r>
      <w:r>
        <w:rPr>
          <w:sz w:val="24"/>
        </w:rPr>
        <w:t>individual</w:t>
      </w:r>
      <w:r>
        <w:rPr>
          <w:spacing w:val="61"/>
          <w:sz w:val="24"/>
        </w:rPr>
        <w:t> </w:t>
      </w:r>
      <w:r>
        <w:rPr>
          <w:sz w:val="24"/>
        </w:rPr>
        <w:t>patients.</w:t>
      </w:r>
      <w:r>
        <w:rPr>
          <w:spacing w:val="61"/>
          <w:sz w:val="24"/>
        </w:rPr>
        <w:t> </w:t>
      </w:r>
      <w:r>
        <w:rPr>
          <w:i/>
          <w:sz w:val="24"/>
        </w:rPr>
        <w:t>Primary  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Care  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Respiratory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sz w:val="24"/>
        </w:rPr>
        <w:t>,</w:t>
      </w:r>
      <w:r>
        <w:rPr>
          <w:spacing w:val="2"/>
          <w:sz w:val="24"/>
        </w:rPr>
        <w:t> </w:t>
      </w:r>
      <w:r>
        <w:rPr>
          <w:sz w:val="24"/>
        </w:rPr>
        <w:t>L17</w:t>
      </w:r>
      <w:r>
        <w:rPr>
          <w:spacing w:val="2"/>
          <w:sz w:val="24"/>
        </w:rPr>
        <w:t> </w:t>
      </w:r>
      <w:r>
        <w:rPr>
          <w:sz w:val="24"/>
        </w:rPr>
        <w:t>(3); 138–147.</w:t>
      </w:r>
    </w:p>
    <w:p>
      <w:pPr>
        <w:pStyle w:val="BodyText"/>
      </w:pPr>
    </w:p>
    <w:p>
      <w:pPr>
        <w:pStyle w:val="BodyText"/>
        <w:ind w:left="1025" w:right="156" w:hanging="720"/>
        <w:jc w:val="both"/>
      </w:pPr>
      <w:r>
        <w:rPr/>
        <w:t>Yuva, B., Laid, B., Hassan, A., Balkees, A., Fatiha, A., Si, M. and Mokrane, I. (2013)</w:t>
      </w:r>
      <w:r>
        <w:rPr>
          <w:spacing w:val="1"/>
        </w:rPr>
        <w:t> </w:t>
      </w:r>
      <w:r>
        <w:rPr/>
        <w:t>Molecular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Anti-Inflammatory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Anti-Allergic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Phytochemicals:</w:t>
      </w:r>
      <w:r>
        <w:rPr>
          <w:spacing w:val="-1"/>
        </w:rPr>
        <w:t> </w:t>
      </w:r>
      <w:r>
        <w:rPr/>
        <w:t>An Update.</w:t>
      </w:r>
      <w:r>
        <w:rPr>
          <w:spacing w:val="4"/>
        </w:rPr>
        <w:t> </w:t>
      </w:r>
      <w:r>
        <w:rPr>
          <w:i/>
        </w:rPr>
        <w:t>Molecules,</w:t>
      </w:r>
      <w:r>
        <w:rPr>
          <w:i/>
          <w:spacing w:val="-1"/>
        </w:rPr>
        <w:t> </w:t>
      </w:r>
      <w:r>
        <w:rPr/>
        <w:t>18, 322-353.</w:t>
      </w:r>
    </w:p>
    <w:sectPr>
      <w:pgSz w:w="11910" w:h="16840"/>
      <w:pgMar w:header="0" w:footer="779" w:top="1320" w:bottom="960" w:left="1680" w:right="12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mbria Math">
    <w:altName w:val="Cambria Math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0.910004pt;margin-top:778.146606pt;width:22.05pt;height:15.3pt;mso-position-horizontal-relative:page;mso-position-vertical-relative:page;z-index:-17106432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xiii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2.829987pt;margin-top:778.146606pt;width:18pt;height:15.3pt;mso-position-horizontal-relative:page;mso-position-vertical-relative:page;z-index:-17105920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2.829987pt;margin-top:791.946594pt;width:18pt;height:15.3pt;mso-position-horizontal-relative:page;mso-position-vertical-relative:page;z-index:-17105408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7">
    <w:multiLevelType w:val="hybridMultilevel"/>
    <w:lvl w:ilvl="0">
      <w:start w:val="6"/>
      <w:numFmt w:val="decimal"/>
      <w:lvlText w:val="%1"/>
      <w:lvlJc w:val="left"/>
      <w:pPr>
        <w:ind w:left="2317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317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1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4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37" w:hanging="36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4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4."/>
      <w:lvlJc w:val="left"/>
      <w:pPr>
        <w:ind w:left="1385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5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9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80" w:hanging="36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4"/>
      <w:numFmt w:val="decimal"/>
      <w:lvlText w:val="%1"/>
      <w:lvlJc w:val="left"/>
      <w:pPr>
        <w:ind w:left="4189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4189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16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65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4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1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05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0"/>
      <w:numFmt w:val="bullet"/>
      <w:lvlText w:val="-"/>
      <w:lvlJc w:val="left"/>
      <w:pPr>
        <w:ind w:left="446" w:hanging="142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04" w:hanging="14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69" w:hanging="14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33" w:hanging="14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98" w:hanging="14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63" w:hanging="14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27" w:hanging="14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92" w:hanging="14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57" w:hanging="142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"/>
      <w:lvlJc w:val="left"/>
      <w:pPr>
        <w:ind w:left="305" w:hanging="18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78" w:hanging="18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57" w:hanging="18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35" w:hanging="18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4" w:hanging="18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93" w:hanging="18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71" w:hanging="18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50" w:hanging="18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29" w:hanging="185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3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8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3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3"/>
      <w:numFmt w:val="decimal"/>
      <w:lvlText w:val="%1"/>
      <w:lvlJc w:val="left"/>
      <w:pPr>
        <w:ind w:left="3637" w:hanging="36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3637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2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7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81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6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5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97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3"/>
      <w:numFmt w:val="decimal"/>
      <w:lvlText w:val="%1"/>
      <w:lvlJc w:val="left"/>
      <w:pPr>
        <w:ind w:left="3142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142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2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2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1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7" w:hanging="36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2"/>
      <w:numFmt w:val="decimal"/>
      <w:lvlText w:val="%1"/>
      <w:lvlJc w:val="left"/>
      <w:pPr>
        <w:ind w:left="965" w:hanging="660"/>
        <w:jc w:val="left"/>
      </w:pPr>
      <w:rPr>
        <w:rFonts w:hint="default"/>
        <w:lang w:val="en-US" w:eastAsia="en-US" w:bidi="ar-SA"/>
      </w:rPr>
    </w:lvl>
    <w:lvl w:ilvl="1">
      <w:start w:val="19"/>
      <w:numFmt w:val="decimal"/>
      <w:lvlText w:val="%1.%2"/>
      <w:lvlJc w:val="left"/>
      <w:pPr>
        <w:ind w:left="965" w:hanging="66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65" w:hanging="66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7" w:hanging="6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23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35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48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61" w:hanging="6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upperRoman"/>
      <w:lvlText w:val="%1."/>
      <w:lvlJc w:val="left"/>
      <w:pPr>
        <w:ind w:left="1385" w:hanging="500"/>
        <w:jc w:val="right"/>
      </w:pPr>
      <w:rPr>
        <w:rFonts w:hint="default"/>
        <w:i/>
        <w:iCs/>
        <w:spacing w:val="-1"/>
        <w:w w:val="9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50" w:hanging="5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21" w:hanging="5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91" w:hanging="5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2" w:hanging="5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33" w:hanging="5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03" w:hanging="5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74" w:hanging="5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5" w:hanging="50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2"/>
      <w:numFmt w:val="decimal"/>
      <w:lvlText w:val="%1"/>
      <w:lvlJc w:val="left"/>
      <w:pPr>
        <w:ind w:left="965" w:hanging="660"/>
        <w:jc w:val="left"/>
      </w:pPr>
      <w:rPr>
        <w:rFonts w:hint="default"/>
        <w:lang w:val="en-US" w:eastAsia="en-US" w:bidi="ar-SA"/>
      </w:rPr>
    </w:lvl>
    <w:lvl w:ilvl="1">
      <w:start w:val="12"/>
      <w:numFmt w:val="decimal"/>
      <w:lvlText w:val="%1.%2"/>
      <w:lvlJc w:val="left"/>
      <w:pPr>
        <w:ind w:left="965" w:hanging="66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65" w:hanging="6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936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6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7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7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7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80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2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8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0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-"/>
      <w:lvlJc w:val="left"/>
      <w:pPr>
        <w:ind w:left="744" w:hanging="200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74" w:hanging="2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09" w:hanging="2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43" w:hanging="2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78" w:hanging="2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13" w:hanging="2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47" w:hanging="2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82" w:hanging="2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17" w:hanging="20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2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2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2"/>
      <w:numFmt w:val="decimal"/>
      <w:lvlText w:val="%1"/>
      <w:lvlJc w:val="left"/>
      <w:pPr>
        <w:ind w:left="3413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413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55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11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8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1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53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4."/>
      <w:lvlJc w:val="left"/>
      <w:pPr>
        <w:ind w:left="979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8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8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8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84" w:hanging="36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"/>
      <w:lvlJc w:val="left"/>
      <w:pPr>
        <w:ind w:left="3776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776" w:hanging="36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4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37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0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6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9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25" w:hanging="36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6"/>
      <w:numFmt w:val="decimal"/>
      <w:lvlText w:val="%1"/>
      <w:lvlJc w:val="left"/>
      <w:pPr>
        <w:ind w:left="574" w:hanging="36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74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8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3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8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3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85" w:hanging="36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4"/>
      <w:numFmt w:val="decimal"/>
      <w:lvlText w:val="%1"/>
      <w:lvlJc w:val="left"/>
      <w:pPr>
        <w:ind w:left="574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574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54" w:hanging="540"/>
        <w:jc w:val="left"/>
      </w:pPr>
      <w:rPr>
        <w:rFonts w:hint="default" w:ascii="Times New Roman" w:hAnsi="Times New Roman" w:eastAsia="Times New Roman" w:cs="Times New Roman"/>
        <w:i/>
        <w:iCs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610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35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60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385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1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36" w:hanging="54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3"/>
      <w:numFmt w:val="decimal"/>
      <w:lvlText w:val="%1"/>
      <w:lvlJc w:val="left"/>
      <w:pPr>
        <w:ind w:left="814" w:hanging="600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814" w:hanging="600"/>
        <w:jc w:val="left"/>
      </w:pPr>
      <w:rPr>
        <w:rFonts w:hint="default"/>
        <w:lang w:val="en-US" w:eastAsia="en-US" w:bidi="ar-SA"/>
      </w:rPr>
    </w:lvl>
    <w:lvl w:ilvl="2">
      <w:start w:val="4"/>
      <w:numFmt w:val="decimal"/>
      <w:lvlText w:val="%1.%2.%3."/>
      <w:lvlJc w:val="left"/>
      <w:pPr>
        <w:ind w:left="814" w:hanging="60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99" w:hanging="6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26" w:hanging="6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53" w:hanging="6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79" w:hanging="6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06" w:hanging="6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3" w:hanging="60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3"/>
      <w:numFmt w:val="decimal"/>
      <w:lvlText w:val="%1"/>
      <w:lvlJc w:val="left"/>
      <w:pPr>
        <w:ind w:left="574" w:hanging="360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574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695" w:hanging="481"/>
        <w:jc w:val="left"/>
      </w:pPr>
      <w:rPr>
        <w:rFonts w:hint="default"/>
        <w:i/>
        <w:iCs/>
        <w:spacing w:val="-60"/>
        <w:w w:val="10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800" w:hanging="48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841" w:hanging="48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882" w:hanging="48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923" w:hanging="48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964" w:hanging="48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04" w:hanging="481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574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574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81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3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3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8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3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85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2"/>
      <w:numFmt w:val="decimal"/>
      <w:lvlText w:val="%1"/>
      <w:lvlJc w:val="left"/>
      <w:pPr>
        <w:ind w:left="665" w:hanging="360"/>
        <w:jc w:val="left"/>
      </w:pPr>
      <w:rPr>
        <w:rFonts w:hint="default"/>
        <w:lang w:val="en-US" w:eastAsia="en-US" w:bidi="ar-SA"/>
      </w:rPr>
    </w:lvl>
    <w:lvl w:ilvl="1">
      <w:start w:val="9"/>
      <w:numFmt w:val="decimal"/>
      <w:lvlText w:val="%1.%2"/>
      <w:lvlJc w:val="left"/>
      <w:pPr>
        <w:ind w:left="665" w:hanging="36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65" w:hanging="6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765" w:hanging="6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68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71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74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77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80" w:hanging="66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847" w:hanging="543"/>
        <w:jc w:val="left"/>
      </w:pPr>
      <w:rPr>
        <w:rFonts w:hint="default"/>
        <w:lang w:val="en-US" w:eastAsia="en-US" w:bidi="ar-SA"/>
      </w:rPr>
    </w:lvl>
    <w:lvl w:ilvl="1">
      <w:start w:val="8"/>
      <w:numFmt w:val="decimal"/>
      <w:lvlText w:val="%1.%2"/>
      <w:lvlJc w:val="left"/>
      <w:pPr>
        <w:ind w:left="847" w:hanging="543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7" w:hanging="54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3" w:hanging="54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38" w:hanging="54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3" w:hanging="54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7" w:hanging="54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12" w:hanging="54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37" w:hanging="543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665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665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672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8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05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2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37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53" w:hanging="54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665" w:hanging="3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665" w:hanging="360"/>
        <w:jc w:val="left"/>
      </w:pPr>
      <w:rPr>
        <w:rFonts w:hint="default"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4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8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7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1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5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01" w:hanging="360"/>
      </w:pPr>
      <w:rPr>
        <w:rFonts w:hint="default"/>
        <w:lang w:val="en-US" w:eastAsia="en-US" w:bidi="ar-SA"/>
      </w:rPr>
    </w:lvl>
  </w:abstract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5"/>
      <w:ind w:left="574" w:hanging="36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76"/>
      <w:ind w:left="785" w:hanging="48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276"/>
      <w:ind w:left="785" w:hanging="481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276"/>
      <w:ind w:left="965" w:hanging="66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5" w:type="paragraph">
    <w:name w:val="TOC 5"/>
    <w:basedOn w:val="Normal"/>
    <w:uiPriority w:val="1"/>
    <w:qFormat/>
    <w:pPr>
      <w:spacing w:before="72"/>
      <w:ind w:left="785" w:hanging="481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845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936" w:hanging="723"/>
      <w:jc w:val="both"/>
      <w:outlineLvl w:val="2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45" w:hanging="36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hyperlink" Target="http://www.divineremedies.com/acacia_catechu.htm)" TargetMode="External"/><Relationship Id="rId10" Type="http://schemas.openxmlformats.org/officeDocument/2006/relationships/hyperlink" Target="http://botanical.com/botanical/mgmh/n/nighde05.html)" TargetMode="External"/><Relationship Id="rId11" Type="http://schemas.openxmlformats.org/officeDocument/2006/relationships/hyperlink" Target="http://www.divineremedies.com/calamus.htm)" TargetMode="External"/><Relationship Id="rId12" Type="http://schemas.openxmlformats.org/officeDocument/2006/relationships/hyperlink" Target="http://www.sethayurvedics.com/ayurveda-" TargetMode="External"/><Relationship Id="rId13" Type="http://schemas.openxmlformats.org/officeDocument/2006/relationships/hyperlink" Target="http://www.botanical.com/site/column_poudhia/04_asthma.html)" TargetMode="External"/><Relationship Id="rId14" Type="http://schemas.openxmlformats.org/officeDocument/2006/relationships/hyperlink" Target="http://www.divineremedies.com/cissus_quadrangularis.htm)" TargetMode="External"/><Relationship Id="rId15" Type="http://schemas.openxmlformats.org/officeDocument/2006/relationships/hyperlink" Target="http://www.bhj.org/journal/2006_4804_oct/html/org_res_579_586.ht" TargetMode="External"/><Relationship Id="rId16" Type="http://schemas.openxmlformats.org/officeDocument/2006/relationships/image" Target="media/image3.jpeg"/><Relationship Id="rId17" Type="http://schemas.openxmlformats.org/officeDocument/2006/relationships/image" Target="media/image4.png"/><Relationship Id="rId18" Type="http://schemas.openxmlformats.org/officeDocument/2006/relationships/image" Target="media/image5.png"/><Relationship Id="rId19" Type="http://schemas.openxmlformats.org/officeDocument/2006/relationships/image" Target="media/image6.png"/><Relationship Id="rId20" Type="http://schemas.openxmlformats.org/officeDocument/2006/relationships/footer" Target="footer3.xml"/><Relationship Id="rId21" Type="http://schemas.openxmlformats.org/officeDocument/2006/relationships/footer" Target="footer4.xml"/><Relationship Id="rId22" Type="http://schemas.openxmlformats.org/officeDocument/2006/relationships/footer" Target="footer5.xml"/><Relationship Id="rId23" Type="http://schemas.openxmlformats.org/officeDocument/2006/relationships/footer" Target="footer6.xml"/><Relationship Id="rId24" Type="http://schemas.openxmlformats.org/officeDocument/2006/relationships/footer" Target="footer7.xml"/><Relationship Id="rId25" Type="http://schemas.openxmlformats.org/officeDocument/2006/relationships/footer" Target="footer8.xml"/><Relationship Id="rId26" Type="http://schemas.openxmlformats.org/officeDocument/2006/relationships/footer" Target="footer9.xml"/><Relationship Id="rId27" Type="http://schemas.openxmlformats.org/officeDocument/2006/relationships/footer" Target="footer10.xml"/><Relationship Id="rId28" Type="http://schemas.openxmlformats.org/officeDocument/2006/relationships/footer" Target="footer11.xml"/><Relationship Id="rId29" Type="http://schemas.openxmlformats.org/officeDocument/2006/relationships/hyperlink" Target="http://www.ginasthma.org/" TargetMode="External"/><Relationship Id="rId30" Type="http://schemas.openxmlformats.org/officeDocument/2006/relationships/hyperlink" Target="http://www.botany.hawaii.edu/faculty/carr/asclepiad.htm" TargetMode="External"/><Relationship Id="rId31" Type="http://schemas.openxmlformats.org/officeDocument/2006/relationships/hyperlink" Target="http://botanical.com/botanical/mgmh/n/nighde05.html" TargetMode="External"/><Relationship Id="rId32" Type="http://schemas.openxmlformats.org/officeDocument/2006/relationships/hyperlink" Target="http://www.botanical.com/site/column_poudhia/04_asthma.htmlBotanical.com" TargetMode="External"/><Relationship Id="rId33" Type="http://schemas.openxmlformats.org/officeDocument/2006/relationships/hyperlink" Target="http://www.divineremedies.com/acacia_catechu.htm" TargetMode="External"/><Relationship Id="rId34" Type="http://schemas.openxmlformats.org/officeDocument/2006/relationships/hyperlink" Target="http://www.divineremedies.com/cissus_quadrangularis.htm" TargetMode="External"/><Relationship Id="rId35" Type="http://schemas.openxmlformats.org/officeDocument/2006/relationships/hyperlink" Target="http://www.healasthma.com/" TargetMode="External"/><Relationship Id="rId36" Type="http://schemas.openxmlformats.org/officeDocument/2006/relationships/hyperlink" Target="http://www.sethayurvedics.com/ayurveda-herbs/index6.html" TargetMode="External"/><Relationship Id="rId37" Type="http://schemas.openxmlformats.org/officeDocument/2006/relationships/hyperlink" Target="http://www.zandella.com/group_products_info.cfm?productID=253&amp;groupID=77" TargetMode="External"/><Relationship Id="rId38" Type="http://schemas.openxmlformats.org/officeDocument/2006/relationships/hyperlink" Target="http://www.hear.org/pier/references/pierref000101.htm" TargetMode="External"/><Relationship Id="rId3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Muhammad Muhammad</dc:creator>
  <dcterms:created xsi:type="dcterms:W3CDTF">2023-11-14T17:00:22Z</dcterms:created>
  <dcterms:modified xsi:type="dcterms:W3CDTF">2023-11-14T17:00:22Z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2016-02-10T00:00:00Z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2023-11-14T00:00:00Z</vt:filetime>
  </property>
</Properties>
</file>